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CellSpacing w:w="0" w:type="dxa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9651"/>
      </w:tblGrid>
      <w:tr w:rsidR="00611FB8" w14:paraId="159EE473" w14:textId="77777777" w:rsidTr="00AE1E00">
        <w:trPr>
          <w:tblCellSpacing w:w="0" w:type="dxa"/>
        </w:trPr>
        <w:tc>
          <w:tcPr>
            <w:tcW w:w="9651" w:type="dxa"/>
            <w:shd w:val="clear" w:color="auto" w:fill="FFFFFF"/>
            <w:tcMar>
              <w:top w:w="30" w:type="dxa"/>
              <w:left w:w="60" w:type="dxa"/>
              <w:bottom w:w="30" w:type="dxa"/>
              <w:right w:w="300" w:type="dxa"/>
            </w:tcMar>
          </w:tcPr>
          <w:p w14:paraId="5C46124E" w14:textId="77777777" w:rsidR="00611FB8" w:rsidRPr="00100AA1" w:rsidRDefault="00611FB8" w:rsidP="00611FB8">
            <w:pPr>
              <w:jc w:val="both"/>
              <w:rPr>
                <w:b/>
              </w:rPr>
            </w:pPr>
            <w:r>
              <w:t xml:space="preserve">                         </w:t>
            </w:r>
            <w:r w:rsidRPr="009B2F40">
              <w:rPr>
                <w:noProof/>
              </w:rPr>
              <w:drawing>
                <wp:inline distT="0" distB="0" distL="0" distR="0" wp14:anchorId="7B146EA4" wp14:editId="59E593D2">
                  <wp:extent cx="495300" cy="6381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  <w:p w14:paraId="07391DEB" w14:textId="77777777" w:rsidR="00611FB8" w:rsidRPr="00100AA1" w:rsidRDefault="00611FB8" w:rsidP="00611FB8">
            <w:pPr>
              <w:ind w:firstLine="708"/>
              <w:rPr>
                <w:b/>
              </w:rPr>
            </w:pPr>
            <w:r w:rsidRPr="00100AA1">
              <w:rPr>
                <w:b/>
              </w:rPr>
              <w:t>REPUBLIKA HRVATSKA</w:t>
            </w:r>
          </w:p>
          <w:p w14:paraId="353D8335" w14:textId="77777777" w:rsidR="00611FB8" w:rsidRPr="00100AA1" w:rsidRDefault="00611FB8" w:rsidP="00611FB8">
            <w:pPr>
              <w:rPr>
                <w:b/>
              </w:rPr>
            </w:pPr>
            <w:r w:rsidRPr="00100AA1">
              <w:rPr>
                <w:b/>
              </w:rPr>
              <w:t>KRAPINSKO-ZAGORSKA ŽUPANIJA</w:t>
            </w:r>
          </w:p>
          <w:p w14:paraId="13DF62FF" w14:textId="77777777" w:rsidR="00611FB8" w:rsidRPr="00100AA1" w:rsidRDefault="00611FB8" w:rsidP="00611FB8">
            <w:pPr>
              <w:rPr>
                <w:b/>
              </w:rPr>
            </w:pPr>
            <w:r>
              <w:rPr>
                <w:b/>
              </w:rPr>
              <w:t xml:space="preserve">       OPĆINA ZLATAR BISTRICA</w:t>
            </w:r>
          </w:p>
          <w:p w14:paraId="7BE582D6" w14:textId="1B869792" w:rsidR="00611FB8" w:rsidRDefault="00611FB8" w:rsidP="00611FB8">
            <w:pPr>
              <w:rPr>
                <w:b/>
                <w:bCs/>
              </w:rPr>
            </w:pPr>
            <w:r w:rsidRPr="00330DF9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 </w:t>
            </w:r>
            <w:r w:rsidRPr="00330D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="00671041">
              <w:rPr>
                <w:b/>
                <w:bCs/>
              </w:rPr>
              <w:t>OPĆINSKO VIJEĆE</w:t>
            </w:r>
          </w:p>
          <w:p w14:paraId="2ED94068" w14:textId="77777777" w:rsidR="00611FB8" w:rsidRPr="00330DF9" w:rsidRDefault="00611FB8" w:rsidP="00611FB8">
            <w:pPr>
              <w:rPr>
                <w:b/>
                <w:bCs/>
              </w:rPr>
            </w:pPr>
          </w:p>
          <w:p w14:paraId="5F88A893" w14:textId="3D1BDE4F" w:rsidR="00611FB8" w:rsidRDefault="00611FB8" w:rsidP="00611FB8">
            <w:r>
              <w:t xml:space="preserve">KLASA: </w:t>
            </w:r>
            <w:r w:rsidR="003B17EA">
              <w:t>024-02/25-01/05</w:t>
            </w:r>
          </w:p>
          <w:p w14:paraId="18B80498" w14:textId="4C9F0234" w:rsidR="00611FB8" w:rsidRDefault="00611FB8" w:rsidP="00611FB8">
            <w:r>
              <w:t>URBROJ: 2140-32-2</w:t>
            </w:r>
            <w:r w:rsidR="00882315">
              <w:t>5</w:t>
            </w:r>
            <w:r>
              <w:t>-</w:t>
            </w:r>
            <w:r w:rsidR="003B17EA">
              <w:t>15</w:t>
            </w:r>
          </w:p>
          <w:p w14:paraId="6694F1FD" w14:textId="2068568E" w:rsidR="00611FB8" w:rsidRDefault="00611FB8" w:rsidP="00611FB8">
            <w:r>
              <w:t xml:space="preserve">Zlatar Bistrica, </w:t>
            </w:r>
            <w:r w:rsidR="003B17EA">
              <w:t>16. prosinca 2025.</w:t>
            </w:r>
          </w:p>
          <w:p w14:paraId="2524F384" w14:textId="77777777" w:rsidR="00611FB8" w:rsidRDefault="00611FB8" w:rsidP="00AE1E00">
            <w:pPr>
              <w:pStyle w:val="doc"/>
              <w:spacing w:before="0" w:beforeAutospacing="0" w:after="75" w:afterAutospacing="0"/>
              <w:jc w:val="both"/>
              <w:rPr>
                <w:sz w:val="23"/>
                <w:szCs w:val="23"/>
              </w:rPr>
            </w:pPr>
          </w:p>
        </w:tc>
      </w:tr>
    </w:tbl>
    <w:p w14:paraId="0775C123" w14:textId="033685DA" w:rsidR="00611FB8" w:rsidRPr="00726DB2" w:rsidRDefault="00611FB8" w:rsidP="00403824">
      <w:pPr>
        <w:ind w:firstLine="708"/>
        <w:jc w:val="both"/>
        <w:rPr>
          <w:sz w:val="22"/>
          <w:szCs w:val="22"/>
          <w:lang w:val="pl-PL"/>
        </w:rPr>
      </w:pPr>
      <w:r w:rsidRPr="009B3A44">
        <w:t xml:space="preserve">Na temelju </w:t>
      </w:r>
      <w:r w:rsidR="00B72F2B" w:rsidRPr="009B3A44">
        <w:t xml:space="preserve">članka </w:t>
      </w:r>
      <w:r w:rsidR="00671041">
        <w:t>118.</w:t>
      </w:r>
      <w:r w:rsidR="00B72F2B" w:rsidRPr="009B3A44">
        <w:t xml:space="preserve"> Zakona o zaštiti i očuvanju kulturnih dobara </w:t>
      </w:r>
      <w:r w:rsidR="00B72F2B">
        <w:t>(</w:t>
      </w:r>
      <w:r w:rsidR="00B72F2B" w:rsidRPr="00B72F2B">
        <w:t xml:space="preserve">NN </w:t>
      </w:r>
      <w:r w:rsidR="00671041">
        <w:t>145/24</w:t>
      </w:r>
      <w:r w:rsidR="00403824">
        <w:t>)</w:t>
      </w:r>
      <w:r w:rsidR="009B3A44">
        <w:t xml:space="preserve"> </w:t>
      </w:r>
      <w:r w:rsidRPr="00726DB2">
        <w:rPr>
          <w:sz w:val="22"/>
          <w:szCs w:val="22"/>
          <w:lang w:val="pl-PL"/>
        </w:rPr>
        <w:t>i članka 34. Statuta Općine Zlatar Bistrica (Službeni glasnik Krapinsko - zagorske županije broj 8/18</w:t>
      </w:r>
      <w:r>
        <w:rPr>
          <w:sz w:val="22"/>
          <w:szCs w:val="22"/>
          <w:lang w:val="pl-PL"/>
        </w:rPr>
        <w:t>,</w:t>
      </w:r>
      <w:r w:rsidRPr="008F3F91">
        <w:t xml:space="preserve"> </w:t>
      </w:r>
      <w:r w:rsidRPr="005C1496">
        <w:t>18/20</w:t>
      </w:r>
      <w:r w:rsidR="00671041">
        <w:t>,</w:t>
      </w:r>
      <w:r w:rsidRPr="005C1496">
        <w:t xml:space="preserve"> 9/21</w:t>
      </w:r>
      <w:r w:rsidR="00671041">
        <w:t xml:space="preserve"> i 17/25</w:t>
      </w:r>
      <w:r w:rsidRPr="00726DB2">
        <w:rPr>
          <w:sz w:val="22"/>
          <w:szCs w:val="22"/>
          <w:lang w:val="pl-PL"/>
        </w:rPr>
        <w:t xml:space="preserve">), Općinsko vijeće na svojoj </w:t>
      </w:r>
      <w:r w:rsidR="003B17EA">
        <w:rPr>
          <w:b/>
          <w:bCs/>
          <w:sz w:val="22"/>
          <w:szCs w:val="22"/>
          <w:lang w:val="pl-PL"/>
        </w:rPr>
        <w:t>05.</w:t>
      </w:r>
      <w:r>
        <w:rPr>
          <w:b/>
          <w:bCs/>
          <w:sz w:val="22"/>
          <w:szCs w:val="22"/>
          <w:lang w:val="pl-PL"/>
        </w:rPr>
        <w:t xml:space="preserve"> </w:t>
      </w:r>
      <w:r w:rsidRPr="00726DB2">
        <w:rPr>
          <w:sz w:val="22"/>
          <w:szCs w:val="22"/>
          <w:lang w:val="pl-PL"/>
        </w:rPr>
        <w:t xml:space="preserve">sjednici održanoj </w:t>
      </w:r>
      <w:r w:rsidR="003B17EA">
        <w:rPr>
          <w:b/>
          <w:sz w:val="22"/>
          <w:szCs w:val="22"/>
          <w:lang w:val="pl-PL"/>
        </w:rPr>
        <w:t>16. prosinca 2025</w:t>
      </w:r>
      <w:r w:rsidRPr="00726DB2">
        <w:rPr>
          <w:b/>
          <w:sz w:val="22"/>
          <w:szCs w:val="22"/>
          <w:lang w:val="pl-PL"/>
        </w:rPr>
        <w:t>. godine</w:t>
      </w:r>
      <w:r w:rsidRPr="00726DB2">
        <w:rPr>
          <w:sz w:val="22"/>
          <w:szCs w:val="22"/>
          <w:lang w:val="pl-PL"/>
        </w:rPr>
        <w:t xml:space="preserve">, donijelo je </w:t>
      </w:r>
    </w:p>
    <w:p w14:paraId="0C2D33CF" w14:textId="4B7F0599" w:rsidR="00611FB8" w:rsidRDefault="00611FB8" w:rsidP="00611FB8">
      <w:pPr>
        <w:pStyle w:val="Tijeloteksta"/>
      </w:pPr>
    </w:p>
    <w:p w14:paraId="3D293E07" w14:textId="77777777" w:rsidR="00611FB8" w:rsidRDefault="00611FB8" w:rsidP="00611FB8">
      <w:pPr>
        <w:pStyle w:val="Tijeloteksta"/>
      </w:pPr>
    </w:p>
    <w:p w14:paraId="38402B1D" w14:textId="478E4C1B" w:rsidR="00611FB8" w:rsidRPr="008A6C84" w:rsidRDefault="00611FB8" w:rsidP="00611FB8">
      <w:pPr>
        <w:pStyle w:val="Tijeloteksta"/>
        <w:jc w:val="center"/>
        <w:rPr>
          <w:b/>
          <w:bCs/>
        </w:rPr>
      </w:pPr>
      <w:r w:rsidRPr="008A6C84">
        <w:rPr>
          <w:b/>
          <w:bCs/>
        </w:rPr>
        <w:t xml:space="preserve">Program raspodjele </w:t>
      </w:r>
      <w:r>
        <w:rPr>
          <w:b/>
          <w:bCs/>
        </w:rPr>
        <w:t xml:space="preserve">sredstva </w:t>
      </w:r>
      <w:r w:rsidRPr="008A6C84">
        <w:rPr>
          <w:b/>
          <w:bCs/>
        </w:rPr>
        <w:t>Spomeničke rente za 202</w:t>
      </w:r>
      <w:r w:rsidR="00882315">
        <w:rPr>
          <w:b/>
          <w:bCs/>
        </w:rPr>
        <w:t>6</w:t>
      </w:r>
      <w:r w:rsidRPr="008A6C84">
        <w:rPr>
          <w:b/>
          <w:bCs/>
        </w:rPr>
        <w:t xml:space="preserve">. </w:t>
      </w:r>
      <w:r w:rsidR="00E208E1">
        <w:rPr>
          <w:b/>
          <w:bCs/>
        </w:rPr>
        <w:t>g</w:t>
      </w:r>
      <w:r w:rsidRPr="008A6C84">
        <w:rPr>
          <w:b/>
          <w:bCs/>
        </w:rPr>
        <w:t>odinu</w:t>
      </w:r>
    </w:p>
    <w:p w14:paraId="10C2BD99" w14:textId="77777777" w:rsidR="00611FB8" w:rsidRDefault="00611FB8" w:rsidP="00611FB8">
      <w:pPr>
        <w:pStyle w:val="Tijeloteksta"/>
      </w:pPr>
    </w:p>
    <w:p w14:paraId="19F043B1" w14:textId="77777777" w:rsidR="00611FB8" w:rsidRDefault="00611FB8" w:rsidP="00611FB8">
      <w:pPr>
        <w:pStyle w:val="Tijeloteksta"/>
      </w:pPr>
    </w:p>
    <w:p w14:paraId="31619E1D" w14:textId="77777777" w:rsidR="00611FB8" w:rsidRDefault="00611FB8" w:rsidP="00611FB8">
      <w:pPr>
        <w:pStyle w:val="Tijeloteksta"/>
        <w:jc w:val="center"/>
      </w:pPr>
      <w:r>
        <w:t>Članak 1.</w:t>
      </w:r>
    </w:p>
    <w:p w14:paraId="08FB9CF3" w14:textId="2277AEC6" w:rsidR="00611FB8" w:rsidRDefault="00611FB8" w:rsidP="00611FB8">
      <w:pPr>
        <w:pStyle w:val="Tijeloteksta"/>
      </w:pPr>
      <w:r>
        <w:t xml:space="preserve">            Prihod od raspodjele spomeničke rente planiran je u Proračunu Općine Zlatar Bistrica za 202</w:t>
      </w:r>
      <w:r w:rsidR="00882315">
        <w:t>6</w:t>
      </w:r>
      <w:r w:rsidRPr="006B6F5D">
        <w:t xml:space="preserve">. godinu u iznosu od </w:t>
      </w:r>
      <w:r w:rsidR="00882315">
        <w:t>3</w:t>
      </w:r>
      <w:r w:rsidRPr="006B6F5D">
        <w:t xml:space="preserve">00,00 €, a utrošit će se </w:t>
      </w:r>
      <w:r w:rsidR="006B6F5D" w:rsidRPr="006B6F5D">
        <w:t>za Aktivnost A102204 U</w:t>
      </w:r>
      <w:r w:rsidR="005E3E14" w:rsidRPr="006B6F5D">
        <w:t>laganje u sakralne objekte</w:t>
      </w:r>
      <w:r w:rsidRPr="006B6F5D">
        <w:t>.</w:t>
      </w:r>
    </w:p>
    <w:p w14:paraId="79454B93" w14:textId="58FB9081" w:rsidR="00611FB8" w:rsidRDefault="00611FB8" w:rsidP="00611FB8">
      <w:pPr>
        <w:pStyle w:val="Tijeloteksta"/>
      </w:pPr>
      <w:r>
        <w:t xml:space="preserve">             </w:t>
      </w:r>
    </w:p>
    <w:p w14:paraId="0B0CF089" w14:textId="393A35E1" w:rsidR="00611FB8" w:rsidRDefault="00611FB8" w:rsidP="00611FB8">
      <w:pPr>
        <w:jc w:val="center"/>
        <w:rPr>
          <w:b/>
          <w:noProof/>
        </w:rPr>
      </w:pPr>
      <w:r>
        <w:rPr>
          <w:b/>
          <w:noProof/>
        </w:rPr>
        <w:t>Članak 2.</w:t>
      </w:r>
    </w:p>
    <w:p w14:paraId="0A746149" w14:textId="01BDA04F" w:rsidR="00611FB8" w:rsidRDefault="00611FB8" w:rsidP="00611FB8">
      <w:pPr>
        <w:jc w:val="both"/>
        <w:rPr>
          <w:noProof/>
        </w:rPr>
      </w:pPr>
      <w:r>
        <w:rPr>
          <w:b/>
          <w:noProof/>
        </w:rPr>
        <w:tab/>
      </w:r>
      <w:r>
        <w:rPr>
          <w:noProof/>
        </w:rPr>
        <w:t xml:space="preserve">Ovaj Program javnih potreba donosi se uz Proračun </w:t>
      </w:r>
      <w:r>
        <w:rPr>
          <w:noProof/>
          <w:lang w:val="pl-PL"/>
        </w:rPr>
        <w:t>Općine Zlatar Bistrica za 202</w:t>
      </w:r>
      <w:r w:rsidR="00882315">
        <w:rPr>
          <w:noProof/>
          <w:lang w:val="pl-PL"/>
        </w:rPr>
        <w:t>6</w:t>
      </w:r>
      <w:r>
        <w:rPr>
          <w:noProof/>
          <w:lang w:val="pl-PL"/>
        </w:rPr>
        <w:t>. godinu</w:t>
      </w:r>
      <w:r>
        <w:rPr>
          <w:noProof/>
        </w:rPr>
        <w:t>.</w:t>
      </w:r>
    </w:p>
    <w:p w14:paraId="2DC4D2C3" w14:textId="77777777" w:rsidR="00611FB8" w:rsidRDefault="00611FB8" w:rsidP="00611FB8">
      <w:pPr>
        <w:jc w:val="both"/>
        <w:rPr>
          <w:noProof/>
        </w:rPr>
      </w:pPr>
    </w:p>
    <w:p w14:paraId="72D640E1" w14:textId="53941589" w:rsidR="00611FB8" w:rsidRDefault="00611FB8" w:rsidP="00611FB8">
      <w:pPr>
        <w:jc w:val="center"/>
        <w:rPr>
          <w:b/>
          <w:noProof/>
        </w:rPr>
      </w:pPr>
      <w:r>
        <w:rPr>
          <w:b/>
          <w:noProof/>
        </w:rPr>
        <w:t>Članak 3.</w:t>
      </w:r>
    </w:p>
    <w:p w14:paraId="2083E0DD" w14:textId="55C12368" w:rsidR="00611FB8" w:rsidRDefault="00611FB8" w:rsidP="00611FB8">
      <w:pPr>
        <w:ind w:firstLine="708"/>
        <w:jc w:val="both"/>
        <w:rPr>
          <w:bCs/>
        </w:rPr>
      </w:pPr>
      <w:r>
        <w:rPr>
          <w:bCs/>
        </w:rPr>
        <w:t xml:space="preserve">Ovaj Program </w:t>
      </w:r>
      <w:r>
        <w:rPr>
          <w:noProof/>
        </w:rPr>
        <w:t xml:space="preserve">objavit će se u „Službenom glasniku Krapinsko-zagorske županije“, a </w:t>
      </w:r>
      <w:r>
        <w:rPr>
          <w:bCs/>
        </w:rPr>
        <w:t>stupa na snagu 1. siječnja 202</w:t>
      </w:r>
      <w:r w:rsidR="00882315">
        <w:rPr>
          <w:bCs/>
        </w:rPr>
        <w:t>6</w:t>
      </w:r>
      <w:r>
        <w:rPr>
          <w:bCs/>
        </w:rPr>
        <w:t>. godine.</w:t>
      </w:r>
    </w:p>
    <w:p w14:paraId="730A3965" w14:textId="77777777" w:rsidR="00671041" w:rsidRDefault="00671041" w:rsidP="00671041">
      <w:pPr>
        <w:jc w:val="both"/>
        <w:rPr>
          <w:bCs/>
        </w:rPr>
      </w:pPr>
    </w:p>
    <w:p w14:paraId="0408A68D" w14:textId="77777777" w:rsidR="00671041" w:rsidRDefault="00671041" w:rsidP="00671041">
      <w:pPr>
        <w:jc w:val="both"/>
        <w:rPr>
          <w:bCs/>
        </w:rPr>
      </w:pPr>
    </w:p>
    <w:p w14:paraId="62AF654B" w14:textId="77777777" w:rsidR="00671041" w:rsidRDefault="00671041" w:rsidP="00671041">
      <w:pPr>
        <w:jc w:val="both"/>
        <w:rPr>
          <w:bCs/>
        </w:rPr>
      </w:pPr>
    </w:p>
    <w:p w14:paraId="5D30C6C1" w14:textId="77777777" w:rsidR="00671041" w:rsidRDefault="00671041" w:rsidP="00671041">
      <w:pPr>
        <w:jc w:val="both"/>
        <w:rPr>
          <w:bCs/>
        </w:rPr>
      </w:pPr>
    </w:p>
    <w:p w14:paraId="15E7145D" w14:textId="2356F08C" w:rsidR="00671041" w:rsidRDefault="00671041" w:rsidP="00671041">
      <w:pPr>
        <w:ind w:left="4248"/>
        <w:jc w:val="center"/>
        <w:rPr>
          <w:bCs/>
        </w:rPr>
      </w:pPr>
      <w:r>
        <w:rPr>
          <w:bCs/>
        </w:rPr>
        <w:t>PREDSJEDNIK OPĆINSKOG VIJEĆA</w:t>
      </w:r>
    </w:p>
    <w:p w14:paraId="1C5E2E34" w14:textId="389766FE" w:rsidR="00671041" w:rsidRDefault="00671041" w:rsidP="00671041">
      <w:pPr>
        <w:ind w:left="4248"/>
        <w:jc w:val="center"/>
        <w:rPr>
          <w:bCs/>
        </w:rPr>
      </w:pPr>
      <w:r>
        <w:rPr>
          <w:bCs/>
        </w:rPr>
        <w:t>Josip Ozimec</w:t>
      </w:r>
    </w:p>
    <w:p w14:paraId="7E565220" w14:textId="77777777" w:rsidR="00611FB8" w:rsidRDefault="00611FB8" w:rsidP="00611FB8">
      <w:pPr>
        <w:ind w:firstLine="708"/>
        <w:jc w:val="both"/>
        <w:rPr>
          <w:bCs/>
        </w:rPr>
      </w:pPr>
    </w:p>
    <w:p w14:paraId="50999FA4" w14:textId="77777777" w:rsidR="00611FB8" w:rsidRDefault="00611FB8" w:rsidP="00611FB8">
      <w:pPr>
        <w:ind w:firstLine="708"/>
        <w:jc w:val="both"/>
        <w:rPr>
          <w:bCs/>
        </w:rPr>
      </w:pPr>
    </w:p>
    <w:p w14:paraId="308E46E6" w14:textId="77777777" w:rsidR="00611FB8" w:rsidRDefault="00611FB8" w:rsidP="00611FB8">
      <w:pPr>
        <w:ind w:firstLine="708"/>
        <w:jc w:val="both"/>
        <w:rPr>
          <w:bCs/>
        </w:rPr>
      </w:pPr>
      <w:r>
        <w:rPr>
          <w:bCs/>
        </w:rPr>
        <w:t xml:space="preserve"> </w:t>
      </w:r>
    </w:p>
    <w:p w14:paraId="2866C286" w14:textId="302D1209" w:rsidR="00611FB8" w:rsidRPr="00671041" w:rsidRDefault="00611FB8" w:rsidP="0067104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4145C1" w14:textId="77777777" w:rsidR="00611FB8" w:rsidRDefault="00611FB8" w:rsidP="00611FB8"/>
    <w:p w14:paraId="7B40B53C" w14:textId="77777777" w:rsidR="00611FB8" w:rsidRDefault="00611FB8" w:rsidP="00611FB8">
      <w:pPr>
        <w:pStyle w:val="Tijeloteksta"/>
      </w:pPr>
    </w:p>
    <w:p w14:paraId="7C75A632" w14:textId="77777777" w:rsidR="00611FB8" w:rsidRDefault="00611FB8" w:rsidP="00611FB8">
      <w:pPr>
        <w:pStyle w:val="Tijeloteksta"/>
      </w:pPr>
    </w:p>
    <w:p w14:paraId="4875BF7B" w14:textId="77777777" w:rsidR="00611FB8" w:rsidRDefault="00611FB8" w:rsidP="00611FB8">
      <w:pPr>
        <w:pStyle w:val="Tijeloteksta"/>
      </w:pPr>
    </w:p>
    <w:p w14:paraId="683F9A23" w14:textId="77777777" w:rsidR="00611FB8" w:rsidRDefault="00611FB8" w:rsidP="00611FB8">
      <w:pPr>
        <w:pStyle w:val="Tijeloteksta"/>
      </w:pPr>
    </w:p>
    <w:p w14:paraId="6B09235A" w14:textId="77777777" w:rsidR="00611FB8" w:rsidRDefault="00611FB8" w:rsidP="00611FB8">
      <w:pPr>
        <w:pStyle w:val="Tijeloteksta"/>
      </w:pPr>
    </w:p>
    <w:p w14:paraId="589E3073" w14:textId="77777777" w:rsidR="00611FB8" w:rsidRDefault="00611FB8" w:rsidP="00611FB8">
      <w:pPr>
        <w:pStyle w:val="Tijeloteksta"/>
      </w:pPr>
    </w:p>
    <w:p w14:paraId="47B59640" w14:textId="77777777" w:rsidR="00611FB8" w:rsidRDefault="00611FB8" w:rsidP="00611FB8">
      <w:pPr>
        <w:pStyle w:val="Tijeloteksta"/>
      </w:pPr>
    </w:p>
    <w:p w14:paraId="1C51F35D" w14:textId="77777777" w:rsidR="00611FB8" w:rsidRDefault="00611FB8" w:rsidP="00611FB8">
      <w:pPr>
        <w:pStyle w:val="Tijeloteksta"/>
      </w:pPr>
      <w:r>
        <w:t>DOSTAVITI:</w:t>
      </w:r>
    </w:p>
    <w:p w14:paraId="0EF1EFA9" w14:textId="77777777" w:rsidR="00611FB8" w:rsidRDefault="00611FB8" w:rsidP="00611FB8">
      <w:pPr>
        <w:pStyle w:val="Tijeloteksta"/>
      </w:pPr>
    </w:p>
    <w:p w14:paraId="7283D4B3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 xml:space="preserve">Ministarstvo kulture i medija, Runjaninova 2, </w:t>
      </w:r>
    </w:p>
    <w:p w14:paraId="4683BA9B" w14:textId="77777777" w:rsidR="00611FB8" w:rsidRDefault="00611FB8" w:rsidP="00611FB8">
      <w:pPr>
        <w:pStyle w:val="Tijeloteksta"/>
        <w:ind w:left="720"/>
      </w:pPr>
      <w:r>
        <w:t>10000 Zagreb, za nadzor zakonitosti</w:t>
      </w:r>
    </w:p>
    <w:p w14:paraId="469AB595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Državni ured za reviziju, Područni ured Krapina, Gajeva 2/1,</w:t>
      </w:r>
    </w:p>
    <w:p w14:paraId="3834F6D6" w14:textId="77777777" w:rsidR="00611FB8" w:rsidRDefault="00611FB8" w:rsidP="00611FB8">
      <w:pPr>
        <w:pStyle w:val="Tijeloteksta"/>
        <w:ind w:left="720"/>
      </w:pPr>
      <w:r>
        <w:t>dur.krapina@revizija.hr</w:t>
      </w:r>
    </w:p>
    <w:p w14:paraId="62EE442F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Upravni odjel za financije</w:t>
      </w:r>
    </w:p>
    <w:p w14:paraId="69BAB41C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Upravni odjel za komunalno gospodarstvo i javne potrebe</w:t>
      </w:r>
    </w:p>
    <w:p w14:paraId="3A9C8BBC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Za objavu u „Službenom glasniku Krapinsko – zagorske županije“</w:t>
      </w:r>
    </w:p>
    <w:p w14:paraId="22A984EA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Za prilog zapisniku</w:t>
      </w:r>
    </w:p>
    <w:p w14:paraId="5C5CC1C6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Za zbirku akata</w:t>
      </w:r>
    </w:p>
    <w:p w14:paraId="6D82AEAE" w14:textId="77777777" w:rsidR="00611FB8" w:rsidRDefault="00611FB8" w:rsidP="00611FB8">
      <w:pPr>
        <w:pStyle w:val="Tijeloteksta"/>
        <w:numPr>
          <w:ilvl w:val="0"/>
          <w:numId w:val="1"/>
        </w:numPr>
      </w:pPr>
      <w:r>
        <w:t>Pismohrana.</w:t>
      </w:r>
    </w:p>
    <w:p w14:paraId="12056997" w14:textId="77777777" w:rsidR="0094291D" w:rsidRDefault="0094291D"/>
    <w:sectPr w:rsidR="0094291D" w:rsidSect="0084585F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0859" w14:textId="77777777" w:rsidR="00C27CC5" w:rsidRDefault="00C27CC5" w:rsidP="00C27CC5">
      <w:r>
        <w:separator/>
      </w:r>
    </w:p>
  </w:endnote>
  <w:endnote w:type="continuationSeparator" w:id="0">
    <w:p w14:paraId="65D99F39" w14:textId="77777777" w:rsidR="00C27CC5" w:rsidRDefault="00C27CC5" w:rsidP="00C2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2ABB" w14:textId="77777777" w:rsidR="00C27CC5" w:rsidRDefault="00C27CC5" w:rsidP="00C27CC5">
      <w:r>
        <w:separator/>
      </w:r>
    </w:p>
  </w:footnote>
  <w:footnote w:type="continuationSeparator" w:id="0">
    <w:p w14:paraId="12BE1218" w14:textId="77777777" w:rsidR="00C27CC5" w:rsidRDefault="00C27CC5" w:rsidP="00C2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2FF" w14:textId="5CE4F6EA" w:rsidR="00C27CC5" w:rsidRDefault="00C27CC5" w:rsidP="00C27CC5">
    <w:pPr>
      <w:pStyle w:val="Zaglavlje"/>
      <w:jc w:val="right"/>
    </w:pPr>
    <w:r>
      <w:rPr>
        <w:noProof/>
      </w:rPr>
      <w:drawing>
        <wp:inline distT="0" distB="0" distL="0" distR="0" wp14:anchorId="56E1501D" wp14:editId="1CCB51F6">
          <wp:extent cx="2520000" cy="360000"/>
          <wp:effectExtent l="0" t="0" r="0" b="0"/>
          <wp:docPr id="217430678" name="Slika 217430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751F0"/>
    <w:multiLevelType w:val="hybridMultilevel"/>
    <w:tmpl w:val="73FE3A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8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0A"/>
    <w:rsid w:val="00262B4A"/>
    <w:rsid w:val="003B17EA"/>
    <w:rsid w:val="00403824"/>
    <w:rsid w:val="00575DC1"/>
    <w:rsid w:val="005E3E14"/>
    <w:rsid w:val="00611FB8"/>
    <w:rsid w:val="00671041"/>
    <w:rsid w:val="006B6F5D"/>
    <w:rsid w:val="007006CB"/>
    <w:rsid w:val="00831DA0"/>
    <w:rsid w:val="00882315"/>
    <w:rsid w:val="0094291D"/>
    <w:rsid w:val="009B3A44"/>
    <w:rsid w:val="00AF350A"/>
    <w:rsid w:val="00B169D3"/>
    <w:rsid w:val="00B72F2B"/>
    <w:rsid w:val="00C27CC5"/>
    <w:rsid w:val="00C95659"/>
    <w:rsid w:val="00E208E1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E9C40"/>
  <w15:chartTrackingRefBased/>
  <w15:docId w15:val="{93C9F020-8DB5-422E-9CB9-2E65C0B5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11FB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11FB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oc">
    <w:name w:val="doc"/>
    <w:basedOn w:val="Normal"/>
    <w:rsid w:val="00611FB8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C27C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7CC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27C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7CC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1049-2050-4E6F-98B1-53B26FEF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104zlb_pc</dc:creator>
  <cp:keywords/>
  <dc:description/>
  <cp:lastModifiedBy>100zlb_pc</cp:lastModifiedBy>
  <cp:revision>12</cp:revision>
  <dcterms:created xsi:type="dcterms:W3CDTF">2023-12-06T17:20:00Z</dcterms:created>
  <dcterms:modified xsi:type="dcterms:W3CDTF">2025-12-17T12:59:00Z</dcterms:modified>
</cp:coreProperties>
</file>