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606D85" w14:textId="77777777" w:rsidR="005C52FA" w:rsidRPr="00973829" w:rsidRDefault="00B904A0" w:rsidP="00FD36A5">
      <w:pPr>
        <w:jc w:val="both"/>
        <w:rPr>
          <w:iCs/>
          <w:sz w:val="24"/>
          <w:szCs w:val="24"/>
        </w:rPr>
      </w:pPr>
      <w:r>
        <w:rPr>
          <w:sz w:val="24"/>
          <w:szCs w:val="24"/>
        </w:rPr>
        <w:t>Na temelju članka 19</w:t>
      </w:r>
      <w:r w:rsidR="005C52FA">
        <w:rPr>
          <w:sz w:val="24"/>
          <w:szCs w:val="24"/>
        </w:rPr>
        <w:t>.</w:t>
      </w:r>
      <w:r>
        <w:rPr>
          <w:sz w:val="24"/>
          <w:szCs w:val="24"/>
        </w:rPr>
        <w:t>a Zakona o lokalnoj i područnoj (regionalnoj) samoupravi ("Narodne novine" br. 33/01, 60/01, 129/05, 109/07, 125/08, 36/09, 150/11, 144/12, 19/13 – pročišćeni tekst, 137/15-ispravak, 123/17, 98/19 i 144/20), članka 289. Zakona o socijalnoj skrbi ("</w:t>
      </w:r>
      <w:r>
        <w:rPr>
          <w:spacing w:val="-3"/>
          <w:sz w:val="24"/>
          <w:szCs w:val="24"/>
        </w:rPr>
        <w:t xml:space="preserve">Narodne novine" br. </w:t>
      </w:r>
      <w:r>
        <w:rPr>
          <w:color w:val="000000"/>
          <w:spacing w:val="-3"/>
          <w:sz w:val="24"/>
          <w:szCs w:val="24"/>
        </w:rPr>
        <w:t>18/22, 46/22, 119/22, 71/23, 156/23 i 61/25</w:t>
      </w:r>
      <w:r>
        <w:rPr>
          <w:spacing w:val="-3"/>
          <w:sz w:val="24"/>
          <w:szCs w:val="24"/>
        </w:rPr>
        <w:t>)</w:t>
      </w:r>
      <w:r>
        <w:rPr>
          <w:sz w:val="24"/>
          <w:szCs w:val="24"/>
        </w:rPr>
        <w:t xml:space="preserve">, članka 30. </w:t>
      </w:r>
      <w:r>
        <w:rPr>
          <w:spacing w:val="-3"/>
          <w:sz w:val="24"/>
          <w:szCs w:val="24"/>
        </w:rPr>
        <w:t xml:space="preserve">Zakona o Hrvatskom Crvenom križu ("Narodne novine" br. 71/10 i 136/20), članka 4. </w:t>
      </w:r>
      <w:r>
        <w:rPr>
          <w:sz w:val="24"/>
          <w:szCs w:val="24"/>
        </w:rPr>
        <w:t>Zakona o</w:t>
      </w:r>
      <w:r>
        <w:rPr>
          <w:i/>
          <w:sz w:val="24"/>
          <w:szCs w:val="24"/>
        </w:rPr>
        <w:t xml:space="preserve"> </w:t>
      </w:r>
      <w:r>
        <w:rPr>
          <w:sz w:val="24"/>
          <w:szCs w:val="24"/>
        </w:rPr>
        <w:t>zaštiti pučanstva od zaraznih bolesti (</w:t>
      </w:r>
      <w:r>
        <w:rPr>
          <w:spacing w:val="-3"/>
          <w:sz w:val="24"/>
          <w:szCs w:val="24"/>
        </w:rPr>
        <w:t>"</w:t>
      </w:r>
      <w:r>
        <w:rPr>
          <w:sz w:val="24"/>
          <w:szCs w:val="24"/>
        </w:rPr>
        <w:t>Narodne novine</w:t>
      </w:r>
      <w:r>
        <w:rPr>
          <w:spacing w:val="-3"/>
          <w:sz w:val="24"/>
          <w:szCs w:val="24"/>
        </w:rPr>
        <w:t>"</w:t>
      </w:r>
      <w:r>
        <w:rPr>
          <w:sz w:val="24"/>
          <w:szCs w:val="24"/>
        </w:rPr>
        <w:t xml:space="preserve"> br. 79/07, 113/08, 43/09, 130/17, 114/18, 47/20, 134/20 i 143/21), </w:t>
      </w:r>
      <w:r>
        <w:rPr>
          <w:color w:val="000000"/>
          <w:spacing w:val="-3"/>
          <w:sz w:val="24"/>
          <w:szCs w:val="24"/>
        </w:rPr>
        <w:t>članka 6. stavka 2. i članka 11. stavka 5. Zakona o zdravstvenoj zaštiti (Narodne novine br. 100/18, 125/19, 147/20 119/22, 156/22, 33/23, 36/24 i 102/25),</w:t>
      </w:r>
      <w:r>
        <w:rPr>
          <w:sz w:val="24"/>
          <w:szCs w:val="24"/>
        </w:rPr>
        <w:t xml:space="preserve"> članka 62. Zakona </w:t>
      </w:r>
      <w:r>
        <w:rPr>
          <w:spacing w:val="-3"/>
          <w:sz w:val="24"/>
          <w:szCs w:val="24"/>
        </w:rPr>
        <w:t xml:space="preserve">o zaštiti životinja ("Narodne novine" br. 102/17, 32/19 </w:t>
      </w:r>
      <w:r>
        <w:rPr>
          <w:color w:val="000000"/>
          <w:spacing w:val="-3"/>
          <w:sz w:val="24"/>
          <w:szCs w:val="24"/>
        </w:rPr>
        <w:t>i 78/24-Odluka Ustavnog suda</w:t>
      </w:r>
      <w:r>
        <w:rPr>
          <w:spacing w:val="-3"/>
          <w:sz w:val="24"/>
          <w:szCs w:val="24"/>
        </w:rPr>
        <w:t>),</w:t>
      </w:r>
      <w:r>
        <w:rPr>
          <w:color w:val="000000"/>
          <w:spacing w:val="-3"/>
          <w:sz w:val="24"/>
          <w:szCs w:val="24"/>
        </w:rPr>
        <w:t xml:space="preserve"> članka 19. točke 2. Statuta Grada Osijeka </w:t>
      </w:r>
      <w:r w:rsidR="005C52FA" w:rsidRPr="005C52FA">
        <w:rPr>
          <w:bCs/>
          <w:color w:val="000000"/>
          <w:spacing w:val="-3"/>
          <w:sz w:val="24"/>
          <w:szCs w:val="24"/>
        </w:rPr>
        <w:t>(Službeni glasnik Grada Osijeka br. 6/01, 3/03, 1A/05, 8/05, 2/09, 9/09, 13/09, 9/13, 12/17, 2/18, 2/20, 3/20, 4/21, 5/21-pročišćeni tekst, 8/24, 7/25 i 18/25)</w:t>
      </w:r>
      <w:r w:rsidR="005C52FA">
        <w:rPr>
          <w:color w:val="000000"/>
          <w:spacing w:val="-3"/>
          <w:sz w:val="24"/>
          <w:szCs w:val="24"/>
        </w:rPr>
        <w:t xml:space="preserve"> </w:t>
      </w:r>
      <w:r>
        <w:rPr>
          <w:color w:val="000000"/>
          <w:spacing w:val="-3"/>
          <w:sz w:val="24"/>
          <w:szCs w:val="24"/>
        </w:rPr>
        <w:t xml:space="preserve">i </w:t>
      </w:r>
      <w:r>
        <w:rPr>
          <w:color w:val="000000"/>
          <w:sz w:val="24"/>
          <w:szCs w:val="24"/>
        </w:rPr>
        <w:t xml:space="preserve">Odluke o pravima i pomoćima u sustavu socijalne skrbi Grada Osijeka (Službeni glasnik Grada Osijeka br. 14/16, 2/17, 6/18, 20A/18, 13A/20, 18/22 i 7/25) </w:t>
      </w:r>
      <w:r w:rsidR="005C52FA" w:rsidRPr="00973829">
        <w:rPr>
          <w:iCs/>
          <w:sz w:val="24"/>
          <w:szCs w:val="24"/>
        </w:rPr>
        <w:t>Gradsko vijeće Grada Osijeka na 4. sjednici održanoj 28. studenoga</w:t>
      </w:r>
      <w:r w:rsidR="005C52FA">
        <w:rPr>
          <w:iCs/>
          <w:szCs w:val="24"/>
        </w:rPr>
        <w:t xml:space="preserve"> </w:t>
      </w:r>
      <w:r w:rsidR="005C52FA" w:rsidRPr="00973829">
        <w:rPr>
          <w:iCs/>
          <w:sz w:val="24"/>
          <w:szCs w:val="24"/>
        </w:rPr>
        <w:t>2025., donijelo je</w:t>
      </w:r>
    </w:p>
    <w:p w14:paraId="4456461B" w14:textId="77777777" w:rsidR="00B904A0" w:rsidRPr="005C52FA" w:rsidRDefault="00B904A0" w:rsidP="005C52FA">
      <w:pPr>
        <w:tabs>
          <w:tab w:val="left" w:pos="-1440"/>
          <w:tab w:val="left" w:pos="-720"/>
        </w:tabs>
        <w:jc w:val="both"/>
        <w:rPr>
          <w:color w:val="000000"/>
          <w:spacing w:val="-3"/>
          <w:sz w:val="24"/>
          <w:szCs w:val="24"/>
        </w:rPr>
      </w:pPr>
    </w:p>
    <w:p w14:paraId="3CCC5BE4" w14:textId="77777777" w:rsidR="005C52FA" w:rsidRDefault="00B904A0" w:rsidP="005C52FA">
      <w:pPr>
        <w:jc w:val="center"/>
        <w:rPr>
          <w:b/>
          <w:sz w:val="24"/>
          <w:szCs w:val="24"/>
        </w:rPr>
      </w:pPr>
      <w:r>
        <w:rPr>
          <w:b/>
          <w:sz w:val="24"/>
          <w:szCs w:val="24"/>
        </w:rPr>
        <w:t>P R O G R A M</w:t>
      </w:r>
    </w:p>
    <w:p w14:paraId="06EE0AC1" w14:textId="77777777" w:rsidR="00B904A0" w:rsidRDefault="00B904A0">
      <w:pPr>
        <w:tabs>
          <w:tab w:val="left" w:pos="8789"/>
        </w:tabs>
        <w:jc w:val="center"/>
        <w:rPr>
          <w:b/>
          <w:sz w:val="24"/>
          <w:szCs w:val="24"/>
        </w:rPr>
      </w:pPr>
      <w:r>
        <w:rPr>
          <w:b/>
          <w:sz w:val="24"/>
          <w:szCs w:val="24"/>
        </w:rPr>
        <w:t xml:space="preserve"> </w:t>
      </w:r>
    </w:p>
    <w:p w14:paraId="751F482E" w14:textId="77777777" w:rsidR="00B904A0" w:rsidRDefault="00B904A0">
      <w:pPr>
        <w:tabs>
          <w:tab w:val="left" w:pos="8789"/>
        </w:tabs>
        <w:jc w:val="center"/>
        <w:rPr>
          <w:b/>
          <w:sz w:val="24"/>
          <w:szCs w:val="24"/>
        </w:rPr>
      </w:pPr>
      <w:r>
        <w:rPr>
          <w:b/>
          <w:sz w:val="24"/>
          <w:szCs w:val="24"/>
        </w:rPr>
        <w:t xml:space="preserve">javnih potreba u socijalnoj skrbi i zdravstvu Grada Osijeka za 2026. </w:t>
      </w:r>
    </w:p>
    <w:p w14:paraId="4C210425" w14:textId="77777777" w:rsidR="00B904A0" w:rsidRDefault="00B904A0">
      <w:pPr>
        <w:tabs>
          <w:tab w:val="left" w:pos="8789"/>
        </w:tabs>
        <w:jc w:val="center"/>
        <w:rPr>
          <w:b/>
          <w:sz w:val="24"/>
          <w:szCs w:val="24"/>
        </w:rPr>
      </w:pPr>
    </w:p>
    <w:p w14:paraId="29A8EDF6" w14:textId="77777777" w:rsidR="00B904A0" w:rsidRDefault="00B904A0">
      <w:pPr>
        <w:pStyle w:val="Naslov1"/>
        <w:tabs>
          <w:tab w:val="left" w:pos="709"/>
        </w:tabs>
        <w:jc w:val="center"/>
        <w:rPr>
          <w:szCs w:val="24"/>
        </w:rPr>
      </w:pPr>
      <w:r>
        <w:rPr>
          <w:b w:val="0"/>
          <w:szCs w:val="24"/>
        </w:rPr>
        <w:t>Članak 1.</w:t>
      </w:r>
    </w:p>
    <w:p w14:paraId="50BDCD22" w14:textId="77777777" w:rsidR="00B904A0" w:rsidRDefault="00B904A0">
      <w:pPr>
        <w:tabs>
          <w:tab w:val="left" w:pos="8789"/>
        </w:tabs>
        <w:jc w:val="center"/>
        <w:rPr>
          <w:b/>
          <w:sz w:val="24"/>
          <w:szCs w:val="24"/>
        </w:rPr>
      </w:pPr>
    </w:p>
    <w:p w14:paraId="1C73783B" w14:textId="77777777" w:rsidR="00B904A0" w:rsidRDefault="00B904A0" w:rsidP="00395FD2">
      <w:pPr>
        <w:ind w:firstLine="709"/>
        <w:jc w:val="both"/>
        <w:rPr>
          <w:sz w:val="24"/>
          <w:szCs w:val="24"/>
        </w:rPr>
      </w:pPr>
      <w:r>
        <w:rPr>
          <w:sz w:val="24"/>
          <w:szCs w:val="24"/>
        </w:rPr>
        <w:t>Ovim Programom javnih potreba u socijalnoj skrbi i zdravstvu za 2026. (u daljnjem  tekstu: Program) utvrđuju se:</w:t>
      </w:r>
    </w:p>
    <w:p w14:paraId="14D831F9" w14:textId="77777777" w:rsidR="00B904A0" w:rsidRDefault="00B904A0" w:rsidP="00395FD2">
      <w:pPr>
        <w:numPr>
          <w:ilvl w:val="0"/>
          <w:numId w:val="2"/>
        </w:numPr>
        <w:tabs>
          <w:tab w:val="clear" w:pos="0"/>
        </w:tabs>
        <w:ind w:hanging="720"/>
        <w:jc w:val="both"/>
        <w:rPr>
          <w:sz w:val="24"/>
          <w:szCs w:val="24"/>
        </w:rPr>
      </w:pPr>
      <w:r>
        <w:rPr>
          <w:sz w:val="24"/>
          <w:szCs w:val="24"/>
        </w:rPr>
        <w:t xml:space="preserve">javne potrebe u području brige o socijalno osjetljivim skupinama građana, odnosno djece, mladih, umirovljenika, osoba s invaliditetom koje imaju za cilj stvoriti preduvjete za kvalitetniji život građana </w:t>
      </w:r>
    </w:p>
    <w:p w14:paraId="4501DC52" w14:textId="77777777" w:rsidR="00B904A0" w:rsidRDefault="00B904A0" w:rsidP="00395FD2">
      <w:pPr>
        <w:numPr>
          <w:ilvl w:val="0"/>
          <w:numId w:val="2"/>
        </w:numPr>
        <w:tabs>
          <w:tab w:val="clear" w:pos="0"/>
        </w:tabs>
        <w:ind w:hanging="720"/>
        <w:jc w:val="both"/>
        <w:rPr>
          <w:sz w:val="24"/>
          <w:szCs w:val="24"/>
        </w:rPr>
      </w:pPr>
      <w:r>
        <w:rPr>
          <w:sz w:val="24"/>
          <w:szCs w:val="24"/>
        </w:rPr>
        <w:t>javne potrebe u području zaštite zdravlja građana te javnozdravstvene mjere i veterinarske mjere u cilju zaštite pučanstva od zaraznih bolesti.</w:t>
      </w:r>
    </w:p>
    <w:p w14:paraId="736E1ED6" w14:textId="77777777" w:rsidR="00B904A0" w:rsidRDefault="00B904A0">
      <w:pPr>
        <w:jc w:val="both"/>
        <w:rPr>
          <w:sz w:val="24"/>
          <w:szCs w:val="24"/>
        </w:rPr>
      </w:pPr>
    </w:p>
    <w:tbl>
      <w:tblPr>
        <w:tblW w:w="0" w:type="auto"/>
        <w:tblInd w:w="108" w:type="dxa"/>
        <w:tblLayout w:type="fixed"/>
        <w:tblLook w:val="0000" w:firstRow="0" w:lastRow="0" w:firstColumn="0" w:lastColumn="0" w:noHBand="0" w:noVBand="0"/>
      </w:tblPr>
      <w:tblGrid>
        <w:gridCol w:w="9181"/>
      </w:tblGrid>
      <w:tr w:rsidR="00B904A0" w14:paraId="78BDA729" w14:textId="77777777">
        <w:tc>
          <w:tcPr>
            <w:tcW w:w="9181" w:type="dxa"/>
            <w:shd w:val="clear" w:color="auto" w:fill="D9D9D9"/>
          </w:tcPr>
          <w:p w14:paraId="62A1EAE8" w14:textId="77777777" w:rsidR="00B904A0" w:rsidRDefault="00B904A0">
            <w:pPr>
              <w:jc w:val="both"/>
            </w:pPr>
            <w:r>
              <w:rPr>
                <w:b/>
                <w:bCs/>
                <w:sz w:val="28"/>
                <w:szCs w:val="28"/>
              </w:rPr>
              <w:t>SOCIJALNA SKRB</w:t>
            </w:r>
          </w:p>
        </w:tc>
      </w:tr>
    </w:tbl>
    <w:p w14:paraId="1EC2CAC7" w14:textId="77777777" w:rsidR="00B904A0" w:rsidRDefault="00B904A0">
      <w:pPr>
        <w:shd w:val="clear" w:color="auto" w:fill="FFFFFF"/>
        <w:jc w:val="both"/>
        <w:rPr>
          <w:b/>
          <w:bCs/>
          <w:sz w:val="24"/>
          <w:szCs w:val="24"/>
        </w:rPr>
      </w:pPr>
    </w:p>
    <w:p w14:paraId="31EA09F0" w14:textId="77777777" w:rsidR="00B904A0" w:rsidRDefault="00B904A0">
      <w:pPr>
        <w:shd w:val="clear" w:color="auto" w:fill="FFFFFF"/>
        <w:jc w:val="both"/>
        <w:rPr>
          <w:b/>
          <w:bCs/>
          <w:sz w:val="24"/>
          <w:szCs w:val="24"/>
        </w:rPr>
      </w:pPr>
      <w:r>
        <w:rPr>
          <w:b/>
          <w:bCs/>
          <w:sz w:val="24"/>
          <w:szCs w:val="24"/>
        </w:rPr>
        <w:t xml:space="preserve">I. </w:t>
      </w:r>
      <w:r>
        <w:rPr>
          <w:b/>
          <w:bCs/>
          <w:sz w:val="24"/>
          <w:szCs w:val="24"/>
        </w:rPr>
        <w:tab/>
        <w:t>PROGRAM SOCIJALNE ZAŠTITE STANOVNIŠTVA</w:t>
      </w:r>
    </w:p>
    <w:p w14:paraId="7A8C0743" w14:textId="77777777" w:rsidR="00B904A0" w:rsidRDefault="00B904A0" w:rsidP="00395FD2">
      <w:pPr>
        <w:shd w:val="clear" w:color="auto" w:fill="FFFFFF"/>
        <w:ind w:left="709"/>
        <w:jc w:val="both"/>
        <w:rPr>
          <w:sz w:val="24"/>
          <w:szCs w:val="24"/>
        </w:rPr>
      </w:pPr>
      <w:r>
        <w:rPr>
          <w:b/>
          <w:bCs/>
          <w:sz w:val="24"/>
          <w:szCs w:val="24"/>
        </w:rPr>
        <w:t>(socijalne mjere i pronatalitetne mjere)</w:t>
      </w:r>
    </w:p>
    <w:p w14:paraId="68FF95B1" w14:textId="77777777" w:rsidR="00B904A0" w:rsidRDefault="00B904A0">
      <w:pPr>
        <w:ind w:left="34" w:firstLine="686"/>
        <w:jc w:val="both"/>
        <w:rPr>
          <w:b/>
          <w:bCs/>
          <w:sz w:val="24"/>
          <w:szCs w:val="24"/>
        </w:rPr>
      </w:pPr>
      <w:r>
        <w:rPr>
          <w:sz w:val="24"/>
          <w:szCs w:val="24"/>
        </w:rPr>
        <w:t>Prava iz socijalne skrbi koja osigurava Grad Osijek za socijalno ugrožene građane, kako ona propisana Zakonom o socijalnoj skrbi, tako i prava iznad standarda propisanih Zakonom, uvjeti i način njihova ostvarivanja i postupak za ostvarivanje tih prava propisani su u Odluci o pravima i pomoćima u sustavu socijalne skrbi Grada Osijeka.</w:t>
      </w:r>
    </w:p>
    <w:tbl>
      <w:tblPr>
        <w:tblW w:w="9181" w:type="dxa"/>
        <w:tblInd w:w="108" w:type="dxa"/>
        <w:tblLayout w:type="fixed"/>
        <w:tblLook w:val="0000" w:firstRow="0" w:lastRow="0" w:firstColumn="0" w:lastColumn="0" w:noHBand="0" w:noVBand="0"/>
      </w:tblPr>
      <w:tblGrid>
        <w:gridCol w:w="567"/>
        <w:gridCol w:w="8614"/>
      </w:tblGrid>
      <w:tr w:rsidR="00B904A0" w14:paraId="1E2D49AA" w14:textId="77777777" w:rsidTr="00395FD2">
        <w:tc>
          <w:tcPr>
            <w:tcW w:w="9181" w:type="dxa"/>
            <w:gridSpan w:val="2"/>
          </w:tcPr>
          <w:p w14:paraId="301E86FC" w14:textId="77777777" w:rsidR="00B904A0" w:rsidRDefault="00B904A0">
            <w:pPr>
              <w:ind w:firstLine="533"/>
              <w:jc w:val="both"/>
            </w:pPr>
            <w:r>
              <w:rPr>
                <w:b/>
                <w:bCs/>
                <w:sz w:val="24"/>
                <w:szCs w:val="24"/>
              </w:rPr>
              <w:t xml:space="preserve">Prava i pomoći u sustavu socijalne skrbi Grada Osijeka koja su propisana Odlukom  </w:t>
            </w:r>
            <w:r>
              <w:rPr>
                <w:b/>
                <w:sz w:val="24"/>
                <w:szCs w:val="24"/>
              </w:rPr>
              <w:t>o pravima i pomoćima u sustavu socijalne skrbi Grada Osijeka su:</w:t>
            </w:r>
          </w:p>
        </w:tc>
      </w:tr>
      <w:tr w:rsidR="00B904A0" w14:paraId="4AB2D7DF" w14:textId="77777777" w:rsidTr="00395FD2">
        <w:tc>
          <w:tcPr>
            <w:tcW w:w="567" w:type="dxa"/>
          </w:tcPr>
          <w:p w14:paraId="4A6FC99C" w14:textId="77777777" w:rsidR="00B904A0" w:rsidRDefault="00B904A0">
            <w:pPr>
              <w:jc w:val="center"/>
              <w:rPr>
                <w:bCs/>
                <w:sz w:val="24"/>
                <w:szCs w:val="24"/>
              </w:rPr>
            </w:pPr>
            <w:r>
              <w:rPr>
                <w:bCs/>
                <w:sz w:val="24"/>
                <w:szCs w:val="24"/>
              </w:rPr>
              <w:t>1.</w:t>
            </w:r>
          </w:p>
        </w:tc>
        <w:tc>
          <w:tcPr>
            <w:tcW w:w="8614" w:type="dxa"/>
          </w:tcPr>
          <w:p w14:paraId="3D96511F" w14:textId="77777777" w:rsidR="00B904A0" w:rsidRDefault="00B904A0">
            <w:pPr>
              <w:jc w:val="both"/>
            </w:pPr>
            <w:r>
              <w:rPr>
                <w:bCs/>
                <w:sz w:val="24"/>
                <w:szCs w:val="24"/>
              </w:rPr>
              <w:t>Naknada za troškove stanovanja</w:t>
            </w:r>
          </w:p>
        </w:tc>
      </w:tr>
      <w:tr w:rsidR="00B904A0" w14:paraId="6B11915C" w14:textId="77777777" w:rsidTr="00395FD2">
        <w:tc>
          <w:tcPr>
            <w:tcW w:w="567" w:type="dxa"/>
          </w:tcPr>
          <w:p w14:paraId="4A105609" w14:textId="77777777" w:rsidR="00B904A0" w:rsidRDefault="00B904A0">
            <w:pPr>
              <w:jc w:val="center"/>
              <w:rPr>
                <w:bCs/>
                <w:sz w:val="24"/>
                <w:szCs w:val="24"/>
              </w:rPr>
            </w:pPr>
            <w:r>
              <w:rPr>
                <w:bCs/>
                <w:sz w:val="24"/>
                <w:szCs w:val="24"/>
              </w:rPr>
              <w:t>2.</w:t>
            </w:r>
          </w:p>
        </w:tc>
        <w:tc>
          <w:tcPr>
            <w:tcW w:w="8614" w:type="dxa"/>
          </w:tcPr>
          <w:p w14:paraId="6FC170CE" w14:textId="77777777" w:rsidR="00B904A0" w:rsidRDefault="00B904A0">
            <w:pPr>
              <w:jc w:val="both"/>
            </w:pPr>
            <w:r>
              <w:rPr>
                <w:bCs/>
                <w:sz w:val="24"/>
                <w:szCs w:val="24"/>
              </w:rPr>
              <w:t>Pomoć prehrane u pučkoj kuhinji</w:t>
            </w:r>
          </w:p>
        </w:tc>
      </w:tr>
      <w:tr w:rsidR="00B904A0" w14:paraId="455040BC" w14:textId="77777777" w:rsidTr="00395FD2">
        <w:tc>
          <w:tcPr>
            <w:tcW w:w="567" w:type="dxa"/>
          </w:tcPr>
          <w:p w14:paraId="1C026073" w14:textId="77777777" w:rsidR="00B904A0" w:rsidRDefault="00B904A0">
            <w:pPr>
              <w:jc w:val="center"/>
              <w:rPr>
                <w:bCs/>
                <w:sz w:val="24"/>
                <w:szCs w:val="24"/>
              </w:rPr>
            </w:pPr>
            <w:r>
              <w:rPr>
                <w:bCs/>
                <w:sz w:val="24"/>
                <w:szCs w:val="24"/>
              </w:rPr>
              <w:t>3.</w:t>
            </w:r>
          </w:p>
        </w:tc>
        <w:tc>
          <w:tcPr>
            <w:tcW w:w="8614" w:type="dxa"/>
          </w:tcPr>
          <w:p w14:paraId="223AD028" w14:textId="77777777" w:rsidR="00B904A0" w:rsidRDefault="00B904A0">
            <w:pPr>
              <w:jc w:val="both"/>
            </w:pPr>
            <w:r>
              <w:rPr>
                <w:bCs/>
                <w:sz w:val="24"/>
                <w:szCs w:val="24"/>
              </w:rPr>
              <w:t>Privremeni smještaj beskućnika u prihvatilište</w:t>
            </w:r>
          </w:p>
        </w:tc>
      </w:tr>
      <w:tr w:rsidR="00B904A0" w14:paraId="2BE4C232" w14:textId="77777777" w:rsidTr="00395FD2">
        <w:tc>
          <w:tcPr>
            <w:tcW w:w="567" w:type="dxa"/>
          </w:tcPr>
          <w:p w14:paraId="32D03A99" w14:textId="77777777" w:rsidR="00B904A0" w:rsidRDefault="00B904A0">
            <w:pPr>
              <w:jc w:val="center"/>
              <w:rPr>
                <w:bCs/>
                <w:sz w:val="24"/>
                <w:szCs w:val="24"/>
              </w:rPr>
            </w:pPr>
            <w:r>
              <w:rPr>
                <w:bCs/>
                <w:sz w:val="24"/>
                <w:szCs w:val="24"/>
              </w:rPr>
              <w:t>4.</w:t>
            </w:r>
          </w:p>
        </w:tc>
        <w:tc>
          <w:tcPr>
            <w:tcW w:w="8614" w:type="dxa"/>
          </w:tcPr>
          <w:p w14:paraId="7964D24D" w14:textId="77777777" w:rsidR="00B904A0" w:rsidRDefault="00B904A0">
            <w:pPr>
              <w:jc w:val="both"/>
            </w:pPr>
            <w:r>
              <w:rPr>
                <w:bCs/>
                <w:sz w:val="24"/>
                <w:szCs w:val="24"/>
              </w:rPr>
              <w:t>Rad za opće dobro bez naknade</w:t>
            </w:r>
          </w:p>
        </w:tc>
      </w:tr>
      <w:tr w:rsidR="00B904A0" w14:paraId="4B3AC1B5" w14:textId="77777777" w:rsidTr="00395FD2">
        <w:tc>
          <w:tcPr>
            <w:tcW w:w="567" w:type="dxa"/>
          </w:tcPr>
          <w:p w14:paraId="01FAB323" w14:textId="77777777" w:rsidR="00B904A0" w:rsidRDefault="00B904A0">
            <w:pPr>
              <w:jc w:val="center"/>
              <w:rPr>
                <w:bCs/>
                <w:sz w:val="24"/>
                <w:szCs w:val="24"/>
              </w:rPr>
            </w:pPr>
            <w:r>
              <w:rPr>
                <w:bCs/>
                <w:sz w:val="24"/>
                <w:szCs w:val="24"/>
              </w:rPr>
              <w:t>5.</w:t>
            </w:r>
          </w:p>
        </w:tc>
        <w:tc>
          <w:tcPr>
            <w:tcW w:w="8614" w:type="dxa"/>
          </w:tcPr>
          <w:p w14:paraId="09B6F752" w14:textId="77777777" w:rsidR="00B904A0" w:rsidRDefault="00B904A0">
            <w:pPr>
              <w:jc w:val="both"/>
            </w:pPr>
            <w:r>
              <w:rPr>
                <w:bCs/>
                <w:sz w:val="24"/>
                <w:szCs w:val="24"/>
              </w:rPr>
              <w:t>Pomoć za besplatan gradski prijevoz učenika srednjih škola i studenata</w:t>
            </w:r>
          </w:p>
        </w:tc>
      </w:tr>
      <w:tr w:rsidR="00B904A0" w14:paraId="0E8A89BA" w14:textId="77777777" w:rsidTr="00395FD2">
        <w:tc>
          <w:tcPr>
            <w:tcW w:w="567" w:type="dxa"/>
          </w:tcPr>
          <w:p w14:paraId="28262113" w14:textId="77777777" w:rsidR="00B904A0" w:rsidRDefault="00B904A0">
            <w:pPr>
              <w:jc w:val="center"/>
              <w:rPr>
                <w:bCs/>
                <w:sz w:val="24"/>
                <w:szCs w:val="24"/>
              </w:rPr>
            </w:pPr>
            <w:r>
              <w:rPr>
                <w:bCs/>
                <w:sz w:val="24"/>
                <w:szCs w:val="24"/>
              </w:rPr>
              <w:t>6.</w:t>
            </w:r>
          </w:p>
        </w:tc>
        <w:tc>
          <w:tcPr>
            <w:tcW w:w="8614" w:type="dxa"/>
          </w:tcPr>
          <w:p w14:paraId="59CFA8C6" w14:textId="77777777" w:rsidR="00B904A0" w:rsidRDefault="00B904A0">
            <w:pPr>
              <w:jc w:val="both"/>
            </w:pPr>
            <w:r>
              <w:rPr>
                <w:bCs/>
                <w:sz w:val="24"/>
                <w:szCs w:val="24"/>
              </w:rPr>
              <w:t>Jednokratna pomoć</w:t>
            </w:r>
          </w:p>
        </w:tc>
      </w:tr>
      <w:tr w:rsidR="00B904A0" w14:paraId="40E9FD93" w14:textId="77777777" w:rsidTr="00395FD2">
        <w:tc>
          <w:tcPr>
            <w:tcW w:w="567" w:type="dxa"/>
          </w:tcPr>
          <w:p w14:paraId="73D25738" w14:textId="77777777" w:rsidR="00B904A0" w:rsidRDefault="00B904A0">
            <w:pPr>
              <w:jc w:val="center"/>
              <w:rPr>
                <w:bCs/>
                <w:sz w:val="24"/>
                <w:szCs w:val="24"/>
              </w:rPr>
            </w:pPr>
            <w:r>
              <w:rPr>
                <w:bCs/>
                <w:sz w:val="24"/>
                <w:szCs w:val="24"/>
              </w:rPr>
              <w:t>7.</w:t>
            </w:r>
          </w:p>
        </w:tc>
        <w:tc>
          <w:tcPr>
            <w:tcW w:w="8614" w:type="dxa"/>
          </w:tcPr>
          <w:p w14:paraId="6768F774" w14:textId="77777777" w:rsidR="00B904A0" w:rsidRDefault="00B904A0">
            <w:pPr>
              <w:jc w:val="both"/>
            </w:pPr>
            <w:r>
              <w:rPr>
                <w:bCs/>
                <w:sz w:val="24"/>
                <w:szCs w:val="24"/>
              </w:rPr>
              <w:t>Pomoć za podmirenje pogrebnih troškova</w:t>
            </w:r>
          </w:p>
        </w:tc>
      </w:tr>
      <w:tr w:rsidR="00B904A0" w14:paraId="5ACFB86B" w14:textId="77777777" w:rsidTr="00395FD2">
        <w:tc>
          <w:tcPr>
            <w:tcW w:w="567" w:type="dxa"/>
          </w:tcPr>
          <w:p w14:paraId="6BB1C179" w14:textId="77777777" w:rsidR="00B904A0" w:rsidRDefault="00B904A0">
            <w:pPr>
              <w:jc w:val="center"/>
              <w:rPr>
                <w:bCs/>
                <w:sz w:val="24"/>
                <w:szCs w:val="24"/>
              </w:rPr>
            </w:pPr>
            <w:r>
              <w:rPr>
                <w:bCs/>
                <w:sz w:val="24"/>
                <w:szCs w:val="24"/>
              </w:rPr>
              <w:t>8.</w:t>
            </w:r>
          </w:p>
        </w:tc>
        <w:tc>
          <w:tcPr>
            <w:tcW w:w="8614" w:type="dxa"/>
          </w:tcPr>
          <w:p w14:paraId="1D582D54" w14:textId="77777777" w:rsidR="00B904A0" w:rsidRDefault="00B904A0">
            <w:pPr>
              <w:jc w:val="both"/>
            </w:pPr>
            <w:r>
              <w:rPr>
                <w:bCs/>
                <w:sz w:val="24"/>
                <w:szCs w:val="24"/>
              </w:rPr>
              <w:t>Poklon djeci iz socijalno ugroženih obitelji za božićne blagdane</w:t>
            </w:r>
          </w:p>
        </w:tc>
      </w:tr>
      <w:tr w:rsidR="00B904A0" w14:paraId="422D74A1" w14:textId="77777777" w:rsidTr="00395FD2">
        <w:tc>
          <w:tcPr>
            <w:tcW w:w="567" w:type="dxa"/>
          </w:tcPr>
          <w:p w14:paraId="6DE2D6F5" w14:textId="77777777" w:rsidR="00B904A0" w:rsidRDefault="00B904A0">
            <w:pPr>
              <w:jc w:val="center"/>
              <w:rPr>
                <w:bCs/>
                <w:sz w:val="24"/>
                <w:szCs w:val="24"/>
              </w:rPr>
            </w:pPr>
            <w:r>
              <w:rPr>
                <w:bCs/>
                <w:sz w:val="24"/>
                <w:szCs w:val="24"/>
              </w:rPr>
              <w:t>9.</w:t>
            </w:r>
          </w:p>
        </w:tc>
        <w:tc>
          <w:tcPr>
            <w:tcW w:w="8614" w:type="dxa"/>
          </w:tcPr>
          <w:p w14:paraId="325D5909" w14:textId="77777777" w:rsidR="00B904A0" w:rsidRDefault="00B904A0">
            <w:pPr>
              <w:jc w:val="both"/>
            </w:pPr>
            <w:r>
              <w:rPr>
                <w:bCs/>
                <w:sz w:val="24"/>
                <w:szCs w:val="24"/>
              </w:rPr>
              <w:t>Novčana pomoć korisnicima naknade za troškove stanovanja - samcima</w:t>
            </w:r>
          </w:p>
        </w:tc>
      </w:tr>
      <w:tr w:rsidR="00B904A0" w14:paraId="58F94F6D" w14:textId="77777777" w:rsidTr="00395FD2">
        <w:tc>
          <w:tcPr>
            <w:tcW w:w="567" w:type="dxa"/>
          </w:tcPr>
          <w:p w14:paraId="64E00D77" w14:textId="77777777" w:rsidR="00B904A0" w:rsidRDefault="00B904A0">
            <w:pPr>
              <w:jc w:val="center"/>
              <w:rPr>
                <w:bCs/>
                <w:sz w:val="24"/>
                <w:szCs w:val="24"/>
              </w:rPr>
            </w:pPr>
            <w:r>
              <w:rPr>
                <w:bCs/>
                <w:sz w:val="24"/>
                <w:szCs w:val="24"/>
              </w:rPr>
              <w:t>10.</w:t>
            </w:r>
          </w:p>
        </w:tc>
        <w:tc>
          <w:tcPr>
            <w:tcW w:w="8614" w:type="dxa"/>
          </w:tcPr>
          <w:p w14:paraId="02718B4A" w14:textId="77777777" w:rsidR="00B904A0" w:rsidRDefault="00B904A0">
            <w:pPr>
              <w:jc w:val="both"/>
            </w:pPr>
            <w:r>
              <w:rPr>
                <w:bCs/>
                <w:sz w:val="24"/>
                <w:szCs w:val="24"/>
              </w:rPr>
              <w:t>Novčana pomoć za opremu novorođenog djeteta</w:t>
            </w:r>
          </w:p>
        </w:tc>
      </w:tr>
    </w:tbl>
    <w:p w14:paraId="6F68F59E" w14:textId="77777777" w:rsidR="00395FD2" w:rsidRDefault="00395FD2">
      <w:r>
        <w:br w:type="page"/>
      </w:r>
    </w:p>
    <w:tbl>
      <w:tblPr>
        <w:tblW w:w="0" w:type="auto"/>
        <w:tblInd w:w="108" w:type="dxa"/>
        <w:tblLayout w:type="fixed"/>
        <w:tblLook w:val="0000" w:firstRow="0" w:lastRow="0" w:firstColumn="0" w:lastColumn="0" w:noHBand="0" w:noVBand="0"/>
      </w:tblPr>
      <w:tblGrid>
        <w:gridCol w:w="567"/>
        <w:gridCol w:w="8614"/>
      </w:tblGrid>
      <w:tr w:rsidR="00B904A0" w14:paraId="61353800" w14:textId="77777777">
        <w:tc>
          <w:tcPr>
            <w:tcW w:w="567" w:type="dxa"/>
          </w:tcPr>
          <w:p w14:paraId="28A3AA42" w14:textId="77777777" w:rsidR="00B904A0" w:rsidRDefault="00B904A0">
            <w:pPr>
              <w:jc w:val="center"/>
              <w:rPr>
                <w:bCs/>
                <w:sz w:val="24"/>
                <w:szCs w:val="24"/>
              </w:rPr>
            </w:pPr>
            <w:r>
              <w:rPr>
                <w:bCs/>
                <w:sz w:val="24"/>
                <w:szCs w:val="24"/>
              </w:rPr>
              <w:t>11.</w:t>
            </w:r>
          </w:p>
        </w:tc>
        <w:tc>
          <w:tcPr>
            <w:tcW w:w="8614" w:type="dxa"/>
          </w:tcPr>
          <w:p w14:paraId="29C76332" w14:textId="77777777" w:rsidR="00B904A0" w:rsidRDefault="00B904A0">
            <w:pPr>
              <w:jc w:val="both"/>
            </w:pPr>
            <w:r>
              <w:rPr>
                <w:bCs/>
                <w:sz w:val="24"/>
                <w:szCs w:val="24"/>
              </w:rPr>
              <w:t>Jednokratna pomoć za umirovljenike i socijalno ugrožene obitelji povodom Uskrsa i Božića</w:t>
            </w:r>
          </w:p>
        </w:tc>
      </w:tr>
      <w:tr w:rsidR="00B904A0" w14:paraId="173F6060" w14:textId="77777777">
        <w:tc>
          <w:tcPr>
            <w:tcW w:w="567" w:type="dxa"/>
          </w:tcPr>
          <w:p w14:paraId="51B232BD" w14:textId="77777777" w:rsidR="00B904A0" w:rsidRDefault="00B904A0">
            <w:pPr>
              <w:jc w:val="center"/>
              <w:rPr>
                <w:bCs/>
                <w:sz w:val="24"/>
                <w:szCs w:val="24"/>
              </w:rPr>
            </w:pPr>
            <w:r>
              <w:rPr>
                <w:bCs/>
                <w:sz w:val="24"/>
                <w:szCs w:val="24"/>
              </w:rPr>
              <w:t>12.</w:t>
            </w:r>
          </w:p>
        </w:tc>
        <w:tc>
          <w:tcPr>
            <w:tcW w:w="8614" w:type="dxa"/>
          </w:tcPr>
          <w:p w14:paraId="3C51553A" w14:textId="77777777" w:rsidR="00B904A0" w:rsidRDefault="00B904A0">
            <w:pPr>
              <w:jc w:val="both"/>
            </w:pPr>
            <w:r>
              <w:rPr>
                <w:bCs/>
                <w:sz w:val="24"/>
                <w:szCs w:val="24"/>
              </w:rPr>
              <w:t>Pomoć u organiziranju prijevoza osoba s invaliditetom</w:t>
            </w:r>
          </w:p>
        </w:tc>
      </w:tr>
      <w:tr w:rsidR="00B904A0" w14:paraId="37DB2000" w14:textId="77777777">
        <w:tc>
          <w:tcPr>
            <w:tcW w:w="567" w:type="dxa"/>
          </w:tcPr>
          <w:p w14:paraId="7560EF3B" w14:textId="77777777" w:rsidR="00B904A0" w:rsidRDefault="00B904A0">
            <w:pPr>
              <w:jc w:val="center"/>
              <w:rPr>
                <w:sz w:val="24"/>
                <w:szCs w:val="24"/>
              </w:rPr>
            </w:pPr>
            <w:r>
              <w:rPr>
                <w:bCs/>
                <w:sz w:val="24"/>
                <w:szCs w:val="24"/>
              </w:rPr>
              <w:t>13.</w:t>
            </w:r>
          </w:p>
        </w:tc>
        <w:tc>
          <w:tcPr>
            <w:tcW w:w="8614" w:type="dxa"/>
          </w:tcPr>
          <w:p w14:paraId="22C698A8" w14:textId="77777777" w:rsidR="00B904A0" w:rsidRDefault="00B904A0">
            <w:pPr>
              <w:jc w:val="both"/>
            </w:pPr>
            <w:r>
              <w:rPr>
                <w:sz w:val="24"/>
                <w:szCs w:val="24"/>
              </w:rPr>
              <w:t>Mjesečni dodatak umirovljeniku</w:t>
            </w:r>
          </w:p>
        </w:tc>
      </w:tr>
      <w:tr w:rsidR="00B904A0" w14:paraId="2D8F9A7E" w14:textId="77777777">
        <w:tc>
          <w:tcPr>
            <w:tcW w:w="567" w:type="dxa"/>
          </w:tcPr>
          <w:p w14:paraId="6C6777F7" w14:textId="77777777" w:rsidR="00B904A0" w:rsidRDefault="00B904A0">
            <w:pPr>
              <w:jc w:val="center"/>
              <w:rPr>
                <w:sz w:val="24"/>
                <w:szCs w:val="24"/>
              </w:rPr>
            </w:pPr>
            <w:r>
              <w:rPr>
                <w:bCs/>
                <w:sz w:val="24"/>
                <w:szCs w:val="24"/>
              </w:rPr>
              <w:t>14.</w:t>
            </w:r>
          </w:p>
        </w:tc>
        <w:tc>
          <w:tcPr>
            <w:tcW w:w="8614" w:type="dxa"/>
          </w:tcPr>
          <w:p w14:paraId="58722202" w14:textId="77777777" w:rsidR="00B904A0" w:rsidRDefault="00B904A0">
            <w:pPr>
              <w:jc w:val="both"/>
            </w:pPr>
            <w:r>
              <w:rPr>
                <w:sz w:val="24"/>
                <w:szCs w:val="24"/>
              </w:rPr>
              <w:t>Škola u prirodi za djecu iz socijalno ugroženih obitelji</w:t>
            </w:r>
          </w:p>
        </w:tc>
      </w:tr>
      <w:tr w:rsidR="00B904A0" w14:paraId="0F136CAB" w14:textId="77777777">
        <w:tc>
          <w:tcPr>
            <w:tcW w:w="567" w:type="dxa"/>
          </w:tcPr>
          <w:p w14:paraId="79269F99" w14:textId="77777777" w:rsidR="00B904A0" w:rsidRDefault="00B904A0">
            <w:pPr>
              <w:jc w:val="center"/>
              <w:rPr>
                <w:bCs/>
                <w:sz w:val="24"/>
                <w:szCs w:val="24"/>
              </w:rPr>
            </w:pPr>
            <w:r>
              <w:rPr>
                <w:bCs/>
                <w:sz w:val="24"/>
                <w:szCs w:val="24"/>
              </w:rPr>
              <w:t>15.</w:t>
            </w:r>
          </w:p>
        </w:tc>
        <w:tc>
          <w:tcPr>
            <w:tcW w:w="8614" w:type="dxa"/>
          </w:tcPr>
          <w:p w14:paraId="59C5A9E4" w14:textId="77777777" w:rsidR="00B904A0" w:rsidRDefault="00B904A0">
            <w:pPr>
              <w:jc w:val="both"/>
            </w:pPr>
            <w:r>
              <w:rPr>
                <w:bCs/>
                <w:sz w:val="24"/>
                <w:szCs w:val="24"/>
              </w:rPr>
              <w:t>Besplatan javni gradski prijevoz za umirovljenike i starije osobe</w:t>
            </w:r>
          </w:p>
        </w:tc>
      </w:tr>
      <w:tr w:rsidR="00B904A0" w14:paraId="6BF96C20" w14:textId="77777777">
        <w:tc>
          <w:tcPr>
            <w:tcW w:w="567" w:type="dxa"/>
          </w:tcPr>
          <w:p w14:paraId="773C919E" w14:textId="77777777" w:rsidR="00B904A0" w:rsidRDefault="00B904A0">
            <w:pPr>
              <w:snapToGrid w:val="0"/>
              <w:jc w:val="center"/>
              <w:rPr>
                <w:bCs/>
                <w:sz w:val="24"/>
                <w:szCs w:val="24"/>
              </w:rPr>
            </w:pPr>
          </w:p>
        </w:tc>
        <w:tc>
          <w:tcPr>
            <w:tcW w:w="8614" w:type="dxa"/>
          </w:tcPr>
          <w:p w14:paraId="69AB4EC3" w14:textId="77777777" w:rsidR="00B904A0" w:rsidRDefault="00B904A0">
            <w:pPr>
              <w:jc w:val="both"/>
            </w:pPr>
            <w:r>
              <w:rPr>
                <w:b/>
                <w:bCs/>
                <w:sz w:val="24"/>
                <w:szCs w:val="24"/>
              </w:rPr>
              <w:t>Drugi oblici pomoći od interesa za Grad koji se planiraju ovim Programom su:</w:t>
            </w:r>
          </w:p>
        </w:tc>
      </w:tr>
      <w:tr w:rsidR="00B904A0" w14:paraId="52F4A053" w14:textId="77777777">
        <w:tc>
          <w:tcPr>
            <w:tcW w:w="567" w:type="dxa"/>
          </w:tcPr>
          <w:p w14:paraId="5AB5E6EF" w14:textId="77777777" w:rsidR="00B904A0" w:rsidRDefault="00B904A0">
            <w:pPr>
              <w:jc w:val="center"/>
              <w:rPr>
                <w:bCs/>
                <w:sz w:val="24"/>
                <w:szCs w:val="24"/>
              </w:rPr>
            </w:pPr>
            <w:r>
              <w:rPr>
                <w:bCs/>
                <w:sz w:val="24"/>
                <w:szCs w:val="24"/>
              </w:rPr>
              <w:t>16.</w:t>
            </w:r>
          </w:p>
        </w:tc>
        <w:tc>
          <w:tcPr>
            <w:tcW w:w="8614" w:type="dxa"/>
          </w:tcPr>
          <w:p w14:paraId="0F693A77" w14:textId="77777777" w:rsidR="00B904A0" w:rsidRDefault="00B904A0">
            <w:pPr>
              <w:jc w:val="both"/>
            </w:pPr>
            <w:r>
              <w:rPr>
                <w:bCs/>
                <w:sz w:val="24"/>
                <w:szCs w:val="24"/>
              </w:rPr>
              <w:t>Potpora obiteljima za višestruki porod i posvojenje</w:t>
            </w:r>
          </w:p>
        </w:tc>
      </w:tr>
      <w:tr w:rsidR="00B904A0" w14:paraId="045C2859" w14:textId="77777777">
        <w:tc>
          <w:tcPr>
            <w:tcW w:w="567" w:type="dxa"/>
          </w:tcPr>
          <w:p w14:paraId="0DB779BB" w14:textId="77777777" w:rsidR="00B904A0" w:rsidRDefault="00B904A0">
            <w:pPr>
              <w:jc w:val="center"/>
              <w:rPr>
                <w:bCs/>
                <w:sz w:val="24"/>
                <w:szCs w:val="24"/>
              </w:rPr>
            </w:pPr>
            <w:r>
              <w:rPr>
                <w:bCs/>
                <w:sz w:val="24"/>
                <w:szCs w:val="24"/>
              </w:rPr>
              <w:t>17.</w:t>
            </w:r>
          </w:p>
        </w:tc>
        <w:tc>
          <w:tcPr>
            <w:tcW w:w="8614" w:type="dxa"/>
          </w:tcPr>
          <w:p w14:paraId="52C5ABC9" w14:textId="77777777" w:rsidR="00B904A0" w:rsidRDefault="00B904A0">
            <w:pPr>
              <w:jc w:val="both"/>
            </w:pPr>
            <w:r>
              <w:rPr>
                <w:bCs/>
                <w:sz w:val="24"/>
                <w:szCs w:val="24"/>
              </w:rPr>
              <w:t>Potpora mladim obiteljima za sufinanciranje medicinski pomognute oplodnje</w:t>
            </w:r>
          </w:p>
        </w:tc>
      </w:tr>
      <w:tr w:rsidR="00B904A0" w14:paraId="2E867F82" w14:textId="77777777">
        <w:tc>
          <w:tcPr>
            <w:tcW w:w="567" w:type="dxa"/>
          </w:tcPr>
          <w:p w14:paraId="5E848824" w14:textId="77777777" w:rsidR="00B904A0" w:rsidRDefault="00B904A0">
            <w:pPr>
              <w:jc w:val="center"/>
              <w:rPr>
                <w:bCs/>
                <w:sz w:val="24"/>
                <w:szCs w:val="24"/>
              </w:rPr>
            </w:pPr>
            <w:r>
              <w:rPr>
                <w:bCs/>
                <w:sz w:val="24"/>
                <w:szCs w:val="24"/>
              </w:rPr>
              <w:t>18.</w:t>
            </w:r>
          </w:p>
        </w:tc>
        <w:tc>
          <w:tcPr>
            <w:tcW w:w="8614" w:type="dxa"/>
          </w:tcPr>
          <w:p w14:paraId="1D67B48E" w14:textId="77777777" w:rsidR="00B904A0" w:rsidRDefault="00B904A0">
            <w:r>
              <w:rPr>
                <w:bCs/>
                <w:sz w:val="24"/>
                <w:szCs w:val="24"/>
              </w:rPr>
              <w:t>Uskrsnica i Božićnica za djecu korisnike inkluzivnog dodatka</w:t>
            </w:r>
          </w:p>
        </w:tc>
      </w:tr>
      <w:tr w:rsidR="00B904A0" w14:paraId="67553EDC" w14:textId="77777777">
        <w:tc>
          <w:tcPr>
            <w:tcW w:w="567" w:type="dxa"/>
          </w:tcPr>
          <w:p w14:paraId="78D6627C" w14:textId="77777777" w:rsidR="00B904A0" w:rsidRDefault="00B904A0">
            <w:pPr>
              <w:jc w:val="center"/>
              <w:rPr>
                <w:bCs/>
                <w:sz w:val="24"/>
                <w:szCs w:val="24"/>
              </w:rPr>
            </w:pPr>
            <w:r>
              <w:rPr>
                <w:bCs/>
                <w:sz w:val="24"/>
                <w:szCs w:val="24"/>
              </w:rPr>
              <w:t>19.</w:t>
            </w:r>
          </w:p>
        </w:tc>
        <w:tc>
          <w:tcPr>
            <w:tcW w:w="8614" w:type="dxa"/>
          </w:tcPr>
          <w:p w14:paraId="538D1B18" w14:textId="77777777" w:rsidR="00B904A0" w:rsidRDefault="00B904A0">
            <w:pPr>
              <w:jc w:val="both"/>
            </w:pPr>
            <w:r>
              <w:rPr>
                <w:bCs/>
                <w:sz w:val="24"/>
                <w:szCs w:val="24"/>
              </w:rPr>
              <w:t>Sufinanciranje troškova prijevoza obiteljima s djetetom s poteškoćama u razvoju na terapije u Vukovar</w:t>
            </w:r>
          </w:p>
        </w:tc>
      </w:tr>
      <w:tr w:rsidR="00B904A0" w14:paraId="3C30F418" w14:textId="77777777">
        <w:tc>
          <w:tcPr>
            <w:tcW w:w="567" w:type="dxa"/>
          </w:tcPr>
          <w:p w14:paraId="4C596147" w14:textId="77777777" w:rsidR="00B904A0" w:rsidRDefault="00B904A0">
            <w:pPr>
              <w:jc w:val="center"/>
              <w:rPr>
                <w:bCs/>
                <w:color w:val="000000"/>
                <w:sz w:val="24"/>
                <w:szCs w:val="24"/>
              </w:rPr>
            </w:pPr>
            <w:r>
              <w:rPr>
                <w:bCs/>
                <w:sz w:val="24"/>
                <w:szCs w:val="24"/>
              </w:rPr>
              <w:t>20.</w:t>
            </w:r>
          </w:p>
        </w:tc>
        <w:tc>
          <w:tcPr>
            <w:tcW w:w="8614" w:type="dxa"/>
          </w:tcPr>
          <w:p w14:paraId="1BF5B517" w14:textId="77777777" w:rsidR="00B904A0" w:rsidRDefault="00B904A0">
            <w:r>
              <w:rPr>
                <w:bCs/>
                <w:color w:val="000000"/>
                <w:sz w:val="24"/>
                <w:szCs w:val="24"/>
              </w:rPr>
              <w:t>Besplatan prijevoz za osječke onkološke bolesnike na terapiju u KBC Osijek</w:t>
            </w:r>
          </w:p>
        </w:tc>
      </w:tr>
      <w:tr w:rsidR="00B904A0" w14:paraId="3CCA99A7" w14:textId="77777777">
        <w:tc>
          <w:tcPr>
            <w:tcW w:w="567" w:type="dxa"/>
          </w:tcPr>
          <w:p w14:paraId="3D111429" w14:textId="77777777" w:rsidR="00B904A0" w:rsidRDefault="00B904A0">
            <w:pPr>
              <w:jc w:val="center"/>
              <w:rPr>
                <w:bCs/>
                <w:color w:val="000000"/>
                <w:sz w:val="24"/>
                <w:szCs w:val="24"/>
              </w:rPr>
            </w:pPr>
            <w:r>
              <w:rPr>
                <w:bCs/>
                <w:sz w:val="24"/>
                <w:szCs w:val="24"/>
              </w:rPr>
              <w:t>21.</w:t>
            </w:r>
          </w:p>
        </w:tc>
        <w:tc>
          <w:tcPr>
            <w:tcW w:w="8614" w:type="dxa"/>
          </w:tcPr>
          <w:p w14:paraId="533F41C2" w14:textId="77777777" w:rsidR="00B904A0" w:rsidRDefault="00B904A0">
            <w:r>
              <w:rPr>
                <w:bCs/>
                <w:color w:val="000000"/>
                <w:sz w:val="24"/>
                <w:szCs w:val="24"/>
              </w:rPr>
              <w:t>Podmirenje troškova sakupljanja komunalnog otpada za soc. ugrožena kućanstva</w:t>
            </w:r>
          </w:p>
        </w:tc>
      </w:tr>
      <w:tr w:rsidR="00B904A0" w14:paraId="0A287E64" w14:textId="77777777">
        <w:tc>
          <w:tcPr>
            <w:tcW w:w="567" w:type="dxa"/>
          </w:tcPr>
          <w:p w14:paraId="43755DE8" w14:textId="77777777" w:rsidR="00B904A0" w:rsidRDefault="00B904A0">
            <w:pPr>
              <w:jc w:val="center"/>
              <w:rPr>
                <w:color w:val="000000"/>
                <w:sz w:val="24"/>
                <w:szCs w:val="24"/>
              </w:rPr>
            </w:pPr>
            <w:r>
              <w:rPr>
                <w:bCs/>
                <w:sz w:val="24"/>
                <w:szCs w:val="24"/>
              </w:rPr>
              <w:t>22.</w:t>
            </w:r>
          </w:p>
        </w:tc>
        <w:tc>
          <w:tcPr>
            <w:tcW w:w="8614" w:type="dxa"/>
          </w:tcPr>
          <w:p w14:paraId="08A056A4" w14:textId="77777777" w:rsidR="00B904A0" w:rsidRDefault="00B904A0">
            <w:pPr>
              <w:jc w:val="both"/>
            </w:pPr>
            <w:r>
              <w:rPr>
                <w:color w:val="000000"/>
                <w:sz w:val="24"/>
                <w:szCs w:val="24"/>
              </w:rPr>
              <w:t>Podmirenje troškova dimnjačarskih poslova u kućanstvima korisnika prava na naknadu za troškove stanovanja</w:t>
            </w:r>
          </w:p>
        </w:tc>
      </w:tr>
      <w:tr w:rsidR="00B904A0" w14:paraId="5DECE2D3" w14:textId="77777777">
        <w:tc>
          <w:tcPr>
            <w:tcW w:w="567" w:type="dxa"/>
          </w:tcPr>
          <w:p w14:paraId="4E856744" w14:textId="77777777" w:rsidR="00B904A0" w:rsidRDefault="00B904A0">
            <w:pPr>
              <w:jc w:val="center"/>
              <w:rPr>
                <w:color w:val="000000"/>
                <w:sz w:val="24"/>
                <w:szCs w:val="24"/>
              </w:rPr>
            </w:pPr>
            <w:r>
              <w:rPr>
                <w:bCs/>
                <w:sz w:val="24"/>
                <w:szCs w:val="24"/>
              </w:rPr>
              <w:t>23.</w:t>
            </w:r>
          </w:p>
        </w:tc>
        <w:tc>
          <w:tcPr>
            <w:tcW w:w="8614" w:type="dxa"/>
          </w:tcPr>
          <w:p w14:paraId="6ED78A98" w14:textId="77777777" w:rsidR="00B904A0" w:rsidRDefault="00B904A0">
            <w:pPr>
              <w:jc w:val="both"/>
            </w:pPr>
            <w:r>
              <w:rPr>
                <w:color w:val="000000"/>
                <w:sz w:val="24"/>
                <w:szCs w:val="24"/>
              </w:rPr>
              <w:t>Organizirane aktivnosti za umirovljenike i starije osobe</w:t>
            </w:r>
          </w:p>
        </w:tc>
      </w:tr>
      <w:tr w:rsidR="00B904A0" w14:paraId="023902C3" w14:textId="77777777">
        <w:tc>
          <w:tcPr>
            <w:tcW w:w="567" w:type="dxa"/>
          </w:tcPr>
          <w:p w14:paraId="63C6B15C" w14:textId="77777777" w:rsidR="00B904A0" w:rsidRDefault="00B904A0">
            <w:pPr>
              <w:jc w:val="center"/>
              <w:rPr>
                <w:sz w:val="24"/>
                <w:szCs w:val="24"/>
              </w:rPr>
            </w:pPr>
            <w:r>
              <w:rPr>
                <w:bCs/>
                <w:sz w:val="24"/>
                <w:szCs w:val="24"/>
              </w:rPr>
              <w:t>24.</w:t>
            </w:r>
          </w:p>
        </w:tc>
        <w:tc>
          <w:tcPr>
            <w:tcW w:w="8614" w:type="dxa"/>
          </w:tcPr>
          <w:p w14:paraId="588F0829" w14:textId="77777777" w:rsidR="00B904A0" w:rsidRDefault="00B904A0">
            <w:pPr>
              <w:jc w:val="both"/>
            </w:pPr>
            <w:r>
              <w:rPr>
                <w:sz w:val="24"/>
                <w:szCs w:val="24"/>
              </w:rPr>
              <w:t>Isplata novčanog iznosa bračnim parovima za 50-tu godišnjicu braka</w:t>
            </w:r>
          </w:p>
        </w:tc>
      </w:tr>
      <w:tr w:rsidR="00B904A0" w14:paraId="23FDE01D" w14:textId="77777777">
        <w:tc>
          <w:tcPr>
            <w:tcW w:w="567" w:type="dxa"/>
          </w:tcPr>
          <w:p w14:paraId="602B9B99" w14:textId="77777777" w:rsidR="00B904A0" w:rsidRDefault="00B904A0">
            <w:pPr>
              <w:jc w:val="center"/>
              <w:rPr>
                <w:sz w:val="24"/>
                <w:szCs w:val="24"/>
              </w:rPr>
            </w:pPr>
            <w:r>
              <w:rPr>
                <w:bCs/>
                <w:sz w:val="24"/>
                <w:szCs w:val="24"/>
              </w:rPr>
              <w:t>25.</w:t>
            </w:r>
          </w:p>
        </w:tc>
        <w:tc>
          <w:tcPr>
            <w:tcW w:w="8614" w:type="dxa"/>
          </w:tcPr>
          <w:p w14:paraId="03FD3599" w14:textId="77777777" w:rsidR="00B904A0" w:rsidRDefault="00B904A0">
            <w:pPr>
              <w:jc w:val="both"/>
            </w:pPr>
            <w:r>
              <w:rPr>
                <w:sz w:val="24"/>
                <w:szCs w:val="24"/>
              </w:rPr>
              <w:t>Troškovi za isplate socijalnih pomoći (poštanske uputnice)</w:t>
            </w:r>
          </w:p>
        </w:tc>
      </w:tr>
      <w:tr w:rsidR="00B904A0" w14:paraId="135B38A0" w14:textId="77777777">
        <w:tc>
          <w:tcPr>
            <w:tcW w:w="567" w:type="dxa"/>
          </w:tcPr>
          <w:p w14:paraId="5D8B6E7B" w14:textId="77777777" w:rsidR="00B904A0" w:rsidRDefault="00B904A0">
            <w:pPr>
              <w:jc w:val="center"/>
              <w:rPr>
                <w:sz w:val="24"/>
                <w:szCs w:val="24"/>
              </w:rPr>
            </w:pPr>
            <w:r>
              <w:rPr>
                <w:bCs/>
                <w:sz w:val="24"/>
                <w:szCs w:val="24"/>
              </w:rPr>
              <w:t xml:space="preserve">26. </w:t>
            </w:r>
          </w:p>
        </w:tc>
        <w:tc>
          <w:tcPr>
            <w:tcW w:w="8614" w:type="dxa"/>
          </w:tcPr>
          <w:p w14:paraId="491A5C7E" w14:textId="77777777" w:rsidR="00B904A0" w:rsidRDefault="00B904A0">
            <w:pPr>
              <w:jc w:val="both"/>
            </w:pPr>
            <w:r>
              <w:rPr>
                <w:sz w:val="24"/>
                <w:szCs w:val="24"/>
              </w:rPr>
              <w:t>Pokriće troškova za izvanredne socijalne situacije</w:t>
            </w:r>
          </w:p>
        </w:tc>
      </w:tr>
      <w:tr w:rsidR="00B904A0" w14:paraId="5CF9C7B1" w14:textId="77777777">
        <w:tc>
          <w:tcPr>
            <w:tcW w:w="567" w:type="dxa"/>
          </w:tcPr>
          <w:p w14:paraId="2D98065A" w14:textId="77777777" w:rsidR="00B904A0" w:rsidRDefault="00B904A0">
            <w:pPr>
              <w:jc w:val="center"/>
              <w:rPr>
                <w:sz w:val="24"/>
                <w:szCs w:val="24"/>
              </w:rPr>
            </w:pPr>
            <w:r>
              <w:rPr>
                <w:bCs/>
                <w:sz w:val="24"/>
                <w:szCs w:val="24"/>
              </w:rPr>
              <w:t>27.</w:t>
            </w:r>
          </w:p>
        </w:tc>
        <w:tc>
          <w:tcPr>
            <w:tcW w:w="8614" w:type="dxa"/>
          </w:tcPr>
          <w:p w14:paraId="3C387553" w14:textId="77777777" w:rsidR="00B904A0" w:rsidRDefault="00B904A0">
            <w:pPr>
              <w:jc w:val="both"/>
            </w:pPr>
            <w:r>
              <w:rPr>
                <w:sz w:val="24"/>
                <w:szCs w:val="24"/>
              </w:rPr>
              <w:t xml:space="preserve">Troškovi za promo materijal (leci, plakati i </w:t>
            </w:r>
            <w:proofErr w:type="spellStart"/>
            <w:r>
              <w:rPr>
                <w:sz w:val="24"/>
                <w:szCs w:val="24"/>
              </w:rPr>
              <w:t>sl</w:t>
            </w:r>
            <w:proofErr w:type="spellEnd"/>
            <w:r>
              <w:rPr>
                <w:sz w:val="24"/>
                <w:szCs w:val="24"/>
              </w:rPr>
              <w:t>).</w:t>
            </w:r>
          </w:p>
        </w:tc>
      </w:tr>
    </w:tbl>
    <w:p w14:paraId="756EC9A2" w14:textId="77777777" w:rsidR="00B904A0" w:rsidRDefault="00B904A0">
      <w:pPr>
        <w:rPr>
          <w:vanish/>
        </w:rPr>
      </w:pPr>
    </w:p>
    <w:tbl>
      <w:tblPr>
        <w:tblW w:w="0" w:type="auto"/>
        <w:tblLayout w:type="fixed"/>
        <w:tblCellMar>
          <w:left w:w="0" w:type="dxa"/>
          <w:right w:w="0" w:type="dxa"/>
        </w:tblCellMar>
        <w:tblLook w:val="0000" w:firstRow="0" w:lastRow="0" w:firstColumn="0" w:lastColumn="0" w:noHBand="0" w:noVBand="0"/>
      </w:tblPr>
      <w:tblGrid>
        <w:gridCol w:w="567"/>
        <w:gridCol w:w="8047"/>
        <w:gridCol w:w="567"/>
      </w:tblGrid>
      <w:tr w:rsidR="00B904A0" w14:paraId="140D15B4" w14:textId="77777777">
        <w:tc>
          <w:tcPr>
            <w:tcW w:w="8614" w:type="dxa"/>
            <w:gridSpan w:val="2"/>
          </w:tcPr>
          <w:p w14:paraId="363A411E" w14:textId="77777777" w:rsidR="00B904A0" w:rsidRDefault="00B904A0">
            <w:pPr>
              <w:snapToGrid w:val="0"/>
              <w:rPr>
                <w:bCs/>
                <w:sz w:val="24"/>
                <w:szCs w:val="24"/>
              </w:rPr>
            </w:pPr>
          </w:p>
        </w:tc>
        <w:tc>
          <w:tcPr>
            <w:tcW w:w="567" w:type="dxa"/>
          </w:tcPr>
          <w:p w14:paraId="73E0D9B6" w14:textId="77777777" w:rsidR="00B904A0" w:rsidRDefault="00B904A0">
            <w:pPr>
              <w:snapToGrid w:val="0"/>
              <w:rPr>
                <w:bCs/>
                <w:sz w:val="24"/>
                <w:szCs w:val="24"/>
              </w:rPr>
            </w:pPr>
          </w:p>
        </w:tc>
      </w:tr>
      <w:tr w:rsidR="00B904A0" w14:paraId="5D0154FE" w14:textId="77777777">
        <w:tblPrEx>
          <w:tblCellMar>
            <w:left w:w="108" w:type="dxa"/>
            <w:right w:w="108" w:type="dxa"/>
          </w:tblCellMar>
        </w:tblPrEx>
        <w:tc>
          <w:tcPr>
            <w:tcW w:w="567" w:type="dxa"/>
          </w:tcPr>
          <w:p w14:paraId="55065429" w14:textId="77777777" w:rsidR="00B904A0" w:rsidRDefault="00B904A0">
            <w:pPr>
              <w:jc w:val="both"/>
              <w:rPr>
                <w:b/>
                <w:bCs/>
                <w:sz w:val="24"/>
                <w:szCs w:val="24"/>
              </w:rPr>
            </w:pPr>
            <w:r>
              <w:rPr>
                <w:b/>
                <w:bCs/>
                <w:sz w:val="24"/>
                <w:szCs w:val="24"/>
              </w:rPr>
              <w:t xml:space="preserve"> II.</w:t>
            </w:r>
          </w:p>
        </w:tc>
        <w:tc>
          <w:tcPr>
            <w:tcW w:w="8614" w:type="dxa"/>
            <w:gridSpan w:val="2"/>
          </w:tcPr>
          <w:p w14:paraId="6ED78474" w14:textId="77777777" w:rsidR="00B904A0" w:rsidRDefault="00B904A0">
            <w:pPr>
              <w:jc w:val="both"/>
            </w:pPr>
            <w:r>
              <w:rPr>
                <w:b/>
                <w:bCs/>
                <w:sz w:val="24"/>
                <w:szCs w:val="24"/>
              </w:rPr>
              <w:t>Novčane potpore i donacije pravnim osobama za projekte i aktivnosti od općeg interesa</w:t>
            </w:r>
          </w:p>
        </w:tc>
      </w:tr>
      <w:tr w:rsidR="00B904A0" w14:paraId="30197190" w14:textId="77777777">
        <w:tblPrEx>
          <w:tblCellMar>
            <w:left w:w="108" w:type="dxa"/>
            <w:right w:w="108" w:type="dxa"/>
          </w:tblCellMar>
        </w:tblPrEx>
        <w:tc>
          <w:tcPr>
            <w:tcW w:w="567" w:type="dxa"/>
          </w:tcPr>
          <w:p w14:paraId="1726820C" w14:textId="77777777" w:rsidR="00B904A0" w:rsidRDefault="00B904A0">
            <w:pPr>
              <w:jc w:val="center"/>
              <w:rPr>
                <w:sz w:val="24"/>
                <w:szCs w:val="24"/>
              </w:rPr>
            </w:pPr>
            <w:r>
              <w:rPr>
                <w:bCs/>
                <w:sz w:val="24"/>
                <w:szCs w:val="24"/>
              </w:rPr>
              <w:t>1.</w:t>
            </w:r>
          </w:p>
        </w:tc>
        <w:tc>
          <w:tcPr>
            <w:tcW w:w="8614" w:type="dxa"/>
            <w:gridSpan w:val="2"/>
          </w:tcPr>
          <w:p w14:paraId="3B57BDCF" w14:textId="77777777" w:rsidR="00B904A0" w:rsidRDefault="00B904A0">
            <w:pPr>
              <w:jc w:val="both"/>
            </w:pPr>
            <w:r>
              <w:rPr>
                <w:sz w:val="24"/>
                <w:szCs w:val="24"/>
              </w:rPr>
              <w:t>Sufinanciranje poludnevnog boravka za odrasle osobe s intelektualnim teškoćama u Briješću</w:t>
            </w:r>
          </w:p>
        </w:tc>
      </w:tr>
      <w:tr w:rsidR="00B904A0" w14:paraId="73C4B6F6" w14:textId="77777777">
        <w:tblPrEx>
          <w:tblCellMar>
            <w:left w:w="108" w:type="dxa"/>
            <w:right w:w="108" w:type="dxa"/>
          </w:tblCellMar>
        </w:tblPrEx>
        <w:tc>
          <w:tcPr>
            <w:tcW w:w="567" w:type="dxa"/>
          </w:tcPr>
          <w:p w14:paraId="5B26601A" w14:textId="77777777" w:rsidR="00B904A0" w:rsidRDefault="00B904A0">
            <w:pPr>
              <w:jc w:val="center"/>
              <w:rPr>
                <w:sz w:val="24"/>
                <w:szCs w:val="24"/>
              </w:rPr>
            </w:pPr>
            <w:r>
              <w:rPr>
                <w:bCs/>
                <w:sz w:val="24"/>
                <w:szCs w:val="24"/>
              </w:rPr>
              <w:t>2.</w:t>
            </w:r>
          </w:p>
        </w:tc>
        <w:tc>
          <w:tcPr>
            <w:tcW w:w="8614" w:type="dxa"/>
            <w:gridSpan w:val="2"/>
          </w:tcPr>
          <w:p w14:paraId="6A41A786" w14:textId="77777777" w:rsidR="00B904A0" w:rsidRDefault="00B904A0">
            <w:pPr>
              <w:jc w:val="both"/>
            </w:pPr>
            <w:r>
              <w:rPr>
                <w:sz w:val="24"/>
                <w:szCs w:val="24"/>
              </w:rPr>
              <w:t xml:space="preserve">Sufinanciranje rada Bračnog i obiteljskog savjetovališta </w:t>
            </w:r>
          </w:p>
        </w:tc>
      </w:tr>
      <w:tr w:rsidR="00B904A0" w14:paraId="05BD22C2" w14:textId="77777777">
        <w:tblPrEx>
          <w:tblCellMar>
            <w:left w:w="108" w:type="dxa"/>
            <w:right w:w="108" w:type="dxa"/>
          </w:tblCellMar>
        </w:tblPrEx>
        <w:tc>
          <w:tcPr>
            <w:tcW w:w="567" w:type="dxa"/>
          </w:tcPr>
          <w:p w14:paraId="5CAC0229" w14:textId="77777777" w:rsidR="00B904A0" w:rsidRDefault="00B904A0">
            <w:pPr>
              <w:jc w:val="center"/>
              <w:rPr>
                <w:sz w:val="24"/>
                <w:szCs w:val="24"/>
              </w:rPr>
            </w:pPr>
            <w:r>
              <w:rPr>
                <w:bCs/>
                <w:sz w:val="24"/>
                <w:szCs w:val="24"/>
              </w:rPr>
              <w:t>3.</w:t>
            </w:r>
          </w:p>
        </w:tc>
        <w:tc>
          <w:tcPr>
            <w:tcW w:w="8614" w:type="dxa"/>
            <w:gridSpan w:val="2"/>
          </w:tcPr>
          <w:p w14:paraId="4DDBD668" w14:textId="77777777" w:rsidR="00B904A0" w:rsidRDefault="00B904A0">
            <w:pPr>
              <w:jc w:val="both"/>
            </w:pPr>
            <w:r>
              <w:rPr>
                <w:sz w:val="24"/>
                <w:szCs w:val="24"/>
              </w:rPr>
              <w:t>Financiranje Hrvatskog Crvenog križa, Gradskog društva Crvenog križa Osijek</w:t>
            </w:r>
          </w:p>
        </w:tc>
      </w:tr>
      <w:tr w:rsidR="00B904A0" w14:paraId="6E56EA4D" w14:textId="77777777">
        <w:tblPrEx>
          <w:tblCellMar>
            <w:left w:w="108" w:type="dxa"/>
            <w:right w:w="108" w:type="dxa"/>
          </w:tblCellMar>
        </w:tblPrEx>
        <w:tc>
          <w:tcPr>
            <w:tcW w:w="567" w:type="dxa"/>
          </w:tcPr>
          <w:p w14:paraId="43EB3130" w14:textId="77777777" w:rsidR="00B904A0" w:rsidRDefault="00B904A0">
            <w:pPr>
              <w:jc w:val="center"/>
              <w:rPr>
                <w:rFonts w:cs="Calibri"/>
                <w:bCs/>
                <w:sz w:val="24"/>
                <w:szCs w:val="24"/>
              </w:rPr>
            </w:pPr>
            <w:r>
              <w:rPr>
                <w:bCs/>
                <w:sz w:val="24"/>
                <w:szCs w:val="24"/>
              </w:rPr>
              <w:t>4.</w:t>
            </w:r>
          </w:p>
        </w:tc>
        <w:tc>
          <w:tcPr>
            <w:tcW w:w="8614" w:type="dxa"/>
            <w:gridSpan w:val="2"/>
          </w:tcPr>
          <w:p w14:paraId="30CAC792" w14:textId="77777777" w:rsidR="00B904A0" w:rsidRDefault="00B904A0">
            <w:pPr>
              <w:jc w:val="both"/>
            </w:pPr>
            <w:r>
              <w:rPr>
                <w:rFonts w:cs="Calibri"/>
                <w:bCs/>
                <w:sz w:val="24"/>
                <w:szCs w:val="24"/>
              </w:rPr>
              <w:t>Projekt izgradnje i opremanja dodatnih smještajnih kapaciteta Doma za starije i nemoćne osobe Osijek</w:t>
            </w:r>
          </w:p>
        </w:tc>
      </w:tr>
      <w:tr w:rsidR="00B904A0" w14:paraId="213D961F" w14:textId="77777777">
        <w:tblPrEx>
          <w:tblCellMar>
            <w:left w:w="108" w:type="dxa"/>
            <w:right w:w="108" w:type="dxa"/>
          </w:tblCellMar>
        </w:tblPrEx>
        <w:tc>
          <w:tcPr>
            <w:tcW w:w="567" w:type="dxa"/>
          </w:tcPr>
          <w:p w14:paraId="17678A01" w14:textId="77777777" w:rsidR="00B904A0" w:rsidRDefault="00B904A0">
            <w:pPr>
              <w:jc w:val="center"/>
              <w:rPr>
                <w:sz w:val="24"/>
                <w:szCs w:val="24"/>
              </w:rPr>
            </w:pPr>
            <w:r>
              <w:rPr>
                <w:bCs/>
                <w:sz w:val="24"/>
                <w:szCs w:val="24"/>
              </w:rPr>
              <w:t>5.</w:t>
            </w:r>
          </w:p>
        </w:tc>
        <w:tc>
          <w:tcPr>
            <w:tcW w:w="8614" w:type="dxa"/>
            <w:gridSpan w:val="2"/>
          </w:tcPr>
          <w:p w14:paraId="7A260FEB" w14:textId="77777777" w:rsidR="00B904A0" w:rsidRDefault="00B904A0">
            <w:pPr>
              <w:jc w:val="both"/>
            </w:pPr>
            <w:r>
              <w:rPr>
                <w:sz w:val="24"/>
                <w:szCs w:val="24"/>
              </w:rPr>
              <w:t>Financiranje programa i projekata udruga u području socijalne djelatnosti i zaštite zdravlja putem javnog natječaja</w:t>
            </w:r>
          </w:p>
        </w:tc>
      </w:tr>
      <w:tr w:rsidR="00B904A0" w14:paraId="7CF8B4E5" w14:textId="77777777">
        <w:tblPrEx>
          <w:tblCellMar>
            <w:left w:w="108" w:type="dxa"/>
            <w:right w:w="108" w:type="dxa"/>
          </w:tblCellMar>
        </w:tblPrEx>
        <w:tc>
          <w:tcPr>
            <w:tcW w:w="567" w:type="dxa"/>
          </w:tcPr>
          <w:p w14:paraId="52B4DE87" w14:textId="77777777" w:rsidR="00B904A0" w:rsidRDefault="00B904A0">
            <w:pPr>
              <w:jc w:val="center"/>
              <w:rPr>
                <w:color w:val="000000"/>
                <w:sz w:val="24"/>
                <w:szCs w:val="24"/>
              </w:rPr>
            </w:pPr>
            <w:r>
              <w:rPr>
                <w:bCs/>
                <w:sz w:val="24"/>
                <w:szCs w:val="24"/>
              </w:rPr>
              <w:t>6.</w:t>
            </w:r>
          </w:p>
        </w:tc>
        <w:tc>
          <w:tcPr>
            <w:tcW w:w="8614" w:type="dxa"/>
            <w:gridSpan w:val="2"/>
          </w:tcPr>
          <w:p w14:paraId="7FC9D4E1" w14:textId="77777777" w:rsidR="00B904A0" w:rsidRDefault="00B904A0">
            <w:pPr>
              <w:jc w:val="both"/>
            </w:pPr>
            <w:r>
              <w:rPr>
                <w:color w:val="000000"/>
                <w:sz w:val="24"/>
                <w:szCs w:val="24"/>
              </w:rPr>
              <w:t>Financiranje programa i projekata udruga usmjerenih unapređenju života umirovljenika putem javnog natječaja</w:t>
            </w:r>
          </w:p>
        </w:tc>
      </w:tr>
      <w:tr w:rsidR="00B904A0" w14:paraId="05C40616" w14:textId="77777777">
        <w:tblPrEx>
          <w:tblCellMar>
            <w:left w:w="108" w:type="dxa"/>
            <w:right w:w="108" w:type="dxa"/>
          </w:tblCellMar>
        </w:tblPrEx>
        <w:tc>
          <w:tcPr>
            <w:tcW w:w="567" w:type="dxa"/>
          </w:tcPr>
          <w:p w14:paraId="6C40AA74" w14:textId="77777777" w:rsidR="00B904A0" w:rsidRDefault="00B904A0">
            <w:pPr>
              <w:jc w:val="center"/>
              <w:rPr>
                <w:sz w:val="24"/>
                <w:szCs w:val="24"/>
              </w:rPr>
            </w:pPr>
            <w:r>
              <w:rPr>
                <w:bCs/>
                <w:sz w:val="24"/>
                <w:szCs w:val="24"/>
              </w:rPr>
              <w:t>7.</w:t>
            </w:r>
          </w:p>
        </w:tc>
        <w:tc>
          <w:tcPr>
            <w:tcW w:w="8614" w:type="dxa"/>
            <w:gridSpan w:val="2"/>
          </w:tcPr>
          <w:p w14:paraId="07D80853" w14:textId="77777777" w:rsidR="00B904A0" w:rsidRDefault="00B904A0">
            <w:pPr>
              <w:jc w:val="both"/>
            </w:pPr>
            <w:r>
              <w:rPr>
                <w:sz w:val="24"/>
                <w:szCs w:val="24"/>
              </w:rPr>
              <w:t>Financiranje jednokratnih aktivnosti udruga u području socijalne djelatnosti i zaštite zdravlja putem javnog poziva</w:t>
            </w:r>
          </w:p>
        </w:tc>
      </w:tr>
      <w:tr w:rsidR="00B904A0" w14:paraId="49BB0EBD" w14:textId="77777777">
        <w:tblPrEx>
          <w:tblCellMar>
            <w:left w:w="108" w:type="dxa"/>
            <w:right w:w="108" w:type="dxa"/>
          </w:tblCellMar>
        </w:tblPrEx>
        <w:tc>
          <w:tcPr>
            <w:tcW w:w="567" w:type="dxa"/>
          </w:tcPr>
          <w:p w14:paraId="4C2A3ABB" w14:textId="77777777" w:rsidR="00B904A0" w:rsidRDefault="00B904A0">
            <w:pPr>
              <w:jc w:val="center"/>
              <w:rPr>
                <w:bCs/>
                <w:sz w:val="24"/>
                <w:szCs w:val="24"/>
              </w:rPr>
            </w:pPr>
            <w:r>
              <w:rPr>
                <w:bCs/>
                <w:sz w:val="24"/>
                <w:szCs w:val="24"/>
              </w:rPr>
              <w:t>8.</w:t>
            </w:r>
          </w:p>
        </w:tc>
        <w:tc>
          <w:tcPr>
            <w:tcW w:w="8614" w:type="dxa"/>
            <w:gridSpan w:val="2"/>
          </w:tcPr>
          <w:p w14:paraId="0B1BEF61" w14:textId="77777777" w:rsidR="00B904A0" w:rsidRDefault="00B904A0">
            <w:pPr>
              <w:jc w:val="both"/>
            </w:pPr>
            <w:r>
              <w:rPr>
                <w:bCs/>
                <w:sz w:val="24"/>
                <w:szCs w:val="24"/>
              </w:rPr>
              <w:t>Režijski troškovi prostora za umirovljenike u Višnjevcu</w:t>
            </w:r>
          </w:p>
        </w:tc>
      </w:tr>
      <w:tr w:rsidR="00B904A0" w14:paraId="48106F8A" w14:textId="77777777">
        <w:tblPrEx>
          <w:tblCellMar>
            <w:left w:w="108" w:type="dxa"/>
            <w:right w:w="108" w:type="dxa"/>
          </w:tblCellMar>
        </w:tblPrEx>
        <w:tc>
          <w:tcPr>
            <w:tcW w:w="567" w:type="dxa"/>
          </w:tcPr>
          <w:p w14:paraId="283152D6" w14:textId="77777777" w:rsidR="00B904A0" w:rsidRDefault="00B904A0">
            <w:pPr>
              <w:jc w:val="center"/>
              <w:rPr>
                <w:sz w:val="24"/>
                <w:szCs w:val="24"/>
              </w:rPr>
            </w:pPr>
            <w:r>
              <w:rPr>
                <w:bCs/>
                <w:sz w:val="24"/>
                <w:szCs w:val="24"/>
              </w:rPr>
              <w:t>9.</w:t>
            </w:r>
          </w:p>
        </w:tc>
        <w:tc>
          <w:tcPr>
            <w:tcW w:w="8614" w:type="dxa"/>
            <w:gridSpan w:val="2"/>
          </w:tcPr>
          <w:p w14:paraId="07439DFC" w14:textId="77777777" w:rsidR="00B904A0" w:rsidRDefault="00B904A0">
            <w:pPr>
              <w:jc w:val="both"/>
            </w:pPr>
            <w:r>
              <w:rPr>
                <w:sz w:val="24"/>
                <w:szCs w:val="24"/>
              </w:rPr>
              <w:t>Kapitalne pomoći proračunskim korisnicima drugih proračunu – ustanove socijalne skrbi</w:t>
            </w:r>
            <w:r w:rsidR="00F76FC3">
              <w:rPr>
                <w:sz w:val="24"/>
                <w:szCs w:val="24"/>
              </w:rPr>
              <w:t>.</w:t>
            </w:r>
          </w:p>
        </w:tc>
      </w:tr>
      <w:tr w:rsidR="00B904A0" w14:paraId="19E17F1D" w14:textId="77777777">
        <w:tblPrEx>
          <w:tblCellMar>
            <w:left w:w="108" w:type="dxa"/>
            <w:right w:w="108" w:type="dxa"/>
          </w:tblCellMar>
        </w:tblPrEx>
        <w:tc>
          <w:tcPr>
            <w:tcW w:w="567" w:type="dxa"/>
          </w:tcPr>
          <w:p w14:paraId="3993D44E" w14:textId="77777777" w:rsidR="00B904A0" w:rsidRDefault="00B904A0">
            <w:pPr>
              <w:jc w:val="right"/>
              <w:rPr>
                <w:sz w:val="24"/>
                <w:szCs w:val="24"/>
              </w:rPr>
            </w:pPr>
          </w:p>
        </w:tc>
        <w:tc>
          <w:tcPr>
            <w:tcW w:w="8614" w:type="dxa"/>
            <w:gridSpan w:val="2"/>
          </w:tcPr>
          <w:p w14:paraId="77447FA3" w14:textId="77777777" w:rsidR="00B904A0" w:rsidRDefault="00B904A0">
            <w:pPr>
              <w:ind w:left="705" w:hanging="705"/>
              <w:jc w:val="both"/>
              <w:rPr>
                <w:sz w:val="24"/>
                <w:szCs w:val="24"/>
              </w:rPr>
            </w:pPr>
          </w:p>
        </w:tc>
      </w:tr>
    </w:tbl>
    <w:p w14:paraId="7AD6286A" w14:textId="77777777" w:rsidR="00B904A0" w:rsidRDefault="00B904A0">
      <w:pPr>
        <w:rPr>
          <w:vanish/>
        </w:rPr>
      </w:pPr>
    </w:p>
    <w:tbl>
      <w:tblPr>
        <w:tblW w:w="0" w:type="auto"/>
        <w:tblInd w:w="108" w:type="dxa"/>
        <w:tblLayout w:type="fixed"/>
        <w:tblCellMar>
          <w:top w:w="108" w:type="dxa"/>
          <w:bottom w:w="108" w:type="dxa"/>
        </w:tblCellMar>
        <w:tblLook w:val="0000" w:firstRow="0" w:lastRow="0" w:firstColumn="0" w:lastColumn="0" w:noHBand="0" w:noVBand="0"/>
      </w:tblPr>
      <w:tblGrid>
        <w:gridCol w:w="9102"/>
      </w:tblGrid>
      <w:tr w:rsidR="00B904A0" w14:paraId="22BD4701" w14:textId="77777777">
        <w:tc>
          <w:tcPr>
            <w:tcW w:w="9102" w:type="dxa"/>
            <w:shd w:val="clear" w:color="auto" w:fill="D9D9D9"/>
          </w:tcPr>
          <w:p w14:paraId="04D96325" w14:textId="77777777" w:rsidR="00B904A0" w:rsidRDefault="00B904A0">
            <w:pPr>
              <w:tabs>
                <w:tab w:val="left" w:pos="284"/>
                <w:tab w:val="left" w:pos="360"/>
                <w:tab w:val="left" w:pos="851"/>
                <w:tab w:val="left" w:pos="1134"/>
              </w:tabs>
              <w:ind w:left="743"/>
              <w:jc w:val="both"/>
            </w:pPr>
            <w:r>
              <w:rPr>
                <w:b/>
                <w:bCs/>
                <w:sz w:val="28"/>
                <w:szCs w:val="28"/>
              </w:rPr>
              <w:t>ZDRAVSTVO</w:t>
            </w:r>
          </w:p>
        </w:tc>
      </w:tr>
    </w:tbl>
    <w:p w14:paraId="5259AC8E" w14:textId="77777777" w:rsidR="00B904A0" w:rsidRDefault="00B904A0">
      <w:pPr>
        <w:shd w:val="clear" w:color="auto" w:fill="FFFFFF"/>
        <w:ind w:left="1080"/>
        <w:jc w:val="both"/>
        <w:rPr>
          <w:b/>
          <w:bCs/>
          <w:color w:val="FF0000"/>
          <w:sz w:val="24"/>
          <w:szCs w:val="24"/>
        </w:rPr>
      </w:pPr>
    </w:p>
    <w:p w14:paraId="553DB075" w14:textId="77777777" w:rsidR="00B904A0" w:rsidRDefault="00B904A0">
      <w:pPr>
        <w:shd w:val="clear" w:color="auto" w:fill="FFFFFF"/>
        <w:jc w:val="both"/>
        <w:rPr>
          <w:b/>
          <w:bCs/>
          <w:sz w:val="24"/>
          <w:szCs w:val="24"/>
        </w:rPr>
      </w:pPr>
      <w:r>
        <w:rPr>
          <w:b/>
          <w:bCs/>
          <w:sz w:val="24"/>
          <w:szCs w:val="24"/>
        </w:rPr>
        <w:t>I.</w:t>
      </w:r>
      <w:r>
        <w:rPr>
          <w:b/>
          <w:bCs/>
          <w:sz w:val="24"/>
          <w:szCs w:val="24"/>
        </w:rPr>
        <w:tab/>
        <w:t>Kontrola i suzbijanje komaraca</w:t>
      </w:r>
    </w:p>
    <w:p w14:paraId="3AA74F6C" w14:textId="77777777" w:rsidR="00B904A0" w:rsidRDefault="00B904A0">
      <w:pPr>
        <w:shd w:val="clear" w:color="auto" w:fill="FFFFFF"/>
        <w:jc w:val="both"/>
        <w:rPr>
          <w:b/>
          <w:bCs/>
          <w:sz w:val="24"/>
          <w:szCs w:val="24"/>
        </w:rPr>
      </w:pPr>
      <w:r>
        <w:rPr>
          <w:b/>
          <w:bCs/>
          <w:sz w:val="24"/>
          <w:szCs w:val="24"/>
        </w:rPr>
        <w:t>II.</w:t>
      </w:r>
      <w:r>
        <w:rPr>
          <w:b/>
          <w:bCs/>
          <w:sz w:val="24"/>
          <w:szCs w:val="24"/>
        </w:rPr>
        <w:tab/>
        <w:t>Poslovi deratizacije</w:t>
      </w:r>
    </w:p>
    <w:p w14:paraId="3F9EB0AF" w14:textId="77777777" w:rsidR="00B904A0" w:rsidRDefault="00B904A0">
      <w:pPr>
        <w:shd w:val="clear" w:color="auto" w:fill="FFFFFF"/>
        <w:jc w:val="both"/>
        <w:rPr>
          <w:b/>
          <w:bCs/>
          <w:sz w:val="24"/>
          <w:szCs w:val="24"/>
        </w:rPr>
      </w:pPr>
      <w:r>
        <w:rPr>
          <w:b/>
          <w:bCs/>
          <w:sz w:val="24"/>
          <w:szCs w:val="24"/>
        </w:rPr>
        <w:t>III.</w:t>
      </w:r>
      <w:r>
        <w:rPr>
          <w:b/>
          <w:bCs/>
          <w:sz w:val="24"/>
          <w:szCs w:val="24"/>
        </w:rPr>
        <w:tab/>
        <w:t>Poslovi dezinsekcije (žohari - javne površine i kanalizacijska mreža)</w:t>
      </w:r>
    </w:p>
    <w:p w14:paraId="45ED0A3B" w14:textId="77777777" w:rsidR="00B904A0" w:rsidRDefault="00B904A0">
      <w:pPr>
        <w:shd w:val="clear" w:color="auto" w:fill="FFFFFF"/>
        <w:jc w:val="both"/>
        <w:rPr>
          <w:b/>
          <w:bCs/>
          <w:sz w:val="24"/>
          <w:szCs w:val="24"/>
        </w:rPr>
      </w:pPr>
      <w:r>
        <w:rPr>
          <w:b/>
          <w:bCs/>
          <w:sz w:val="24"/>
          <w:szCs w:val="24"/>
        </w:rPr>
        <w:t>IV.</w:t>
      </w:r>
      <w:r>
        <w:rPr>
          <w:b/>
          <w:bCs/>
          <w:sz w:val="24"/>
          <w:szCs w:val="24"/>
        </w:rPr>
        <w:tab/>
        <w:t xml:space="preserve">Mreža zdravih gradova - OSIJEK  </w:t>
      </w:r>
      <w:r>
        <w:rPr>
          <w:rFonts w:cs="Calibri"/>
          <w:b/>
          <w:bCs/>
          <w:sz w:val="24"/>
          <w:szCs w:val="24"/>
        </w:rPr>
        <w:t>"ZDRAVI GRAD</w:t>
      </w:r>
      <w:r>
        <w:rPr>
          <w:b/>
          <w:bCs/>
          <w:sz w:val="24"/>
          <w:szCs w:val="24"/>
        </w:rPr>
        <w:t>"</w:t>
      </w:r>
    </w:p>
    <w:p w14:paraId="31AE5F6A" w14:textId="77777777" w:rsidR="00B904A0" w:rsidRDefault="00B904A0">
      <w:pPr>
        <w:shd w:val="clear" w:color="auto" w:fill="FFFFFF"/>
        <w:jc w:val="both"/>
        <w:rPr>
          <w:b/>
          <w:bCs/>
          <w:sz w:val="24"/>
          <w:szCs w:val="24"/>
        </w:rPr>
      </w:pPr>
      <w:r>
        <w:rPr>
          <w:b/>
          <w:bCs/>
          <w:sz w:val="24"/>
          <w:szCs w:val="24"/>
        </w:rPr>
        <w:t>V.</w:t>
      </w:r>
      <w:r>
        <w:rPr>
          <w:b/>
          <w:bCs/>
          <w:sz w:val="24"/>
          <w:szCs w:val="24"/>
        </w:rPr>
        <w:tab/>
        <w:t>Aktivnosti na otkrivanju i mapiranju ambrozije na području grada Osijeka</w:t>
      </w:r>
    </w:p>
    <w:p w14:paraId="098F2128" w14:textId="77777777" w:rsidR="00B904A0" w:rsidRDefault="00B904A0">
      <w:pPr>
        <w:shd w:val="clear" w:color="auto" w:fill="FFFFFF"/>
        <w:ind w:left="720" w:hanging="720"/>
        <w:jc w:val="both"/>
        <w:rPr>
          <w:b/>
          <w:bCs/>
          <w:sz w:val="24"/>
          <w:szCs w:val="24"/>
        </w:rPr>
      </w:pPr>
      <w:r>
        <w:rPr>
          <w:b/>
          <w:bCs/>
          <w:sz w:val="24"/>
          <w:szCs w:val="24"/>
        </w:rPr>
        <w:lastRenderedPageBreak/>
        <w:t>VI.</w:t>
      </w:r>
      <w:r>
        <w:rPr>
          <w:b/>
          <w:bCs/>
          <w:sz w:val="24"/>
          <w:szCs w:val="24"/>
        </w:rPr>
        <w:tab/>
        <w:t>Predstavljanje aktivnosti udruga grada Osijeka u području socijalne djelatnosti i zaštite zdravlja i obilježavanje Svjetskog dana zdravlja</w:t>
      </w:r>
    </w:p>
    <w:p w14:paraId="52F79F1F" w14:textId="77777777" w:rsidR="00B904A0" w:rsidRDefault="00B904A0">
      <w:pPr>
        <w:shd w:val="clear" w:color="auto" w:fill="FFFFFF"/>
        <w:ind w:left="720" w:hanging="720"/>
        <w:jc w:val="both"/>
        <w:rPr>
          <w:b/>
          <w:bCs/>
          <w:sz w:val="24"/>
          <w:szCs w:val="24"/>
        </w:rPr>
      </w:pPr>
      <w:r>
        <w:rPr>
          <w:b/>
          <w:bCs/>
          <w:sz w:val="24"/>
          <w:szCs w:val="24"/>
        </w:rPr>
        <w:t>VII.</w:t>
      </w:r>
      <w:r>
        <w:rPr>
          <w:b/>
          <w:bCs/>
          <w:sz w:val="24"/>
          <w:szCs w:val="24"/>
        </w:rPr>
        <w:tab/>
        <w:t>Financiranje jednokratnih aktivnosti udruga putem javnog poziva u području zdrave prehrane</w:t>
      </w:r>
    </w:p>
    <w:p w14:paraId="00A04CD2" w14:textId="77777777" w:rsidR="00B904A0" w:rsidRDefault="00B904A0">
      <w:pPr>
        <w:rPr>
          <w:b/>
          <w:bCs/>
          <w:sz w:val="24"/>
          <w:szCs w:val="24"/>
        </w:rPr>
      </w:pPr>
      <w:r>
        <w:rPr>
          <w:b/>
          <w:bCs/>
          <w:sz w:val="24"/>
          <w:szCs w:val="24"/>
        </w:rPr>
        <w:t>VIII.</w:t>
      </w:r>
      <w:r>
        <w:rPr>
          <w:b/>
          <w:bCs/>
          <w:sz w:val="24"/>
          <w:szCs w:val="24"/>
        </w:rPr>
        <w:tab/>
        <w:t xml:space="preserve">Financiranje jednokratnih aktivnosti udruga putem javnog poziva u području </w:t>
      </w:r>
      <w:r>
        <w:rPr>
          <w:b/>
          <w:bCs/>
          <w:sz w:val="24"/>
          <w:szCs w:val="24"/>
        </w:rPr>
        <w:tab/>
        <w:t>prevencije ovisnosti</w:t>
      </w:r>
    </w:p>
    <w:p w14:paraId="20AFBEA0" w14:textId="77777777" w:rsidR="00B904A0" w:rsidRDefault="00B904A0">
      <w:pPr>
        <w:shd w:val="clear" w:color="auto" w:fill="FFFFFF"/>
        <w:jc w:val="both"/>
        <w:rPr>
          <w:b/>
          <w:bCs/>
          <w:sz w:val="24"/>
          <w:szCs w:val="24"/>
        </w:rPr>
      </w:pPr>
      <w:r>
        <w:rPr>
          <w:b/>
          <w:bCs/>
          <w:sz w:val="24"/>
          <w:szCs w:val="24"/>
        </w:rPr>
        <w:t>IX.</w:t>
      </w:r>
      <w:r>
        <w:rPr>
          <w:b/>
          <w:bCs/>
          <w:sz w:val="24"/>
          <w:szCs w:val="24"/>
        </w:rPr>
        <w:tab/>
        <w:t>Usluge skloništa za životinje i higijeničarske službe</w:t>
      </w:r>
    </w:p>
    <w:p w14:paraId="1130CBA8" w14:textId="77777777" w:rsidR="00B904A0" w:rsidRDefault="00B904A0">
      <w:pPr>
        <w:shd w:val="clear" w:color="auto" w:fill="FFFFFF"/>
        <w:jc w:val="both"/>
        <w:rPr>
          <w:b/>
          <w:bCs/>
          <w:sz w:val="24"/>
          <w:szCs w:val="24"/>
        </w:rPr>
      </w:pPr>
      <w:r>
        <w:rPr>
          <w:b/>
          <w:bCs/>
          <w:sz w:val="24"/>
          <w:szCs w:val="24"/>
        </w:rPr>
        <w:t>X.</w:t>
      </w:r>
      <w:r>
        <w:rPr>
          <w:b/>
          <w:bCs/>
          <w:sz w:val="24"/>
          <w:szCs w:val="24"/>
        </w:rPr>
        <w:tab/>
        <w:t>Preventivne aktivnosti o odgovornom držanju životinja</w:t>
      </w:r>
    </w:p>
    <w:p w14:paraId="1801AE9C" w14:textId="77777777" w:rsidR="00B904A0" w:rsidRDefault="00B904A0">
      <w:pPr>
        <w:shd w:val="clear" w:color="auto" w:fill="FFFFFF"/>
        <w:ind w:left="720" w:hanging="720"/>
        <w:jc w:val="both"/>
        <w:rPr>
          <w:b/>
          <w:bCs/>
          <w:sz w:val="24"/>
          <w:szCs w:val="24"/>
        </w:rPr>
      </w:pPr>
      <w:r>
        <w:rPr>
          <w:b/>
          <w:bCs/>
          <w:sz w:val="24"/>
          <w:szCs w:val="24"/>
        </w:rPr>
        <w:t>XI.</w:t>
      </w:r>
      <w:r>
        <w:rPr>
          <w:b/>
          <w:bCs/>
          <w:sz w:val="24"/>
          <w:szCs w:val="24"/>
        </w:rPr>
        <w:tab/>
        <w:t xml:space="preserve">Analiza i laboratorijsko ispitivanje prikupljenih uzoraka </w:t>
      </w:r>
    </w:p>
    <w:p w14:paraId="139445D8" w14:textId="77777777" w:rsidR="00B904A0" w:rsidRDefault="00B904A0">
      <w:pPr>
        <w:shd w:val="clear" w:color="auto" w:fill="FFFFFF"/>
        <w:ind w:left="720" w:hanging="720"/>
        <w:jc w:val="both"/>
        <w:rPr>
          <w:b/>
          <w:bCs/>
          <w:sz w:val="24"/>
          <w:szCs w:val="24"/>
        </w:rPr>
      </w:pPr>
      <w:r>
        <w:rPr>
          <w:b/>
          <w:bCs/>
          <w:sz w:val="24"/>
          <w:szCs w:val="24"/>
        </w:rPr>
        <w:t>XII.     Analiza kakvoće vode za kupanje</w:t>
      </w:r>
    </w:p>
    <w:p w14:paraId="3A481CEA" w14:textId="77777777" w:rsidR="00B904A0" w:rsidRDefault="00B904A0">
      <w:pPr>
        <w:shd w:val="clear" w:color="auto" w:fill="FFFFFF"/>
        <w:ind w:left="720" w:hanging="720"/>
        <w:jc w:val="both"/>
        <w:rPr>
          <w:b/>
          <w:bCs/>
          <w:sz w:val="24"/>
          <w:szCs w:val="24"/>
        </w:rPr>
      </w:pPr>
      <w:r>
        <w:rPr>
          <w:b/>
          <w:bCs/>
          <w:sz w:val="24"/>
          <w:szCs w:val="24"/>
        </w:rPr>
        <w:t>XIII.</w:t>
      </w:r>
      <w:r>
        <w:rPr>
          <w:b/>
          <w:bCs/>
          <w:sz w:val="24"/>
          <w:szCs w:val="24"/>
        </w:rPr>
        <w:tab/>
        <w:t xml:space="preserve">Kapitalne pomoći proračunskim korisnicima drugih proračuna (Klinički bolnički centar Osijek i dr.) </w:t>
      </w:r>
    </w:p>
    <w:p w14:paraId="7B8A09FE" w14:textId="77777777" w:rsidR="00B904A0" w:rsidRDefault="00B904A0">
      <w:pPr>
        <w:shd w:val="clear" w:color="auto" w:fill="FFFFFF"/>
        <w:jc w:val="both"/>
        <w:rPr>
          <w:b/>
          <w:bCs/>
          <w:sz w:val="24"/>
          <w:szCs w:val="24"/>
        </w:rPr>
      </w:pPr>
      <w:r>
        <w:rPr>
          <w:b/>
          <w:bCs/>
          <w:sz w:val="24"/>
          <w:szCs w:val="24"/>
        </w:rPr>
        <w:t>XIV.    Projekt UrbanBlueHealth</w:t>
      </w:r>
    </w:p>
    <w:p w14:paraId="79AE5AA5" w14:textId="77777777" w:rsidR="001B39BB" w:rsidRDefault="00B904A0" w:rsidP="001B39BB">
      <w:pPr>
        <w:shd w:val="clear" w:color="auto" w:fill="FFFFFF"/>
        <w:ind w:left="720" w:hanging="720"/>
        <w:jc w:val="both"/>
        <w:rPr>
          <w:bCs/>
          <w:sz w:val="24"/>
          <w:szCs w:val="24"/>
        </w:rPr>
      </w:pPr>
      <w:r>
        <w:rPr>
          <w:b/>
          <w:bCs/>
          <w:sz w:val="24"/>
          <w:szCs w:val="24"/>
        </w:rPr>
        <w:t>XV.</w:t>
      </w:r>
      <w:r>
        <w:rPr>
          <w:b/>
          <w:bCs/>
          <w:sz w:val="24"/>
          <w:szCs w:val="24"/>
        </w:rPr>
        <w:tab/>
        <w:t>Zdravstvene aktivnosti za građane</w:t>
      </w:r>
      <w:r w:rsidR="001B39BB">
        <w:rPr>
          <w:b/>
          <w:bCs/>
          <w:sz w:val="24"/>
          <w:szCs w:val="24"/>
        </w:rPr>
        <w:t xml:space="preserve"> (javna predavanja, rekreativne aktivnosti i sl.)</w:t>
      </w:r>
      <w:r w:rsidR="00F76FC3">
        <w:rPr>
          <w:b/>
          <w:bCs/>
          <w:sz w:val="24"/>
          <w:szCs w:val="24"/>
        </w:rPr>
        <w:t>.</w:t>
      </w:r>
    </w:p>
    <w:p w14:paraId="30D85212" w14:textId="77777777" w:rsidR="001B39BB" w:rsidRDefault="001B39BB" w:rsidP="001B39BB">
      <w:pPr>
        <w:tabs>
          <w:tab w:val="left" w:pos="6585"/>
        </w:tabs>
        <w:jc w:val="both"/>
        <w:rPr>
          <w:bCs/>
          <w:sz w:val="24"/>
          <w:szCs w:val="24"/>
        </w:rPr>
      </w:pPr>
    </w:p>
    <w:p w14:paraId="75D14631" w14:textId="77777777" w:rsidR="00B904A0" w:rsidRDefault="00B904A0">
      <w:pPr>
        <w:jc w:val="center"/>
        <w:rPr>
          <w:sz w:val="22"/>
          <w:szCs w:val="22"/>
        </w:rPr>
      </w:pPr>
      <w:r>
        <w:rPr>
          <w:sz w:val="24"/>
          <w:szCs w:val="24"/>
        </w:rPr>
        <w:t>Članak 2.</w:t>
      </w:r>
    </w:p>
    <w:p w14:paraId="787EB4D7" w14:textId="77777777" w:rsidR="00B904A0" w:rsidRDefault="00B904A0">
      <w:pPr>
        <w:autoSpaceDE w:val="0"/>
        <w:jc w:val="both"/>
        <w:rPr>
          <w:sz w:val="22"/>
          <w:szCs w:val="22"/>
        </w:rPr>
      </w:pPr>
    </w:p>
    <w:p w14:paraId="2FECA3CD" w14:textId="77777777" w:rsidR="00B904A0" w:rsidRDefault="00B904A0">
      <w:pPr>
        <w:pStyle w:val="Tijeloteksta"/>
        <w:tabs>
          <w:tab w:val="left" w:pos="540"/>
        </w:tabs>
        <w:ind w:firstLine="709"/>
        <w:rPr>
          <w:szCs w:val="24"/>
        </w:rPr>
      </w:pPr>
      <w:r>
        <w:rPr>
          <w:b w:val="0"/>
          <w:szCs w:val="24"/>
        </w:rPr>
        <w:tab/>
        <w:t>Javne potrebe u socijalnoj skrbi</w:t>
      </w:r>
      <w:r>
        <w:rPr>
          <w:rFonts w:ascii="Arial" w:hAnsi="Arial" w:cs="Arial"/>
          <w:sz w:val="18"/>
          <w:szCs w:val="18"/>
        </w:rPr>
        <w:t xml:space="preserve"> </w:t>
      </w:r>
      <w:r>
        <w:rPr>
          <w:b w:val="0"/>
          <w:szCs w:val="24"/>
        </w:rPr>
        <w:t>usmjerene su poboljšanju kvalitete života građana Grada Osijeka, a obuhvaćaju:</w:t>
      </w:r>
    </w:p>
    <w:p w14:paraId="2454C784" w14:textId="77777777" w:rsidR="00B904A0" w:rsidRDefault="00B904A0">
      <w:pPr>
        <w:autoSpaceDE w:val="0"/>
        <w:rPr>
          <w:b/>
          <w:sz w:val="24"/>
          <w:szCs w:val="24"/>
        </w:rPr>
      </w:pPr>
    </w:p>
    <w:p w14:paraId="6376D6D6" w14:textId="77777777" w:rsidR="00B904A0" w:rsidRDefault="00B904A0">
      <w:pPr>
        <w:pStyle w:val="Naslov1"/>
        <w:tabs>
          <w:tab w:val="clear" w:pos="8789"/>
          <w:tab w:val="left" w:pos="708"/>
        </w:tabs>
        <w:ind w:left="1287" w:hanging="1287"/>
        <w:rPr>
          <w:szCs w:val="24"/>
        </w:rPr>
      </w:pPr>
      <w:r>
        <w:rPr>
          <w:szCs w:val="24"/>
        </w:rPr>
        <w:t>1.</w:t>
      </w:r>
      <w:r>
        <w:rPr>
          <w:szCs w:val="24"/>
        </w:rPr>
        <w:tab/>
        <w:t>PROGRAM  SOCIJALNE ZAŠTITE STANOVNIŠTVA</w:t>
      </w:r>
    </w:p>
    <w:p w14:paraId="611CBF4F" w14:textId="77777777" w:rsidR="00B904A0" w:rsidRDefault="00B904A0" w:rsidP="00F21F4F">
      <w:pPr>
        <w:pStyle w:val="Naslov1"/>
        <w:numPr>
          <w:ilvl w:val="3"/>
          <w:numId w:val="1"/>
        </w:numPr>
        <w:tabs>
          <w:tab w:val="clear" w:pos="0"/>
          <w:tab w:val="clear" w:pos="8789"/>
        </w:tabs>
        <w:ind w:firstLine="411"/>
        <w:rPr>
          <w:szCs w:val="24"/>
        </w:rPr>
      </w:pPr>
      <w:r>
        <w:rPr>
          <w:szCs w:val="24"/>
        </w:rPr>
        <w:t xml:space="preserve">(socijalne mjere i pronatalitetne mjere) </w:t>
      </w:r>
    </w:p>
    <w:p w14:paraId="26E4254C" w14:textId="77777777" w:rsidR="00B904A0" w:rsidRDefault="00B904A0" w:rsidP="00F21F4F">
      <w:pPr>
        <w:ind w:firstLine="709"/>
        <w:jc w:val="both"/>
        <w:rPr>
          <w:sz w:val="24"/>
          <w:szCs w:val="24"/>
        </w:rPr>
      </w:pPr>
      <w:r>
        <w:rPr>
          <w:sz w:val="24"/>
          <w:szCs w:val="24"/>
        </w:rPr>
        <w:t>Uvjeti i način ostvarivanja naknade za troškove stanovanja, troškove ogrjeva, pomoći prehrane u pučkoj kuhinji, privremenog smještaja beskućnika u prihvatilište, pomoći za troškove javnog gradskog prijevoza, jednokratne pomoći, pomoći za podmirenje pogrebnih troškova, novčane pomoći za opremu novorođenog djeteta i novčane pomoći korisnicima naknade za troškove stanovanja samcima - utvrđeni su Zakonom o socijalnoj skrbi i Odlukom o pravima i pomoćima u sustavu socijalne skrbi Grada Osijeka. Za provedbu mjera planirana su financijska sredstva kako slijedi:</w:t>
      </w:r>
    </w:p>
    <w:tbl>
      <w:tblPr>
        <w:tblW w:w="9239" w:type="dxa"/>
        <w:tblInd w:w="53" w:type="dxa"/>
        <w:tblLayout w:type="fixed"/>
        <w:tblLook w:val="0000" w:firstRow="0" w:lastRow="0" w:firstColumn="0" w:lastColumn="0" w:noHBand="0" w:noVBand="0"/>
      </w:tblPr>
      <w:tblGrid>
        <w:gridCol w:w="533"/>
        <w:gridCol w:w="6651"/>
        <w:gridCol w:w="2055"/>
      </w:tblGrid>
      <w:tr w:rsidR="00B904A0" w14:paraId="6D8C2AD0" w14:textId="77777777" w:rsidTr="00395FD2">
        <w:tc>
          <w:tcPr>
            <w:tcW w:w="533" w:type="dxa"/>
          </w:tcPr>
          <w:p w14:paraId="1977A828" w14:textId="77777777" w:rsidR="00B904A0" w:rsidRDefault="00B904A0">
            <w:pPr>
              <w:jc w:val="both"/>
              <w:rPr>
                <w:bCs/>
                <w:sz w:val="24"/>
                <w:szCs w:val="24"/>
              </w:rPr>
            </w:pPr>
            <w:r>
              <w:rPr>
                <w:sz w:val="24"/>
                <w:szCs w:val="24"/>
              </w:rPr>
              <w:t>1.</w:t>
            </w:r>
          </w:p>
        </w:tc>
        <w:tc>
          <w:tcPr>
            <w:tcW w:w="6651" w:type="dxa"/>
          </w:tcPr>
          <w:p w14:paraId="1E7ACE51" w14:textId="77777777" w:rsidR="00B904A0" w:rsidRDefault="00B904A0" w:rsidP="00395FD2">
            <w:pPr>
              <w:ind w:right="-68"/>
              <w:jc w:val="both"/>
              <w:rPr>
                <w:bCs/>
                <w:sz w:val="24"/>
                <w:szCs w:val="24"/>
              </w:rPr>
            </w:pPr>
            <w:r>
              <w:rPr>
                <w:bCs/>
                <w:sz w:val="24"/>
                <w:szCs w:val="24"/>
              </w:rPr>
              <w:t>Naknada za troškove stanovanja</w:t>
            </w:r>
            <w:r w:rsidR="00395FD2">
              <w:rPr>
                <w:bCs/>
                <w:sz w:val="24"/>
                <w:szCs w:val="24"/>
              </w:rPr>
              <w:t xml:space="preserve"> …………………………………</w:t>
            </w:r>
          </w:p>
        </w:tc>
        <w:tc>
          <w:tcPr>
            <w:tcW w:w="2055" w:type="dxa"/>
          </w:tcPr>
          <w:p w14:paraId="6849AD59" w14:textId="77777777" w:rsidR="00B904A0" w:rsidRDefault="00B904A0">
            <w:pPr>
              <w:ind w:left="-113" w:right="1" w:firstLine="113"/>
            </w:pPr>
            <w:r>
              <w:rPr>
                <w:bCs/>
                <w:sz w:val="24"/>
                <w:szCs w:val="24"/>
              </w:rPr>
              <w:t xml:space="preserve">   200.000,00 EUR</w:t>
            </w:r>
          </w:p>
        </w:tc>
      </w:tr>
      <w:tr w:rsidR="00B904A0" w14:paraId="5138A630" w14:textId="77777777" w:rsidTr="00395FD2">
        <w:tc>
          <w:tcPr>
            <w:tcW w:w="533" w:type="dxa"/>
          </w:tcPr>
          <w:p w14:paraId="35535497" w14:textId="77777777" w:rsidR="00B904A0" w:rsidRDefault="00B904A0">
            <w:pPr>
              <w:jc w:val="both"/>
              <w:rPr>
                <w:bCs/>
                <w:sz w:val="24"/>
                <w:szCs w:val="24"/>
              </w:rPr>
            </w:pPr>
            <w:r>
              <w:rPr>
                <w:sz w:val="24"/>
                <w:szCs w:val="24"/>
              </w:rPr>
              <w:t>2.</w:t>
            </w:r>
          </w:p>
        </w:tc>
        <w:tc>
          <w:tcPr>
            <w:tcW w:w="6651" w:type="dxa"/>
          </w:tcPr>
          <w:p w14:paraId="58E0F567" w14:textId="77777777" w:rsidR="00B904A0" w:rsidRDefault="00B904A0">
            <w:pPr>
              <w:jc w:val="both"/>
              <w:rPr>
                <w:bCs/>
                <w:sz w:val="24"/>
                <w:szCs w:val="24"/>
              </w:rPr>
            </w:pPr>
            <w:r>
              <w:rPr>
                <w:bCs/>
                <w:sz w:val="24"/>
                <w:szCs w:val="24"/>
              </w:rPr>
              <w:t>Pomoć prehrane u pučkoj kuhinji………………………………...</w:t>
            </w:r>
          </w:p>
        </w:tc>
        <w:tc>
          <w:tcPr>
            <w:tcW w:w="2055" w:type="dxa"/>
          </w:tcPr>
          <w:p w14:paraId="4933545F" w14:textId="77777777" w:rsidR="00B904A0" w:rsidRDefault="00B904A0">
            <w:pPr>
              <w:jc w:val="right"/>
            </w:pPr>
            <w:r>
              <w:rPr>
                <w:bCs/>
                <w:sz w:val="24"/>
                <w:szCs w:val="24"/>
              </w:rPr>
              <w:t>130.000,00 EUR</w:t>
            </w:r>
          </w:p>
        </w:tc>
      </w:tr>
      <w:tr w:rsidR="00B904A0" w14:paraId="3529747A" w14:textId="77777777" w:rsidTr="00395FD2">
        <w:tc>
          <w:tcPr>
            <w:tcW w:w="533" w:type="dxa"/>
          </w:tcPr>
          <w:p w14:paraId="054C6BF0" w14:textId="77777777" w:rsidR="00B904A0" w:rsidRDefault="00B904A0">
            <w:pPr>
              <w:jc w:val="both"/>
              <w:rPr>
                <w:bCs/>
                <w:sz w:val="24"/>
                <w:szCs w:val="24"/>
              </w:rPr>
            </w:pPr>
            <w:r>
              <w:rPr>
                <w:sz w:val="24"/>
                <w:szCs w:val="24"/>
              </w:rPr>
              <w:t>3.</w:t>
            </w:r>
          </w:p>
        </w:tc>
        <w:tc>
          <w:tcPr>
            <w:tcW w:w="6651" w:type="dxa"/>
          </w:tcPr>
          <w:p w14:paraId="5FD58A43" w14:textId="77777777" w:rsidR="00B904A0" w:rsidRDefault="00B904A0">
            <w:pPr>
              <w:jc w:val="both"/>
              <w:rPr>
                <w:bCs/>
                <w:sz w:val="24"/>
                <w:szCs w:val="24"/>
              </w:rPr>
            </w:pPr>
            <w:r>
              <w:rPr>
                <w:bCs/>
                <w:sz w:val="24"/>
                <w:szCs w:val="24"/>
              </w:rPr>
              <w:t>Privremeni smještaj beskućnika u prihvatilište…………………...</w:t>
            </w:r>
          </w:p>
        </w:tc>
        <w:tc>
          <w:tcPr>
            <w:tcW w:w="2055" w:type="dxa"/>
          </w:tcPr>
          <w:p w14:paraId="1E260F66" w14:textId="77777777" w:rsidR="00B904A0" w:rsidRDefault="00B904A0">
            <w:pPr>
              <w:jc w:val="right"/>
            </w:pPr>
            <w:r>
              <w:rPr>
                <w:bCs/>
                <w:sz w:val="24"/>
                <w:szCs w:val="24"/>
              </w:rPr>
              <w:t>55.000,00 EUR</w:t>
            </w:r>
          </w:p>
        </w:tc>
      </w:tr>
      <w:tr w:rsidR="00B904A0" w14:paraId="5D7F9B3B" w14:textId="77777777" w:rsidTr="00395FD2">
        <w:tc>
          <w:tcPr>
            <w:tcW w:w="533" w:type="dxa"/>
          </w:tcPr>
          <w:p w14:paraId="12663D8C" w14:textId="77777777" w:rsidR="00B904A0" w:rsidRDefault="00B904A0">
            <w:pPr>
              <w:jc w:val="both"/>
              <w:rPr>
                <w:sz w:val="24"/>
                <w:szCs w:val="24"/>
              </w:rPr>
            </w:pPr>
            <w:r>
              <w:rPr>
                <w:sz w:val="24"/>
                <w:szCs w:val="24"/>
              </w:rPr>
              <w:t>4.</w:t>
            </w:r>
          </w:p>
        </w:tc>
        <w:tc>
          <w:tcPr>
            <w:tcW w:w="6651" w:type="dxa"/>
          </w:tcPr>
          <w:p w14:paraId="7753D370" w14:textId="77777777" w:rsidR="00B904A0" w:rsidRDefault="00B904A0">
            <w:pPr>
              <w:jc w:val="both"/>
              <w:rPr>
                <w:bCs/>
                <w:sz w:val="24"/>
                <w:szCs w:val="24"/>
              </w:rPr>
            </w:pPr>
            <w:r>
              <w:rPr>
                <w:sz w:val="24"/>
                <w:szCs w:val="24"/>
              </w:rPr>
              <w:t>Rad za opće dobro bez naknade……………………………..........</w:t>
            </w:r>
          </w:p>
        </w:tc>
        <w:tc>
          <w:tcPr>
            <w:tcW w:w="2055" w:type="dxa"/>
          </w:tcPr>
          <w:p w14:paraId="65E356A3" w14:textId="77777777" w:rsidR="00B904A0" w:rsidRDefault="00B904A0">
            <w:pPr>
              <w:jc w:val="right"/>
            </w:pPr>
            <w:r>
              <w:rPr>
                <w:bCs/>
                <w:sz w:val="24"/>
                <w:szCs w:val="24"/>
              </w:rPr>
              <w:t>3.800,00 EUR</w:t>
            </w:r>
          </w:p>
        </w:tc>
      </w:tr>
      <w:tr w:rsidR="00B904A0" w14:paraId="45E1C759" w14:textId="77777777" w:rsidTr="00395FD2">
        <w:tc>
          <w:tcPr>
            <w:tcW w:w="533" w:type="dxa"/>
          </w:tcPr>
          <w:p w14:paraId="0373157B" w14:textId="77777777" w:rsidR="00B904A0" w:rsidRDefault="00B904A0">
            <w:pPr>
              <w:jc w:val="both"/>
              <w:rPr>
                <w:bCs/>
                <w:sz w:val="24"/>
                <w:szCs w:val="24"/>
              </w:rPr>
            </w:pPr>
            <w:r>
              <w:rPr>
                <w:sz w:val="24"/>
                <w:szCs w:val="24"/>
              </w:rPr>
              <w:t>5.</w:t>
            </w:r>
          </w:p>
        </w:tc>
        <w:tc>
          <w:tcPr>
            <w:tcW w:w="6651" w:type="dxa"/>
          </w:tcPr>
          <w:p w14:paraId="710BCA80" w14:textId="77777777" w:rsidR="00B904A0" w:rsidRDefault="00B904A0">
            <w:pPr>
              <w:jc w:val="both"/>
              <w:rPr>
                <w:bCs/>
                <w:sz w:val="24"/>
                <w:szCs w:val="24"/>
              </w:rPr>
            </w:pPr>
            <w:r>
              <w:rPr>
                <w:bCs/>
                <w:sz w:val="24"/>
                <w:szCs w:val="24"/>
              </w:rPr>
              <w:t>Pomoć za besplatan gradski prijevoz učenika srednjih škola i studenata ……………………………………………………….......</w:t>
            </w:r>
          </w:p>
        </w:tc>
        <w:tc>
          <w:tcPr>
            <w:tcW w:w="2055" w:type="dxa"/>
          </w:tcPr>
          <w:p w14:paraId="6C6480E4" w14:textId="77777777" w:rsidR="00B904A0" w:rsidRDefault="00B904A0">
            <w:pPr>
              <w:snapToGrid w:val="0"/>
              <w:jc w:val="right"/>
              <w:rPr>
                <w:bCs/>
                <w:sz w:val="24"/>
                <w:szCs w:val="24"/>
              </w:rPr>
            </w:pPr>
          </w:p>
          <w:p w14:paraId="66B19659" w14:textId="77777777" w:rsidR="00B904A0" w:rsidRDefault="00B904A0">
            <w:pPr>
              <w:jc w:val="right"/>
            </w:pPr>
            <w:r>
              <w:rPr>
                <w:bCs/>
                <w:sz w:val="24"/>
                <w:szCs w:val="24"/>
              </w:rPr>
              <w:t>3.000,00 EUR</w:t>
            </w:r>
          </w:p>
        </w:tc>
      </w:tr>
      <w:tr w:rsidR="00B904A0" w14:paraId="2941EC11" w14:textId="77777777" w:rsidTr="00395FD2">
        <w:tc>
          <w:tcPr>
            <w:tcW w:w="533" w:type="dxa"/>
          </w:tcPr>
          <w:p w14:paraId="01A97435" w14:textId="77777777" w:rsidR="00B904A0" w:rsidRDefault="00B904A0">
            <w:pPr>
              <w:jc w:val="both"/>
              <w:rPr>
                <w:bCs/>
                <w:sz w:val="24"/>
                <w:szCs w:val="24"/>
              </w:rPr>
            </w:pPr>
            <w:r>
              <w:rPr>
                <w:sz w:val="24"/>
                <w:szCs w:val="24"/>
              </w:rPr>
              <w:t>6.</w:t>
            </w:r>
          </w:p>
        </w:tc>
        <w:tc>
          <w:tcPr>
            <w:tcW w:w="6651" w:type="dxa"/>
          </w:tcPr>
          <w:p w14:paraId="5CDBC4AF" w14:textId="77777777" w:rsidR="00B904A0" w:rsidRDefault="00B904A0">
            <w:pPr>
              <w:jc w:val="both"/>
              <w:rPr>
                <w:bCs/>
                <w:sz w:val="24"/>
                <w:szCs w:val="24"/>
              </w:rPr>
            </w:pPr>
            <w:r>
              <w:rPr>
                <w:bCs/>
                <w:sz w:val="24"/>
                <w:szCs w:val="24"/>
              </w:rPr>
              <w:t>Jednokratna pomoć …………………………………………….......</w:t>
            </w:r>
          </w:p>
        </w:tc>
        <w:tc>
          <w:tcPr>
            <w:tcW w:w="2055" w:type="dxa"/>
          </w:tcPr>
          <w:p w14:paraId="76154696" w14:textId="77777777" w:rsidR="00B904A0" w:rsidRDefault="00B904A0">
            <w:pPr>
              <w:jc w:val="right"/>
            </w:pPr>
            <w:r>
              <w:rPr>
                <w:bCs/>
                <w:sz w:val="24"/>
                <w:szCs w:val="24"/>
              </w:rPr>
              <w:t>15.000,00 EUR</w:t>
            </w:r>
          </w:p>
        </w:tc>
      </w:tr>
      <w:tr w:rsidR="00B904A0" w14:paraId="1D48C1A0" w14:textId="77777777" w:rsidTr="00395FD2">
        <w:tc>
          <w:tcPr>
            <w:tcW w:w="533" w:type="dxa"/>
          </w:tcPr>
          <w:p w14:paraId="610A2084" w14:textId="77777777" w:rsidR="00B904A0" w:rsidRDefault="00B904A0">
            <w:pPr>
              <w:jc w:val="both"/>
              <w:rPr>
                <w:bCs/>
                <w:sz w:val="24"/>
                <w:szCs w:val="24"/>
              </w:rPr>
            </w:pPr>
            <w:r>
              <w:rPr>
                <w:sz w:val="24"/>
                <w:szCs w:val="24"/>
              </w:rPr>
              <w:t>7.</w:t>
            </w:r>
          </w:p>
        </w:tc>
        <w:tc>
          <w:tcPr>
            <w:tcW w:w="6651" w:type="dxa"/>
          </w:tcPr>
          <w:p w14:paraId="5C8E47B6" w14:textId="77777777" w:rsidR="00B904A0" w:rsidRDefault="00B904A0">
            <w:pPr>
              <w:jc w:val="both"/>
              <w:rPr>
                <w:bCs/>
                <w:sz w:val="24"/>
                <w:szCs w:val="24"/>
              </w:rPr>
            </w:pPr>
            <w:r>
              <w:rPr>
                <w:bCs/>
                <w:sz w:val="24"/>
                <w:szCs w:val="24"/>
              </w:rPr>
              <w:t>Pomoć za podmirenje pogrebnih troškova …………………….......</w:t>
            </w:r>
          </w:p>
        </w:tc>
        <w:tc>
          <w:tcPr>
            <w:tcW w:w="2055" w:type="dxa"/>
          </w:tcPr>
          <w:p w14:paraId="5961F033" w14:textId="77777777" w:rsidR="00B904A0" w:rsidRDefault="00B904A0">
            <w:pPr>
              <w:jc w:val="right"/>
            </w:pPr>
            <w:r>
              <w:rPr>
                <w:bCs/>
                <w:sz w:val="24"/>
                <w:szCs w:val="24"/>
              </w:rPr>
              <w:t>8.000,00 EUR</w:t>
            </w:r>
          </w:p>
        </w:tc>
      </w:tr>
      <w:tr w:rsidR="00B904A0" w14:paraId="390AB146" w14:textId="77777777" w:rsidTr="00395FD2">
        <w:tc>
          <w:tcPr>
            <w:tcW w:w="533" w:type="dxa"/>
          </w:tcPr>
          <w:p w14:paraId="0B38DC96" w14:textId="77777777" w:rsidR="00B904A0" w:rsidRDefault="00B904A0">
            <w:pPr>
              <w:jc w:val="both"/>
              <w:rPr>
                <w:bCs/>
                <w:sz w:val="24"/>
                <w:szCs w:val="24"/>
              </w:rPr>
            </w:pPr>
            <w:r>
              <w:rPr>
                <w:sz w:val="24"/>
                <w:szCs w:val="24"/>
              </w:rPr>
              <w:t>8.</w:t>
            </w:r>
          </w:p>
        </w:tc>
        <w:tc>
          <w:tcPr>
            <w:tcW w:w="6651" w:type="dxa"/>
          </w:tcPr>
          <w:p w14:paraId="1F732895" w14:textId="77777777" w:rsidR="00B904A0" w:rsidRDefault="00B904A0">
            <w:pPr>
              <w:jc w:val="both"/>
              <w:rPr>
                <w:bCs/>
                <w:sz w:val="24"/>
                <w:szCs w:val="24"/>
              </w:rPr>
            </w:pPr>
            <w:r>
              <w:rPr>
                <w:bCs/>
                <w:sz w:val="24"/>
                <w:szCs w:val="24"/>
              </w:rPr>
              <w:t>Poklon djeci iz socijalno ugroženih obitelji za božićne blagdane…</w:t>
            </w:r>
          </w:p>
        </w:tc>
        <w:tc>
          <w:tcPr>
            <w:tcW w:w="2055" w:type="dxa"/>
          </w:tcPr>
          <w:p w14:paraId="1FE8978D" w14:textId="77777777" w:rsidR="00B904A0" w:rsidRDefault="00B904A0">
            <w:pPr>
              <w:jc w:val="right"/>
            </w:pPr>
            <w:r>
              <w:rPr>
                <w:bCs/>
                <w:sz w:val="24"/>
                <w:szCs w:val="24"/>
              </w:rPr>
              <w:t>26.000,00 EUR</w:t>
            </w:r>
          </w:p>
        </w:tc>
      </w:tr>
      <w:tr w:rsidR="00B904A0" w14:paraId="54558EC1" w14:textId="77777777" w:rsidTr="00395FD2">
        <w:tc>
          <w:tcPr>
            <w:tcW w:w="533" w:type="dxa"/>
          </w:tcPr>
          <w:p w14:paraId="6A3F94FB" w14:textId="77777777" w:rsidR="00B904A0" w:rsidRDefault="00B904A0">
            <w:pPr>
              <w:jc w:val="both"/>
              <w:rPr>
                <w:bCs/>
                <w:sz w:val="24"/>
                <w:szCs w:val="24"/>
              </w:rPr>
            </w:pPr>
            <w:r>
              <w:rPr>
                <w:sz w:val="24"/>
                <w:szCs w:val="24"/>
              </w:rPr>
              <w:t>9.</w:t>
            </w:r>
          </w:p>
        </w:tc>
        <w:tc>
          <w:tcPr>
            <w:tcW w:w="6651" w:type="dxa"/>
          </w:tcPr>
          <w:p w14:paraId="2443571F" w14:textId="77777777" w:rsidR="00B904A0" w:rsidRDefault="00B904A0">
            <w:pPr>
              <w:jc w:val="both"/>
              <w:rPr>
                <w:bCs/>
                <w:sz w:val="24"/>
                <w:szCs w:val="24"/>
              </w:rPr>
            </w:pPr>
            <w:r>
              <w:rPr>
                <w:bCs/>
                <w:sz w:val="24"/>
                <w:szCs w:val="24"/>
              </w:rPr>
              <w:t>Novčana pomoć korisnicima naknade za troškove stanovanja – samcima…………………………………………………………....</w:t>
            </w:r>
          </w:p>
        </w:tc>
        <w:tc>
          <w:tcPr>
            <w:tcW w:w="2055" w:type="dxa"/>
          </w:tcPr>
          <w:p w14:paraId="4672165B" w14:textId="77777777" w:rsidR="00B904A0" w:rsidRDefault="00B904A0">
            <w:pPr>
              <w:snapToGrid w:val="0"/>
              <w:jc w:val="right"/>
              <w:rPr>
                <w:bCs/>
                <w:sz w:val="24"/>
                <w:szCs w:val="24"/>
              </w:rPr>
            </w:pPr>
          </w:p>
          <w:p w14:paraId="21D06F96" w14:textId="77777777" w:rsidR="00B904A0" w:rsidRDefault="00B904A0">
            <w:pPr>
              <w:jc w:val="right"/>
            </w:pPr>
            <w:r>
              <w:rPr>
                <w:bCs/>
                <w:sz w:val="24"/>
                <w:szCs w:val="24"/>
              </w:rPr>
              <w:t>30.000,00 EUR</w:t>
            </w:r>
          </w:p>
        </w:tc>
      </w:tr>
      <w:tr w:rsidR="00B904A0" w14:paraId="7FA40CEE" w14:textId="77777777" w:rsidTr="00395FD2">
        <w:tc>
          <w:tcPr>
            <w:tcW w:w="533" w:type="dxa"/>
          </w:tcPr>
          <w:p w14:paraId="715263F8" w14:textId="77777777" w:rsidR="00B904A0" w:rsidRDefault="00B904A0">
            <w:pPr>
              <w:jc w:val="both"/>
              <w:rPr>
                <w:bCs/>
                <w:sz w:val="24"/>
                <w:szCs w:val="24"/>
              </w:rPr>
            </w:pPr>
            <w:r>
              <w:rPr>
                <w:sz w:val="24"/>
                <w:szCs w:val="24"/>
              </w:rPr>
              <w:t>10.</w:t>
            </w:r>
          </w:p>
        </w:tc>
        <w:tc>
          <w:tcPr>
            <w:tcW w:w="6651" w:type="dxa"/>
          </w:tcPr>
          <w:p w14:paraId="00D2037B" w14:textId="77777777" w:rsidR="00B904A0" w:rsidRDefault="00B904A0">
            <w:pPr>
              <w:jc w:val="both"/>
              <w:rPr>
                <w:bCs/>
                <w:sz w:val="24"/>
                <w:szCs w:val="24"/>
              </w:rPr>
            </w:pPr>
            <w:r>
              <w:rPr>
                <w:bCs/>
                <w:sz w:val="24"/>
                <w:szCs w:val="24"/>
              </w:rPr>
              <w:t>Novčana pomoć za opremu novorođenog djeteta ………………....</w:t>
            </w:r>
          </w:p>
        </w:tc>
        <w:tc>
          <w:tcPr>
            <w:tcW w:w="2055" w:type="dxa"/>
          </w:tcPr>
          <w:p w14:paraId="13DC25D5" w14:textId="77777777" w:rsidR="00B904A0" w:rsidRDefault="00B904A0">
            <w:r>
              <w:rPr>
                <w:bCs/>
                <w:sz w:val="24"/>
                <w:szCs w:val="24"/>
              </w:rPr>
              <w:t xml:space="preserve">   500.000,00 EUR</w:t>
            </w:r>
          </w:p>
        </w:tc>
      </w:tr>
      <w:tr w:rsidR="00B904A0" w14:paraId="1C92A0AA" w14:textId="77777777" w:rsidTr="00395FD2">
        <w:tc>
          <w:tcPr>
            <w:tcW w:w="533" w:type="dxa"/>
          </w:tcPr>
          <w:p w14:paraId="539106C6" w14:textId="77777777" w:rsidR="00B904A0" w:rsidRDefault="00B904A0">
            <w:pPr>
              <w:jc w:val="both"/>
              <w:rPr>
                <w:bCs/>
                <w:sz w:val="24"/>
                <w:szCs w:val="24"/>
              </w:rPr>
            </w:pPr>
            <w:r>
              <w:rPr>
                <w:sz w:val="24"/>
                <w:szCs w:val="24"/>
              </w:rPr>
              <w:t>11.</w:t>
            </w:r>
          </w:p>
        </w:tc>
        <w:tc>
          <w:tcPr>
            <w:tcW w:w="6651" w:type="dxa"/>
          </w:tcPr>
          <w:p w14:paraId="7DBDC958" w14:textId="77777777" w:rsidR="00B904A0" w:rsidRDefault="00B904A0">
            <w:pPr>
              <w:jc w:val="both"/>
              <w:rPr>
                <w:bCs/>
                <w:sz w:val="24"/>
                <w:szCs w:val="24"/>
              </w:rPr>
            </w:pPr>
            <w:r>
              <w:rPr>
                <w:bCs/>
                <w:sz w:val="24"/>
                <w:szCs w:val="24"/>
              </w:rPr>
              <w:t>Jednokratna pomoć za umirovljenike i socijalno ugrožene obitelji povodom Uskrsa i Božića …………………………………………</w:t>
            </w:r>
          </w:p>
        </w:tc>
        <w:tc>
          <w:tcPr>
            <w:tcW w:w="2055" w:type="dxa"/>
          </w:tcPr>
          <w:p w14:paraId="74E238FD" w14:textId="77777777" w:rsidR="00B904A0" w:rsidRDefault="00B904A0">
            <w:pPr>
              <w:snapToGrid w:val="0"/>
              <w:jc w:val="right"/>
              <w:rPr>
                <w:bCs/>
                <w:sz w:val="24"/>
                <w:szCs w:val="24"/>
              </w:rPr>
            </w:pPr>
          </w:p>
          <w:p w14:paraId="25B14436" w14:textId="77777777" w:rsidR="00B904A0" w:rsidRDefault="00B904A0">
            <w:pPr>
              <w:jc w:val="right"/>
            </w:pPr>
            <w:r>
              <w:rPr>
                <w:bCs/>
                <w:sz w:val="24"/>
                <w:szCs w:val="24"/>
              </w:rPr>
              <w:t>1.200.000,00 EUR</w:t>
            </w:r>
          </w:p>
        </w:tc>
      </w:tr>
      <w:tr w:rsidR="00B904A0" w14:paraId="2D899E9A" w14:textId="77777777" w:rsidTr="00395FD2">
        <w:tc>
          <w:tcPr>
            <w:tcW w:w="533" w:type="dxa"/>
          </w:tcPr>
          <w:p w14:paraId="402A5374" w14:textId="77777777" w:rsidR="00B904A0" w:rsidRDefault="00B904A0">
            <w:pPr>
              <w:jc w:val="both"/>
              <w:rPr>
                <w:bCs/>
                <w:sz w:val="24"/>
                <w:szCs w:val="24"/>
              </w:rPr>
            </w:pPr>
            <w:r>
              <w:rPr>
                <w:sz w:val="24"/>
                <w:szCs w:val="24"/>
              </w:rPr>
              <w:t xml:space="preserve">12. </w:t>
            </w:r>
          </w:p>
        </w:tc>
        <w:tc>
          <w:tcPr>
            <w:tcW w:w="6651" w:type="dxa"/>
          </w:tcPr>
          <w:p w14:paraId="32D05DBC" w14:textId="77777777" w:rsidR="00B904A0" w:rsidRDefault="00B904A0">
            <w:pPr>
              <w:jc w:val="both"/>
              <w:rPr>
                <w:bCs/>
                <w:sz w:val="24"/>
                <w:szCs w:val="24"/>
              </w:rPr>
            </w:pPr>
            <w:r>
              <w:rPr>
                <w:bCs/>
                <w:sz w:val="24"/>
                <w:szCs w:val="24"/>
              </w:rPr>
              <w:t>Pomoć u organiziranju prijevoza osoba s invaliditetom...................</w:t>
            </w:r>
          </w:p>
        </w:tc>
        <w:tc>
          <w:tcPr>
            <w:tcW w:w="2055" w:type="dxa"/>
          </w:tcPr>
          <w:p w14:paraId="7EA8D1E8" w14:textId="77777777" w:rsidR="00B904A0" w:rsidRDefault="00B904A0">
            <w:pPr>
              <w:snapToGrid w:val="0"/>
              <w:jc w:val="right"/>
            </w:pPr>
            <w:r>
              <w:rPr>
                <w:bCs/>
                <w:sz w:val="24"/>
                <w:szCs w:val="24"/>
              </w:rPr>
              <w:t>75.000,00 EUR</w:t>
            </w:r>
          </w:p>
        </w:tc>
      </w:tr>
      <w:tr w:rsidR="00B904A0" w14:paraId="3E9F6826" w14:textId="77777777" w:rsidTr="00395FD2">
        <w:tc>
          <w:tcPr>
            <w:tcW w:w="533" w:type="dxa"/>
          </w:tcPr>
          <w:p w14:paraId="13965463" w14:textId="77777777" w:rsidR="00B904A0" w:rsidRDefault="00B904A0">
            <w:pPr>
              <w:jc w:val="both"/>
              <w:rPr>
                <w:sz w:val="24"/>
                <w:szCs w:val="24"/>
              </w:rPr>
            </w:pPr>
            <w:r>
              <w:rPr>
                <w:sz w:val="24"/>
                <w:szCs w:val="24"/>
              </w:rPr>
              <w:t>13.</w:t>
            </w:r>
          </w:p>
        </w:tc>
        <w:tc>
          <w:tcPr>
            <w:tcW w:w="6651" w:type="dxa"/>
          </w:tcPr>
          <w:p w14:paraId="093016A9" w14:textId="77777777" w:rsidR="00B904A0" w:rsidRDefault="00B904A0">
            <w:pPr>
              <w:jc w:val="both"/>
              <w:rPr>
                <w:bCs/>
                <w:sz w:val="24"/>
                <w:szCs w:val="24"/>
              </w:rPr>
            </w:pPr>
            <w:r>
              <w:rPr>
                <w:sz w:val="24"/>
                <w:szCs w:val="24"/>
              </w:rPr>
              <w:t>Mjesečni dodatak umirovljeniku ………………………………......</w:t>
            </w:r>
          </w:p>
        </w:tc>
        <w:tc>
          <w:tcPr>
            <w:tcW w:w="2055" w:type="dxa"/>
          </w:tcPr>
          <w:p w14:paraId="14E209D2" w14:textId="77777777" w:rsidR="00B904A0" w:rsidRDefault="00B904A0">
            <w:pPr>
              <w:jc w:val="right"/>
            </w:pPr>
            <w:r>
              <w:rPr>
                <w:bCs/>
                <w:sz w:val="24"/>
                <w:szCs w:val="24"/>
              </w:rPr>
              <w:t>30.000,00 EUR</w:t>
            </w:r>
          </w:p>
        </w:tc>
      </w:tr>
      <w:tr w:rsidR="00B904A0" w14:paraId="471D7B47" w14:textId="77777777" w:rsidTr="00395FD2">
        <w:tc>
          <w:tcPr>
            <w:tcW w:w="533" w:type="dxa"/>
          </w:tcPr>
          <w:p w14:paraId="046B4FC0" w14:textId="77777777" w:rsidR="00B904A0" w:rsidRDefault="00B904A0">
            <w:pPr>
              <w:jc w:val="both"/>
              <w:rPr>
                <w:bCs/>
                <w:sz w:val="24"/>
                <w:szCs w:val="24"/>
              </w:rPr>
            </w:pPr>
            <w:r>
              <w:rPr>
                <w:sz w:val="24"/>
                <w:szCs w:val="24"/>
              </w:rPr>
              <w:t>14.</w:t>
            </w:r>
          </w:p>
        </w:tc>
        <w:tc>
          <w:tcPr>
            <w:tcW w:w="6651" w:type="dxa"/>
          </w:tcPr>
          <w:p w14:paraId="23DF3957" w14:textId="77777777" w:rsidR="00B904A0" w:rsidRDefault="00B904A0">
            <w:pPr>
              <w:jc w:val="both"/>
              <w:rPr>
                <w:sz w:val="24"/>
                <w:szCs w:val="24"/>
              </w:rPr>
            </w:pPr>
            <w:r>
              <w:rPr>
                <w:bCs/>
                <w:sz w:val="24"/>
                <w:szCs w:val="24"/>
              </w:rPr>
              <w:t>Škola u prirodi za djecu iz socijalno ugroženih obitelji....................</w:t>
            </w:r>
          </w:p>
        </w:tc>
        <w:tc>
          <w:tcPr>
            <w:tcW w:w="2055" w:type="dxa"/>
          </w:tcPr>
          <w:p w14:paraId="45A7881C" w14:textId="77777777" w:rsidR="00B904A0" w:rsidRDefault="00B904A0">
            <w:pPr>
              <w:jc w:val="right"/>
            </w:pPr>
            <w:r>
              <w:rPr>
                <w:sz w:val="24"/>
                <w:szCs w:val="24"/>
              </w:rPr>
              <w:t>3.000,00 EUR</w:t>
            </w:r>
          </w:p>
        </w:tc>
      </w:tr>
      <w:tr w:rsidR="00B904A0" w14:paraId="55DED4F0" w14:textId="77777777" w:rsidTr="00395FD2">
        <w:tc>
          <w:tcPr>
            <w:tcW w:w="533" w:type="dxa"/>
          </w:tcPr>
          <w:p w14:paraId="510F3C37" w14:textId="77777777" w:rsidR="00B904A0" w:rsidRDefault="00B904A0">
            <w:pPr>
              <w:jc w:val="both"/>
              <w:rPr>
                <w:bCs/>
                <w:sz w:val="24"/>
                <w:szCs w:val="24"/>
              </w:rPr>
            </w:pPr>
            <w:r>
              <w:rPr>
                <w:sz w:val="24"/>
                <w:szCs w:val="24"/>
              </w:rPr>
              <w:t>15.</w:t>
            </w:r>
          </w:p>
        </w:tc>
        <w:tc>
          <w:tcPr>
            <w:tcW w:w="6651" w:type="dxa"/>
          </w:tcPr>
          <w:p w14:paraId="5085F99F" w14:textId="77777777" w:rsidR="00B904A0" w:rsidRDefault="00B904A0">
            <w:pPr>
              <w:jc w:val="both"/>
              <w:rPr>
                <w:bCs/>
                <w:sz w:val="24"/>
                <w:szCs w:val="24"/>
              </w:rPr>
            </w:pPr>
            <w:r>
              <w:rPr>
                <w:bCs/>
                <w:sz w:val="24"/>
                <w:szCs w:val="24"/>
              </w:rPr>
              <w:t>Besplatan javni gradski prijevoz za umirovljenike i starije osobe</w:t>
            </w:r>
          </w:p>
        </w:tc>
        <w:tc>
          <w:tcPr>
            <w:tcW w:w="2055" w:type="dxa"/>
          </w:tcPr>
          <w:p w14:paraId="3EC63B54" w14:textId="77777777" w:rsidR="00B904A0" w:rsidRDefault="00B904A0">
            <w:pPr>
              <w:jc w:val="right"/>
            </w:pPr>
            <w:r>
              <w:rPr>
                <w:bCs/>
                <w:sz w:val="24"/>
                <w:szCs w:val="24"/>
              </w:rPr>
              <w:t>1.200.000,00 EUR</w:t>
            </w:r>
          </w:p>
        </w:tc>
      </w:tr>
    </w:tbl>
    <w:p w14:paraId="609BE9B4" w14:textId="77777777" w:rsidR="00395FD2" w:rsidRDefault="00395FD2">
      <w:r>
        <w:br w:type="page"/>
      </w:r>
    </w:p>
    <w:tbl>
      <w:tblPr>
        <w:tblW w:w="0" w:type="auto"/>
        <w:tblInd w:w="53" w:type="dxa"/>
        <w:tblLayout w:type="fixed"/>
        <w:tblLook w:val="0000" w:firstRow="0" w:lastRow="0" w:firstColumn="0" w:lastColumn="0" w:noHBand="0" w:noVBand="0"/>
      </w:tblPr>
      <w:tblGrid>
        <w:gridCol w:w="533"/>
        <w:gridCol w:w="6326"/>
        <w:gridCol w:w="325"/>
        <w:gridCol w:w="1944"/>
        <w:gridCol w:w="111"/>
      </w:tblGrid>
      <w:tr w:rsidR="00B904A0" w14:paraId="0BD7CBAE" w14:textId="77777777">
        <w:tc>
          <w:tcPr>
            <w:tcW w:w="533" w:type="dxa"/>
          </w:tcPr>
          <w:p w14:paraId="58619B85" w14:textId="77777777" w:rsidR="00B904A0" w:rsidRDefault="00B904A0">
            <w:pPr>
              <w:jc w:val="both"/>
              <w:rPr>
                <w:bCs/>
                <w:sz w:val="24"/>
                <w:szCs w:val="24"/>
              </w:rPr>
            </w:pPr>
            <w:r>
              <w:rPr>
                <w:sz w:val="24"/>
                <w:szCs w:val="24"/>
              </w:rPr>
              <w:t>16.</w:t>
            </w:r>
          </w:p>
        </w:tc>
        <w:tc>
          <w:tcPr>
            <w:tcW w:w="6651" w:type="dxa"/>
            <w:gridSpan w:val="2"/>
          </w:tcPr>
          <w:p w14:paraId="33982432" w14:textId="77777777" w:rsidR="00B904A0" w:rsidRDefault="00B904A0">
            <w:pPr>
              <w:jc w:val="both"/>
              <w:rPr>
                <w:i/>
                <w:color w:val="000000"/>
                <w:sz w:val="22"/>
                <w:szCs w:val="22"/>
              </w:rPr>
            </w:pPr>
            <w:r>
              <w:rPr>
                <w:bCs/>
                <w:sz w:val="24"/>
                <w:szCs w:val="24"/>
              </w:rPr>
              <w:t>Potpora obiteljima za višestruki porod i posvojenje ……………...</w:t>
            </w:r>
          </w:p>
          <w:p w14:paraId="6EB154B3" w14:textId="77777777" w:rsidR="00B904A0" w:rsidRDefault="00B904A0">
            <w:pPr>
              <w:jc w:val="both"/>
              <w:rPr>
                <w:i/>
                <w:color w:val="000000"/>
                <w:sz w:val="22"/>
                <w:szCs w:val="22"/>
              </w:rPr>
            </w:pPr>
            <w:r>
              <w:rPr>
                <w:i/>
                <w:color w:val="000000"/>
                <w:sz w:val="22"/>
                <w:szCs w:val="22"/>
              </w:rPr>
              <w:t>U okviru pronatalitetne politike isplatit će se jednokratna novčana pomoć:</w:t>
            </w:r>
          </w:p>
          <w:p w14:paraId="240B3C42" w14:textId="77777777" w:rsidR="00B904A0" w:rsidRDefault="00B904A0" w:rsidP="00395FD2">
            <w:pPr>
              <w:numPr>
                <w:ilvl w:val="0"/>
                <w:numId w:val="11"/>
              </w:numPr>
              <w:tabs>
                <w:tab w:val="clear" w:pos="720"/>
              </w:tabs>
              <w:ind w:left="408" w:hanging="284"/>
              <w:jc w:val="both"/>
              <w:rPr>
                <w:i/>
                <w:color w:val="000000"/>
                <w:sz w:val="22"/>
                <w:szCs w:val="22"/>
                <w:shd w:val="clear" w:color="auto" w:fill="FFFFFF"/>
              </w:rPr>
            </w:pPr>
            <w:r>
              <w:rPr>
                <w:i/>
                <w:color w:val="000000"/>
                <w:sz w:val="22"/>
                <w:szCs w:val="22"/>
              </w:rPr>
              <w:t xml:space="preserve">u iznosu od 300,00 EUR u slučaju višestrukog poroda </w:t>
            </w:r>
            <w:r>
              <w:rPr>
                <w:i/>
                <w:color w:val="000000"/>
                <w:sz w:val="22"/>
                <w:szCs w:val="22"/>
                <w:shd w:val="clear" w:color="auto" w:fill="FFFFFF"/>
              </w:rPr>
              <w:t>(za djecu rođenu iz višeplodnih trudnoća – dvojke, trojke, četvorke)</w:t>
            </w:r>
          </w:p>
          <w:p w14:paraId="5E1372BC" w14:textId="77777777" w:rsidR="00B904A0" w:rsidRDefault="00B904A0" w:rsidP="00395FD2">
            <w:pPr>
              <w:numPr>
                <w:ilvl w:val="0"/>
                <w:numId w:val="11"/>
              </w:numPr>
              <w:tabs>
                <w:tab w:val="clear" w:pos="720"/>
              </w:tabs>
              <w:ind w:left="408" w:hanging="284"/>
              <w:jc w:val="both"/>
              <w:rPr>
                <w:i/>
                <w:color w:val="000000"/>
                <w:sz w:val="22"/>
                <w:szCs w:val="22"/>
                <w:shd w:val="clear" w:color="auto" w:fill="FFFFFF"/>
              </w:rPr>
            </w:pPr>
            <w:r>
              <w:rPr>
                <w:i/>
                <w:color w:val="000000"/>
                <w:sz w:val="22"/>
                <w:szCs w:val="22"/>
                <w:shd w:val="clear" w:color="auto" w:fill="FFFFFF"/>
              </w:rPr>
              <w:t>u iznosu od 700,00 EUR u slučaju posvojenja.</w:t>
            </w:r>
          </w:p>
          <w:p w14:paraId="2B25906E" w14:textId="77777777" w:rsidR="00B904A0" w:rsidRDefault="00B904A0">
            <w:pPr>
              <w:jc w:val="both"/>
              <w:rPr>
                <w:sz w:val="24"/>
                <w:szCs w:val="24"/>
              </w:rPr>
            </w:pPr>
            <w:r>
              <w:rPr>
                <w:i/>
                <w:color w:val="000000"/>
                <w:sz w:val="22"/>
                <w:szCs w:val="22"/>
                <w:shd w:val="clear" w:color="auto" w:fill="FFFFFF"/>
              </w:rPr>
              <w:t>Novčana pomoć isplatit će se na</w:t>
            </w:r>
            <w:r>
              <w:rPr>
                <w:i/>
                <w:sz w:val="22"/>
                <w:szCs w:val="22"/>
                <w:shd w:val="clear" w:color="auto" w:fill="FFFFFF"/>
              </w:rPr>
              <w:t xml:space="preserve"> temelju zahtjeva majke ili oca u slučaju višestrukog poroda te na zahtjev posvojitelja na tekući račun podnositelja zahtjeva. </w:t>
            </w:r>
            <w:r>
              <w:rPr>
                <w:i/>
                <w:sz w:val="22"/>
                <w:szCs w:val="22"/>
              </w:rPr>
              <w:t>Zahtjev za ostvarivanje ove pomoći podnosi se u roku od godine dana od dana višestrukog poroda odnosno posvojenja.</w:t>
            </w:r>
          </w:p>
        </w:tc>
        <w:tc>
          <w:tcPr>
            <w:tcW w:w="2055" w:type="dxa"/>
            <w:gridSpan w:val="2"/>
          </w:tcPr>
          <w:p w14:paraId="5B22A8A5" w14:textId="77777777" w:rsidR="00B904A0" w:rsidRDefault="00B904A0">
            <w:pPr>
              <w:jc w:val="right"/>
              <w:rPr>
                <w:sz w:val="24"/>
                <w:szCs w:val="24"/>
              </w:rPr>
            </w:pPr>
            <w:r>
              <w:rPr>
                <w:sz w:val="24"/>
                <w:szCs w:val="24"/>
              </w:rPr>
              <w:t>6.000,00 EUR</w:t>
            </w:r>
          </w:p>
          <w:p w14:paraId="5BACB63B" w14:textId="77777777" w:rsidR="00B904A0" w:rsidRDefault="00B904A0">
            <w:pPr>
              <w:jc w:val="right"/>
              <w:rPr>
                <w:sz w:val="24"/>
                <w:szCs w:val="24"/>
              </w:rPr>
            </w:pPr>
          </w:p>
        </w:tc>
      </w:tr>
      <w:tr w:rsidR="00B904A0" w14:paraId="13156EF3" w14:textId="77777777">
        <w:tc>
          <w:tcPr>
            <w:tcW w:w="533" w:type="dxa"/>
          </w:tcPr>
          <w:p w14:paraId="70AD884E" w14:textId="77777777" w:rsidR="00B904A0" w:rsidRDefault="00B904A0">
            <w:pPr>
              <w:jc w:val="both"/>
              <w:rPr>
                <w:bCs/>
                <w:sz w:val="24"/>
                <w:szCs w:val="24"/>
              </w:rPr>
            </w:pPr>
            <w:r>
              <w:rPr>
                <w:sz w:val="24"/>
                <w:szCs w:val="24"/>
              </w:rPr>
              <w:t>17.</w:t>
            </w:r>
          </w:p>
        </w:tc>
        <w:tc>
          <w:tcPr>
            <w:tcW w:w="6651" w:type="dxa"/>
            <w:gridSpan w:val="2"/>
          </w:tcPr>
          <w:p w14:paraId="4C531E15" w14:textId="77777777" w:rsidR="00B904A0" w:rsidRDefault="00B904A0">
            <w:pPr>
              <w:jc w:val="both"/>
              <w:rPr>
                <w:bCs/>
                <w:i/>
                <w:sz w:val="22"/>
                <w:szCs w:val="22"/>
              </w:rPr>
            </w:pPr>
            <w:r>
              <w:rPr>
                <w:bCs/>
                <w:sz w:val="24"/>
                <w:szCs w:val="24"/>
              </w:rPr>
              <w:t>Potpora mladim obiteljima za sufinanciranje medicinski pomognute oplodnje ……………………………………………….</w:t>
            </w:r>
          </w:p>
          <w:p w14:paraId="2BB5EE50" w14:textId="77777777" w:rsidR="00B904A0" w:rsidRDefault="00B904A0">
            <w:pPr>
              <w:jc w:val="both"/>
              <w:rPr>
                <w:sz w:val="24"/>
                <w:szCs w:val="24"/>
              </w:rPr>
            </w:pPr>
            <w:r>
              <w:rPr>
                <w:bCs/>
                <w:i/>
                <w:sz w:val="22"/>
                <w:szCs w:val="22"/>
              </w:rPr>
              <w:t>Grad Osijek pružit će novčanu pomoć obiteljima koji pomoću medicine nastoje postati roditelji. Uvjeti, visina i način ostvarivanja ove pomoći propisuje se posebnim aktom Gradonačelnika.</w:t>
            </w:r>
          </w:p>
        </w:tc>
        <w:tc>
          <w:tcPr>
            <w:tcW w:w="2055" w:type="dxa"/>
            <w:gridSpan w:val="2"/>
          </w:tcPr>
          <w:p w14:paraId="7D842F00" w14:textId="77777777" w:rsidR="00B904A0" w:rsidRDefault="00B904A0">
            <w:pPr>
              <w:snapToGrid w:val="0"/>
              <w:jc w:val="right"/>
              <w:rPr>
                <w:sz w:val="24"/>
                <w:szCs w:val="24"/>
              </w:rPr>
            </w:pPr>
          </w:p>
          <w:p w14:paraId="530C1F31" w14:textId="77777777" w:rsidR="00B904A0" w:rsidRDefault="00B904A0">
            <w:pPr>
              <w:jc w:val="right"/>
            </w:pPr>
            <w:r>
              <w:rPr>
                <w:sz w:val="24"/>
                <w:szCs w:val="24"/>
              </w:rPr>
              <w:t>20.000,00 EUR</w:t>
            </w:r>
          </w:p>
        </w:tc>
      </w:tr>
      <w:tr w:rsidR="00B904A0" w14:paraId="36FD83F2" w14:textId="77777777">
        <w:tc>
          <w:tcPr>
            <w:tcW w:w="533" w:type="dxa"/>
          </w:tcPr>
          <w:p w14:paraId="384E1314" w14:textId="77777777" w:rsidR="00B904A0" w:rsidRDefault="00B904A0">
            <w:pPr>
              <w:jc w:val="both"/>
              <w:rPr>
                <w:bCs/>
                <w:sz w:val="24"/>
                <w:szCs w:val="24"/>
              </w:rPr>
            </w:pPr>
            <w:r>
              <w:rPr>
                <w:sz w:val="24"/>
                <w:szCs w:val="24"/>
              </w:rPr>
              <w:t>18.</w:t>
            </w:r>
          </w:p>
        </w:tc>
        <w:tc>
          <w:tcPr>
            <w:tcW w:w="6651" w:type="dxa"/>
            <w:gridSpan w:val="2"/>
          </w:tcPr>
          <w:p w14:paraId="263EC5F3" w14:textId="77777777" w:rsidR="00B904A0" w:rsidRDefault="00B904A0">
            <w:pPr>
              <w:jc w:val="both"/>
              <w:rPr>
                <w:bCs/>
                <w:i/>
                <w:iCs/>
                <w:sz w:val="22"/>
                <w:szCs w:val="22"/>
              </w:rPr>
            </w:pPr>
            <w:r>
              <w:rPr>
                <w:bCs/>
                <w:sz w:val="24"/>
                <w:szCs w:val="24"/>
              </w:rPr>
              <w:t>Uskrsnica i Božićnica za djecu korisnike inkluzivnog dodatka.......</w:t>
            </w:r>
          </w:p>
          <w:p w14:paraId="513CD364" w14:textId="77777777" w:rsidR="00B904A0" w:rsidRDefault="00B904A0">
            <w:pPr>
              <w:jc w:val="both"/>
              <w:rPr>
                <w:bCs/>
                <w:sz w:val="24"/>
                <w:szCs w:val="24"/>
              </w:rPr>
            </w:pPr>
            <w:r>
              <w:rPr>
                <w:bCs/>
                <w:i/>
                <w:iCs/>
                <w:sz w:val="22"/>
                <w:szCs w:val="22"/>
              </w:rPr>
              <w:t>Grad Osijek dodijelit će novčanu pomoć prigodom Uskrsa i Božića djeci korisnicima inkluzivnog dodatka prve, druge i treće razine na temelju popisa korisnika dostavljenog od Hrvatskog zavoda za socijalni rad, Područni ured Osijek ili prijave roditelja. Visina i način ostvarivanja ove pomoći propisuje se posebnim aktom Gradonačelnika.</w:t>
            </w:r>
          </w:p>
        </w:tc>
        <w:tc>
          <w:tcPr>
            <w:tcW w:w="2055" w:type="dxa"/>
            <w:gridSpan w:val="2"/>
          </w:tcPr>
          <w:p w14:paraId="2586948C" w14:textId="77777777" w:rsidR="00B904A0" w:rsidRDefault="00B904A0">
            <w:pPr>
              <w:snapToGrid w:val="0"/>
              <w:jc w:val="right"/>
            </w:pPr>
            <w:r>
              <w:rPr>
                <w:bCs/>
                <w:sz w:val="24"/>
                <w:szCs w:val="24"/>
              </w:rPr>
              <w:t>80.000,00 EUR</w:t>
            </w:r>
          </w:p>
        </w:tc>
      </w:tr>
      <w:tr w:rsidR="00B904A0" w14:paraId="623376F1" w14:textId="77777777">
        <w:tc>
          <w:tcPr>
            <w:tcW w:w="533" w:type="dxa"/>
          </w:tcPr>
          <w:p w14:paraId="36BBA086" w14:textId="77777777" w:rsidR="00B904A0" w:rsidRDefault="00B904A0">
            <w:pPr>
              <w:jc w:val="both"/>
              <w:rPr>
                <w:bCs/>
                <w:sz w:val="24"/>
                <w:szCs w:val="24"/>
              </w:rPr>
            </w:pPr>
            <w:r>
              <w:rPr>
                <w:sz w:val="24"/>
                <w:szCs w:val="24"/>
              </w:rPr>
              <w:t>19.</w:t>
            </w:r>
          </w:p>
        </w:tc>
        <w:tc>
          <w:tcPr>
            <w:tcW w:w="6651" w:type="dxa"/>
            <w:gridSpan w:val="2"/>
          </w:tcPr>
          <w:p w14:paraId="570A04B4" w14:textId="77777777" w:rsidR="00B904A0" w:rsidRDefault="00B904A0">
            <w:pPr>
              <w:jc w:val="both"/>
              <w:rPr>
                <w:bCs/>
                <w:i/>
                <w:iCs/>
                <w:sz w:val="22"/>
                <w:szCs w:val="22"/>
              </w:rPr>
            </w:pPr>
            <w:r>
              <w:rPr>
                <w:bCs/>
                <w:sz w:val="24"/>
                <w:szCs w:val="24"/>
              </w:rPr>
              <w:t>Sufinanciranje troškova prijevoza obiteljima s djetetom s poteškoćama u razvoju na terapije u Vukovar.................................</w:t>
            </w:r>
          </w:p>
          <w:p w14:paraId="366346EE" w14:textId="77777777" w:rsidR="00B904A0" w:rsidRDefault="00B904A0">
            <w:pPr>
              <w:jc w:val="both"/>
              <w:rPr>
                <w:bCs/>
                <w:sz w:val="24"/>
                <w:szCs w:val="24"/>
              </w:rPr>
            </w:pPr>
            <w:r>
              <w:rPr>
                <w:bCs/>
                <w:i/>
                <w:iCs/>
                <w:sz w:val="22"/>
                <w:szCs w:val="22"/>
              </w:rPr>
              <w:t xml:space="preserve">Zbog nedovoljno dostupne usluge terapija za djecu s poteškoćama u razvoju sufinancirat će se troškovi prijevoza na terapije u Udrugu "Vukovarski leptirići" u Vukovaru koja je i registriran pružatelj socijalnih usluga pri nadležnom ministarstvu. </w:t>
            </w:r>
            <w:r w:rsidR="00F12614">
              <w:rPr>
                <w:bCs/>
                <w:i/>
                <w:iCs/>
                <w:sz w:val="22"/>
                <w:szCs w:val="22"/>
              </w:rPr>
              <w:t>V</w:t>
            </w:r>
            <w:r>
              <w:rPr>
                <w:bCs/>
                <w:i/>
                <w:iCs/>
                <w:sz w:val="22"/>
                <w:szCs w:val="22"/>
              </w:rPr>
              <w:t>isina i način ostvarivanja ove pomoći propisuje se posebnim aktom Gradonačelnika.</w:t>
            </w:r>
          </w:p>
        </w:tc>
        <w:tc>
          <w:tcPr>
            <w:tcW w:w="2055" w:type="dxa"/>
            <w:gridSpan w:val="2"/>
          </w:tcPr>
          <w:p w14:paraId="19A4F4A0" w14:textId="77777777" w:rsidR="00B904A0" w:rsidRDefault="00B904A0">
            <w:pPr>
              <w:snapToGrid w:val="0"/>
              <w:jc w:val="right"/>
              <w:rPr>
                <w:bCs/>
                <w:sz w:val="24"/>
                <w:szCs w:val="24"/>
              </w:rPr>
            </w:pPr>
          </w:p>
          <w:p w14:paraId="684961A2" w14:textId="77777777" w:rsidR="00B904A0" w:rsidRDefault="00B904A0">
            <w:pPr>
              <w:snapToGrid w:val="0"/>
              <w:jc w:val="right"/>
            </w:pPr>
            <w:r>
              <w:rPr>
                <w:bCs/>
                <w:sz w:val="24"/>
                <w:szCs w:val="24"/>
              </w:rPr>
              <w:t>15.000,00 EUR</w:t>
            </w:r>
          </w:p>
        </w:tc>
      </w:tr>
      <w:tr w:rsidR="00B904A0" w14:paraId="5074CDC0" w14:textId="77777777">
        <w:tc>
          <w:tcPr>
            <w:tcW w:w="533" w:type="dxa"/>
          </w:tcPr>
          <w:p w14:paraId="6B66D563" w14:textId="77777777" w:rsidR="00B904A0" w:rsidRDefault="00B904A0">
            <w:pPr>
              <w:jc w:val="both"/>
              <w:rPr>
                <w:sz w:val="24"/>
                <w:szCs w:val="24"/>
              </w:rPr>
            </w:pPr>
            <w:r>
              <w:rPr>
                <w:sz w:val="24"/>
                <w:szCs w:val="24"/>
              </w:rPr>
              <w:t>20.</w:t>
            </w:r>
          </w:p>
        </w:tc>
        <w:tc>
          <w:tcPr>
            <w:tcW w:w="6651" w:type="dxa"/>
            <w:gridSpan w:val="2"/>
          </w:tcPr>
          <w:p w14:paraId="63152F00" w14:textId="77777777" w:rsidR="00B904A0" w:rsidRDefault="00B904A0">
            <w:pPr>
              <w:jc w:val="both"/>
              <w:rPr>
                <w:i/>
                <w:iCs/>
                <w:sz w:val="22"/>
                <w:szCs w:val="22"/>
              </w:rPr>
            </w:pPr>
            <w:r>
              <w:rPr>
                <w:sz w:val="24"/>
                <w:szCs w:val="24"/>
              </w:rPr>
              <w:t>Besplatan prijevoz za osječke onkološke bolesnike na terapije  u KBC Osijek...................................................................................</w:t>
            </w:r>
          </w:p>
          <w:p w14:paraId="3EB8EC8A" w14:textId="77777777" w:rsidR="00B904A0" w:rsidRDefault="00B904A0">
            <w:pPr>
              <w:jc w:val="both"/>
              <w:rPr>
                <w:bCs/>
                <w:sz w:val="24"/>
                <w:szCs w:val="24"/>
              </w:rPr>
            </w:pPr>
            <w:r>
              <w:rPr>
                <w:i/>
                <w:iCs/>
                <w:sz w:val="22"/>
                <w:szCs w:val="22"/>
              </w:rPr>
              <w:t xml:space="preserve">Grad Osijek osigurat će besplatan prijevoz za osječke onkološke bolesnike i njihovu pratnju na terapije u KBC Osijek. Uvjete i način ostvarivanja ove pomoći </w:t>
            </w:r>
            <w:r>
              <w:rPr>
                <w:bCs/>
                <w:i/>
                <w:iCs/>
                <w:sz w:val="22"/>
                <w:szCs w:val="22"/>
              </w:rPr>
              <w:t>propisuje se posebnim aktom Gradonačelnika.</w:t>
            </w:r>
          </w:p>
        </w:tc>
        <w:tc>
          <w:tcPr>
            <w:tcW w:w="2055" w:type="dxa"/>
            <w:gridSpan w:val="2"/>
          </w:tcPr>
          <w:p w14:paraId="5757464B" w14:textId="77777777" w:rsidR="00B904A0" w:rsidRDefault="00B904A0">
            <w:pPr>
              <w:snapToGrid w:val="0"/>
              <w:jc w:val="right"/>
              <w:rPr>
                <w:bCs/>
                <w:sz w:val="24"/>
                <w:szCs w:val="24"/>
              </w:rPr>
            </w:pPr>
          </w:p>
          <w:p w14:paraId="4A30951F" w14:textId="77777777" w:rsidR="00B904A0" w:rsidRDefault="00B904A0">
            <w:pPr>
              <w:jc w:val="right"/>
              <w:rPr>
                <w:bCs/>
                <w:sz w:val="24"/>
                <w:szCs w:val="24"/>
              </w:rPr>
            </w:pPr>
            <w:r>
              <w:rPr>
                <w:bCs/>
                <w:sz w:val="24"/>
                <w:szCs w:val="24"/>
              </w:rPr>
              <w:t>60.000,00 EUR</w:t>
            </w:r>
          </w:p>
          <w:p w14:paraId="44D592FD" w14:textId="77777777" w:rsidR="00B904A0" w:rsidRDefault="00B904A0">
            <w:pPr>
              <w:jc w:val="right"/>
              <w:rPr>
                <w:bCs/>
                <w:sz w:val="24"/>
                <w:szCs w:val="24"/>
              </w:rPr>
            </w:pPr>
          </w:p>
        </w:tc>
      </w:tr>
      <w:tr w:rsidR="00B904A0" w14:paraId="53271FFF" w14:textId="77777777">
        <w:tc>
          <w:tcPr>
            <w:tcW w:w="533" w:type="dxa"/>
          </w:tcPr>
          <w:p w14:paraId="2C06106C" w14:textId="77777777" w:rsidR="00B904A0" w:rsidRDefault="00B904A0">
            <w:pPr>
              <w:jc w:val="both"/>
              <w:rPr>
                <w:sz w:val="24"/>
                <w:szCs w:val="24"/>
              </w:rPr>
            </w:pPr>
            <w:r>
              <w:rPr>
                <w:sz w:val="24"/>
                <w:szCs w:val="24"/>
              </w:rPr>
              <w:t>21.</w:t>
            </w:r>
          </w:p>
        </w:tc>
        <w:tc>
          <w:tcPr>
            <w:tcW w:w="6651" w:type="dxa"/>
            <w:gridSpan w:val="2"/>
          </w:tcPr>
          <w:p w14:paraId="7FB0D89F" w14:textId="77777777" w:rsidR="00B904A0" w:rsidRDefault="00B904A0">
            <w:pPr>
              <w:jc w:val="both"/>
              <w:rPr>
                <w:i/>
                <w:iCs/>
                <w:sz w:val="22"/>
                <w:szCs w:val="22"/>
              </w:rPr>
            </w:pPr>
            <w:r>
              <w:rPr>
                <w:sz w:val="24"/>
                <w:szCs w:val="24"/>
              </w:rPr>
              <w:t>Podmirenje troškova sakupljanja komunalnog otpada za korisnike troškova stanovanja Grada Osijeka .................................................</w:t>
            </w:r>
          </w:p>
          <w:p w14:paraId="3E73405A" w14:textId="77777777" w:rsidR="00B904A0" w:rsidRDefault="00B904A0">
            <w:pPr>
              <w:jc w:val="both"/>
              <w:rPr>
                <w:bCs/>
                <w:sz w:val="24"/>
                <w:szCs w:val="24"/>
              </w:rPr>
            </w:pPr>
            <w:r>
              <w:rPr>
                <w:i/>
                <w:iCs/>
                <w:sz w:val="22"/>
                <w:szCs w:val="22"/>
              </w:rPr>
              <w:t xml:space="preserve">Korisnicima naknade za troškove stanovanja Grada Osijeka podmirivat će se troškovi odvoza komunalnog otpada za 2026. koji obavlja Unikom d.o.o. Osijek. Trošak odvoza komunalnog otpada podmirivat će se Unikomu d.o.o. Osijek jednom mjesečno sukladno obračunskom računu za korisnika naknade za troškove stanovanja. </w:t>
            </w:r>
          </w:p>
        </w:tc>
        <w:tc>
          <w:tcPr>
            <w:tcW w:w="2055" w:type="dxa"/>
            <w:gridSpan w:val="2"/>
          </w:tcPr>
          <w:p w14:paraId="66788872" w14:textId="77777777" w:rsidR="00B904A0" w:rsidRDefault="00B904A0">
            <w:pPr>
              <w:snapToGrid w:val="0"/>
              <w:jc w:val="right"/>
              <w:rPr>
                <w:bCs/>
                <w:sz w:val="24"/>
                <w:szCs w:val="24"/>
              </w:rPr>
            </w:pPr>
          </w:p>
          <w:p w14:paraId="39176FC1" w14:textId="77777777" w:rsidR="00B904A0" w:rsidRDefault="00B904A0">
            <w:pPr>
              <w:jc w:val="right"/>
            </w:pPr>
            <w:r>
              <w:rPr>
                <w:bCs/>
                <w:sz w:val="24"/>
                <w:szCs w:val="24"/>
              </w:rPr>
              <w:t>35.000,00 EUR</w:t>
            </w:r>
          </w:p>
        </w:tc>
      </w:tr>
      <w:tr w:rsidR="00B904A0" w14:paraId="274D4698" w14:textId="77777777">
        <w:tc>
          <w:tcPr>
            <w:tcW w:w="533" w:type="dxa"/>
          </w:tcPr>
          <w:p w14:paraId="1F034E28" w14:textId="77777777" w:rsidR="00B904A0" w:rsidRDefault="00B904A0">
            <w:pPr>
              <w:jc w:val="both"/>
              <w:rPr>
                <w:sz w:val="24"/>
                <w:szCs w:val="24"/>
              </w:rPr>
            </w:pPr>
            <w:r>
              <w:rPr>
                <w:sz w:val="24"/>
                <w:szCs w:val="24"/>
              </w:rPr>
              <w:t>22.</w:t>
            </w:r>
          </w:p>
        </w:tc>
        <w:tc>
          <w:tcPr>
            <w:tcW w:w="6651" w:type="dxa"/>
            <w:gridSpan w:val="2"/>
          </w:tcPr>
          <w:p w14:paraId="5CDA2A2C" w14:textId="77777777" w:rsidR="00B904A0" w:rsidRDefault="00B904A0">
            <w:pPr>
              <w:jc w:val="both"/>
              <w:rPr>
                <w:i/>
                <w:sz w:val="22"/>
                <w:szCs w:val="22"/>
              </w:rPr>
            </w:pPr>
            <w:r>
              <w:rPr>
                <w:sz w:val="24"/>
                <w:szCs w:val="24"/>
              </w:rPr>
              <w:t>Podmirenje troškova dimnjačarskih poslova u kućanstvima korisnika prava na naknadu za troškove stanovanja ……………....</w:t>
            </w:r>
          </w:p>
          <w:p w14:paraId="3890CB6D" w14:textId="77777777" w:rsidR="00B904A0" w:rsidRDefault="00B904A0">
            <w:pPr>
              <w:jc w:val="both"/>
              <w:rPr>
                <w:sz w:val="24"/>
                <w:szCs w:val="24"/>
              </w:rPr>
            </w:pPr>
            <w:r>
              <w:rPr>
                <w:i/>
                <w:sz w:val="22"/>
                <w:szCs w:val="22"/>
              </w:rPr>
              <w:t xml:space="preserve">Grad Osijek podmirit će troškove obavljenih dimnjačarskih poslova koje je Dimnjak d.o.o. iz Osijeka, Biljska cesta 66, kao ovlašteni koncesionar za obavljanje dimnjačarskih poslova na području grada Osijeka obavio u kućanstvima korisnika prava na naknadu za troškove stanovanja Grada Osijeka u 2026. Način obavljanja dimnjačarskih poslova na području Grada Osijeka opisani su u Odluci o obavljanju dimnjačarskih poslova (Službeni glasnik Grada Osijeka br. 5/16). Dimnjak d.o.o. obavljene dimnjačarske poslove u kućanstvima korisnika prava na naknadu za troškove stanovanja Grada Osijeka naplaćuje prema cjeniku redovnih dimnjačarskih poslova. Nakon obavljenih dimnjačarskih poslova Dimnjak d.o.o. dostavit će Gradu Osijeku račun s opisom </w:t>
            </w:r>
            <w:r>
              <w:rPr>
                <w:i/>
                <w:sz w:val="22"/>
                <w:szCs w:val="22"/>
              </w:rPr>
              <w:lastRenderedPageBreak/>
              <w:t xml:space="preserve">obavljenih dimnjačarskih poslova u kućanstvu korisnika prava na naknadu za troškove stanovanja te uz račun priložiti i preslike pisanog dimnjačarskog stručnog nalaza (kontrolni list) sukladno članku 23. Odluke o obavljanju dimnjačarskih poslova. </w:t>
            </w:r>
          </w:p>
        </w:tc>
        <w:tc>
          <w:tcPr>
            <w:tcW w:w="2055" w:type="dxa"/>
            <w:gridSpan w:val="2"/>
          </w:tcPr>
          <w:p w14:paraId="25D8EE97" w14:textId="77777777" w:rsidR="00B904A0" w:rsidRDefault="00B904A0">
            <w:pPr>
              <w:jc w:val="right"/>
              <w:rPr>
                <w:sz w:val="24"/>
                <w:szCs w:val="24"/>
              </w:rPr>
            </w:pPr>
            <w:r>
              <w:rPr>
                <w:sz w:val="24"/>
                <w:szCs w:val="24"/>
              </w:rPr>
              <w:lastRenderedPageBreak/>
              <w:t xml:space="preserve"> </w:t>
            </w:r>
          </w:p>
          <w:p w14:paraId="0E45D01B" w14:textId="77777777" w:rsidR="00B904A0" w:rsidRDefault="00F12614">
            <w:pPr>
              <w:jc w:val="right"/>
            </w:pPr>
            <w:r>
              <w:rPr>
                <w:sz w:val="24"/>
                <w:szCs w:val="24"/>
              </w:rPr>
              <w:t>2</w:t>
            </w:r>
            <w:r w:rsidR="00B904A0">
              <w:rPr>
                <w:sz w:val="24"/>
                <w:szCs w:val="24"/>
              </w:rPr>
              <w:t>.000,00 EUR</w:t>
            </w:r>
          </w:p>
        </w:tc>
      </w:tr>
      <w:tr w:rsidR="00B904A0" w14:paraId="6A510475" w14:textId="77777777">
        <w:tc>
          <w:tcPr>
            <w:tcW w:w="533" w:type="dxa"/>
          </w:tcPr>
          <w:p w14:paraId="5A9A0431" w14:textId="77777777" w:rsidR="00B904A0" w:rsidRDefault="00B904A0">
            <w:pPr>
              <w:jc w:val="both"/>
              <w:rPr>
                <w:color w:val="000000"/>
                <w:sz w:val="22"/>
                <w:szCs w:val="22"/>
              </w:rPr>
            </w:pPr>
            <w:r>
              <w:rPr>
                <w:sz w:val="24"/>
                <w:szCs w:val="24"/>
              </w:rPr>
              <w:t>23.</w:t>
            </w:r>
          </w:p>
        </w:tc>
        <w:tc>
          <w:tcPr>
            <w:tcW w:w="6651" w:type="dxa"/>
            <w:gridSpan w:val="2"/>
          </w:tcPr>
          <w:p w14:paraId="619FB6DF" w14:textId="77777777" w:rsidR="00B904A0" w:rsidRDefault="00B904A0">
            <w:pPr>
              <w:jc w:val="both"/>
              <w:rPr>
                <w:i/>
                <w:iCs/>
                <w:color w:val="000000"/>
                <w:sz w:val="22"/>
                <w:szCs w:val="22"/>
              </w:rPr>
            </w:pPr>
            <w:r>
              <w:rPr>
                <w:color w:val="000000"/>
                <w:sz w:val="22"/>
                <w:szCs w:val="22"/>
              </w:rPr>
              <w:t>Organizirane aktivnosti za umirovljenike i starije osobe...........................</w:t>
            </w:r>
          </w:p>
          <w:p w14:paraId="47377881" w14:textId="77777777" w:rsidR="00B904A0" w:rsidRDefault="00B904A0">
            <w:pPr>
              <w:jc w:val="both"/>
              <w:rPr>
                <w:sz w:val="22"/>
                <w:szCs w:val="22"/>
              </w:rPr>
            </w:pPr>
            <w:r>
              <w:rPr>
                <w:i/>
                <w:iCs/>
                <w:color w:val="000000"/>
                <w:sz w:val="22"/>
                <w:szCs w:val="22"/>
              </w:rPr>
              <w:t xml:space="preserve">U cilju smanjenja socijalne isključenosti umirovljenika i starijih osoba planirat će se sredstva za organizirane aktivnosti  (izleti, radionice i </w:t>
            </w:r>
            <w:proofErr w:type="spellStart"/>
            <w:r>
              <w:rPr>
                <w:i/>
                <w:iCs/>
                <w:color w:val="000000"/>
                <w:sz w:val="22"/>
                <w:szCs w:val="22"/>
              </w:rPr>
              <w:t>sl</w:t>
            </w:r>
            <w:proofErr w:type="spellEnd"/>
            <w:r>
              <w:rPr>
                <w:i/>
                <w:iCs/>
                <w:color w:val="000000"/>
                <w:sz w:val="22"/>
                <w:szCs w:val="22"/>
              </w:rPr>
              <w:t>). Organizirane aktivnosti namijenjene su starijim osobama koje žele zadovoljiti svoje potrebe za druženjem i aktivnim provođenjem slobodnog vremena i na taj način produžiti svoje ostajanje u vlastitom domu i izbjeći neugodni osjećaj usamljenosti.</w:t>
            </w:r>
          </w:p>
        </w:tc>
        <w:tc>
          <w:tcPr>
            <w:tcW w:w="2055" w:type="dxa"/>
            <w:gridSpan w:val="2"/>
          </w:tcPr>
          <w:p w14:paraId="3616D17E" w14:textId="77777777" w:rsidR="00B904A0" w:rsidRDefault="00B904A0">
            <w:pPr>
              <w:snapToGrid w:val="0"/>
              <w:jc w:val="right"/>
              <w:rPr>
                <w:sz w:val="22"/>
                <w:szCs w:val="22"/>
              </w:rPr>
            </w:pPr>
            <w:r>
              <w:rPr>
                <w:sz w:val="22"/>
                <w:szCs w:val="22"/>
              </w:rPr>
              <w:t>20.000,00 EUR</w:t>
            </w:r>
          </w:p>
          <w:p w14:paraId="246FA671" w14:textId="77777777" w:rsidR="00B904A0" w:rsidRDefault="00B904A0">
            <w:pPr>
              <w:snapToGrid w:val="0"/>
              <w:jc w:val="right"/>
              <w:rPr>
                <w:sz w:val="22"/>
                <w:szCs w:val="22"/>
              </w:rPr>
            </w:pPr>
          </w:p>
        </w:tc>
      </w:tr>
      <w:tr w:rsidR="00B904A0" w14:paraId="37F14B19" w14:textId="77777777">
        <w:tc>
          <w:tcPr>
            <w:tcW w:w="533" w:type="dxa"/>
          </w:tcPr>
          <w:p w14:paraId="4124DA50" w14:textId="77777777" w:rsidR="00B904A0" w:rsidRDefault="00B904A0">
            <w:pPr>
              <w:jc w:val="both"/>
              <w:rPr>
                <w:sz w:val="22"/>
                <w:szCs w:val="22"/>
              </w:rPr>
            </w:pPr>
            <w:r>
              <w:rPr>
                <w:sz w:val="24"/>
                <w:szCs w:val="24"/>
              </w:rPr>
              <w:t>24.</w:t>
            </w:r>
          </w:p>
        </w:tc>
        <w:tc>
          <w:tcPr>
            <w:tcW w:w="6651" w:type="dxa"/>
            <w:gridSpan w:val="2"/>
          </w:tcPr>
          <w:p w14:paraId="3DD818C9" w14:textId="77777777" w:rsidR="00B904A0" w:rsidRDefault="00B904A0">
            <w:pPr>
              <w:jc w:val="both"/>
              <w:rPr>
                <w:i/>
                <w:iCs/>
                <w:color w:val="000000"/>
                <w:sz w:val="22"/>
                <w:szCs w:val="22"/>
              </w:rPr>
            </w:pPr>
            <w:r>
              <w:rPr>
                <w:sz w:val="22"/>
                <w:szCs w:val="22"/>
              </w:rPr>
              <w:t>Isplata novčanog iznosa bračnim parovima za 50-tu godišnjicu braka</w:t>
            </w:r>
            <w:r w:rsidR="00F12614">
              <w:rPr>
                <w:sz w:val="22"/>
                <w:szCs w:val="22"/>
              </w:rPr>
              <w:t xml:space="preserve"> ….</w:t>
            </w:r>
          </w:p>
          <w:p w14:paraId="263BBC2D" w14:textId="77777777" w:rsidR="00B904A0" w:rsidRDefault="00B904A0">
            <w:pPr>
              <w:jc w:val="both"/>
              <w:rPr>
                <w:sz w:val="22"/>
                <w:szCs w:val="22"/>
              </w:rPr>
            </w:pPr>
            <w:r>
              <w:rPr>
                <w:i/>
                <w:iCs/>
                <w:color w:val="000000"/>
                <w:sz w:val="22"/>
                <w:szCs w:val="22"/>
              </w:rPr>
              <w:t>Grad Osijek isplatit će prigodom 50-te godišnjice braka prigodni novčani iznos bračnim parovima koji su vjenčani tijekom 1975. pa sve do 31. siječnja 1976.</w:t>
            </w:r>
          </w:p>
        </w:tc>
        <w:tc>
          <w:tcPr>
            <w:tcW w:w="2055" w:type="dxa"/>
            <w:gridSpan w:val="2"/>
          </w:tcPr>
          <w:p w14:paraId="5CAEC610" w14:textId="77777777" w:rsidR="00B904A0" w:rsidRDefault="00B904A0">
            <w:pPr>
              <w:jc w:val="right"/>
            </w:pPr>
            <w:r>
              <w:rPr>
                <w:sz w:val="22"/>
                <w:szCs w:val="22"/>
              </w:rPr>
              <w:t>15.000,00 EUR</w:t>
            </w:r>
          </w:p>
        </w:tc>
      </w:tr>
      <w:tr w:rsidR="00B904A0" w14:paraId="445C9426" w14:textId="77777777">
        <w:tc>
          <w:tcPr>
            <w:tcW w:w="533" w:type="dxa"/>
          </w:tcPr>
          <w:p w14:paraId="3EDADE84" w14:textId="77777777" w:rsidR="00B904A0" w:rsidRDefault="00B904A0">
            <w:pPr>
              <w:jc w:val="both"/>
              <w:rPr>
                <w:sz w:val="24"/>
                <w:szCs w:val="24"/>
              </w:rPr>
            </w:pPr>
            <w:r>
              <w:rPr>
                <w:sz w:val="24"/>
                <w:szCs w:val="24"/>
              </w:rPr>
              <w:t>25.</w:t>
            </w:r>
          </w:p>
        </w:tc>
        <w:tc>
          <w:tcPr>
            <w:tcW w:w="6651" w:type="dxa"/>
            <w:gridSpan w:val="2"/>
          </w:tcPr>
          <w:p w14:paraId="6D973F06" w14:textId="77777777" w:rsidR="00B904A0" w:rsidRDefault="00B904A0">
            <w:pPr>
              <w:jc w:val="both"/>
              <w:rPr>
                <w:i/>
                <w:sz w:val="22"/>
                <w:szCs w:val="22"/>
              </w:rPr>
            </w:pPr>
            <w:r>
              <w:rPr>
                <w:sz w:val="24"/>
                <w:szCs w:val="24"/>
              </w:rPr>
              <w:t>Troškovi za isplate socijalnih pomoći (poštanske uputnice)............................................................................................</w:t>
            </w:r>
          </w:p>
          <w:p w14:paraId="5E59B78C" w14:textId="77777777" w:rsidR="00B904A0" w:rsidRDefault="00B904A0">
            <w:pPr>
              <w:autoSpaceDE w:val="0"/>
              <w:jc w:val="both"/>
              <w:rPr>
                <w:sz w:val="24"/>
                <w:szCs w:val="24"/>
              </w:rPr>
            </w:pPr>
            <w:r>
              <w:rPr>
                <w:i/>
                <w:sz w:val="22"/>
                <w:szCs w:val="22"/>
              </w:rPr>
              <w:t>Troškovi za poštanske usluge odnose se na troškove isplate socijalnih pomoći putem poštanske uputnice korisnicima prava i pomoći u sustavu socijalne skrbi Grada Osijeka.</w:t>
            </w:r>
          </w:p>
        </w:tc>
        <w:tc>
          <w:tcPr>
            <w:tcW w:w="2055" w:type="dxa"/>
            <w:gridSpan w:val="2"/>
          </w:tcPr>
          <w:p w14:paraId="32E36521" w14:textId="77777777" w:rsidR="00B904A0" w:rsidRDefault="00B904A0">
            <w:pPr>
              <w:snapToGrid w:val="0"/>
              <w:jc w:val="right"/>
              <w:rPr>
                <w:sz w:val="24"/>
                <w:szCs w:val="24"/>
              </w:rPr>
            </w:pPr>
          </w:p>
          <w:p w14:paraId="58AB72B6" w14:textId="77777777" w:rsidR="00B904A0" w:rsidRDefault="00B904A0">
            <w:pPr>
              <w:jc w:val="right"/>
            </w:pPr>
            <w:r>
              <w:rPr>
                <w:sz w:val="24"/>
                <w:szCs w:val="24"/>
              </w:rPr>
              <w:t>50.000,00 EUR</w:t>
            </w:r>
          </w:p>
        </w:tc>
      </w:tr>
      <w:tr w:rsidR="00B904A0" w14:paraId="5442A62D" w14:textId="77777777">
        <w:tc>
          <w:tcPr>
            <w:tcW w:w="533" w:type="dxa"/>
          </w:tcPr>
          <w:p w14:paraId="2EAC3C17" w14:textId="77777777" w:rsidR="00B904A0" w:rsidRDefault="00B904A0">
            <w:pPr>
              <w:jc w:val="both"/>
              <w:rPr>
                <w:sz w:val="24"/>
                <w:szCs w:val="24"/>
              </w:rPr>
            </w:pPr>
            <w:r>
              <w:rPr>
                <w:sz w:val="24"/>
                <w:szCs w:val="24"/>
              </w:rPr>
              <w:t>25.</w:t>
            </w:r>
          </w:p>
        </w:tc>
        <w:tc>
          <w:tcPr>
            <w:tcW w:w="6651" w:type="dxa"/>
            <w:gridSpan w:val="2"/>
          </w:tcPr>
          <w:p w14:paraId="208A005F" w14:textId="77777777" w:rsidR="00B904A0" w:rsidRDefault="00B904A0">
            <w:pPr>
              <w:jc w:val="both"/>
              <w:rPr>
                <w:i/>
                <w:iCs/>
                <w:sz w:val="22"/>
                <w:szCs w:val="22"/>
              </w:rPr>
            </w:pPr>
            <w:r>
              <w:rPr>
                <w:sz w:val="24"/>
                <w:szCs w:val="24"/>
              </w:rPr>
              <w:t>Pokriće troškova za izvanredne socijalne situacije ..........................</w:t>
            </w:r>
          </w:p>
          <w:p w14:paraId="693CF0F6" w14:textId="77777777" w:rsidR="00B904A0" w:rsidRDefault="00F12614">
            <w:pPr>
              <w:jc w:val="both"/>
              <w:rPr>
                <w:sz w:val="24"/>
                <w:szCs w:val="24"/>
              </w:rPr>
            </w:pPr>
            <w:r>
              <w:rPr>
                <w:i/>
                <w:iCs/>
                <w:sz w:val="22"/>
                <w:szCs w:val="22"/>
              </w:rPr>
              <w:t>(</w:t>
            </w:r>
            <w:r w:rsidR="00B904A0">
              <w:rPr>
                <w:i/>
                <w:iCs/>
                <w:sz w:val="22"/>
                <w:szCs w:val="22"/>
              </w:rPr>
              <w:t>u slučaju potrebe smještaja građana radi evakuacije zbog požara i sl.</w:t>
            </w:r>
            <w:r>
              <w:rPr>
                <w:i/>
                <w:iCs/>
                <w:sz w:val="22"/>
                <w:szCs w:val="22"/>
              </w:rPr>
              <w:t>)</w:t>
            </w:r>
            <w:r w:rsidR="00B904A0">
              <w:rPr>
                <w:i/>
                <w:iCs/>
                <w:sz w:val="24"/>
                <w:szCs w:val="24"/>
              </w:rPr>
              <w:t xml:space="preserve"> </w:t>
            </w:r>
          </w:p>
        </w:tc>
        <w:tc>
          <w:tcPr>
            <w:tcW w:w="2055" w:type="dxa"/>
            <w:gridSpan w:val="2"/>
          </w:tcPr>
          <w:p w14:paraId="61F4ECE6" w14:textId="77777777" w:rsidR="00B904A0" w:rsidRDefault="00B904A0">
            <w:pPr>
              <w:snapToGrid w:val="0"/>
              <w:jc w:val="right"/>
              <w:rPr>
                <w:sz w:val="24"/>
                <w:szCs w:val="24"/>
              </w:rPr>
            </w:pPr>
            <w:r>
              <w:rPr>
                <w:sz w:val="24"/>
                <w:szCs w:val="24"/>
              </w:rPr>
              <w:t>1.000,00 EUR</w:t>
            </w:r>
          </w:p>
          <w:p w14:paraId="0C31241A" w14:textId="77777777" w:rsidR="00B904A0" w:rsidRDefault="00B904A0">
            <w:pPr>
              <w:snapToGrid w:val="0"/>
              <w:jc w:val="right"/>
              <w:rPr>
                <w:sz w:val="24"/>
                <w:szCs w:val="24"/>
              </w:rPr>
            </w:pPr>
          </w:p>
        </w:tc>
      </w:tr>
      <w:tr w:rsidR="00B904A0" w14:paraId="1D4AB82A" w14:textId="77777777">
        <w:tc>
          <w:tcPr>
            <w:tcW w:w="533" w:type="dxa"/>
          </w:tcPr>
          <w:p w14:paraId="1BEDF70C" w14:textId="77777777" w:rsidR="00B904A0" w:rsidRDefault="00B904A0">
            <w:pPr>
              <w:jc w:val="both"/>
              <w:rPr>
                <w:sz w:val="24"/>
                <w:szCs w:val="24"/>
              </w:rPr>
            </w:pPr>
            <w:r>
              <w:rPr>
                <w:sz w:val="24"/>
                <w:szCs w:val="24"/>
              </w:rPr>
              <w:t>27.</w:t>
            </w:r>
          </w:p>
        </w:tc>
        <w:tc>
          <w:tcPr>
            <w:tcW w:w="6651" w:type="dxa"/>
            <w:gridSpan w:val="2"/>
          </w:tcPr>
          <w:p w14:paraId="132B5404" w14:textId="77777777" w:rsidR="00B904A0" w:rsidRDefault="00B904A0">
            <w:pPr>
              <w:jc w:val="both"/>
              <w:rPr>
                <w:sz w:val="24"/>
                <w:szCs w:val="24"/>
              </w:rPr>
            </w:pPr>
            <w:r>
              <w:rPr>
                <w:sz w:val="24"/>
                <w:szCs w:val="24"/>
              </w:rPr>
              <w:t xml:space="preserve">Troškovi za promo materijal (leci, plakati i </w:t>
            </w:r>
            <w:proofErr w:type="spellStart"/>
            <w:r>
              <w:rPr>
                <w:sz w:val="24"/>
                <w:szCs w:val="24"/>
              </w:rPr>
              <w:t>sl</w:t>
            </w:r>
            <w:proofErr w:type="spellEnd"/>
            <w:r>
              <w:rPr>
                <w:sz w:val="24"/>
                <w:szCs w:val="24"/>
              </w:rPr>
              <w:t xml:space="preserve">)................................ </w:t>
            </w:r>
          </w:p>
        </w:tc>
        <w:tc>
          <w:tcPr>
            <w:tcW w:w="2055" w:type="dxa"/>
            <w:gridSpan w:val="2"/>
          </w:tcPr>
          <w:p w14:paraId="0042C9F7" w14:textId="77777777" w:rsidR="00B904A0" w:rsidRDefault="00B904A0">
            <w:pPr>
              <w:snapToGrid w:val="0"/>
              <w:jc w:val="right"/>
            </w:pPr>
            <w:r>
              <w:rPr>
                <w:sz w:val="24"/>
                <w:szCs w:val="24"/>
              </w:rPr>
              <w:t>2.000,00 EUR</w:t>
            </w:r>
          </w:p>
        </w:tc>
      </w:tr>
      <w:tr w:rsidR="00B904A0" w14:paraId="0413460E" w14:textId="77777777">
        <w:tc>
          <w:tcPr>
            <w:tcW w:w="533" w:type="dxa"/>
          </w:tcPr>
          <w:p w14:paraId="5687D5E9" w14:textId="77777777" w:rsidR="00B904A0" w:rsidRDefault="00B904A0">
            <w:pPr>
              <w:snapToGrid w:val="0"/>
              <w:jc w:val="both"/>
              <w:rPr>
                <w:sz w:val="24"/>
                <w:szCs w:val="24"/>
              </w:rPr>
            </w:pPr>
          </w:p>
        </w:tc>
        <w:tc>
          <w:tcPr>
            <w:tcW w:w="6651" w:type="dxa"/>
            <w:gridSpan w:val="2"/>
          </w:tcPr>
          <w:p w14:paraId="34262BC7" w14:textId="77777777" w:rsidR="00B904A0" w:rsidRDefault="00B904A0">
            <w:pPr>
              <w:snapToGrid w:val="0"/>
              <w:jc w:val="both"/>
              <w:rPr>
                <w:sz w:val="24"/>
                <w:szCs w:val="24"/>
              </w:rPr>
            </w:pPr>
          </w:p>
        </w:tc>
        <w:tc>
          <w:tcPr>
            <w:tcW w:w="2055" w:type="dxa"/>
            <w:gridSpan w:val="2"/>
          </w:tcPr>
          <w:p w14:paraId="376A4CDB" w14:textId="77777777" w:rsidR="00B904A0" w:rsidRDefault="00B904A0">
            <w:pPr>
              <w:snapToGrid w:val="0"/>
              <w:jc w:val="right"/>
              <w:rPr>
                <w:sz w:val="24"/>
                <w:szCs w:val="24"/>
              </w:rPr>
            </w:pPr>
          </w:p>
        </w:tc>
      </w:tr>
      <w:tr w:rsidR="00B904A0" w14:paraId="100DAC03" w14:textId="77777777" w:rsidTr="00B82F79">
        <w:tblPrEx>
          <w:tblCellMar>
            <w:left w:w="0" w:type="dxa"/>
            <w:right w:w="0" w:type="dxa"/>
          </w:tblCellMar>
        </w:tblPrEx>
        <w:tc>
          <w:tcPr>
            <w:tcW w:w="6859" w:type="dxa"/>
            <w:gridSpan w:val="2"/>
            <w:tcBorders>
              <w:top w:val="single" w:sz="4" w:space="0" w:color="auto"/>
              <w:bottom w:val="single" w:sz="4" w:space="0" w:color="auto"/>
            </w:tcBorders>
            <w:shd w:val="clear" w:color="auto" w:fill="D9D9D9"/>
          </w:tcPr>
          <w:p w14:paraId="7273280D" w14:textId="77777777" w:rsidR="00B904A0" w:rsidRDefault="00B904A0">
            <w:pPr>
              <w:rPr>
                <w:b/>
                <w:sz w:val="24"/>
                <w:szCs w:val="24"/>
              </w:rPr>
            </w:pPr>
            <w:r>
              <w:rPr>
                <w:b/>
                <w:sz w:val="24"/>
                <w:szCs w:val="24"/>
              </w:rPr>
              <w:t xml:space="preserve">UKUPNO ZA PROGRAM  SOCIJALNE ZAŠTITE </w:t>
            </w:r>
          </w:p>
          <w:p w14:paraId="46D477EE" w14:textId="77777777" w:rsidR="00B904A0" w:rsidRDefault="00B904A0">
            <w:pPr>
              <w:rPr>
                <w:b/>
                <w:color w:val="000000"/>
                <w:sz w:val="24"/>
                <w:szCs w:val="24"/>
              </w:rPr>
            </w:pPr>
            <w:r>
              <w:rPr>
                <w:b/>
                <w:sz w:val="24"/>
                <w:szCs w:val="24"/>
              </w:rPr>
              <w:t>STANOVNIŠTVA</w:t>
            </w:r>
          </w:p>
        </w:tc>
        <w:tc>
          <w:tcPr>
            <w:tcW w:w="2269" w:type="dxa"/>
            <w:gridSpan w:val="2"/>
            <w:tcBorders>
              <w:top w:val="single" w:sz="4" w:space="0" w:color="auto"/>
              <w:bottom w:val="single" w:sz="4" w:space="0" w:color="auto"/>
            </w:tcBorders>
            <w:shd w:val="clear" w:color="auto" w:fill="D9D9D9"/>
            <w:vAlign w:val="center"/>
          </w:tcPr>
          <w:p w14:paraId="6009AD04" w14:textId="77777777" w:rsidR="00B904A0" w:rsidRDefault="00B904A0">
            <w:pPr>
              <w:snapToGrid w:val="0"/>
              <w:jc w:val="right"/>
            </w:pPr>
            <w:r>
              <w:rPr>
                <w:b/>
                <w:color w:val="000000"/>
                <w:sz w:val="24"/>
                <w:szCs w:val="24"/>
              </w:rPr>
              <w:t>3.784.800,00 EUR</w:t>
            </w:r>
          </w:p>
        </w:tc>
        <w:tc>
          <w:tcPr>
            <w:tcW w:w="111" w:type="dxa"/>
          </w:tcPr>
          <w:p w14:paraId="6E3F5E33" w14:textId="77777777" w:rsidR="00B904A0" w:rsidRDefault="00B904A0">
            <w:pPr>
              <w:snapToGrid w:val="0"/>
            </w:pPr>
          </w:p>
        </w:tc>
      </w:tr>
    </w:tbl>
    <w:p w14:paraId="778CAEB3" w14:textId="77777777" w:rsidR="00B904A0" w:rsidRDefault="00B904A0">
      <w:pPr>
        <w:shd w:val="clear" w:color="auto" w:fill="FFFFFF"/>
        <w:jc w:val="center"/>
        <w:rPr>
          <w:b/>
          <w:sz w:val="24"/>
          <w:szCs w:val="24"/>
        </w:rPr>
      </w:pPr>
    </w:p>
    <w:p w14:paraId="6B171165" w14:textId="77777777" w:rsidR="00B904A0" w:rsidRDefault="00B904A0">
      <w:pPr>
        <w:pStyle w:val="Tijeloteksta"/>
        <w:tabs>
          <w:tab w:val="left" w:pos="709"/>
        </w:tabs>
        <w:ind w:left="709" w:hanging="709"/>
        <w:rPr>
          <w:szCs w:val="24"/>
        </w:rPr>
      </w:pPr>
      <w:r>
        <w:rPr>
          <w:szCs w:val="24"/>
        </w:rPr>
        <w:t>II.</w:t>
      </w:r>
      <w:r>
        <w:rPr>
          <w:szCs w:val="24"/>
        </w:rPr>
        <w:tab/>
        <w:t>NOVČANE POTPORE I DONACIJE PRAVNIM OSOBAMA U PODRUČJU SOCIJALNE DJELATNOSTI</w:t>
      </w:r>
    </w:p>
    <w:p w14:paraId="6F034002" w14:textId="77777777" w:rsidR="00B904A0" w:rsidRDefault="00B904A0">
      <w:pPr>
        <w:pStyle w:val="Tijeloteksta"/>
        <w:tabs>
          <w:tab w:val="left" w:pos="709"/>
        </w:tabs>
        <w:ind w:left="709" w:hanging="709"/>
        <w:rPr>
          <w:szCs w:val="24"/>
        </w:rPr>
      </w:pPr>
    </w:p>
    <w:p w14:paraId="6ABB715A" w14:textId="77777777" w:rsidR="00B904A0" w:rsidRDefault="00B904A0">
      <w:pPr>
        <w:ind w:left="720" w:hanging="720"/>
        <w:jc w:val="both"/>
        <w:rPr>
          <w:b/>
          <w:sz w:val="24"/>
          <w:szCs w:val="24"/>
        </w:rPr>
      </w:pPr>
      <w:r>
        <w:rPr>
          <w:b/>
          <w:sz w:val="24"/>
          <w:szCs w:val="24"/>
        </w:rPr>
        <w:t>1.</w:t>
      </w:r>
      <w:r>
        <w:rPr>
          <w:b/>
          <w:sz w:val="24"/>
          <w:szCs w:val="24"/>
        </w:rPr>
        <w:tab/>
        <w:t>Sufinanciranje poludnevnog boravka za odrasle osobe s intelektualnim teškoćama u Briješću</w:t>
      </w:r>
    </w:p>
    <w:p w14:paraId="33F887CD" w14:textId="77777777" w:rsidR="00B904A0" w:rsidRDefault="00B904A0">
      <w:pPr>
        <w:ind w:left="720"/>
        <w:jc w:val="both"/>
        <w:rPr>
          <w:b/>
          <w:sz w:val="24"/>
          <w:szCs w:val="24"/>
        </w:rPr>
      </w:pPr>
    </w:p>
    <w:p w14:paraId="607E91D9" w14:textId="77777777" w:rsidR="00B904A0" w:rsidRDefault="00B904A0">
      <w:pPr>
        <w:ind w:firstLine="720"/>
        <w:jc w:val="both"/>
        <w:rPr>
          <w:b/>
          <w:sz w:val="24"/>
          <w:szCs w:val="24"/>
        </w:rPr>
      </w:pPr>
      <w:r>
        <w:rPr>
          <w:sz w:val="24"/>
          <w:szCs w:val="24"/>
        </w:rPr>
        <w:t>Grad Osijek je vlasnik prostora na adresi Duga ulica 66 u Briješću koji se u naravi isključivo koristi za potrebe osoba s invaliditetom. Navedeni prostor koristi Centar za odgoj i obrazovanje "Ivan Štark" Osijek radi organiziranja poludnevnog boravka za odrasle osobe s intelektualnim teškoćama i animiranja roditelja na uključivanje u rad od zajedničkog interesa</w:t>
      </w:r>
      <w:r>
        <w:rPr>
          <w:color w:val="FF0000"/>
          <w:sz w:val="24"/>
          <w:szCs w:val="24"/>
        </w:rPr>
        <w:t xml:space="preserve">. </w:t>
      </w:r>
      <w:r>
        <w:rPr>
          <w:sz w:val="24"/>
          <w:szCs w:val="24"/>
        </w:rPr>
        <w:t>U okviru poludnevnog boravka pružaju se usluge prehrane, njege i brige o zdravlju, medicinske i psihosocijalne rehabilitacije te usluge organiziranog provođenja slobodnog vremena i radne terapije. Cilj organizacije ovog boravka je povećati socijalnu uključenost osoba s intelektualnim teškoćama, koje nisu obuhvaćene niti jednim organiziranim tretmanom, na način da se postigne prevencija institucionalizacije, socijalizacija ciljane skupine te dugoročno stvori mreža usluga za osobe s invaliditetom na području Grada Osijeka.</w:t>
      </w:r>
      <w:r>
        <w:rPr>
          <w:color w:val="FF0000"/>
          <w:sz w:val="24"/>
          <w:szCs w:val="24"/>
        </w:rPr>
        <w:t xml:space="preserve"> </w:t>
      </w:r>
      <w:r>
        <w:rPr>
          <w:sz w:val="24"/>
          <w:szCs w:val="24"/>
        </w:rPr>
        <w:t>Grad Osijek i Osječko-baranjska županija svojim sredstvima sufinancirat će uslugu poludnevnog boravka korisnicima za koje troškove usluge ne podmiruje nadležno ministarstvo. Sredstva će se dodijeliti na temelju dostavljenog programa rada i financijskog plana Centra za odgoj i obrazovanje "Ivan Štark" posebnim aktom Gradonačelnika.</w:t>
      </w:r>
    </w:p>
    <w:p w14:paraId="72AE0B85" w14:textId="77777777" w:rsidR="00B904A0" w:rsidRDefault="00B904A0">
      <w:pPr>
        <w:ind w:left="720"/>
        <w:jc w:val="right"/>
        <w:rPr>
          <w:b/>
          <w:sz w:val="24"/>
          <w:szCs w:val="24"/>
        </w:rPr>
      </w:pPr>
      <w:r>
        <w:rPr>
          <w:b/>
          <w:sz w:val="24"/>
          <w:szCs w:val="24"/>
        </w:rPr>
        <w:t>Ukupno planirana sredstva: 30.000,00 EUR</w:t>
      </w:r>
    </w:p>
    <w:p w14:paraId="19FCD76B" w14:textId="77777777" w:rsidR="00B904A0" w:rsidRDefault="00B904A0">
      <w:pPr>
        <w:ind w:left="720"/>
        <w:jc w:val="right"/>
        <w:rPr>
          <w:b/>
          <w:sz w:val="24"/>
          <w:szCs w:val="24"/>
        </w:rPr>
      </w:pPr>
    </w:p>
    <w:p w14:paraId="13E0DF24" w14:textId="77777777" w:rsidR="00B904A0" w:rsidRDefault="00395FD2">
      <w:pPr>
        <w:ind w:left="720" w:hanging="720"/>
        <w:jc w:val="both"/>
        <w:rPr>
          <w:sz w:val="24"/>
          <w:szCs w:val="24"/>
        </w:rPr>
      </w:pPr>
      <w:r>
        <w:rPr>
          <w:b/>
          <w:sz w:val="24"/>
          <w:szCs w:val="24"/>
        </w:rPr>
        <w:br w:type="page"/>
      </w:r>
      <w:r w:rsidR="00B904A0">
        <w:rPr>
          <w:b/>
          <w:sz w:val="24"/>
          <w:szCs w:val="24"/>
        </w:rPr>
        <w:lastRenderedPageBreak/>
        <w:t>2.</w:t>
      </w:r>
      <w:r w:rsidR="00B904A0">
        <w:rPr>
          <w:b/>
          <w:sz w:val="24"/>
          <w:szCs w:val="24"/>
        </w:rPr>
        <w:tab/>
        <w:t>Sufinanciranje rada Bračnog i obiteljskog savjetovališta</w:t>
      </w:r>
    </w:p>
    <w:p w14:paraId="34DD358E" w14:textId="77777777" w:rsidR="00B904A0" w:rsidRDefault="00B904A0">
      <w:pPr>
        <w:ind w:firstLine="720"/>
        <w:jc w:val="both"/>
        <w:rPr>
          <w:sz w:val="24"/>
          <w:szCs w:val="24"/>
        </w:rPr>
      </w:pPr>
    </w:p>
    <w:p w14:paraId="255C5B62" w14:textId="77777777" w:rsidR="00B904A0" w:rsidRPr="001B39BB" w:rsidRDefault="00B904A0">
      <w:pPr>
        <w:pStyle w:val="StandardWeb"/>
        <w:spacing w:before="0" w:after="0" w:line="293" w:lineRule="atLeast"/>
        <w:ind w:firstLine="720"/>
        <w:jc w:val="both"/>
        <w:rPr>
          <w:b/>
          <w:lang w:val="hr-HR"/>
        </w:rPr>
      </w:pPr>
      <w:r>
        <w:rPr>
          <w:lang w:val="hr-HR"/>
        </w:rPr>
        <w:t>Bračno i obiteljsko savjetovalište u Osijeku započelo je svoj rad u rujnu 2003. godine kao jedan od projekata Caritasa Đakovačko-osječke nadbiskupije, a od listopada 2012. godine djeluje u sklopu Pastoralnog odsjeka Đakovačko-osječke nadbiskupije. Savjetovalište je mjesto podrške osobama, bračnim parovima i obiteljima putem psihološkog i duhovnog savjetovanja. Dosadašnji rad crkvenih obiteljskih savjetovališta ukazuju na njihovu važnost u sudjelovanju u rješavanju problema u društvu kao što su povećano nasilje u obitelji, veliki broj razvoda i narušene obiteljske vrijednosti. S obzirom na važnost potpore savjetodavnim oblicima pomoći osobama i obiteljima u odgovornom roditeljstvu putem psihološkog i duhovnog savjetovanja, sredstva za sufinanciranje rada savjetovališta će se dodijeliti temeljem zahtjeva s predloženim opisnim i financijskim planom rada posebnim aktom Gradonačelnika</w:t>
      </w:r>
      <w:r>
        <w:rPr>
          <w:color w:val="FF0000"/>
          <w:lang w:val="hr-HR"/>
        </w:rPr>
        <w:t>.</w:t>
      </w:r>
    </w:p>
    <w:p w14:paraId="632A8D6D" w14:textId="77777777" w:rsidR="00B904A0" w:rsidRDefault="00B904A0">
      <w:pPr>
        <w:ind w:firstLine="720"/>
        <w:jc w:val="right"/>
        <w:rPr>
          <w:b/>
          <w:sz w:val="24"/>
          <w:szCs w:val="24"/>
        </w:rPr>
      </w:pPr>
      <w:r>
        <w:rPr>
          <w:b/>
          <w:sz w:val="24"/>
          <w:szCs w:val="24"/>
        </w:rPr>
        <w:t>Ukupno planirana sredstva: 3.000,00 EUR</w:t>
      </w:r>
    </w:p>
    <w:p w14:paraId="72806BBB" w14:textId="77777777" w:rsidR="00B904A0" w:rsidRDefault="00B904A0">
      <w:pPr>
        <w:ind w:firstLine="720"/>
        <w:jc w:val="right"/>
        <w:rPr>
          <w:b/>
          <w:sz w:val="24"/>
          <w:szCs w:val="24"/>
        </w:rPr>
      </w:pPr>
    </w:p>
    <w:p w14:paraId="43B1DCAB" w14:textId="77777777" w:rsidR="00B904A0" w:rsidRDefault="00B904A0">
      <w:pPr>
        <w:rPr>
          <w:i/>
          <w:iCs/>
          <w:sz w:val="24"/>
          <w:szCs w:val="24"/>
        </w:rPr>
      </w:pPr>
      <w:r>
        <w:rPr>
          <w:b/>
          <w:sz w:val="24"/>
          <w:szCs w:val="24"/>
        </w:rPr>
        <w:t>3.</w:t>
      </w:r>
      <w:r>
        <w:rPr>
          <w:b/>
          <w:sz w:val="24"/>
          <w:szCs w:val="24"/>
        </w:rPr>
        <w:tab/>
        <w:t>Financiranje Hrvatskog Crvenog križa, Gradskog društva Crvenog križa Osijek</w:t>
      </w:r>
    </w:p>
    <w:p w14:paraId="196B7027" w14:textId="77777777" w:rsidR="00B904A0" w:rsidRDefault="00B904A0">
      <w:pPr>
        <w:numPr>
          <w:ilvl w:val="0"/>
          <w:numId w:val="5"/>
        </w:numPr>
        <w:rPr>
          <w:sz w:val="24"/>
          <w:szCs w:val="24"/>
        </w:rPr>
      </w:pPr>
      <w:r>
        <w:rPr>
          <w:i/>
          <w:iCs/>
          <w:sz w:val="24"/>
          <w:szCs w:val="24"/>
        </w:rPr>
        <w:t>služba traženja, javne ovlasti i redovne djelatnosti</w:t>
      </w:r>
    </w:p>
    <w:p w14:paraId="49BA4E73" w14:textId="77777777" w:rsidR="00B904A0" w:rsidRDefault="00B904A0">
      <w:pPr>
        <w:ind w:firstLine="709"/>
        <w:jc w:val="both"/>
        <w:rPr>
          <w:sz w:val="24"/>
          <w:szCs w:val="24"/>
        </w:rPr>
      </w:pPr>
    </w:p>
    <w:p w14:paraId="0B607A28" w14:textId="77777777" w:rsidR="00B904A0" w:rsidRDefault="00B904A0">
      <w:pPr>
        <w:ind w:firstLine="709"/>
        <w:jc w:val="both"/>
        <w:rPr>
          <w:sz w:val="24"/>
          <w:szCs w:val="24"/>
        </w:rPr>
      </w:pPr>
      <w:r>
        <w:rPr>
          <w:sz w:val="24"/>
          <w:szCs w:val="24"/>
        </w:rPr>
        <w:t>Zakonom o Hrvatskom Crvenom križu utvrđeno je da jedinice lokalne i područne (regionalne) samouprave osiguravaju sredstva i to za:</w:t>
      </w:r>
    </w:p>
    <w:p w14:paraId="0F3B04FC" w14:textId="77777777" w:rsidR="00B904A0" w:rsidRDefault="00B904A0" w:rsidP="00395FD2">
      <w:pPr>
        <w:numPr>
          <w:ilvl w:val="0"/>
          <w:numId w:val="3"/>
        </w:numPr>
        <w:tabs>
          <w:tab w:val="clear" w:pos="643"/>
        </w:tabs>
        <w:ind w:left="709" w:hanging="709"/>
        <w:jc w:val="both"/>
        <w:rPr>
          <w:sz w:val="24"/>
          <w:szCs w:val="24"/>
        </w:rPr>
      </w:pPr>
      <w:r>
        <w:rPr>
          <w:sz w:val="24"/>
          <w:szCs w:val="24"/>
        </w:rPr>
        <w:t>rad i djelovanje Službe traženja na razini jedinice lokalne i područne (regionalne) samouprave izdvaja se 0,2% sredstava prihoda jedinica lokalne i područne (regionalne) samouprave i</w:t>
      </w:r>
    </w:p>
    <w:p w14:paraId="663AF0B7" w14:textId="77777777" w:rsidR="00B904A0" w:rsidRDefault="00B904A0" w:rsidP="00395FD2">
      <w:pPr>
        <w:numPr>
          <w:ilvl w:val="0"/>
          <w:numId w:val="3"/>
        </w:numPr>
        <w:tabs>
          <w:tab w:val="clear" w:pos="643"/>
        </w:tabs>
        <w:ind w:left="709" w:hanging="709"/>
        <w:jc w:val="both"/>
        <w:rPr>
          <w:sz w:val="24"/>
          <w:szCs w:val="24"/>
        </w:rPr>
      </w:pPr>
      <w:r>
        <w:rPr>
          <w:sz w:val="24"/>
          <w:szCs w:val="24"/>
        </w:rPr>
        <w:t>javne ovlasti i redovne djelatnosti izdvaja se 0,5% sredstava prihoda svih jedinica lokalne i područne (regionalne) samouprave i to za rad ustrojstvenih oblika Crvenog križa.</w:t>
      </w:r>
    </w:p>
    <w:p w14:paraId="7E318D05" w14:textId="77777777" w:rsidR="00B904A0" w:rsidRDefault="00B904A0">
      <w:pPr>
        <w:jc w:val="both"/>
        <w:rPr>
          <w:sz w:val="24"/>
          <w:szCs w:val="24"/>
        </w:rPr>
      </w:pPr>
      <w:r>
        <w:rPr>
          <w:sz w:val="24"/>
          <w:szCs w:val="24"/>
        </w:rPr>
        <w:t xml:space="preserve">         </w:t>
      </w:r>
      <w:r w:rsidR="00395FD2">
        <w:rPr>
          <w:sz w:val="24"/>
          <w:szCs w:val="24"/>
        </w:rPr>
        <w:tab/>
      </w:r>
      <w:r>
        <w:rPr>
          <w:sz w:val="24"/>
          <w:szCs w:val="24"/>
        </w:rPr>
        <w:t>Pod prihodima iz gore navedenog stavka smatraju se prihodi poslovanja jedinice lokalne i područne (regionalne) samouprave ostvareni u prethodnoj godini umanjeni za:</w:t>
      </w:r>
    </w:p>
    <w:p w14:paraId="4DFBF246" w14:textId="77777777" w:rsidR="00B904A0" w:rsidRDefault="00B904A0" w:rsidP="00395FD2">
      <w:pPr>
        <w:numPr>
          <w:ilvl w:val="0"/>
          <w:numId w:val="3"/>
        </w:numPr>
        <w:tabs>
          <w:tab w:val="clear" w:pos="643"/>
        </w:tabs>
        <w:ind w:left="709" w:hanging="709"/>
        <w:jc w:val="both"/>
        <w:rPr>
          <w:sz w:val="24"/>
          <w:szCs w:val="24"/>
        </w:rPr>
      </w:pPr>
      <w:r>
        <w:rPr>
          <w:sz w:val="24"/>
          <w:szCs w:val="24"/>
        </w:rPr>
        <w:t>dodatni udio u porezu na dohodak za decentralizirane funkcije</w:t>
      </w:r>
    </w:p>
    <w:p w14:paraId="558A5234" w14:textId="77777777" w:rsidR="00B904A0" w:rsidRDefault="00B904A0" w:rsidP="00395FD2">
      <w:pPr>
        <w:numPr>
          <w:ilvl w:val="0"/>
          <w:numId w:val="3"/>
        </w:numPr>
        <w:tabs>
          <w:tab w:val="clear" w:pos="643"/>
        </w:tabs>
        <w:ind w:left="709" w:hanging="709"/>
        <w:jc w:val="both"/>
        <w:rPr>
          <w:sz w:val="24"/>
          <w:szCs w:val="24"/>
        </w:rPr>
      </w:pPr>
      <w:r>
        <w:rPr>
          <w:sz w:val="24"/>
          <w:szCs w:val="24"/>
        </w:rPr>
        <w:t>pomoći izravnanja za decentralizirane funkcije</w:t>
      </w:r>
    </w:p>
    <w:p w14:paraId="36806883" w14:textId="77777777" w:rsidR="00B904A0" w:rsidRDefault="00B904A0" w:rsidP="00395FD2">
      <w:pPr>
        <w:numPr>
          <w:ilvl w:val="0"/>
          <w:numId w:val="3"/>
        </w:numPr>
        <w:tabs>
          <w:tab w:val="clear" w:pos="643"/>
        </w:tabs>
        <w:ind w:left="709" w:hanging="709"/>
        <w:jc w:val="both"/>
        <w:rPr>
          <w:sz w:val="24"/>
          <w:szCs w:val="24"/>
        </w:rPr>
      </w:pPr>
      <w:r>
        <w:rPr>
          <w:sz w:val="24"/>
          <w:szCs w:val="24"/>
        </w:rPr>
        <w:t>vlastite prihode i</w:t>
      </w:r>
    </w:p>
    <w:p w14:paraId="77363856" w14:textId="77777777" w:rsidR="00B904A0" w:rsidRDefault="00B904A0" w:rsidP="00395FD2">
      <w:pPr>
        <w:numPr>
          <w:ilvl w:val="0"/>
          <w:numId w:val="3"/>
        </w:numPr>
        <w:tabs>
          <w:tab w:val="clear" w:pos="643"/>
        </w:tabs>
        <w:ind w:left="709" w:hanging="709"/>
        <w:jc w:val="both"/>
        <w:rPr>
          <w:b/>
          <w:sz w:val="24"/>
          <w:szCs w:val="24"/>
        </w:rPr>
      </w:pPr>
      <w:r>
        <w:rPr>
          <w:sz w:val="24"/>
          <w:szCs w:val="24"/>
        </w:rPr>
        <w:t>namjenske prihode.</w:t>
      </w:r>
    </w:p>
    <w:p w14:paraId="761C37C5" w14:textId="77777777" w:rsidR="00B904A0" w:rsidRDefault="00B904A0">
      <w:pPr>
        <w:ind w:left="720"/>
        <w:jc w:val="right"/>
        <w:rPr>
          <w:b/>
          <w:sz w:val="24"/>
          <w:szCs w:val="24"/>
        </w:rPr>
      </w:pPr>
      <w:r>
        <w:rPr>
          <w:b/>
          <w:sz w:val="24"/>
          <w:szCs w:val="24"/>
        </w:rPr>
        <w:t>Ukupno planirana sredstva:</w:t>
      </w:r>
      <w:r w:rsidR="00371EDB">
        <w:rPr>
          <w:b/>
          <w:sz w:val="24"/>
          <w:szCs w:val="24"/>
        </w:rPr>
        <w:t xml:space="preserve"> </w:t>
      </w:r>
      <w:r>
        <w:rPr>
          <w:b/>
          <w:sz w:val="24"/>
          <w:szCs w:val="24"/>
        </w:rPr>
        <w:t>463.350,00 EUR</w:t>
      </w:r>
    </w:p>
    <w:p w14:paraId="33947C93" w14:textId="77777777" w:rsidR="00B904A0" w:rsidRDefault="00B904A0">
      <w:pPr>
        <w:ind w:left="720"/>
        <w:jc w:val="right"/>
        <w:rPr>
          <w:b/>
          <w:sz w:val="24"/>
          <w:szCs w:val="24"/>
        </w:rPr>
      </w:pPr>
    </w:p>
    <w:p w14:paraId="627BDE8E" w14:textId="77777777" w:rsidR="00B904A0" w:rsidRDefault="00B904A0">
      <w:pPr>
        <w:rPr>
          <w:b/>
          <w:sz w:val="24"/>
          <w:szCs w:val="24"/>
        </w:rPr>
      </w:pPr>
      <w:r>
        <w:rPr>
          <w:b/>
          <w:sz w:val="24"/>
          <w:szCs w:val="24"/>
        </w:rPr>
        <w:t>4.</w:t>
      </w:r>
      <w:r>
        <w:rPr>
          <w:b/>
          <w:sz w:val="24"/>
          <w:szCs w:val="24"/>
        </w:rPr>
        <w:tab/>
        <w:t xml:space="preserve">Projekt izgradnje i opremanja dodatnih smještajnih kapaciteta Doma za starije i </w:t>
      </w:r>
      <w:r>
        <w:rPr>
          <w:b/>
          <w:sz w:val="24"/>
          <w:szCs w:val="24"/>
        </w:rPr>
        <w:tab/>
        <w:t>nemoćne osobe Osijek</w:t>
      </w:r>
    </w:p>
    <w:p w14:paraId="4515CE8B" w14:textId="77777777" w:rsidR="00B904A0" w:rsidRDefault="00B904A0">
      <w:pPr>
        <w:rPr>
          <w:b/>
          <w:sz w:val="24"/>
          <w:szCs w:val="24"/>
        </w:rPr>
      </w:pPr>
    </w:p>
    <w:p w14:paraId="70A185FB" w14:textId="77777777" w:rsidR="00B904A0" w:rsidRPr="0006214B" w:rsidRDefault="00B904A0">
      <w:pPr>
        <w:pStyle w:val="StandardWeb"/>
        <w:shd w:val="clear" w:color="auto" w:fill="FFFFFF"/>
        <w:spacing w:before="0" w:after="0" w:line="255" w:lineRule="atLeast"/>
        <w:ind w:firstLine="720"/>
        <w:jc w:val="both"/>
        <w:rPr>
          <w:b/>
          <w:shd w:val="clear" w:color="auto" w:fill="FFFFFF"/>
          <w:lang w:val="hr-HR"/>
        </w:rPr>
      </w:pPr>
      <w:r>
        <w:rPr>
          <w:lang w:val="hr-HR"/>
        </w:rPr>
        <w:t xml:space="preserve">Rješenjem o sklapanju Sporazuma o suradnji u provedbi projekta izgradnje i opremanja dodatnih smještajnih kapaciteta Doma za starije i nemoćne osobe Osijek (Službeni glasnik Grada Osijeka br.7/25) utvrđeno je da će Grad Osijek sufinancirati izgradnju i opremanje zgrade na način da će za eventualni ukazani nedostatak sredstava osiguranih kroz prijavu projekta izgradnje i opremanja objekta, osigurati financijska sredstva za provedbu projekta i u Proračunu Grada Osijeka na način da od potrebnog, nedostatnog iznosa, sufinancira isti onoliki iznos koji će za istu namjenu osigurati i Županija u svom proračunu.. </w:t>
      </w:r>
    </w:p>
    <w:p w14:paraId="7F9DE611" w14:textId="77777777" w:rsidR="00B904A0" w:rsidRDefault="00B904A0">
      <w:pPr>
        <w:ind w:left="720"/>
        <w:jc w:val="right"/>
        <w:rPr>
          <w:b/>
          <w:color w:val="000000"/>
          <w:sz w:val="24"/>
          <w:szCs w:val="24"/>
        </w:rPr>
      </w:pPr>
      <w:r>
        <w:rPr>
          <w:b/>
          <w:sz w:val="24"/>
          <w:szCs w:val="24"/>
          <w:shd w:val="clear" w:color="auto" w:fill="FFFFFF"/>
        </w:rPr>
        <w:t>Ukupno planirana sredstva: 500.000,00</w:t>
      </w:r>
      <w:r>
        <w:rPr>
          <w:b/>
          <w:sz w:val="24"/>
          <w:szCs w:val="24"/>
        </w:rPr>
        <w:t xml:space="preserve"> EUR</w:t>
      </w:r>
    </w:p>
    <w:p w14:paraId="67900BFD" w14:textId="77777777" w:rsidR="00B904A0" w:rsidRDefault="00B904A0">
      <w:pPr>
        <w:ind w:left="720"/>
        <w:jc w:val="right"/>
        <w:rPr>
          <w:b/>
          <w:color w:val="000000"/>
          <w:sz w:val="24"/>
          <w:szCs w:val="24"/>
        </w:rPr>
      </w:pPr>
    </w:p>
    <w:p w14:paraId="1C28E5D1" w14:textId="77777777" w:rsidR="00B904A0" w:rsidRDefault="00B904A0">
      <w:pPr>
        <w:ind w:left="720" w:hanging="720"/>
        <w:jc w:val="both"/>
        <w:rPr>
          <w:b/>
          <w:sz w:val="24"/>
          <w:szCs w:val="24"/>
        </w:rPr>
      </w:pPr>
      <w:r>
        <w:rPr>
          <w:b/>
          <w:sz w:val="24"/>
          <w:szCs w:val="24"/>
        </w:rPr>
        <w:t xml:space="preserve">5. </w:t>
      </w:r>
      <w:r>
        <w:rPr>
          <w:b/>
          <w:sz w:val="24"/>
          <w:szCs w:val="24"/>
        </w:rPr>
        <w:tab/>
        <w:t>Financiranje programa i projekata udruga u području socijalne djelatnosti i zaštite zdravlja putem javnog natječaja</w:t>
      </w:r>
    </w:p>
    <w:p w14:paraId="680554E5" w14:textId="77777777" w:rsidR="00B904A0" w:rsidRDefault="00B904A0">
      <w:pPr>
        <w:ind w:left="720" w:hanging="720"/>
        <w:jc w:val="both"/>
        <w:rPr>
          <w:b/>
          <w:sz w:val="24"/>
          <w:szCs w:val="24"/>
        </w:rPr>
      </w:pPr>
    </w:p>
    <w:p w14:paraId="2F96CA75" w14:textId="77777777" w:rsidR="00B904A0" w:rsidRDefault="00B904A0">
      <w:pPr>
        <w:ind w:firstLine="720"/>
        <w:jc w:val="both"/>
        <w:rPr>
          <w:sz w:val="24"/>
          <w:szCs w:val="24"/>
        </w:rPr>
      </w:pPr>
      <w:r>
        <w:rPr>
          <w:sz w:val="24"/>
          <w:szCs w:val="24"/>
        </w:rPr>
        <w:t>Grad Osijek putem javnog natječaja pozvat će zainteresirane udruge u području socijalne djelatnosti i zaštite zdravlja na području Grada Osijeka</w:t>
      </w:r>
      <w:r>
        <w:rPr>
          <w:b/>
          <w:sz w:val="24"/>
          <w:szCs w:val="24"/>
        </w:rPr>
        <w:t xml:space="preserve"> </w:t>
      </w:r>
      <w:r>
        <w:rPr>
          <w:sz w:val="24"/>
          <w:szCs w:val="24"/>
        </w:rPr>
        <w:t xml:space="preserve">da se prijave za financijsku </w:t>
      </w:r>
      <w:r>
        <w:rPr>
          <w:sz w:val="24"/>
          <w:szCs w:val="24"/>
        </w:rPr>
        <w:lastRenderedPageBreak/>
        <w:t xml:space="preserve">potporu projektima usmjerenim zadovoljavanju javnih potreba u području socijalne djelatnosti i zaštite zdravlja. </w:t>
      </w:r>
      <w:r>
        <w:rPr>
          <w:color w:val="000000"/>
          <w:sz w:val="24"/>
          <w:szCs w:val="24"/>
        </w:rPr>
        <w:t xml:space="preserve">Financiranje se provodi putem javnog natječaja </w:t>
      </w:r>
      <w:r>
        <w:rPr>
          <w:sz w:val="24"/>
          <w:szCs w:val="24"/>
        </w:rPr>
        <w:t xml:space="preserve">kojim će se propisati uvjeti za prijavu, mjerila za ocjenjivanje prijava i postupak odobravanja financijskih sredstava sukladno Pravilniku o utvrđivanju kriterija, mjerila i postupaka za odobravanje financiranja udruga iz Proračuna Grada Osijeka (Službeni glasnik Grada Osijeka br. 13/15, 12/16,  13A/20, 12/21 i 2/22). </w:t>
      </w:r>
    </w:p>
    <w:p w14:paraId="46E1A83F" w14:textId="77777777" w:rsidR="00395FD2" w:rsidRDefault="00B904A0" w:rsidP="00F21F4F">
      <w:pPr>
        <w:ind w:firstLine="709"/>
        <w:jc w:val="both"/>
        <w:rPr>
          <w:sz w:val="24"/>
          <w:szCs w:val="24"/>
        </w:rPr>
      </w:pPr>
      <w:r>
        <w:rPr>
          <w:sz w:val="24"/>
          <w:szCs w:val="24"/>
        </w:rPr>
        <w:t>Prihvatljive aktivnosti su:</w:t>
      </w:r>
    </w:p>
    <w:p w14:paraId="5A004623" w14:textId="77777777" w:rsidR="00425930" w:rsidRDefault="00425930" w:rsidP="00425930">
      <w:pPr>
        <w:ind w:left="709" w:hanging="709"/>
        <w:jc w:val="both"/>
      </w:pPr>
      <w:r>
        <w:rPr>
          <w:bCs/>
          <w:sz w:val="24"/>
          <w:szCs w:val="24"/>
        </w:rPr>
        <w:t>-</w:t>
      </w:r>
      <w:r>
        <w:rPr>
          <w:bCs/>
          <w:sz w:val="24"/>
          <w:szCs w:val="24"/>
        </w:rPr>
        <w:tab/>
        <w:t>smanjenje i prevencija siromaštva i socijalne isključenosti</w:t>
      </w:r>
    </w:p>
    <w:p w14:paraId="578F90F8" w14:textId="77777777" w:rsidR="00425930" w:rsidRDefault="00425930" w:rsidP="00425930">
      <w:pPr>
        <w:ind w:left="709" w:hanging="709"/>
        <w:jc w:val="both"/>
      </w:pPr>
      <w:r>
        <w:rPr>
          <w:bCs/>
          <w:sz w:val="24"/>
          <w:szCs w:val="24"/>
        </w:rPr>
        <w:t>-</w:t>
      </w:r>
      <w:r>
        <w:rPr>
          <w:bCs/>
          <w:sz w:val="24"/>
          <w:szCs w:val="24"/>
        </w:rPr>
        <w:tab/>
        <w:t>osnaživanje osoba s invaliditetom za život u lokalnoj zajednici te njihovo aktivno sudjelovanje u životu lokalne zajednice</w:t>
      </w:r>
    </w:p>
    <w:p w14:paraId="39B95548" w14:textId="77777777" w:rsidR="00425930" w:rsidRDefault="00425930" w:rsidP="00425930">
      <w:pPr>
        <w:ind w:left="709" w:hanging="709"/>
        <w:jc w:val="both"/>
      </w:pPr>
      <w:r>
        <w:rPr>
          <w:bCs/>
          <w:sz w:val="24"/>
          <w:szCs w:val="24"/>
        </w:rPr>
        <w:t>-</w:t>
      </w:r>
      <w:r>
        <w:rPr>
          <w:bCs/>
          <w:color w:val="000000"/>
          <w:sz w:val="24"/>
          <w:szCs w:val="24"/>
        </w:rPr>
        <w:tab/>
        <w:t>unapređenje znanja i vještina osoba s invaliditetom, njihovih članova obitelji i skrbnika</w:t>
      </w:r>
    </w:p>
    <w:p w14:paraId="1609872C" w14:textId="77777777" w:rsidR="00425930" w:rsidRDefault="00425930" w:rsidP="00425930">
      <w:pPr>
        <w:ind w:left="709" w:hanging="709"/>
        <w:jc w:val="both"/>
      </w:pPr>
      <w:r>
        <w:rPr>
          <w:bCs/>
          <w:sz w:val="24"/>
          <w:szCs w:val="24"/>
        </w:rPr>
        <w:t>-</w:t>
      </w:r>
      <w:r>
        <w:rPr>
          <w:bCs/>
          <w:sz w:val="24"/>
          <w:szCs w:val="24"/>
        </w:rPr>
        <w:tab/>
        <w:t xml:space="preserve">prevencija kroničnih oboljenja </w:t>
      </w:r>
      <w:r>
        <w:rPr>
          <w:bCs/>
          <w:color w:val="000000"/>
          <w:sz w:val="24"/>
          <w:szCs w:val="24"/>
        </w:rPr>
        <w:t>(bolesti srca i krvnih žila, zloćudne novotvorine, dijabetes i drugo)</w:t>
      </w:r>
    </w:p>
    <w:p w14:paraId="06935890" w14:textId="77777777" w:rsidR="00425930" w:rsidRDefault="00425930" w:rsidP="00425930">
      <w:pPr>
        <w:ind w:left="709" w:hanging="709"/>
        <w:jc w:val="both"/>
      </w:pPr>
      <w:r>
        <w:rPr>
          <w:bCs/>
          <w:sz w:val="24"/>
          <w:szCs w:val="24"/>
        </w:rPr>
        <w:t>-</w:t>
      </w:r>
      <w:r>
        <w:rPr>
          <w:bCs/>
          <w:color w:val="000000"/>
          <w:sz w:val="24"/>
          <w:szCs w:val="24"/>
        </w:rPr>
        <w:tab/>
        <w:t>zaštita i skrb o starijim osobama te unapređenju znanja i vještina za rad sa starijim osobama</w:t>
      </w:r>
    </w:p>
    <w:p w14:paraId="5DB93AEB" w14:textId="77777777" w:rsidR="00425930" w:rsidRDefault="00425930" w:rsidP="00425930">
      <w:pPr>
        <w:spacing w:line="100" w:lineRule="atLeast"/>
        <w:ind w:left="709" w:hanging="709"/>
        <w:jc w:val="both"/>
      </w:pPr>
      <w:r>
        <w:rPr>
          <w:bCs/>
          <w:sz w:val="24"/>
          <w:szCs w:val="24"/>
        </w:rPr>
        <w:t>-</w:t>
      </w:r>
      <w:r>
        <w:rPr>
          <w:bCs/>
          <w:color w:val="000000"/>
          <w:sz w:val="24"/>
          <w:szCs w:val="24"/>
        </w:rPr>
        <w:tab/>
        <w:t>širenje i razvoj volonterstva, solidarnosti i humanitarnog djelovanja za ranjive skupine</w:t>
      </w:r>
    </w:p>
    <w:p w14:paraId="26162276" w14:textId="77777777" w:rsidR="00425930" w:rsidRDefault="00425930" w:rsidP="00425930">
      <w:pPr>
        <w:spacing w:line="100" w:lineRule="atLeast"/>
        <w:ind w:left="709" w:hanging="709"/>
        <w:jc w:val="both"/>
      </w:pPr>
      <w:r>
        <w:rPr>
          <w:bCs/>
          <w:sz w:val="24"/>
          <w:szCs w:val="24"/>
        </w:rPr>
        <w:t>-</w:t>
      </w:r>
      <w:r>
        <w:rPr>
          <w:bCs/>
          <w:sz w:val="24"/>
          <w:szCs w:val="24"/>
        </w:rPr>
        <w:tab/>
        <w:t>prevencija ovisnosti u zajednici</w:t>
      </w:r>
    </w:p>
    <w:p w14:paraId="3A34E195" w14:textId="77777777" w:rsidR="00425930" w:rsidRDefault="00425930" w:rsidP="00425930">
      <w:pPr>
        <w:spacing w:line="100" w:lineRule="atLeast"/>
        <w:ind w:left="709" w:hanging="709"/>
        <w:jc w:val="both"/>
      </w:pPr>
      <w:r>
        <w:rPr>
          <w:bCs/>
          <w:sz w:val="24"/>
          <w:szCs w:val="24"/>
        </w:rPr>
        <w:t>-</w:t>
      </w:r>
      <w:r>
        <w:rPr>
          <w:bCs/>
          <w:color w:val="000000"/>
          <w:sz w:val="24"/>
          <w:szCs w:val="24"/>
        </w:rPr>
        <w:tab/>
        <w:t>unapređenje zaštite žrtava obiteljskog nasilja te unapređenje znanja i vještina za rad s ovim osobama</w:t>
      </w:r>
    </w:p>
    <w:p w14:paraId="19BEED5E" w14:textId="77777777" w:rsidR="00425930" w:rsidRDefault="00425930" w:rsidP="00425930">
      <w:pPr>
        <w:spacing w:line="100" w:lineRule="atLeast"/>
        <w:ind w:left="709" w:hanging="709"/>
        <w:jc w:val="both"/>
      </w:pPr>
      <w:r>
        <w:rPr>
          <w:bCs/>
          <w:sz w:val="24"/>
          <w:szCs w:val="24"/>
        </w:rPr>
        <w:t>-</w:t>
      </w:r>
      <w:r>
        <w:rPr>
          <w:bCs/>
          <w:color w:val="000000"/>
          <w:sz w:val="24"/>
          <w:szCs w:val="24"/>
        </w:rPr>
        <w:tab/>
        <w:t>unapređenje resocijalizacije i integracije mladih s poremećajima u ponašanju te unapređenje znanja i vještina za rad s ovim osobama</w:t>
      </w:r>
    </w:p>
    <w:p w14:paraId="4CA4F9A0" w14:textId="77777777" w:rsidR="00425930" w:rsidRDefault="00425930" w:rsidP="00425930">
      <w:pPr>
        <w:spacing w:line="100" w:lineRule="atLeast"/>
        <w:ind w:left="709" w:hanging="709"/>
        <w:jc w:val="both"/>
      </w:pPr>
      <w:r>
        <w:rPr>
          <w:bCs/>
          <w:sz w:val="24"/>
          <w:szCs w:val="24"/>
        </w:rPr>
        <w:t>-</w:t>
      </w:r>
      <w:r>
        <w:rPr>
          <w:color w:val="000000"/>
          <w:sz w:val="24"/>
          <w:szCs w:val="24"/>
        </w:rPr>
        <w:tab/>
        <w:t>unapređenje kvalitete življenja djece i mladih.</w:t>
      </w:r>
    </w:p>
    <w:p w14:paraId="70095E17" w14:textId="77777777" w:rsidR="00B904A0" w:rsidRDefault="00B904A0" w:rsidP="00425930">
      <w:pPr>
        <w:ind w:left="709" w:hanging="709"/>
        <w:jc w:val="both"/>
        <w:rPr>
          <w:b/>
          <w:color w:val="000000"/>
        </w:rPr>
      </w:pPr>
      <w:r>
        <w:rPr>
          <w:b/>
          <w:bCs/>
          <w:color w:val="000000"/>
          <w:sz w:val="24"/>
          <w:szCs w:val="24"/>
        </w:rPr>
        <w:t>-</w:t>
      </w:r>
      <w:r>
        <w:rPr>
          <w:b/>
          <w:bCs/>
          <w:color w:val="FF6600"/>
          <w:sz w:val="24"/>
          <w:szCs w:val="24"/>
        </w:rPr>
        <w:tab/>
      </w:r>
      <w:r>
        <w:rPr>
          <w:color w:val="000000"/>
          <w:sz w:val="24"/>
          <w:szCs w:val="24"/>
        </w:rPr>
        <w:t>pružanje psihosocijalne pomoći (aktivnosti s ciljem očuvanja mentalnog zdravlja).</w:t>
      </w:r>
    </w:p>
    <w:p w14:paraId="326B98EF" w14:textId="77777777" w:rsidR="00B904A0" w:rsidRDefault="00B904A0">
      <w:pPr>
        <w:pStyle w:val="StandardWeb"/>
        <w:shd w:val="clear" w:color="auto" w:fill="FFFFFF"/>
        <w:spacing w:before="0" w:after="0" w:line="270" w:lineRule="atLeast"/>
        <w:ind w:firstLine="720"/>
        <w:jc w:val="right"/>
        <w:rPr>
          <w:b/>
          <w:lang w:val="hr-HR"/>
        </w:rPr>
      </w:pPr>
      <w:r>
        <w:rPr>
          <w:b/>
          <w:color w:val="000000"/>
          <w:lang w:val="hr-HR"/>
        </w:rPr>
        <w:t>Ukupno planirana sredstva: 80.000,00 EUR</w:t>
      </w:r>
    </w:p>
    <w:p w14:paraId="64D6D6F9" w14:textId="77777777" w:rsidR="00B904A0" w:rsidRDefault="00B904A0">
      <w:pPr>
        <w:pStyle w:val="StandardWeb"/>
        <w:shd w:val="clear" w:color="auto" w:fill="FFFFFF"/>
        <w:spacing w:before="0" w:after="0" w:line="270" w:lineRule="atLeast"/>
        <w:ind w:firstLine="720"/>
        <w:jc w:val="right"/>
        <w:rPr>
          <w:b/>
          <w:lang w:val="hr-HR"/>
        </w:rPr>
      </w:pPr>
    </w:p>
    <w:p w14:paraId="2101F99B" w14:textId="77777777" w:rsidR="00B904A0" w:rsidRDefault="00B904A0">
      <w:pPr>
        <w:ind w:left="720" w:hanging="720"/>
        <w:jc w:val="both"/>
        <w:rPr>
          <w:sz w:val="24"/>
          <w:szCs w:val="24"/>
        </w:rPr>
      </w:pPr>
      <w:r>
        <w:rPr>
          <w:b/>
          <w:sz w:val="24"/>
          <w:szCs w:val="24"/>
        </w:rPr>
        <w:t>6.</w:t>
      </w:r>
      <w:r>
        <w:rPr>
          <w:b/>
          <w:sz w:val="24"/>
          <w:szCs w:val="24"/>
        </w:rPr>
        <w:tab/>
        <w:t>Financiranje programa i projekata udruga usmjerenih unapređenju života umirovljenika putem javnog natječaja</w:t>
      </w:r>
    </w:p>
    <w:p w14:paraId="63D17F68" w14:textId="77777777" w:rsidR="00B904A0" w:rsidRDefault="00B904A0">
      <w:pPr>
        <w:ind w:firstLine="720"/>
        <w:jc w:val="both"/>
        <w:rPr>
          <w:sz w:val="24"/>
          <w:szCs w:val="24"/>
        </w:rPr>
      </w:pPr>
    </w:p>
    <w:p w14:paraId="77119949" w14:textId="77777777" w:rsidR="00B904A0" w:rsidRDefault="00B904A0">
      <w:pPr>
        <w:tabs>
          <w:tab w:val="left" w:pos="720"/>
        </w:tabs>
        <w:jc w:val="both"/>
        <w:rPr>
          <w:b/>
          <w:sz w:val="24"/>
          <w:szCs w:val="24"/>
        </w:rPr>
      </w:pPr>
      <w:r>
        <w:rPr>
          <w:color w:val="FF0000"/>
          <w:sz w:val="24"/>
          <w:szCs w:val="24"/>
        </w:rPr>
        <w:tab/>
      </w:r>
      <w:r>
        <w:rPr>
          <w:sz w:val="24"/>
          <w:szCs w:val="24"/>
        </w:rPr>
        <w:t>Grad Osijek putem javnog natječaja pozvat će udruge koji se bave ciljanom skupinom – umirovljenici i starije osobe da se prijave za financiranje projekata koje imaju za cilj ublažavanje socijalne isključenosti i povećanje uključenosti u život zajednica osoba starije životne dobi organiziranjem aktivnosti i poludnevnih boravaka na području gradskih četvrti i mjesnih odbora Grada Osijeka. Financiranje se provodi putem javnog natječaja kojim će se propisati uvjeti za prijavu, mjerila za ocjenjivanje prijava i postupak odobravanja financijskih sredstava sukladno Pravilniku o utvrđivanju kriterija, mjerila i postupaka za odobravanje financiranja udruga iz Proračuna Grada Osijeka.</w:t>
      </w:r>
    </w:p>
    <w:p w14:paraId="793283EC" w14:textId="77777777" w:rsidR="00B904A0" w:rsidRDefault="00B904A0" w:rsidP="00F21F4F">
      <w:pPr>
        <w:tabs>
          <w:tab w:val="left" w:pos="720"/>
        </w:tabs>
        <w:jc w:val="right"/>
      </w:pPr>
      <w:r>
        <w:rPr>
          <w:b/>
          <w:sz w:val="24"/>
          <w:szCs w:val="24"/>
        </w:rPr>
        <w:t>Ukupno planirana sredstva: 30.000,00 EUR</w:t>
      </w:r>
    </w:p>
    <w:p w14:paraId="21FBDF0F" w14:textId="77777777" w:rsidR="00B904A0" w:rsidRDefault="00B904A0">
      <w:pPr>
        <w:tabs>
          <w:tab w:val="left" w:pos="720"/>
        </w:tabs>
        <w:jc w:val="both"/>
      </w:pPr>
    </w:p>
    <w:p w14:paraId="56A912B2" w14:textId="77777777" w:rsidR="00B904A0" w:rsidRDefault="00B904A0">
      <w:pPr>
        <w:ind w:left="720" w:hanging="720"/>
        <w:jc w:val="both"/>
        <w:rPr>
          <w:sz w:val="24"/>
          <w:szCs w:val="24"/>
        </w:rPr>
      </w:pPr>
      <w:r>
        <w:rPr>
          <w:b/>
          <w:sz w:val="24"/>
          <w:szCs w:val="24"/>
        </w:rPr>
        <w:t>7.</w:t>
      </w:r>
      <w:r>
        <w:rPr>
          <w:b/>
          <w:sz w:val="24"/>
          <w:szCs w:val="24"/>
        </w:rPr>
        <w:tab/>
        <w:t>Financiranje jednokratnih aktivnosti udruga u području socijalne djelatnosti i zaštite zdravlja putem javnog poziva</w:t>
      </w:r>
    </w:p>
    <w:p w14:paraId="2F3F251C" w14:textId="77777777" w:rsidR="00B904A0" w:rsidRDefault="00B904A0">
      <w:pPr>
        <w:ind w:firstLine="720"/>
        <w:jc w:val="both"/>
        <w:rPr>
          <w:sz w:val="24"/>
          <w:szCs w:val="24"/>
        </w:rPr>
      </w:pPr>
    </w:p>
    <w:p w14:paraId="247F72F9" w14:textId="77777777" w:rsidR="00B904A0" w:rsidRDefault="00B904A0" w:rsidP="00F21F4F">
      <w:pPr>
        <w:ind w:firstLine="709"/>
        <w:jc w:val="both"/>
        <w:rPr>
          <w:b/>
        </w:rPr>
      </w:pPr>
      <w:r>
        <w:rPr>
          <w:sz w:val="24"/>
          <w:szCs w:val="24"/>
        </w:rPr>
        <w:t xml:space="preserve">Grad Osijek putem javnog poziva pozvat će zainteresirane udruge u području socijalne djelatnosti i zaštite zdravlja na području Grada Osijeka da se prijave za financijsku potporu za provedbu jednokratnih aktivnosti udruga od interesa za opće dobro koje provode udruge, a kojima se doprinosi zaštiti zdravlja te poboljšanju kvalitete života građana. Financiranje se provodi putem javnog poziva kojim će se propisati uvjeti za prijavu, mjerila za ocjenjivanje prijava i postupak odobravanja financijskih sredstava sukladno Pravilniku o utvrđivanju kriterija, mjerila i postupaka za odobravanje financiranja udruga iz Proračuna Grada Osijeka.  </w:t>
      </w:r>
    </w:p>
    <w:p w14:paraId="486A7F17" w14:textId="77777777" w:rsidR="00B904A0" w:rsidRPr="001B39BB" w:rsidRDefault="00B904A0">
      <w:pPr>
        <w:pStyle w:val="StandardWeb"/>
        <w:shd w:val="clear" w:color="auto" w:fill="FFFFFF"/>
        <w:tabs>
          <w:tab w:val="left" w:pos="720"/>
        </w:tabs>
        <w:spacing w:before="0" w:after="0" w:line="270" w:lineRule="atLeast"/>
        <w:ind w:firstLine="720"/>
        <w:jc w:val="right"/>
        <w:rPr>
          <w:lang w:val="pl-PL"/>
        </w:rPr>
      </w:pPr>
      <w:r>
        <w:rPr>
          <w:b/>
          <w:lang w:val="hr-HR"/>
        </w:rPr>
        <w:t>Ukupno planirana sredstva: 10.000,00 EUR</w:t>
      </w:r>
    </w:p>
    <w:p w14:paraId="389A7DE2" w14:textId="77777777" w:rsidR="00B904A0" w:rsidRDefault="00B904A0">
      <w:pPr>
        <w:rPr>
          <w:b/>
          <w:sz w:val="24"/>
          <w:szCs w:val="24"/>
        </w:rPr>
      </w:pPr>
      <w:r>
        <w:rPr>
          <w:b/>
          <w:color w:val="000000"/>
          <w:sz w:val="24"/>
          <w:szCs w:val="24"/>
        </w:rPr>
        <w:lastRenderedPageBreak/>
        <w:t xml:space="preserve">8. </w:t>
      </w:r>
      <w:r>
        <w:rPr>
          <w:b/>
          <w:color w:val="000000"/>
          <w:sz w:val="24"/>
          <w:szCs w:val="24"/>
        </w:rPr>
        <w:tab/>
        <w:t>Režijski troškovi prostora za umirovljenike u  Višnjevcu</w:t>
      </w:r>
    </w:p>
    <w:p w14:paraId="19DC097E" w14:textId="77777777" w:rsidR="00B904A0" w:rsidRDefault="00B904A0">
      <w:pPr>
        <w:rPr>
          <w:b/>
          <w:sz w:val="24"/>
          <w:szCs w:val="24"/>
        </w:rPr>
      </w:pPr>
    </w:p>
    <w:p w14:paraId="2964D7B4" w14:textId="77777777" w:rsidR="00B904A0" w:rsidRDefault="00B904A0">
      <w:pPr>
        <w:ind w:firstLine="720"/>
        <w:jc w:val="both"/>
        <w:rPr>
          <w:b/>
          <w:sz w:val="24"/>
          <w:szCs w:val="24"/>
        </w:rPr>
      </w:pPr>
      <w:r>
        <w:rPr>
          <w:rStyle w:val="markedcontent"/>
          <w:sz w:val="24"/>
          <w:szCs w:val="24"/>
        </w:rPr>
        <w:t>Grad Osijek uredio je i opremio prostor za umirovljenike na adresi</w:t>
      </w:r>
      <w:r>
        <w:rPr>
          <w:sz w:val="24"/>
          <w:szCs w:val="24"/>
        </w:rPr>
        <w:br/>
      </w:r>
      <w:r>
        <w:rPr>
          <w:rStyle w:val="markedcontent"/>
          <w:sz w:val="24"/>
          <w:szCs w:val="24"/>
        </w:rPr>
        <w:t>Dubrovačka 1 u Višnjevcu te će podmirivati mjesečne režijske troškove (plin, električna energija, odvoz komunalnog otpada, opskrba vodom, HRT pristojbu) kao i policu osiguranja nekretnine.</w:t>
      </w:r>
    </w:p>
    <w:p w14:paraId="1CB3DF52" w14:textId="77777777" w:rsidR="00B904A0" w:rsidRDefault="00B904A0">
      <w:pPr>
        <w:jc w:val="right"/>
        <w:rPr>
          <w:b/>
          <w:sz w:val="24"/>
          <w:szCs w:val="24"/>
        </w:rPr>
      </w:pPr>
      <w:r>
        <w:rPr>
          <w:b/>
          <w:sz w:val="24"/>
          <w:szCs w:val="24"/>
        </w:rPr>
        <w:t>Ukupno planirana sredstva: 2.700,00 EUR</w:t>
      </w:r>
    </w:p>
    <w:p w14:paraId="3B8B18D8" w14:textId="77777777" w:rsidR="00B904A0" w:rsidRDefault="00B904A0">
      <w:pPr>
        <w:jc w:val="right"/>
        <w:rPr>
          <w:b/>
          <w:sz w:val="24"/>
          <w:szCs w:val="24"/>
        </w:rPr>
      </w:pPr>
    </w:p>
    <w:p w14:paraId="6244D7F4" w14:textId="77777777" w:rsidR="00B904A0" w:rsidRDefault="00B904A0">
      <w:pPr>
        <w:ind w:left="720" w:hanging="720"/>
        <w:jc w:val="both"/>
        <w:rPr>
          <w:b/>
          <w:sz w:val="24"/>
          <w:szCs w:val="24"/>
        </w:rPr>
      </w:pPr>
      <w:r>
        <w:rPr>
          <w:rFonts w:cs="Arial"/>
          <w:b/>
          <w:bCs/>
          <w:sz w:val="24"/>
          <w:szCs w:val="24"/>
          <w:shd w:val="clear" w:color="auto" w:fill="FFFFFF"/>
        </w:rPr>
        <w:t> 9</w:t>
      </w:r>
      <w:r>
        <w:rPr>
          <w:b/>
          <w:sz w:val="24"/>
          <w:szCs w:val="24"/>
        </w:rPr>
        <w:t>.</w:t>
      </w:r>
      <w:r>
        <w:rPr>
          <w:b/>
          <w:sz w:val="24"/>
          <w:szCs w:val="24"/>
        </w:rPr>
        <w:tab/>
        <w:t>Kapitalne pomoći proračunskim korisnicima drugih proračuna – ustanove socijalne skrbi</w:t>
      </w:r>
    </w:p>
    <w:p w14:paraId="061DA268" w14:textId="77777777" w:rsidR="00B904A0" w:rsidRDefault="00B904A0">
      <w:pPr>
        <w:pStyle w:val="Odlomakpopisa"/>
        <w:ind w:left="0"/>
        <w:rPr>
          <w:b/>
          <w:sz w:val="24"/>
          <w:szCs w:val="24"/>
        </w:rPr>
      </w:pPr>
    </w:p>
    <w:p w14:paraId="39EC1F70" w14:textId="77777777" w:rsidR="00B904A0" w:rsidRDefault="00B904A0">
      <w:pPr>
        <w:autoSpaceDE w:val="0"/>
        <w:ind w:firstLine="720"/>
        <w:jc w:val="both"/>
        <w:rPr>
          <w:b/>
          <w:sz w:val="24"/>
          <w:szCs w:val="24"/>
        </w:rPr>
      </w:pPr>
      <w:r>
        <w:rPr>
          <w:sz w:val="24"/>
          <w:szCs w:val="24"/>
        </w:rPr>
        <w:t xml:space="preserve">U cilju pružanja kvalitetnijih socijalnih usluga Grad Osijek dodijelit će kapitalnu pomoć proračunskim korisnicima drugih proračuna – ustanovama socijalne skrbi za određenu namjenu od važnosti za obavljanje njihove djelatnosti. </w:t>
      </w:r>
      <w:r>
        <w:rPr>
          <w:rFonts w:ascii="TimesNewRomanPSMT" w:hAnsi="TimesNewRomanPSMT" w:cs="TimesNewRomanPSMT"/>
          <w:sz w:val="24"/>
          <w:szCs w:val="24"/>
        </w:rPr>
        <w:t>Kapitalne donacije dodijelit će se temeljem zahtjeva posebnim aktom Gradonačelnika.</w:t>
      </w:r>
    </w:p>
    <w:p w14:paraId="327ED33F" w14:textId="77777777" w:rsidR="00B904A0" w:rsidRDefault="00B904A0">
      <w:pPr>
        <w:ind w:left="720"/>
        <w:jc w:val="right"/>
        <w:rPr>
          <w:b/>
          <w:sz w:val="24"/>
          <w:szCs w:val="24"/>
        </w:rPr>
      </w:pPr>
      <w:r>
        <w:rPr>
          <w:b/>
          <w:sz w:val="24"/>
          <w:szCs w:val="24"/>
        </w:rPr>
        <w:t xml:space="preserve">Ukupno planirana sredstva: </w:t>
      </w:r>
      <w:r w:rsidR="0006214B">
        <w:rPr>
          <w:b/>
          <w:sz w:val="24"/>
          <w:szCs w:val="24"/>
        </w:rPr>
        <w:t>8</w:t>
      </w:r>
      <w:r>
        <w:rPr>
          <w:b/>
          <w:sz w:val="24"/>
          <w:szCs w:val="24"/>
        </w:rPr>
        <w:t>.000,00 EUR</w:t>
      </w:r>
    </w:p>
    <w:p w14:paraId="467ADD45" w14:textId="77777777" w:rsidR="00B904A0" w:rsidRDefault="00B904A0">
      <w:pPr>
        <w:ind w:left="720"/>
        <w:jc w:val="right"/>
        <w:rPr>
          <w:b/>
          <w:sz w:val="24"/>
          <w:szCs w:val="24"/>
        </w:rPr>
      </w:pPr>
    </w:p>
    <w:tbl>
      <w:tblPr>
        <w:tblW w:w="0" w:type="auto"/>
        <w:tblInd w:w="126" w:type="dxa"/>
        <w:tblBorders>
          <w:top w:val="single" w:sz="4" w:space="0" w:color="auto"/>
          <w:bottom w:val="single" w:sz="4" w:space="0" w:color="auto"/>
        </w:tblBorders>
        <w:tblLayout w:type="fixed"/>
        <w:tblLook w:val="0000" w:firstRow="0" w:lastRow="0" w:firstColumn="0" w:lastColumn="0" w:noHBand="0" w:noVBand="0"/>
      </w:tblPr>
      <w:tblGrid>
        <w:gridCol w:w="7009"/>
        <w:gridCol w:w="2056"/>
      </w:tblGrid>
      <w:tr w:rsidR="00B904A0" w14:paraId="3359BCE1" w14:textId="77777777" w:rsidTr="00425930">
        <w:tc>
          <w:tcPr>
            <w:tcW w:w="7009" w:type="dxa"/>
            <w:shd w:val="clear" w:color="auto" w:fill="D9D9D9"/>
          </w:tcPr>
          <w:p w14:paraId="7287818C" w14:textId="77777777" w:rsidR="00B904A0" w:rsidRDefault="00B904A0">
            <w:pPr>
              <w:rPr>
                <w:b/>
                <w:color w:val="000000"/>
                <w:sz w:val="24"/>
                <w:szCs w:val="24"/>
              </w:rPr>
            </w:pPr>
            <w:r>
              <w:rPr>
                <w:b/>
                <w:sz w:val="24"/>
                <w:szCs w:val="24"/>
              </w:rPr>
              <w:t>UKUPNO ZA NOVČANE POTPORE I DONACIJE PRAVNIM OSOBAMA U PODRUČJU SOCIJALNE DJELATNOSTI</w:t>
            </w:r>
          </w:p>
        </w:tc>
        <w:tc>
          <w:tcPr>
            <w:tcW w:w="2056" w:type="dxa"/>
            <w:shd w:val="clear" w:color="auto" w:fill="D9D9D9"/>
            <w:vAlign w:val="center"/>
          </w:tcPr>
          <w:p w14:paraId="5381BDC3" w14:textId="77777777" w:rsidR="00B904A0" w:rsidRDefault="00B904A0">
            <w:pPr>
              <w:snapToGrid w:val="0"/>
              <w:jc w:val="right"/>
            </w:pPr>
            <w:r>
              <w:rPr>
                <w:b/>
                <w:color w:val="000000"/>
                <w:sz w:val="24"/>
                <w:szCs w:val="24"/>
              </w:rPr>
              <w:t>1.127.050,00 EUR</w:t>
            </w:r>
          </w:p>
        </w:tc>
      </w:tr>
    </w:tbl>
    <w:p w14:paraId="14AFD1D1" w14:textId="77777777" w:rsidR="00B904A0" w:rsidRDefault="00B904A0">
      <w:pPr>
        <w:ind w:left="705" w:hanging="705"/>
        <w:jc w:val="both"/>
        <w:rPr>
          <w:sz w:val="24"/>
          <w:szCs w:val="24"/>
        </w:rPr>
      </w:pPr>
    </w:p>
    <w:tbl>
      <w:tblPr>
        <w:tblW w:w="0" w:type="auto"/>
        <w:tblInd w:w="126" w:type="dxa"/>
        <w:tblBorders>
          <w:top w:val="single" w:sz="4" w:space="0" w:color="auto"/>
          <w:bottom w:val="single" w:sz="4" w:space="0" w:color="auto"/>
        </w:tblBorders>
        <w:tblLayout w:type="fixed"/>
        <w:tblLook w:val="0000" w:firstRow="0" w:lastRow="0" w:firstColumn="0" w:lastColumn="0" w:noHBand="0" w:noVBand="0"/>
      </w:tblPr>
      <w:tblGrid>
        <w:gridCol w:w="6639"/>
        <w:gridCol w:w="2407"/>
      </w:tblGrid>
      <w:tr w:rsidR="00B904A0" w14:paraId="11EAABAC" w14:textId="77777777" w:rsidTr="00425930">
        <w:tc>
          <w:tcPr>
            <w:tcW w:w="6639" w:type="dxa"/>
            <w:shd w:val="clear" w:color="auto" w:fill="D9D9D9"/>
          </w:tcPr>
          <w:p w14:paraId="3810FCBE" w14:textId="77777777" w:rsidR="00B904A0" w:rsidRDefault="00B904A0">
            <w:pPr>
              <w:jc w:val="both"/>
              <w:rPr>
                <w:b/>
                <w:sz w:val="24"/>
                <w:szCs w:val="24"/>
              </w:rPr>
            </w:pPr>
            <w:r>
              <w:rPr>
                <w:b/>
                <w:sz w:val="24"/>
                <w:szCs w:val="24"/>
              </w:rPr>
              <w:t>UKUPNO ZA JAVNE POTREBE</w:t>
            </w:r>
          </w:p>
          <w:p w14:paraId="7EBCD93D" w14:textId="77777777" w:rsidR="00B904A0" w:rsidRDefault="00B904A0">
            <w:pPr>
              <w:jc w:val="both"/>
              <w:rPr>
                <w:b/>
                <w:bCs/>
                <w:color w:val="000000"/>
                <w:sz w:val="24"/>
                <w:szCs w:val="24"/>
              </w:rPr>
            </w:pPr>
            <w:r>
              <w:rPr>
                <w:b/>
                <w:sz w:val="24"/>
                <w:szCs w:val="24"/>
              </w:rPr>
              <w:t xml:space="preserve">U SOCIJALNOJ SKRBI GRADA OSIJEKA </w:t>
            </w:r>
          </w:p>
        </w:tc>
        <w:tc>
          <w:tcPr>
            <w:tcW w:w="2407" w:type="dxa"/>
            <w:shd w:val="clear" w:color="auto" w:fill="D9D9D9"/>
            <w:vAlign w:val="center"/>
          </w:tcPr>
          <w:p w14:paraId="2DE6FFA8" w14:textId="77777777" w:rsidR="00B904A0" w:rsidRDefault="00B904A0">
            <w:pPr>
              <w:snapToGrid w:val="0"/>
              <w:jc w:val="right"/>
            </w:pPr>
            <w:r>
              <w:rPr>
                <w:b/>
                <w:bCs/>
                <w:color w:val="000000"/>
                <w:sz w:val="24"/>
                <w:szCs w:val="24"/>
              </w:rPr>
              <w:t>4.911.850,00</w:t>
            </w:r>
            <w:r>
              <w:rPr>
                <w:b/>
                <w:color w:val="000000"/>
                <w:sz w:val="24"/>
                <w:szCs w:val="24"/>
              </w:rPr>
              <w:t xml:space="preserve"> EUR</w:t>
            </w:r>
          </w:p>
        </w:tc>
      </w:tr>
    </w:tbl>
    <w:p w14:paraId="72C89E94" w14:textId="77777777" w:rsidR="00B904A0" w:rsidRDefault="00B904A0">
      <w:pPr>
        <w:tabs>
          <w:tab w:val="left" w:pos="8789"/>
        </w:tabs>
        <w:jc w:val="center"/>
        <w:rPr>
          <w:sz w:val="24"/>
          <w:szCs w:val="24"/>
        </w:rPr>
      </w:pPr>
    </w:p>
    <w:p w14:paraId="15787D58" w14:textId="77777777" w:rsidR="00B904A0" w:rsidRDefault="00B904A0">
      <w:pPr>
        <w:tabs>
          <w:tab w:val="left" w:pos="8789"/>
        </w:tabs>
        <w:jc w:val="center"/>
        <w:rPr>
          <w:sz w:val="24"/>
          <w:szCs w:val="24"/>
        </w:rPr>
      </w:pPr>
      <w:r>
        <w:rPr>
          <w:sz w:val="24"/>
          <w:szCs w:val="24"/>
        </w:rPr>
        <w:t xml:space="preserve">Članak 3. </w:t>
      </w:r>
    </w:p>
    <w:p w14:paraId="4A6D49E6" w14:textId="77777777" w:rsidR="00B904A0" w:rsidRDefault="00B904A0">
      <w:pPr>
        <w:tabs>
          <w:tab w:val="left" w:pos="8789"/>
        </w:tabs>
        <w:jc w:val="center"/>
        <w:rPr>
          <w:sz w:val="24"/>
          <w:szCs w:val="24"/>
        </w:rPr>
      </w:pPr>
    </w:p>
    <w:p w14:paraId="5DB8C77B" w14:textId="77777777" w:rsidR="00B904A0" w:rsidRDefault="00B904A0">
      <w:pPr>
        <w:ind w:firstLine="720"/>
        <w:jc w:val="both"/>
        <w:rPr>
          <w:szCs w:val="24"/>
        </w:rPr>
      </w:pPr>
      <w:r>
        <w:rPr>
          <w:sz w:val="24"/>
          <w:szCs w:val="24"/>
        </w:rPr>
        <w:t>Javne potrebe u području zdravstva obuhvaćaju javnozdravstvene mjere i veterinarske mjere u cilju zaštite pučanstva od zaraznih bolesti kao i osiguravanje uvjeta za rad organizacija civilnog društva i ustanova s ciljem promocije zdravog načina života i prevencije bolesti.</w:t>
      </w:r>
    </w:p>
    <w:p w14:paraId="14C9AC1A" w14:textId="77777777" w:rsidR="00B904A0" w:rsidRDefault="00B904A0">
      <w:pPr>
        <w:ind w:firstLine="720"/>
        <w:jc w:val="both"/>
        <w:rPr>
          <w:szCs w:val="24"/>
        </w:rPr>
      </w:pPr>
    </w:p>
    <w:p w14:paraId="17DC22EF" w14:textId="77777777" w:rsidR="00B904A0" w:rsidRDefault="00B904A0">
      <w:pPr>
        <w:ind w:left="709" w:hanging="709"/>
        <w:jc w:val="both"/>
        <w:rPr>
          <w:b/>
          <w:i/>
          <w:sz w:val="24"/>
          <w:szCs w:val="24"/>
        </w:rPr>
      </w:pPr>
      <w:r>
        <w:rPr>
          <w:b/>
          <w:sz w:val="24"/>
          <w:szCs w:val="24"/>
        </w:rPr>
        <w:t>I.</w:t>
      </w:r>
      <w:r>
        <w:rPr>
          <w:b/>
          <w:sz w:val="24"/>
          <w:szCs w:val="24"/>
        </w:rPr>
        <w:tab/>
        <w:t xml:space="preserve">Kontrola i suzbijanje komaraca  </w:t>
      </w:r>
    </w:p>
    <w:p w14:paraId="7334FB38" w14:textId="77777777" w:rsidR="00B904A0" w:rsidRDefault="00B904A0">
      <w:pPr>
        <w:ind w:left="709" w:hanging="709"/>
        <w:jc w:val="both"/>
        <w:rPr>
          <w:b/>
          <w:i/>
          <w:sz w:val="24"/>
          <w:szCs w:val="24"/>
        </w:rPr>
      </w:pPr>
    </w:p>
    <w:p w14:paraId="52968FB9" w14:textId="77777777" w:rsidR="00B904A0" w:rsidRDefault="00B904A0">
      <w:pPr>
        <w:autoSpaceDE w:val="0"/>
        <w:ind w:firstLine="708"/>
        <w:jc w:val="both"/>
        <w:rPr>
          <w:color w:val="000000"/>
          <w:sz w:val="24"/>
          <w:szCs w:val="24"/>
        </w:rPr>
      </w:pPr>
      <w:r>
        <w:rPr>
          <w:color w:val="000000"/>
          <w:sz w:val="24"/>
          <w:szCs w:val="24"/>
        </w:rPr>
        <w:t xml:space="preserve">Na temelju članka 4. stavka 1. Zakona o zaštiti pučanstva od zaraznih bolesti propisano je da su Republika Hrvatska, županije, odnosno Grad Zagreb, općine i gradovi obvezni osigurati provođenje mjera za zaštitu pučanstva od zaraznih bolesti propisane ovim Zakonom te sredstva za njihovo provođenje kao i stručni nadzor nad provođenjem tih mjera.  </w:t>
      </w:r>
    </w:p>
    <w:p w14:paraId="75149A20" w14:textId="77777777" w:rsidR="00B904A0" w:rsidRDefault="00B904A0" w:rsidP="00F21F4F">
      <w:pPr>
        <w:autoSpaceDE w:val="0"/>
        <w:ind w:firstLine="708"/>
        <w:jc w:val="both"/>
        <w:rPr>
          <w:color w:val="000000"/>
          <w:sz w:val="24"/>
          <w:szCs w:val="24"/>
        </w:rPr>
      </w:pPr>
      <w:r>
        <w:rPr>
          <w:color w:val="000000"/>
          <w:sz w:val="24"/>
          <w:szCs w:val="24"/>
        </w:rPr>
        <w:t xml:space="preserve">Na temelju otvorenog postupka javne nabave usluga kontrole i suzbijanja komaraca Grad Osijek je sklopio s: </w:t>
      </w:r>
    </w:p>
    <w:p w14:paraId="3269A960" w14:textId="77777777" w:rsidR="00B904A0" w:rsidRDefault="00B904A0">
      <w:pPr>
        <w:autoSpaceDE w:val="0"/>
        <w:jc w:val="both"/>
        <w:rPr>
          <w:color w:val="000000"/>
          <w:sz w:val="24"/>
          <w:szCs w:val="24"/>
        </w:rPr>
      </w:pPr>
      <w:r>
        <w:rPr>
          <w:color w:val="000000"/>
          <w:sz w:val="24"/>
          <w:szCs w:val="24"/>
        </w:rPr>
        <w:t>-</w:t>
      </w:r>
      <w:r>
        <w:rPr>
          <w:color w:val="000000"/>
          <w:sz w:val="24"/>
          <w:szCs w:val="24"/>
        </w:rPr>
        <w:tab/>
        <w:t xml:space="preserve">Vetamom d.o.o. dana 29. travnja 2025. Ugovor o pružanju usluga larvicidnog </w:t>
      </w:r>
      <w:r>
        <w:rPr>
          <w:color w:val="000000"/>
          <w:sz w:val="24"/>
          <w:szCs w:val="24"/>
        </w:rPr>
        <w:tab/>
        <w:t xml:space="preserve">tretmana komaraca iz zraka (KLASA: 406-01/25-01/7, URBROJ: 2158/01-16-04/4- </w:t>
      </w:r>
      <w:r>
        <w:rPr>
          <w:color w:val="000000"/>
          <w:sz w:val="24"/>
          <w:szCs w:val="24"/>
        </w:rPr>
        <w:tab/>
        <w:t>25-7) na rok od 2 godine</w:t>
      </w:r>
    </w:p>
    <w:p w14:paraId="1A938325" w14:textId="77777777" w:rsidR="00B904A0" w:rsidRDefault="00B904A0">
      <w:pPr>
        <w:numPr>
          <w:ilvl w:val="0"/>
          <w:numId w:val="10"/>
        </w:numPr>
        <w:autoSpaceDE w:val="0"/>
        <w:ind w:left="0" w:firstLine="0"/>
        <w:jc w:val="both"/>
        <w:rPr>
          <w:color w:val="000000"/>
          <w:sz w:val="24"/>
          <w:szCs w:val="24"/>
        </w:rPr>
      </w:pPr>
      <w:r>
        <w:rPr>
          <w:color w:val="000000"/>
          <w:sz w:val="24"/>
          <w:szCs w:val="24"/>
        </w:rPr>
        <w:t xml:space="preserve">Deratizacijom Gospić d.o.o. dana 1. srpnja 2025. Ugovor o pružanju usluga </w:t>
      </w:r>
      <w:r>
        <w:rPr>
          <w:color w:val="000000"/>
          <w:sz w:val="24"/>
          <w:szCs w:val="24"/>
        </w:rPr>
        <w:tab/>
        <w:t xml:space="preserve">larvicidnog tretmana </w:t>
      </w:r>
      <w:r w:rsidR="0006214B">
        <w:rPr>
          <w:color w:val="000000"/>
          <w:sz w:val="24"/>
          <w:szCs w:val="24"/>
        </w:rPr>
        <w:t>komaraca</w:t>
      </w:r>
      <w:r>
        <w:rPr>
          <w:color w:val="000000"/>
          <w:sz w:val="24"/>
          <w:szCs w:val="24"/>
        </w:rPr>
        <w:t xml:space="preserve"> sa zemlje i bespilotnim letjelicama </w:t>
      </w:r>
      <w:r>
        <w:rPr>
          <w:color w:val="000000"/>
          <w:sz w:val="24"/>
          <w:szCs w:val="24"/>
        </w:rPr>
        <w:tab/>
        <w:t xml:space="preserve">(dronovima) </w:t>
      </w:r>
      <w:r>
        <w:rPr>
          <w:color w:val="000000"/>
          <w:sz w:val="24"/>
          <w:szCs w:val="24"/>
        </w:rPr>
        <w:tab/>
      </w:r>
      <w:r w:rsidR="0006214B">
        <w:rPr>
          <w:color w:val="000000"/>
          <w:sz w:val="24"/>
          <w:szCs w:val="24"/>
        </w:rPr>
        <w:t>(</w:t>
      </w:r>
      <w:r>
        <w:rPr>
          <w:color w:val="000000"/>
          <w:sz w:val="24"/>
          <w:szCs w:val="24"/>
        </w:rPr>
        <w:t>KLASA: 406-01/25-01/7, URBROJ: 2158/01-16-04/4- 25-39) na rok od 2 godine</w:t>
      </w:r>
    </w:p>
    <w:p w14:paraId="281AEFEB" w14:textId="77777777" w:rsidR="00B904A0" w:rsidRDefault="00B904A0">
      <w:pPr>
        <w:numPr>
          <w:ilvl w:val="0"/>
          <w:numId w:val="10"/>
        </w:numPr>
        <w:autoSpaceDE w:val="0"/>
        <w:ind w:left="0" w:firstLine="0"/>
        <w:jc w:val="both"/>
        <w:rPr>
          <w:color w:val="000000"/>
          <w:sz w:val="24"/>
          <w:szCs w:val="24"/>
        </w:rPr>
      </w:pPr>
      <w:r>
        <w:rPr>
          <w:color w:val="000000"/>
          <w:sz w:val="24"/>
          <w:szCs w:val="24"/>
        </w:rPr>
        <w:t xml:space="preserve">Zajednicom ponuditelja (Vetam d.o.o – nositelj ponude i Cosmosol d.o.o. dana 29. </w:t>
      </w:r>
      <w:r>
        <w:rPr>
          <w:color w:val="000000"/>
          <w:sz w:val="24"/>
          <w:szCs w:val="24"/>
        </w:rPr>
        <w:tab/>
        <w:t xml:space="preserve">travnja 2025. Ugovor o pružanju usluga adulticidnog tretmana komaraca iz zraka </w:t>
      </w:r>
      <w:r>
        <w:rPr>
          <w:color w:val="000000"/>
          <w:sz w:val="24"/>
          <w:szCs w:val="24"/>
        </w:rPr>
        <w:tab/>
        <w:t>(KLASA: 406-01/25-01/7, URBROJ: 2158/01-16-04/4- 25-8) na rok od 2 godine</w:t>
      </w:r>
    </w:p>
    <w:p w14:paraId="2C72DD2B" w14:textId="77777777" w:rsidR="00B904A0" w:rsidRDefault="00B904A0">
      <w:pPr>
        <w:numPr>
          <w:ilvl w:val="0"/>
          <w:numId w:val="10"/>
        </w:numPr>
        <w:autoSpaceDE w:val="0"/>
        <w:ind w:left="0" w:firstLine="0"/>
        <w:jc w:val="both"/>
        <w:rPr>
          <w:color w:val="000000"/>
          <w:sz w:val="24"/>
          <w:szCs w:val="24"/>
        </w:rPr>
      </w:pPr>
      <w:r>
        <w:rPr>
          <w:color w:val="000000"/>
          <w:sz w:val="24"/>
          <w:szCs w:val="24"/>
        </w:rPr>
        <w:t xml:space="preserve">Sanitacijom d.d. Osijek dana 29. travnja 2025.  Ugovor o pružanju usluga adulticidnog </w:t>
      </w:r>
      <w:r>
        <w:rPr>
          <w:color w:val="000000"/>
          <w:sz w:val="24"/>
          <w:szCs w:val="24"/>
        </w:rPr>
        <w:tab/>
        <w:t xml:space="preserve">tretmana komaraca sa zemlje (KLASA: 406-01/25-01/7, URBROJ: 2158/01-16-04/4- </w:t>
      </w:r>
      <w:r>
        <w:rPr>
          <w:color w:val="000000"/>
          <w:sz w:val="24"/>
          <w:szCs w:val="24"/>
        </w:rPr>
        <w:tab/>
        <w:t>25-8) na rok od 2 godine.</w:t>
      </w:r>
    </w:p>
    <w:p w14:paraId="4D9B8972" w14:textId="77777777" w:rsidR="00B904A0" w:rsidRDefault="00B904A0">
      <w:pPr>
        <w:autoSpaceDE w:val="0"/>
        <w:jc w:val="both"/>
        <w:rPr>
          <w:b/>
          <w:bCs/>
          <w:sz w:val="24"/>
          <w:szCs w:val="24"/>
        </w:rPr>
      </w:pPr>
      <w:r>
        <w:rPr>
          <w:color w:val="000000"/>
          <w:sz w:val="24"/>
          <w:szCs w:val="24"/>
        </w:rPr>
        <w:lastRenderedPageBreak/>
        <w:tab/>
        <w:t>U cilju osiguranja monitoringa i stručnog nadzora nad provođenjem usluga tretmana komaraca na području grada Osijeka, Grad Osijek i Zavod za javno zdravstvo Osječko</w:t>
      </w:r>
      <w:r w:rsidR="00C57461">
        <w:rPr>
          <w:color w:val="000000"/>
          <w:sz w:val="24"/>
          <w:szCs w:val="24"/>
        </w:rPr>
        <w:t>-</w:t>
      </w:r>
      <w:r>
        <w:rPr>
          <w:color w:val="000000"/>
          <w:sz w:val="24"/>
          <w:szCs w:val="24"/>
        </w:rPr>
        <w:t xml:space="preserve">baranjske županije ugovorili su i obavljanje monitoringa, stručnog nadzora nad uslugama suzbijanja komaraca kao i kontrolu učinkovitosti. Grad Osijek obratit će se Vladi Republike Hrvatske za dodjelu financijskih sredstava iz Državnog proračuna radi sufinanciranja dijela troškova za suzbijanje najezde komaraca na području Grada Osijeka u 2026. </w:t>
      </w:r>
    </w:p>
    <w:p w14:paraId="62F4B78C" w14:textId="77777777" w:rsidR="00B904A0" w:rsidRDefault="00B904A0">
      <w:pPr>
        <w:ind w:left="3087" w:right="120"/>
        <w:jc w:val="right"/>
      </w:pPr>
      <w:r>
        <w:rPr>
          <w:b/>
          <w:bCs/>
          <w:sz w:val="24"/>
          <w:szCs w:val="24"/>
        </w:rPr>
        <w:t xml:space="preserve"> Ukupno planirana sredstava: </w:t>
      </w:r>
      <w:r>
        <w:rPr>
          <w:b/>
          <w:bCs/>
          <w:color w:val="000000"/>
          <w:sz w:val="24"/>
          <w:szCs w:val="24"/>
        </w:rPr>
        <w:t>1.60</w:t>
      </w:r>
      <w:r>
        <w:rPr>
          <w:b/>
          <w:color w:val="000000"/>
          <w:sz w:val="24"/>
          <w:szCs w:val="24"/>
        </w:rPr>
        <w:t>1.000,00  EUR</w:t>
      </w:r>
    </w:p>
    <w:p w14:paraId="61326D98" w14:textId="77777777" w:rsidR="00B904A0" w:rsidRDefault="00B904A0">
      <w:pPr>
        <w:pStyle w:val="Naslov1"/>
        <w:tabs>
          <w:tab w:val="left" w:pos="720"/>
        </w:tabs>
        <w:ind w:left="23" w:firstLine="136"/>
      </w:pPr>
    </w:p>
    <w:p w14:paraId="66A34419" w14:textId="77777777" w:rsidR="00B904A0" w:rsidRDefault="00B904A0" w:rsidP="00F21F4F">
      <w:pPr>
        <w:pStyle w:val="Naslov1"/>
        <w:tabs>
          <w:tab w:val="clear" w:pos="0"/>
          <w:tab w:val="clear" w:pos="8789"/>
        </w:tabs>
        <w:ind w:left="23" w:hanging="23"/>
      </w:pPr>
      <w:r>
        <w:rPr>
          <w:szCs w:val="24"/>
        </w:rPr>
        <w:t>II.</w:t>
      </w:r>
      <w:r w:rsidR="00F21F4F">
        <w:rPr>
          <w:szCs w:val="24"/>
        </w:rPr>
        <w:tab/>
      </w:r>
      <w:r>
        <w:rPr>
          <w:szCs w:val="24"/>
        </w:rPr>
        <w:t>Poslovi deratizacije</w:t>
      </w:r>
    </w:p>
    <w:p w14:paraId="207851CB" w14:textId="77777777" w:rsidR="00B904A0" w:rsidRDefault="00B904A0"/>
    <w:p w14:paraId="42E6A300" w14:textId="77777777" w:rsidR="00B904A0" w:rsidRDefault="00B904A0">
      <w:pPr>
        <w:ind w:firstLine="708"/>
        <w:jc w:val="both"/>
        <w:rPr>
          <w:color w:val="000000"/>
          <w:sz w:val="24"/>
          <w:szCs w:val="24"/>
        </w:rPr>
      </w:pPr>
      <w:r>
        <w:rPr>
          <w:color w:val="000000"/>
          <w:sz w:val="24"/>
          <w:szCs w:val="24"/>
        </w:rPr>
        <w:t xml:space="preserve">Na temelju članka 4. stavka 1. Zakona o zaštiti pučanstva od zaraznih bolesti propisano je da su Republika Hrvatska, županije, odnosno Grad Zagreb, općine i gradovi obvezni osigurati provođenje mjera za zaštitu pučanstva od zaraznih bolesti propisane ovim Zakonom te sredstva za njihovo provođenje kao i stručni nadzor nad provođenjem tih mjera. Deratizacija je skup različitih mjera koje se poduzimaju s ciljem smanjenja populacije štetnih glodavaca ispod praga štetnosti, zaustavljanja razmnožavanja ili potpunog uništenja prisutne populacije štetnih glodavaca koji su prijenosnici uzročnika zaraznih bolesti. Deratizacija se provodi izlaganjem meka zatrovanih antikoagulamtnim rodenticidima i to u proljetnoj akciji (ožujak-svibanj) i jesenskoj akciji (rujan-studeni). Na temelju provedenog otvorenog postupka javne nabave </w:t>
      </w:r>
      <w:r w:rsidR="00C57461">
        <w:rPr>
          <w:color w:val="000000"/>
          <w:sz w:val="24"/>
          <w:szCs w:val="24"/>
        </w:rPr>
        <w:t>velike</w:t>
      </w:r>
      <w:r>
        <w:rPr>
          <w:color w:val="000000"/>
          <w:sz w:val="24"/>
          <w:szCs w:val="24"/>
        </w:rPr>
        <w:t xml:space="preserve"> vrijednosti za usluge obvezne preventivne deratizacije na području grada Osijeka, Grad Osijek dana 19. kolovoza 2025. sklopio je s Zajednicom ponuditelja (Vetam d.o.o. kao nositeljem ponude, Cosmosol d.o.o. i Veterinarska stanica d.o.o. Županja) Ugovor o pružanju usluga obvezne preventivne deratizacije na području Grada Osijeka  (KLASA:406-01/25-01/25, URBROJ:2158-1-16-04/3-24-15) na rok do 30. lipnja 2027. </w:t>
      </w:r>
    </w:p>
    <w:p w14:paraId="25081111" w14:textId="77777777" w:rsidR="00B904A0" w:rsidRDefault="00B904A0">
      <w:pPr>
        <w:autoSpaceDE w:val="0"/>
        <w:ind w:firstLine="708"/>
        <w:jc w:val="right"/>
        <w:rPr>
          <w:b/>
          <w:sz w:val="24"/>
          <w:szCs w:val="24"/>
        </w:rPr>
      </w:pPr>
      <w:r>
        <w:rPr>
          <w:color w:val="000000"/>
          <w:sz w:val="24"/>
          <w:szCs w:val="24"/>
        </w:rPr>
        <w:t xml:space="preserve"> </w:t>
      </w:r>
      <w:r>
        <w:rPr>
          <w:b/>
          <w:color w:val="000000"/>
          <w:sz w:val="24"/>
          <w:szCs w:val="24"/>
        </w:rPr>
        <w:t>Ukupno planirana sredstva: 160.000,00 EUR</w:t>
      </w:r>
    </w:p>
    <w:p w14:paraId="41837964" w14:textId="77777777" w:rsidR="00B904A0" w:rsidRDefault="00B904A0">
      <w:pPr>
        <w:autoSpaceDE w:val="0"/>
        <w:jc w:val="right"/>
        <w:rPr>
          <w:b/>
          <w:sz w:val="24"/>
          <w:szCs w:val="24"/>
        </w:rPr>
      </w:pPr>
    </w:p>
    <w:p w14:paraId="6BD4BE5A" w14:textId="77777777" w:rsidR="00B904A0" w:rsidRDefault="00B904A0">
      <w:pPr>
        <w:jc w:val="both"/>
        <w:rPr>
          <w:b/>
          <w:bCs/>
          <w:sz w:val="24"/>
          <w:szCs w:val="24"/>
        </w:rPr>
      </w:pPr>
      <w:r>
        <w:rPr>
          <w:b/>
          <w:bCs/>
          <w:sz w:val="24"/>
          <w:szCs w:val="24"/>
        </w:rPr>
        <w:t>III.</w:t>
      </w:r>
      <w:r w:rsidR="00F21F4F">
        <w:rPr>
          <w:b/>
          <w:bCs/>
          <w:sz w:val="24"/>
          <w:szCs w:val="24"/>
        </w:rPr>
        <w:tab/>
      </w:r>
      <w:r>
        <w:rPr>
          <w:b/>
          <w:bCs/>
          <w:sz w:val="24"/>
          <w:szCs w:val="24"/>
        </w:rPr>
        <w:t>Poslovi dezinsekcije (žohari – javne površine i kanalizacijska mreža)</w:t>
      </w:r>
    </w:p>
    <w:p w14:paraId="5B977868" w14:textId="77777777" w:rsidR="00B904A0" w:rsidRDefault="00B904A0">
      <w:pPr>
        <w:jc w:val="both"/>
        <w:rPr>
          <w:b/>
          <w:bCs/>
          <w:sz w:val="24"/>
          <w:szCs w:val="24"/>
        </w:rPr>
      </w:pPr>
    </w:p>
    <w:p w14:paraId="5CF31568" w14:textId="77777777" w:rsidR="00B904A0" w:rsidRDefault="00B904A0" w:rsidP="00C03F27">
      <w:pPr>
        <w:ind w:left="28" w:firstLine="681"/>
        <w:jc w:val="both"/>
        <w:rPr>
          <w:b/>
          <w:bCs/>
          <w:sz w:val="24"/>
          <w:szCs w:val="24"/>
        </w:rPr>
      </w:pPr>
      <w:r>
        <w:rPr>
          <w:sz w:val="24"/>
          <w:szCs w:val="24"/>
        </w:rPr>
        <w:tab/>
        <w:t xml:space="preserve">Mjera kojom će se pristupiti suzbijanju žohara provodit će se kao preventivna dezinsekcija na javnim površinama i u kanalizacijskoj mreži na području grada Osijeka u slučaju pojačane infestacije, a prema preporuci Nastavnog zavoda za javno zdravstvo Osječko-baranjske županije. </w:t>
      </w:r>
    </w:p>
    <w:p w14:paraId="748918A2" w14:textId="77777777" w:rsidR="00B904A0" w:rsidRDefault="00B904A0">
      <w:pPr>
        <w:autoSpaceDE w:val="0"/>
        <w:jc w:val="right"/>
      </w:pPr>
      <w:r>
        <w:rPr>
          <w:b/>
          <w:bCs/>
          <w:sz w:val="24"/>
          <w:szCs w:val="24"/>
        </w:rPr>
        <w:t>Ukupno planirana sredstva</w:t>
      </w:r>
      <w:r>
        <w:rPr>
          <w:b/>
          <w:bCs/>
          <w:color w:val="000000"/>
          <w:sz w:val="24"/>
          <w:szCs w:val="24"/>
        </w:rPr>
        <w:t>: 50.000,00 EUR</w:t>
      </w:r>
    </w:p>
    <w:p w14:paraId="4A830798" w14:textId="77777777" w:rsidR="00B904A0" w:rsidRDefault="00B904A0">
      <w:pPr>
        <w:autoSpaceDE w:val="0"/>
        <w:jc w:val="right"/>
      </w:pPr>
    </w:p>
    <w:p w14:paraId="1FC73F18" w14:textId="77777777" w:rsidR="00B904A0" w:rsidRDefault="00B904A0">
      <w:pPr>
        <w:jc w:val="both"/>
        <w:rPr>
          <w:b/>
          <w:bCs/>
          <w:sz w:val="24"/>
          <w:szCs w:val="24"/>
        </w:rPr>
      </w:pPr>
      <w:r>
        <w:rPr>
          <w:b/>
          <w:bCs/>
          <w:sz w:val="24"/>
          <w:szCs w:val="24"/>
        </w:rPr>
        <w:t>IV.</w:t>
      </w:r>
      <w:r w:rsidR="00F21F4F">
        <w:rPr>
          <w:b/>
          <w:bCs/>
          <w:sz w:val="24"/>
          <w:szCs w:val="24"/>
        </w:rPr>
        <w:tab/>
      </w:r>
      <w:r>
        <w:rPr>
          <w:b/>
          <w:bCs/>
          <w:sz w:val="24"/>
          <w:szCs w:val="24"/>
        </w:rPr>
        <w:t xml:space="preserve">Mreža zdravih gradova - OSIJEK </w:t>
      </w:r>
      <w:r>
        <w:rPr>
          <w:rFonts w:ascii="Calibri" w:hAnsi="Calibri" w:cs="Calibri"/>
          <w:b/>
          <w:bCs/>
          <w:sz w:val="24"/>
          <w:szCs w:val="24"/>
        </w:rPr>
        <w:t>"</w:t>
      </w:r>
      <w:r>
        <w:rPr>
          <w:b/>
          <w:bCs/>
          <w:sz w:val="24"/>
          <w:szCs w:val="24"/>
        </w:rPr>
        <w:t>ZDRAVI GRAD</w:t>
      </w:r>
      <w:r>
        <w:rPr>
          <w:rFonts w:ascii="Calibri" w:hAnsi="Calibri" w:cs="Calibri"/>
          <w:b/>
          <w:bCs/>
          <w:sz w:val="24"/>
          <w:szCs w:val="24"/>
        </w:rPr>
        <w:t>"</w:t>
      </w:r>
    </w:p>
    <w:p w14:paraId="39CC2C46" w14:textId="77777777" w:rsidR="00B904A0" w:rsidRDefault="00B904A0">
      <w:pPr>
        <w:ind w:left="1287"/>
        <w:jc w:val="both"/>
        <w:rPr>
          <w:b/>
          <w:bCs/>
          <w:sz w:val="24"/>
          <w:szCs w:val="24"/>
        </w:rPr>
      </w:pPr>
    </w:p>
    <w:p w14:paraId="68CB47E1" w14:textId="77777777" w:rsidR="00B904A0" w:rsidRDefault="00B904A0">
      <w:pPr>
        <w:ind w:firstLine="720"/>
        <w:jc w:val="both"/>
        <w:rPr>
          <w:b/>
          <w:bCs/>
          <w:sz w:val="24"/>
          <w:szCs w:val="24"/>
        </w:rPr>
      </w:pPr>
      <w:r>
        <w:rPr>
          <w:sz w:val="24"/>
          <w:szCs w:val="24"/>
        </w:rPr>
        <w:t xml:space="preserve">Grad Osijek uključio se 1990. u Mrežu zdravih gradova čime su stvorene pretpostavke za sustavno ulaganje u zdravlje građana kao osnovnu pokretačku snagu gospodarskog razvoja i financijski participira u radu Mreže zdravih gradova kroz godišnju članarinu. Planirana sredstva odnose se na članarinu u mreži zdravih gradova te na sufinanciranje praćenja </w:t>
      </w:r>
      <w:r>
        <w:rPr>
          <w:color w:val="000000"/>
          <w:sz w:val="24"/>
          <w:szCs w:val="24"/>
        </w:rPr>
        <w:t>alergene peludi u zraku na području Grada Osijeka jer su upravo pravovremene informacije o riziku izloženosti određenim vrstama i koncentracijama pojedinih alergena preduvjet za sprječavanje simptoma i upravljanje alergijskim bolestima, kao i na aktivnostima koje promiču zdrav način života građana. Sredstva za navedenu namjenu dodijelit će Gradonačelnik posebnim aktom.</w:t>
      </w:r>
    </w:p>
    <w:p w14:paraId="59916365" w14:textId="77777777" w:rsidR="00B904A0" w:rsidRDefault="00B904A0">
      <w:pPr>
        <w:ind w:firstLine="720"/>
        <w:jc w:val="right"/>
        <w:rPr>
          <w:b/>
          <w:bCs/>
          <w:sz w:val="24"/>
          <w:szCs w:val="24"/>
        </w:rPr>
      </w:pPr>
      <w:r>
        <w:rPr>
          <w:b/>
          <w:bCs/>
          <w:sz w:val="24"/>
          <w:szCs w:val="24"/>
        </w:rPr>
        <w:t>Ukupno planirana sredstava: 16.900,00 EUR</w:t>
      </w:r>
    </w:p>
    <w:p w14:paraId="399EFFAB" w14:textId="77777777" w:rsidR="00B904A0" w:rsidRDefault="00B904A0">
      <w:pPr>
        <w:ind w:firstLine="720"/>
        <w:jc w:val="right"/>
        <w:rPr>
          <w:b/>
          <w:bCs/>
          <w:sz w:val="24"/>
          <w:szCs w:val="24"/>
        </w:rPr>
      </w:pPr>
    </w:p>
    <w:p w14:paraId="23C32521" w14:textId="77777777" w:rsidR="00B904A0" w:rsidRDefault="00371EDB">
      <w:pPr>
        <w:numPr>
          <w:ilvl w:val="0"/>
          <w:numId w:val="6"/>
        </w:numPr>
        <w:ind w:hanging="720"/>
        <w:jc w:val="both"/>
        <w:rPr>
          <w:b/>
          <w:bCs/>
          <w:color w:val="000000"/>
          <w:sz w:val="24"/>
          <w:szCs w:val="24"/>
        </w:rPr>
      </w:pPr>
      <w:r>
        <w:rPr>
          <w:b/>
          <w:bCs/>
          <w:color w:val="000000"/>
          <w:sz w:val="24"/>
          <w:szCs w:val="24"/>
        </w:rPr>
        <w:br w:type="page"/>
      </w:r>
      <w:r w:rsidR="00B904A0">
        <w:rPr>
          <w:b/>
          <w:bCs/>
          <w:color w:val="000000"/>
          <w:sz w:val="24"/>
          <w:szCs w:val="24"/>
        </w:rPr>
        <w:lastRenderedPageBreak/>
        <w:t xml:space="preserve">Provedba aktivnosti za otkrivanje i mapiranje površina ambrozije na području Grada Osijeka </w:t>
      </w:r>
    </w:p>
    <w:p w14:paraId="10742CF2" w14:textId="77777777" w:rsidR="00C03F27" w:rsidRDefault="00C03F27" w:rsidP="00F21F4F">
      <w:pPr>
        <w:ind w:firstLine="720"/>
        <w:jc w:val="both"/>
        <w:rPr>
          <w:color w:val="000000"/>
          <w:sz w:val="24"/>
          <w:szCs w:val="24"/>
        </w:rPr>
      </w:pPr>
    </w:p>
    <w:p w14:paraId="53ECFE1B" w14:textId="77777777" w:rsidR="00B904A0" w:rsidRDefault="00B904A0" w:rsidP="00F21F4F">
      <w:pPr>
        <w:ind w:firstLine="720"/>
        <w:jc w:val="both"/>
        <w:rPr>
          <w:b/>
          <w:bCs/>
          <w:color w:val="000000"/>
          <w:sz w:val="24"/>
          <w:szCs w:val="24"/>
        </w:rPr>
      </w:pPr>
      <w:r>
        <w:rPr>
          <w:color w:val="000000"/>
          <w:sz w:val="24"/>
          <w:szCs w:val="24"/>
        </w:rPr>
        <w:t xml:space="preserve">Alergije ne možemo izliječiti, možemo ih samo ublažiti preventivnim mjerama. Zbog velikih problema koje uzrokuje iznimno je važno suzbijati ambroziju, </w:t>
      </w:r>
      <w:r w:rsidR="0006214B">
        <w:rPr>
          <w:color w:val="000000"/>
          <w:sz w:val="24"/>
          <w:szCs w:val="24"/>
        </w:rPr>
        <w:t>stoga će se provesti aktivnost</w:t>
      </w:r>
      <w:r>
        <w:rPr>
          <w:color w:val="000000"/>
          <w:sz w:val="24"/>
          <w:szCs w:val="24"/>
        </w:rPr>
        <w:t xml:space="preserve"> mapiranj</w:t>
      </w:r>
      <w:r w:rsidR="0006214B">
        <w:rPr>
          <w:color w:val="000000"/>
          <w:sz w:val="24"/>
          <w:szCs w:val="24"/>
        </w:rPr>
        <w:t>a</w:t>
      </w:r>
      <w:r>
        <w:rPr>
          <w:color w:val="000000"/>
          <w:sz w:val="24"/>
          <w:szCs w:val="24"/>
        </w:rPr>
        <w:t xml:space="preserve"> ambrozije na području grada Osijeka radi njezinog pravovremenog uništavanja.</w:t>
      </w:r>
    </w:p>
    <w:p w14:paraId="45DD2282" w14:textId="77777777" w:rsidR="00B904A0" w:rsidRDefault="00B904A0">
      <w:pPr>
        <w:ind w:firstLine="720"/>
        <w:jc w:val="right"/>
        <w:rPr>
          <w:b/>
          <w:bCs/>
          <w:sz w:val="24"/>
          <w:szCs w:val="24"/>
        </w:rPr>
      </w:pPr>
      <w:r>
        <w:rPr>
          <w:b/>
          <w:bCs/>
          <w:color w:val="000000"/>
          <w:sz w:val="24"/>
          <w:szCs w:val="24"/>
        </w:rPr>
        <w:t>Ukupno planirana sredstava</w:t>
      </w:r>
      <w:r>
        <w:rPr>
          <w:b/>
          <w:bCs/>
          <w:sz w:val="24"/>
          <w:szCs w:val="24"/>
        </w:rPr>
        <w:t>: 30.000,00 EUR</w:t>
      </w:r>
    </w:p>
    <w:p w14:paraId="4F81A0C1" w14:textId="77777777" w:rsidR="00B904A0" w:rsidRDefault="00B904A0">
      <w:pPr>
        <w:jc w:val="both"/>
        <w:rPr>
          <w:b/>
          <w:bCs/>
          <w:sz w:val="24"/>
          <w:szCs w:val="24"/>
        </w:rPr>
      </w:pPr>
    </w:p>
    <w:p w14:paraId="3B00E98D" w14:textId="77777777" w:rsidR="00B904A0" w:rsidRDefault="00B904A0">
      <w:pPr>
        <w:ind w:left="720" w:hanging="720"/>
        <w:jc w:val="both"/>
        <w:rPr>
          <w:b/>
          <w:sz w:val="24"/>
          <w:szCs w:val="24"/>
        </w:rPr>
      </w:pPr>
      <w:r>
        <w:rPr>
          <w:b/>
          <w:sz w:val="24"/>
          <w:szCs w:val="24"/>
        </w:rPr>
        <w:t>VI.</w:t>
      </w:r>
      <w:r>
        <w:rPr>
          <w:b/>
          <w:sz w:val="24"/>
          <w:szCs w:val="24"/>
        </w:rPr>
        <w:tab/>
        <w:t>Predstavljanje aktivnosti udruga u području socijalne djelatnosti i zaštite zdravlja i obilježavanje svjetskog dana zdravlja</w:t>
      </w:r>
    </w:p>
    <w:p w14:paraId="2D0C8D1B" w14:textId="77777777" w:rsidR="00B904A0" w:rsidRDefault="00B904A0">
      <w:pPr>
        <w:jc w:val="both"/>
        <w:rPr>
          <w:b/>
          <w:sz w:val="24"/>
          <w:szCs w:val="24"/>
        </w:rPr>
      </w:pPr>
    </w:p>
    <w:p w14:paraId="558E1834" w14:textId="77777777" w:rsidR="00B904A0" w:rsidRDefault="00B904A0">
      <w:pPr>
        <w:pStyle w:val="Tijeloteksta"/>
        <w:ind w:firstLine="720"/>
        <w:rPr>
          <w:szCs w:val="24"/>
        </w:rPr>
      </w:pPr>
      <w:r>
        <w:rPr>
          <w:b w:val="0"/>
          <w:szCs w:val="24"/>
        </w:rPr>
        <w:t>Grad Osijek organizirat će manifestaciju predstavljanja aktivnosti udruga u području socijalne djelatnosti i zaštite zdravlja i drugih srodnih udruga s ciljem promoviranja lokalnih djelatnosti kako bi se u njihovo djelovanje uključio što veći broj građana koji bi time ispunili svoje slobodno vrijeme, dobili priliku aktivnije sudjelovati u životu lokalne zajednice kao i posvetiti svoje vrijeme zdravim načinima života kroz aktivnosti koje nude udruge. Program predstavljanja udruga utvrdit će se posebnim aktom Gradonačelnika u okviru obilježavanja Svjetskog dana zdravlja u Osijeku.</w:t>
      </w:r>
    </w:p>
    <w:p w14:paraId="47436319" w14:textId="77777777" w:rsidR="00B904A0" w:rsidRDefault="00B904A0">
      <w:pPr>
        <w:ind w:left="3087"/>
        <w:jc w:val="right"/>
        <w:rPr>
          <w:b/>
          <w:sz w:val="24"/>
          <w:szCs w:val="24"/>
        </w:rPr>
      </w:pPr>
      <w:r>
        <w:rPr>
          <w:b/>
          <w:sz w:val="24"/>
          <w:szCs w:val="24"/>
        </w:rPr>
        <w:t xml:space="preserve">Ukupno planirana sredstva: </w:t>
      </w:r>
      <w:r>
        <w:rPr>
          <w:b/>
          <w:bCs/>
          <w:sz w:val="24"/>
          <w:szCs w:val="24"/>
        </w:rPr>
        <w:t xml:space="preserve">5.000,00 EUR </w:t>
      </w:r>
    </w:p>
    <w:p w14:paraId="7F3D989C" w14:textId="77777777" w:rsidR="00B904A0" w:rsidRDefault="00B904A0">
      <w:pPr>
        <w:ind w:left="720"/>
        <w:jc w:val="right"/>
        <w:rPr>
          <w:b/>
          <w:sz w:val="24"/>
          <w:szCs w:val="24"/>
        </w:rPr>
      </w:pPr>
    </w:p>
    <w:p w14:paraId="79149367" w14:textId="77777777" w:rsidR="00B904A0" w:rsidRDefault="00B904A0">
      <w:pPr>
        <w:ind w:left="720" w:right="1" w:hanging="720"/>
        <w:jc w:val="both"/>
        <w:rPr>
          <w:b/>
          <w:bCs/>
          <w:sz w:val="24"/>
          <w:szCs w:val="24"/>
        </w:rPr>
      </w:pPr>
      <w:r>
        <w:rPr>
          <w:b/>
          <w:bCs/>
          <w:sz w:val="24"/>
          <w:szCs w:val="24"/>
        </w:rPr>
        <w:t>VII.</w:t>
      </w:r>
      <w:r>
        <w:rPr>
          <w:b/>
          <w:bCs/>
          <w:sz w:val="24"/>
          <w:szCs w:val="24"/>
        </w:rPr>
        <w:tab/>
      </w:r>
      <w:r>
        <w:rPr>
          <w:b/>
          <w:sz w:val="24"/>
          <w:szCs w:val="24"/>
        </w:rPr>
        <w:t>Financiranje jednokratnih aktivnosti udruga putem javnog poziva u području zdrave prehrane</w:t>
      </w:r>
    </w:p>
    <w:p w14:paraId="2567C4A4" w14:textId="77777777" w:rsidR="00B904A0" w:rsidRDefault="00B904A0">
      <w:pPr>
        <w:ind w:right="600"/>
        <w:rPr>
          <w:b/>
          <w:bCs/>
          <w:sz w:val="24"/>
          <w:szCs w:val="24"/>
        </w:rPr>
      </w:pPr>
    </w:p>
    <w:p w14:paraId="18EF828D" w14:textId="77777777" w:rsidR="00B904A0" w:rsidRDefault="00B904A0">
      <w:pPr>
        <w:ind w:firstLine="720"/>
        <w:jc w:val="both"/>
        <w:rPr>
          <w:b/>
          <w:bCs/>
          <w:sz w:val="24"/>
          <w:szCs w:val="24"/>
        </w:rPr>
      </w:pPr>
      <w:r>
        <w:rPr>
          <w:sz w:val="24"/>
          <w:szCs w:val="24"/>
          <w:shd w:val="clear" w:color="auto" w:fill="FFFFFF"/>
        </w:rPr>
        <w:t xml:space="preserve">Prehrana pored tjelesne aktivnosti ima važnu ulogu u održavanju dobrog zdravlja jer pridonosi održavanju tjelesnog i duševnog zdravlja, općoj otpornosti organizma, a kod djece i mladih pridonosi pravilnom rastu i razvoju organizma. Kako bi podigli razinu svijesti o zdravoj prehrani, Grad Osijek podupirat će jednokratne aktivnosti (okrugle stolove, radionice, savjetovanje, javne tribine, edukacije) na teme pravilne prehrane, tjelesnog kretanja, prevencije debljine, smanjenja tjelesne mase i smanjenja pobola od kroničnih nezaraznih bolesti s ciljem senzibilizacije djece i njihovih roditelja, vrtića i škola, ali i lokalne zajednice o pozitivnim aspektima zdravih stilova života. </w:t>
      </w:r>
      <w:r>
        <w:rPr>
          <w:sz w:val="24"/>
          <w:szCs w:val="24"/>
        </w:rPr>
        <w:t xml:space="preserve">Sredstva za provedbu jednokratnih aktivnosti (radionice, edukacije, savjetovanja i dr.) u sklopu ovog programa dodijelit će Gradonačelnik temeljem raspisanog javnog poziva kojim će se propisati uvjeti za prijavu, mjerila za ocjenjivanje prijava i postupak odobravanja financijskih sredstava sukladno Pravilniku o utvrđivanju kriterija, mjerila i postupaka za odobravanje financiranja udruga iz Proračuna Grada Osijeka.  </w:t>
      </w:r>
    </w:p>
    <w:p w14:paraId="37700CD3" w14:textId="77777777" w:rsidR="00B904A0" w:rsidRDefault="00B904A0">
      <w:pPr>
        <w:ind w:left="3087"/>
        <w:jc w:val="right"/>
        <w:rPr>
          <w:b/>
          <w:bCs/>
          <w:sz w:val="24"/>
          <w:szCs w:val="24"/>
        </w:rPr>
      </w:pPr>
      <w:r>
        <w:rPr>
          <w:b/>
          <w:bCs/>
          <w:sz w:val="24"/>
          <w:szCs w:val="24"/>
        </w:rPr>
        <w:t xml:space="preserve">    Ukupno planirana sredstava: 3.000,00 EUR </w:t>
      </w:r>
    </w:p>
    <w:p w14:paraId="60A8DDEE" w14:textId="77777777" w:rsidR="00B904A0" w:rsidRDefault="00B904A0">
      <w:pPr>
        <w:ind w:left="3087"/>
        <w:jc w:val="right"/>
        <w:rPr>
          <w:b/>
          <w:bCs/>
          <w:sz w:val="24"/>
          <w:szCs w:val="24"/>
        </w:rPr>
      </w:pPr>
    </w:p>
    <w:p w14:paraId="4956E726" w14:textId="77777777" w:rsidR="00B904A0" w:rsidRDefault="00B904A0">
      <w:pPr>
        <w:ind w:left="720" w:hanging="720"/>
        <w:jc w:val="both"/>
        <w:rPr>
          <w:b/>
          <w:bCs/>
          <w:sz w:val="24"/>
          <w:szCs w:val="24"/>
        </w:rPr>
      </w:pPr>
      <w:r>
        <w:rPr>
          <w:b/>
          <w:bCs/>
          <w:sz w:val="24"/>
          <w:szCs w:val="24"/>
        </w:rPr>
        <w:t xml:space="preserve">VIII. </w:t>
      </w:r>
      <w:r>
        <w:rPr>
          <w:b/>
          <w:bCs/>
          <w:sz w:val="24"/>
          <w:szCs w:val="24"/>
        </w:rPr>
        <w:tab/>
      </w:r>
      <w:r>
        <w:rPr>
          <w:b/>
          <w:sz w:val="24"/>
          <w:szCs w:val="24"/>
        </w:rPr>
        <w:t>Financiranje jednokratnih aktivnosti udruga putem javnog poziva u području prevencije ovisnosti</w:t>
      </w:r>
    </w:p>
    <w:p w14:paraId="25EE8807" w14:textId="77777777" w:rsidR="00B904A0" w:rsidRDefault="00B904A0">
      <w:pPr>
        <w:jc w:val="both"/>
        <w:rPr>
          <w:b/>
          <w:bCs/>
          <w:sz w:val="24"/>
          <w:szCs w:val="24"/>
        </w:rPr>
      </w:pPr>
    </w:p>
    <w:p w14:paraId="4AE54B9C" w14:textId="77777777" w:rsidR="00B904A0" w:rsidRDefault="00B904A0">
      <w:pPr>
        <w:ind w:firstLine="720"/>
        <w:jc w:val="both"/>
        <w:rPr>
          <w:b/>
          <w:bCs/>
          <w:sz w:val="24"/>
          <w:szCs w:val="24"/>
        </w:rPr>
      </w:pPr>
      <w:r>
        <w:rPr>
          <w:bCs/>
          <w:sz w:val="24"/>
          <w:szCs w:val="24"/>
        </w:rPr>
        <w:t xml:space="preserve">Glavni cilj prevencije ovisnosti je suzbijanje i sprječavanje pojave ovisnosti o drogama, alkoholu, pušenju, Internetu, klađenju i druge vrste ovisnosti među djecom i mladima te rizično ponašanje djece mladih vezanih uz eksperimentiranje sa sredstvima ovisnosti. </w:t>
      </w:r>
      <w:r>
        <w:rPr>
          <w:sz w:val="24"/>
          <w:szCs w:val="24"/>
        </w:rPr>
        <w:t xml:space="preserve">Sredstva za provedbu jednokratnih aktivnosti (obilježavanje značajnih datuma, radionice, edukacije, savjetovanja i dr.) u sklopu ovog programa dodijelit će Gradonačelnik temeljem raspisanog javnog poziva kojim će se propisati uvjeti za prijavu, mjerila za ocjenjivanje prijava i postupak odobravanja financijskih sredstava sukladno Pravilniku o </w:t>
      </w:r>
      <w:r>
        <w:rPr>
          <w:sz w:val="24"/>
          <w:szCs w:val="24"/>
        </w:rPr>
        <w:lastRenderedPageBreak/>
        <w:t xml:space="preserve">utvrđivanju kriterija, mjerila i postupaka za odobravanje financiranja udruga iz Proračuna Grada Osijeka.  </w:t>
      </w:r>
    </w:p>
    <w:p w14:paraId="59927C0F" w14:textId="77777777" w:rsidR="00B904A0" w:rsidRDefault="00B904A0">
      <w:pPr>
        <w:ind w:left="3087"/>
        <w:jc w:val="right"/>
        <w:rPr>
          <w:b/>
          <w:bCs/>
          <w:sz w:val="24"/>
          <w:szCs w:val="24"/>
        </w:rPr>
      </w:pPr>
      <w:r>
        <w:rPr>
          <w:b/>
          <w:bCs/>
          <w:sz w:val="24"/>
          <w:szCs w:val="24"/>
        </w:rPr>
        <w:t xml:space="preserve">    Ukupno planirana sredstava: 5.000,00 EUR </w:t>
      </w:r>
    </w:p>
    <w:p w14:paraId="63AE23DD" w14:textId="77777777" w:rsidR="00B904A0" w:rsidRPr="00F21F4F" w:rsidRDefault="00B904A0">
      <w:pPr>
        <w:ind w:left="3087"/>
        <w:jc w:val="right"/>
        <w:rPr>
          <w:b/>
          <w:bCs/>
          <w:sz w:val="24"/>
          <w:szCs w:val="24"/>
        </w:rPr>
      </w:pPr>
    </w:p>
    <w:p w14:paraId="2AA2BC03" w14:textId="77777777" w:rsidR="00B904A0" w:rsidRPr="00F21F4F" w:rsidRDefault="00B904A0">
      <w:pPr>
        <w:numPr>
          <w:ilvl w:val="0"/>
          <w:numId w:val="7"/>
        </w:numPr>
        <w:ind w:left="709" w:hanging="709"/>
        <w:jc w:val="both"/>
        <w:rPr>
          <w:sz w:val="24"/>
          <w:szCs w:val="24"/>
        </w:rPr>
      </w:pPr>
      <w:r w:rsidRPr="00F21F4F">
        <w:rPr>
          <w:b/>
          <w:sz w:val="24"/>
          <w:szCs w:val="24"/>
        </w:rPr>
        <w:t>Usluge skloništa za životinje i higijeničarske službe</w:t>
      </w:r>
    </w:p>
    <w:p w14:paraId="40139A0E" w14:textId="77777777" w:rsidR="00B904A0" w:rsidRPr="00F21F4F" w:rsidRDefault="00B904A0">
      <w:pPr>
        <w:ind w:left="709" w:hanging="709"/>
        <w:jc w:val="both"/>
        <w:rPr>
          <w:sz w:val="24"/>
          <w:szCs w:val="24"/>
        </w:rPr>
      </w:pPr>
    </w:p>
    <w:p w14:paraId="4B09D231" w14:textId="77777777" w:rsidR="00B904A0" w:rsidRPr="00F21F4F" w:rsidRDefault="00B904A0">
      <w:pPr>
        <w:pStyle w:val="StandardWeb"/>
        <w:spacing w:before="0" w:after="0"/>
        <w:ind w:firstLine="709"/>
        <w:jc w:val="both"/>
        <w:rPr>
          <w:lang w:val="hr-HR"/>
        </w:rPr>
      </w:pPr>
      <w:r w:rsidRPr="00F21F4F">
        <w:rPr>
          <w:lang w:val="hr-HR"/>
        </w:rPr>
        <w:t xml:space="preserve">U članku 62. stavku 2. Zakona o zaštiti životinja određeno je da poslove sakupljanja napuštenih ili izgubljenih životinja organiziraju i financiraju jedinice lokalne samouprave. Na temelju provedenog otvorenog postupka javne nabave male vrijednosti usluga skloništa za životinje Grad Osijek sklopio je s Udrugom Pobjede dana 8. srpnja 2025. Ugovor o pružanju usluga skloništa za životinje (KLASA:406-01/25-01/14, URBROJ: 2158-1-16/3-25-17) na rok od 2 godine. Predmet ugovora je pružanje usluga skloništa za životinje na području Grada Osijeka koje obuhvaćaju hvatanje i zbrinjavanje pasa lutalica na području grada Osijeka, čipiranje i cijepljenje pasa protiv bjesnoće, hranjenje i liječenje pasa, kastracija/sterilizacija pasa te vođenje info web stranice, oglašavanje i udomljavanje pasa. </w:t>
      </w:r>
    </w:p>
    <w:p w14:paraId="52D18A1A" w14:textId="77777777" w:rsidR="00B904A0" w:rsidRPr="00F21F4F" w:rsidRDefault="00B904A0">
      <w:pPr>
        <w:pStyle w:val="StandardWeb"/>
        <w:spacing w:before="0" w:after="0"/>
        <w:ind w:firstLine="709"/>
        <w:jc w:val="both"/>
        <w:rPr>
          <w:b/>
          <w:lang w:val="hr-HR"/>
        </w:rPr>
      </w:pPr>
      <w:r w:rsidRPr="00F21F4F">
        <w:rPr>
          <w:lang w:val="hr-HR"/>
        </w:rPr>
        <w:t>Grad Osijek i Veterinarska stanica d.o.o. Osijek na temelju provedenog postupka jednostavne nabave usluga higijeničarske službe sk</w:t>
      </w:r>
      <w:r w:rsidR="00C57461" w:rsidRPr="00F21F4F">
        <w:rPr>
          <w:lang w:val="hr-HR"/>
        </w:rPr>
        <w:t>l</w:t>
      </w:r>
      <w:r w:rsidRPr="00F21F4F">
        <w:rPr>
          <w:lang w:val="hr-HR"/>
        </w:rPr>
        <w:t xml:space="preserve">opili su dana 26. ožujka 2025. Ugovor o pružanju higijeničarske službe na području Grada Osijeka na rok od 2 godine. Predmet Ugovora je skupljanje lešina životinja na području Grada Osijeka i njihovo neškodljivo uništavanje. </w:t>
      </w:r>
    </w:p>
    <w:p w14:paraId="4BABDB4A" w14:textId="77777777" w:rsidR="00B904A0" w:rsidRPr="00F21F4F" w:rsidRDefault="00B904A0">
      <w:pPr>
        <w:pStyle w:val="StandardWeb"/>
        <w:spacing w:before="0" w:after="0"/>
        <w:jc w:val="right"/>
        <w:rPr>
          <w:lang w:val="hr-HR"/>
        </w:rPr>
      </w:pPr>
      <w:r w:rsidRPr="00F21F4F">
        <w:rPr>
          <w:b/>
          <w:lang w:val="hr-HR"/>
        </w:rPr>
        <w:t>Ukupno planirana sredstva: 150.000,00 EUR</w:t>
      </w:r>
    </w:p>
    <w:p w14:paraId="1B08898A" w14:textId="77777777" w:rsidR="00B904A0" w:rsidRPr="00F21F4F" w:rsidRDefault="00B904A0">
      <w:pPr>
        <w:pStyle w:val="Tijeloteksta"/>
        <w:jc w:val="right"/>
        <w:rPr>
          <w:szCs w:val="24"/>
        </w:rPr>
      </w:pPr>
    </w:p>
    <w:p w14:paraId="31913CF0" w14:textId="77777777" w:rsidR="00B904A0" w:rsidRPr="00F21F4F" w:rsidRDefault="00B904A0">
      <w:pPr>
        <w:pStyle w:val="Tijeloteksta"/>
        <w:ind w:left="708" w:right="480" w:hanging="708"/>
        <w:rPr>
          <w:color w:val="FF0000"/>
          <w:szCs w:val="24"/>
        </w:rPr>
      </w:pPr>
      <w:r w:rsidRPr="00F21F4F">
        <w:rPr>
          <w:szCs w:val="24"/>
        </w:rPr>
        <w:t>X.</w:t>
      </w:r>
      <w:r w:rsidRPr="00F21F4F">
        <w:rPr>
          <w:szCs w:val="24"/>
        </w:rPr>
        <w:tab/>
        <w:t>Preventivne aktivnosti o odgovornom držanju životinja</w:t>
      </w:r>
    </w:p>
    <w:p w14:paraId="2BDB99CE" w14:textId="77777777" w:rsidR="00B904A0" w:rsidRDefault="00B904A0">
      <w:pPr>
        <w:pStyle w:val="Tijeloteksta"/>
        <w:ind w:right="480"/>
        <w:rPr>
          <w:color w:val="FF0000"/>
        </w:rPr>
      </w:pPr>
    </w:p>
    <w:p w14:paraId="22A84CC7" w14:textId="77777777" w:rsidR="00B904A0" w:rsidRDefault="00B904A0">
      <w:pPr>
        <w:pStyle w:val="Tijeloteksta"/>
        <w:ind w:firstLine="708"/>
      </w:pPr>
      <w:r>
        <w:rPr>
          <w:b w:val="0"/>
          <w:szCs w:val="24"/>
          <w:shd w:val="clear" w:color="auto" w:fill="FFFFFF"/>
        </w:rPr>
        <w:t xml:space="preserve">U cilju zaštite i promicanja prava životinja u suradnji s udrugama educirat će se javnost o odgovornoj skrbi za životinje i financirati kastracije mačaka. Sredstva za ovu namjenu odobrit će Gradonačelnik posebnim aktom. </w:t>
      </w:r>
    </w:p>
    <w:p w14:paraId="2D963913" w14:textId="77777777" w:rsidR="00B904A0" w:rsidRDefault="00B904A0">
      <w:pPr>
        <w:pStyle w:val="Tijeloteksta"/>
        <w:jc w:val="right"/>
        <w:rPr>
          <w:color w:val="FF0000"/>
          <w:szCs w:val="24"/>
        </w:rPr>
      </w:pPr>
      <w:r>
        <w:t>Ukupno planirana sredstva: 20.000,00 EUR</w:t>
      </w:r>
      <w:r>
        <w:rPr>
          <w:color w:val="FF6600"/>
        </w:rPr>
        <w:t xml:space="preserve"> </w:t>
      </w:r>
    </w:p>
    <w:p w14:paraId="77184C04" w14:textId="77777777" w:rsidR="00B904A0" w:rsidRDefault="00B904A0">
      <w:pPr>
        <w:jc w:val="both"/>
        <w:rPr>
          <w:b/>
          <w:color w:val="FF0000"/>
          <w:sz w:val="24"/>
          <w:szCs w:val="24"/>
        </w:rPr>
      </w:pPr>
    </w:p>
    <w:p w14:paraId="7A29258B" w14:textId="77777777" w:rsidR="00B904A0" w:rsidRDefault="00B904A0">
      <w:pPr>
        <w:pStyle w:val="Tijeloteksta"/>
        <w:ind w:left="708" w:hanging="708"/>
        <w:rPr>
          <w:b w:val="0"/>
          <w:szCs w:val="24"/>
        </w:rPr>
      </w:pPr>
      <w:r>
        <w:rPr>
          <w:szCs w:val="24"/>
        </w:rPr>
        <w:t>XI.</w:t>
      </w:r>
      <w:r>
        <w:rPr>
          <w:szCs w:val="24"/>
        </w:rPr>
        <w:tab/>
        <w:t>Analiza i laboratorijsko ispitivanje prikupljenih uzoraka</w:t>
      </w:r>
      <w:r>
        <w:rPr>
          <w:b w:val="0"/>
          <w:szCs w:val="24"/>
        </w:rPr>
        <w:t xml:space="preserve"> </w:t>
      </w:r>
    </w:p>
    <w:p w14:paraId="17923B83" w14:textId="77777777" w:rsidR="00B904A0" w:rsidRDefault="00B904A0">
      <w:pPr>
        <w:pStyle w:val="Tijeloteksta"/>
        <w:ind w:left="851" w:hanging="567"/>
        <w:rPr>
          <w:b w:val="0"/>
          <w:szCs w:val="24"/>
        </w:rPr>
      </w:pPr>
    </w:p>
    <w:p w14:paraId="6001C75C" w14:textId="77777777" w:rsidR="00B904A0" w:rsidRDefault="00B904A0">
      <w:pPr>
        <w:pStyle w:val="Tijeloteksta"/>
        <w:ind w:firstLine="708"/>
      </w:pPr>
      <w:r>
        <w:rPr>
          <w:b w:val="0"/>
          <w:color w:val="000000"/>
        </w:rPr>
        <w:t>Radi zaštite pučanstva od zaraznih bolesti ili prirodnih, ekoloških i drugih neprilika,  Grad Osijek provest će potrebna istraživanja i ispitivanja uzoraka sukladno propisima o javnoj nabavi.</w:t>
      </w:r>
    </w:p>
    <w:p w14:paraId="3F4A0C28" w14:textId="77777777" w:rsidR="00B904A0" w:rsidRDefault="00B904A0">
      <w:pPr>
        <w:pStyle w:val="Tijeloteksta"/>
        <w:jc w:val="right"/>
      </w:pPr>
      <w:r>
        <w:t xml:space="preserve"> Ukupno planirana sredstva: 50.000,00 EUR</w:t>
      </w:r>
    </w:p>
    <w:p w14:paraId="16C13E6A" w14:textId="77777777" w:rsidR="00B904A0" w:rsidRDefault="00B904A0">
      <w:pPr>
        <w:pStyle w:val="Tijeloteksta"/>
        <w:jc w:val="right"/>
      </w:pPr>
    </w:p>
    <w:p w14:paraId="0E8420DB" w14:textId="77777777" w:rsidR="00B904A0" w:rsidRDefault="00B904A0">
      <w:pPr>
        <w:pStyle w:val="Tijeloteksta"/>
        <w:ind w:left="708" w:hanging="708"/>
        <w:rPr>
          <w:b w:val="0"/>
          <w:szCs w:val="24"/>
        </w:rPr>
      </w:pPr>
      <w:r>
        <w:rPr>
          <w:bCs/>
          <w:szCs w:val="24"/>
        </w:rPr>
        <w:t>XII.</w:t>
      </w:r>
      <w:r>
        <w:rPr>
          <w:bCs/>
          <w:szCs w:val="24"/>
        </w:rPr>
        <w:tab/>
        <w:t>Analiza kakvoće vode za kupanje</w:t>
      </w:r>
    </w:p>
    <w:p w14:paraId="7DED3BCF" w14:textId="77777777" w:rsidR="00B904A0" w:rsidRDefault="00B904A0">
      <w:pPr>
        <w:pStyle w:val="Tijeloteksta"/>
        <w:ind w:left="851" w:hanging="567"/>
        <w:rPr>
          <w:b w:val="0"/>
          <w:szCs w:val="24"/>
        </w:rPr>
      </w:pPr>
    </w:p>
    <w:p w14:paraId="111C74A1" w14:textId="77777777" w:rsidR="00B904A0" w:rsidRPr="0006214B" w:rsidRDefault="00B904A0" w:rsidP="0006214B">
      <w:pPr>
        <w:pStyle w:val="Tijeloteksta"/>
        <w:ind w:firstLine="708"/>
        <w:rPr>
          <w:b w:val="0"/>
        </w:rPr>
      </w:pPr>
      <w:r>
        <w:rPr>
          <w:b w:val="0"/>
        </w:rPr>
        <w:t>Planirana sredstva odnose se na laboratorijsko ispitivanje kakvoće vode za kupanje u vrijeme sezone kupanja, kakvoće bazenske vode i vode za ljudsku potrošnju na Športsko rekreacijskom centru  "</w:t>
      </w:r>
      <w:proofErr w:type="spellStart"/>
      <w:r>
        <w:rPr>
          <w:b w:val="0"/>
        </w:rPr>
        <w:t>Copacabana</w:t>
      </w:r>
      <w:proofErr w:type="spellEnd"/>
      <w:r>
        <w:rPr>
          <w:b w:val="0"/>
        </w:rPr>
        <w:t>" te ostala istraživanja i ispitivanja prikupljenih uzoraka od interesa za lokalnu zajednicu. Na lokacijama</w:t>
      </w:r>
      <w:r w:rsidR="00C57461">
        <w:rPr>
          <w:b w:val="0"/>
        </w:rPr>
        <w:t xml:space="preserve"> koje građani koriste</w:t>
      </w:r>
      <w:r>
        <w:rPr>
          <w:b w:val="0"/>
        </w:rPr>
        <w:t xml:space="preserve"> za kupanje u vrijeme sezone kupanja pratit će se kakvoća voda za kupanje. Sredstva za ovu namjenu dodijelit će se posebnim aktom Gradonačelnika.</w:t>
      </w:r>
    </w:p>
    <w:p w14:paraId="0BB304DB" w14:textId="77777777" w:rsidR="00B904A0" w:rsidRDefault="00B904A0">
      <w:pPr>
        <w:pStyle w:val="Tijeloteksta"/>
        <w:jc w:val="right"/>
      </w:pPr>
      <w:r>
        <w:t xml:space="preserve"> Ukupno planirana sredstva: 5.000,00 EUR</w:t>
      </w:r>
    </w:p>
    <w:p w14:paraId="6DCDFA28" w14:textId="77777777" w:rsidR="00B904A0" w:rsidRDefault="00B904A0">
      <w:pPr>
        <w:pStyle w:val="Tijeloteksta"/>
        <w:jc w:val="right"/>
      </w:pPr>
    </w:p>
    <w:p w14:paraId="1202BE01" w14:textId="77777777" w:rsidR="00B904A0" w:rsidRDefault="00425930">
      <w:pPr>
        <w:pStyle w:val="Tijeloteksta"/>
        <w:ind w:left="708" w:hanging="708"/>
        <w:rPr>
          <w:bCs/>
        </w:rPr>
      </w:pPr>
      <w:r>
        <w:rPr>
          <w:szCs w:val="24"/>
        </w:rPr>
        <w:br w:type="page"/>
      </w:r>
      <w:r w:rsidR="00B904A0">
        <w:rPr>
          <w:szCs w:val="24"/>
        </w:rPr>
        <w:lastRenderedPageBreak/>
        <w:t>XIII.</w:t>
      </w:r>
      <w:r w:rsidR="00E17260">
        <w:rPr>
          <w:szCs w:val="24"/>
        </w:rPr>
        <w:tab/>
      </w:r>
      <w:r w:rsidR="00B904A0">
        <w:rPr>
          <w:bCs/>
        </w:rPr>
        <w:t xml:space="preserve">Kapitalne pomoći proračunskim korisnicima drugih proračuna </w:t>
      </w:r>
    </w:p>
    <w:p w14:paraId="0E3FEE61" w14:textId="77777777" w:rsidR="00B904A0" w:rsidRDefault="00B904A0">
      <w:pPr>
        <w:pStyle w:val="Tijeloteksta"/>
        <w:ind w:left="708"/>
        <w:rPr>
          <w:b w:val="0"/>
          <w:szCs w:val="24"/>
        </w:rPr>
      </w:pPr>
      <w:r>
        <w:rPr>
          <w:bCs/>
        </w:rPr>
        <w:t>(Klinički bolnički centar Osijek</w:t>
      </w:r>
      <w:r w:rsidR="0006214B">
        <w:rPr>
          <w:bCs/>
        </w:rPr>
        <w:t xml:space="preserve"> i dr.</w:t>
      </w:r>
      <w:r>
        <w:rPr>
          <w:bCs/>
        </w:rPr>
        <w:t>)</w:t>
      </w:r>
    </w:p>
    <w:p w14:paraId="45A8B3B0" w14:textId="77777777" w:rsidR="00B904A0" w:rsidRDefault="00B904A0">
      <w:pPr>
        <w:pStyle w:val="Tijeloteksta"/>
        <w:ind w:left="851" w:hanging="567"/>
        <w:rPr>
          <w:b w:val="0"/>
          <w:szCs w:val="24"/>
        </w:rPr>
      </w:pPr>
    </w:p>
    <w:p w14:paraId="74024678" w14:textId="77777777" w:rsidR="00B904A0" w:rsidRDefault="00B904A0">
      <w:pPr>
        <w:pStyle w:val="Tijeloteksta"/>
        <w:ind w:firstLine="708"/>
      </w:pPr>
      <w:r>
        <w:rPr>
          <w:b w:val="0"/>
          <w:szCs w:val="24"/>
        </w:rPr>
        <w:t xml:space="preserve">U cilju pružanja kvalitetnijih zdravstvenih usluga i aktivnosti građanima dodjeljivat će kapitalne pomoći proračunskim korisnicima drugih proračuna u području zdravstva (Klinički bolnički centar i dr.) za određenu namjenu od važnosti za obavljanje njihove djelatnosti. </w:t>
      </w:r>
      <w:r>
        <w:rPr>
          <w:rFonts w:ascii="TimesNewRomanPSMT" w:hAnsi="TimesNewRomanPSMT" w:cs="TimesNewRomanPSMT"/>
          <w:b w:val="0"/>
          <w:szCs w:val="24"/>
        </w:rPr>
        <w:t xml:space="preserve">Kapitalne pomoći dodijelit će se temeljem zahtjeva posebnim aktom Gradonačelnika. </w:t>
      </w:r>
    </w:p>
    <w:p w14:paraId="16565A24" w14:textId="77777777" w:rsidR="00B904A0" w:rsidRDefault="00B904A0">
      <w:pPr>
        <w:pStyle w:val="Tijeloteksta"/>
        <w:jc w:val="right"/>
      </w:pPr>
      <w:r>
        <w:t>Ukupno planirana sredstva: 6</w:t>
      </w:r>
      <w:r w:rsidR="004A50D2">
        <w:t>8</w:t>
      </w:r>
      <w:r>
        <w:t>.000,00 EUR</w:t>
      </w:r>
    </w:p>
    <w:p w14:paraId="09CCC3F7" w14:textId="77777777" w:rsidR="00B904A0" w:rsidRDefault="00B904A0">
      <w:pPr>
        <w:pStyle w:val="Tijeloteksta"/>
        <w:jc w:val="right"/>
      </w:pPr>
    </w:p>
    <w:p w14:paraId="0F8686A4" w14:textId="77777777" w:rsidR="00B904A0" w:rsidRDefault="00B904A0">
      <w:pPr>
        <w:rPr>
          <w:b/>
          <w:bCs/>
          <w:color w:val="000000"/>
          <w:sz w:val="24"/>
          <w:szCs w:val="24"/>
        </w:rPr>
      </w:pPr>
      <w:r>
        <w:rPr>
          <w:b/>
          <w:bCs/>
          <w:color w:val="000000"/>
          <w:sz w:val="24"/>
          <w:szCs w:val="24"/>
        </w:rPr>
        <w:t>XIV.</w:t>
      </w:r>
      <w:r w:rsidR="00F21F4F">
        <w:rPr>
          <w:b/>
          <w:bCs/>
          <w:color w:val="000000"/>
          <w:sz w:val="24"/>
          <w:szCs w:val="24"/>
        </w:rPr>
        <w:tab/>
      </w:r>
      <w:r>
        <w:rPr>
          <w:b/>
          <w:bCs/>
          <w:color w:val="000000"/>
          <w:sz w:val="24"/>
          <w:szCs w:val="24"/>
        </w:rPr>
        <w:t xml:space="preserve">Projekt </w:t>
      </w:r>
      <w:proofErr w:type="spellStart"/>
      <w:r>
        <w:rPr>
          <w:b/>
          <w:bCs/>
          <w:color w:val="000000"/>
          <w:sz w:val="24"/>
          <w:szCs w:val="24"/>
        </w:rPr>
        <w:t>UrbanBlueHealth</w:t>
      </w:r>
      <w:proofErr w:type="spellEnd"/>
    </w:p>
    <w:p w14:paraId="36E805FD" w14:textId="77777777" w:rsidR="00B904A0" w:rsidRDefault="00B904A0">
      <w:pPr>
        <w:jc w:val="both"/>
        <w:rPr>
          <w:b/>
          <w:bCs/>
          <w:color w:val="000000"/>
          <w:sz w:val="24"/>
          <w:szCs w:val="24"/>
        </w:rPr>
      </w:pPr>
    </w:p>
    <w:p w14:paraId="7E3A8E87" w14:textId="77777777" w:rsidR="00B904A0" w:rsidRDefault="00B904A0" w:rsidP="00F21F4F">
      <w:pPr>
        <w:ind w:firstLine="720"/>
        <w:jc w:val="both"/>
        <w:rPr>
          <w:b/>
          <w:bCs/>
          <w:color w:val="000000"/>
          <w:sz w:val="24"/>
          <w:szCs w:val="24"/>
        </w:rPr>
      </w:pPr>
      <w:r>
        <w:rPr>
          <w:color w:val="000000"/>
          <w:sz w:val="24"/>
          <w:szCs w:val="24"/>
        </w:rPr>
        <w:t xml:space="preserve">Projekt </w:t>
      </w:r>
      <w:proofErr w:type="spellStart"/>
      <w:r>
        <w:rPr>
          <w:color w:val="000000"/>
          <w:sz w:val="24"/>
          <w:szCs w:val="24"/>
        </w:rPr>
        <w:t>UrbanBlueHealth</w:t>
      </w:r>
      <w:proofErr w:type="spellEnd"/>
      <w:r>
        <w:rPr>
          <w:color w:val="000000"/>
          <w:sz w:val="24"/>
          <w:szCs w:val="24"/>
        </w:rPr>
        <w:t xml:space="preserve"> se provodi u sklopu Programa Interreg Središnja Europa u okviru specifičnog prioritetnog cilja Povećanje otpornosti na rizike od klimatskih promjena u srednjoj Europi (SO2.2). Projekt provodi Nastavni zavod za javno zdravstvo Osječko-baranjske županije s još 9 partnera iz 5 srednje europskih zemalja s ciljem smanjenja utjecaja klimatskih promjena na kvalitetu kupališnih voda. Iskaz interesa za prijavu ovoga projekta i Project partner declaration potpisao je Gradonačelnik Grada Osijeka 16. svibnja 2023. Partneri na navedenom projektu su: National </w:t>
      </w:r>
      <w:proofErr w:type="spellStart"/>
      <w:r>
        <w:rPr>
          <w:color w:val="000000"/>
          <w:sz w:val="24"/>
          <w:szCs w:val="24"/>
        </w:rPr>
        <w:t>Public</w:t>
      </w:r>
      <w:proofErr w:type="spellEnd"/>
      <w:r>
        <w:rPr>
          <w:color w:val="000000"/>
          <w:sz w:val="24"/>
          <w:szCs w:val="24"/>
        </w:rPr>
        <w:t xml:space="preserve"> Health </w:t>
      </w:r>
      <w:proofErr w:type="spellStart"/>
      <w:r>
        <w:rPr>
          <w:color w:val="000000"/>
          <w:sz w:val="24"/>
          <w:szCs w:val="24"/>
        </w:rPr>
        <w:t>Center</w:t>
      </w:r>
      <w:proofErr w:type="spellEnd"/>
      <w:r>
        <w:rPr>
          <w:color w:val="000000"/>
          <w:sz w:val="24"/>
          <w:szCs w:val="24"/>
        </w:rPr>
        <w:t xml:space="preserve"> </w:t>
      </w:r>
      <w:proofErr w:type="spellStart"/>
      <w:r>
        <w:rPr>
          <w:color w:val="000000"/>
          <w:sz w:val="24"/>
          <w:szCs w:val="24"/>
        </w:rPr>
        <w:t>Budapest</w:t>
      </w:r>
      <w:proofErr w:type="spellEnd"/>
      <w:r>
        <w:rPr>
          <w:color w:val="000000"/>
          <w:sz w:val="24"/>
          <w:szCs w:val="24"/>
        </w:rPr>
        <w:t xml:space="preserve"> (Mađarska), </w:t>
      </w:r>
      <w:proofErr w:type="spellStart"/>
      <w:r>
        <w:rPr>
          <w:color w:val="000000"/>
          <w:sz w:val="24"/>
          <w:szCs w:val="24"/>
        </w:rPr>
        <w:t>Aquapalace</w:t>
      </w:r>
      <w:proofErr w:type="spellEnd"/>
      <w:r>
        <w:rPr>
          <w:color w:val="000000"/>
          <w:sz w:val="24"/>
          <w:szCs w:val="24"/>
        </w:rPr>
        <w:t xml:space="preserve"> </w:t>
      </w:r>
      <w:proofErr w:type="spellStart"/>
      <w:r>
        <w:rPr>
          <w:color w:val="000000"/>
          <w:sz w:val="24"/>
          <w:szCs w:val="24"/>
        </w:rPr>
        <w:t>Ltd</w:t>
      </w:r>
      <w:proofErr w:type="spellEnd"/>
      <w:r>
        <w:rPr>
          <w:color w:val="000000"/>
          <w:sz w:val="24"/>
          <w:szCs w:val="24"/>
        </w:rPr>
        <w:t xml:space="preserve"> </w:t>
      </w:r>
      <w:proofErr w:type="spellStart"/>
      <w:r>
        <w:rPr>
          <w:color w:val="000000"/>
          <w:sz w:val="24"/>
          <w:szCs w:val="24"/>
        </w:rPr>
        <w:t>Budapest</w:t>
      </w:r>
      <w:proofErr w:type="spellEnd"/>
      <w:r>
        <w:rPr>
          <w:color w:val="000000"/>
          <w:sz w:val="24"/>
          <w:szCs w:val="24"/>
        </w:rPr>
        <w:t xml:space="preserve"> (Mađarska), </w:t>
      </w:r>
      <w:proofErr w:type="spellStart"/>
      <w:r>
        <w:rPr>
          <w:color w:val="000000"/>
          <w:sz w:val="24"/>
          <w:szCs w:val="24"/>
        </w:rPr>
        <w:t>Nofer</w:t>
      </w:r>
      <w:proofErr w:type="spellEnd"/>
      <w:r>
        <w:rPr>
          <w:color w:val="000000"/>
          <w:sz w:val="24"/>
          <w:szCs w:val="24"/>
        </w:rPr>
        <w:t xml:space="preserve"> Institute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Occupational</w:t>
      </w:r>
      <w:proofErr w:type="spellEnd"/>
      <w:r>
        <w:rPr>
          <w:color w:val="000000"/>
          <w:sz w:val="24"/>
          <w:szCs w:val="24"/>
        </w:rPr>
        <w:t xml:space="preserve"> Medicine </w:t>
      </w:r>
      <w:proofErr w:type="spellStart"/>
      <w:r>
        <w:rPr>
          <w:color w:val="000000"/>
          <w:sz w:val="24"/>
          <w:szCs w:val="24"/>
        </w:rPr>
        <w:t>Łódzkie</w:t>
      </w:r>
      <w:proofErr w:type="spellEnd"/>
      <w:r>
        <w:rPr>
          <w:color w:val="000000"/>
          <w:sz w:val="24"/>
          <w:szCs w:val="24"/>
        </w:rPr>
        <w:t xml:space="preserve"> (Poljska), </w:t>
      </w:r>
      <w:proofErr w:type="spellStart"/>
      <w:r>
        <w:rPr>
          <w:color w:val="000000"/>
          <w:sz w:val="24"/>
          <w:szCs w:val="24"/>
        </w:rPr>
        <w:t>Czech</w:t>
      </w:r>
      <w:proofErr w:type="spellEnd"/>
      <w:r>
        <w:rPr>
          <w:color w:val="000000"/>
          <w:sz w:val="24"/>
          <w:szCs w:val="24"/>
        </w:rPr>
        <w:t xml:space="preserve"> Water Association </w:t>
      </w:r>
      <w:proofErr w:type="spellStart"/>
      <w:r>
        <w:rPr>
          <w:color w:val="000000"/>
          <w:sz w:val="24"/>
          <w:szCs w:val="24"/>
        </w:rPr>
        <w:t>Jihovýchod</w:t>
      </w:r>
      <w:proofErr w:type="spellEnd"/>
      <w:r>
        <w:rPr>
          <w:color w:val="000000"/>
          <w:sz w:val="24"/>
          <w:szCs w:val="24"/>
        </w:rPr>
        <w:t xml:space="preserve"> (Češka), National Institute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Public</w:t>
      </w:r>
      <w:proofErr w:type="spellEnd"/>
      <w:r>
        <w:rPr>
          <w:color w:val="000000"/>
          <w:sz w:val="24"/>
          <w:szCs w:val="24"/>
        </w:rPr>
        <w:t xml:space="preserve"> Health Prag (Češka), Hrvatski zavod za javno zdravstvo Zagreb (Hrvatska), </w:t>
      </w:r>
      <w:proofErr w:type="spellStart"/>
      <w:r>
        <w:rPr>
          <w:color w:val="000000"/>
          <w:sz w:val="24"/>
          <w:szCs w:val="24"/>
        </w:rPr>
        <w:t>Medical</w:t>
      </w:r>
      <w:proofErr w:type="spellEnd"/>
      <w:r>
        <w:rPr>
          <w:color w:val="000000"/>
          <w:sz w:val="24"/>
          <w:szCs w:val="24"/>
        </w:rPr>
        <w:t xml:space="preserve"> University </w:t>
      </w:r>
      <w:proofErr w:type="spellStart"/>
      <w:r>
        <w:rPr>
          <w:color w:val="000000"/>
          <w:sz w:val="24"/>
          <w:szCs w:val="24"/>
        </w:rPr>
        <w:t>Vienna</w:t>
      </w:r>
      <w:proofErr w:type="spellEnd"/>
      <w:r>
        <w:rPr>
          <w:color w:val="000000"/>
          <w:sz w:val="24"/>
          <w:szCs w:val="24"/>
        </w:rPr>
        <w:t xml:space="preserve"> (Austrija) Nastavni zavod za javno zdravstvo Osječko-baranjske županije (Hrvatska) i Grad Osijek (Hrvatska). Cilj projekta UrbanBlueHealth je opisati zdravstvene utjecaje kupališne vode na urbanu populaciju i poduzeti mjere za poboljšanje urbanog okoliša u CE regiji.</w:t>
      </w:r>
      <w:r w:rsidR="0006214B">
        <w:rPr>
          <w:color w:val="000000"/>
          <w:sz w:val="24"/>
          <w:szCs w:val="24"/>
        </w:rPr>
        <w:t xml:space="preserve"> P</w:t>
      </w:r>
      <w:r>
        <w:rPr>
          <w:color w:val="000000"/>
          <w:sz w:val="24"/>
          <w:szCs w:val="24"/>
        </w:rPr>
        <w:t xml:space="preserve">rojekt je započeo 1. svibnja 2024. i trajat će do 31. listopada 2026. </w:t>
      </w:r>
    </w:p>
    <w:p w14:paraId="277AC628" w14:textId="77777777" w:rsidR="00B904A0" w:rsidRDefault="00B904A0">
      <w:pPr>
        <w:jc w:val="right"/>
        <w:rPr>
          <w:b/>
          <w:bCs/>
          <w:color w:val="000000"/>
          <w:sz w:val="24"/>
          <w:szCs w:val="24"/>
        </w:rPr>
      </w:pPr>
      <w:r>
        <w:rPr>
          <w:b/>
          <w:bCs/>
          <w:color w:val="000000"/>
          <w:sz w:val="24"/>
          <w:szCs w:val="24"/>
        </w:rPr>
        <w:t>Ukupno planirana sredstava: 74.370,00 EUR</w:t>
      </w:r>
    </w:p>
    <w:p w14:paraId="2C10C2C6" w14:textId="77777777" w:rsidR="00B904A0" w:rsidRDefault="00B904A0">
      <w:pPr>
        <w:jc w:val="both"/>
        <w:rPr>
          <w:b/>
          <w:bCs/>
          <w:color w:val="000000"/>
          <w:sz w:val="24"/>
          <w:szCs w:val="24"/>
        </w:rPr>
      </w:pPr>
    </w:p>
    <w:p w14:paraId="1A0D0265" w14:textId="77777777" w:rsidR="0006214B" w:rsidRDefault="00B904A0" w:rsidP="0006214B">
      <w:pPr>
        <w:ind w:left="720" w:hanging="720"/>
        <w:jc w:val="both"/>
        <w:rPr>
          <w:b/>
          <w:bCs/>
          <w:sz w:val="24"/>
          <w:szCs w:val="24"/>
        </w:rPr>
      </w:pPr>
      <w:r>
        <w:rPr>
          <w:b/>
          <w:bCs/>
          <w:color w:val="000000"/>
          <w:sz w:val="24"/>
          <w:szCs w:val="24"/>
        </w:rPr>
        <w:t>XV.</w:t>
      </w:r>
      <w:r>
        <w:rPr>
          <w:b/>
          <w:bCs/>
          <w:color w:val="000000"/>
          <w:sz w:val="24"/>
          <w:szCs w:val="24"/>
        </w:rPr>
        <w:tab/>
        <w:t>Zdravstvene aktivnosti za građane</w:t>
      </w:r>
      <w:r w:rsidR="0006214B">
        <w:rPr>
          <w:b/>
          <w:bCs/>
          <w:color w:val="000000"/>
          <w:sz w:val="24"/>
          <w:szCs w:val="24"/>
        </w:rPr>
        <w:t xml:space="preserve"> (</w:t>
      </w:r>
      <w:r w:rsidR="0006214B">
        <w:rPr>
          <w:b/>
          <w:bCs/>
          <w:sz w:val="24"/>
          <w:szCs w:val="24"/>
        </w:rPr>
        <w:t xml:space="preserve">javna predavanja, rekreativne </w:t>
      </w:r>
    </w:p>
    <w:p w14:paraId="002195B7" w14:textId="77777777" w:rsidR="00B904A0" w:rsidRPr="0006214B" w:rsidRDefault="0006214B" w:rsidP="0006214B">
      <w:pPr>
        <w:ind w:left="720"/>
        <w:jc w:val="both"/>
        <w:rPr>
          <w:b/>
          <w:bCs/>
          <w:sz w:val="24"/>
          <w:szCs w:val="24"/>
        </w:rPr>
      </w:pPr>
      <w:r>
        <w:rPr>
          <w:b/>
          <w:bCs/>
          <w:sz w:val="24"/>
          <w:szCs w:val="24"/>
        </w:rPr>
        <w:t>aktivnosti i sl.)</w:t>
      </w:r>
    </w:p>
    <w:p w14:paraId="237949BA" w14:textId="77777777" w:rsidR="00B904A0" w:rsidRDefault="00B904A0">
      <w:pPr>
        <w:jc w:val="both"/>
        <w:rPr>
          <w:b/>
          <w:bCs/>
          <w:color w:val="000000"/>
          <w:sz w:val="24"/>
          <w:szCs w:val="24"/>
        </w:rPr>
      </w:pPr>
    </w:p>
    <w:p w14:paraId="7F0E198B" w14:textId="77777777" w:rsidR="00B904A0" w:rsidRDefault="00B904A0" w:rsidP="00E17260">
      <w:pPr>
        <w:ind w:firstLine="720"/>
        <w:jc w:val="both"/>
        <w:rPr>
          <w:b/>
          <w:bCs/>
          <w:color w:val="000000"/>
          <w:sz w:val="24"/>
          <w:szCs w:val="24"/>
        </w:rPr>
      </w:pPr>
      <w:r>
        <w:rPr>
          <w:color w:val="000000"/>
          <w:sz w:val="24"/>
          <w:szCs w:val="24"/>
        </w:rPr>
        <w:t>Na području grada Osijeka organizirat će se zdravstvene akcije za građane (</w:t>
      </w:r>
      <w:r w:rsidR="0006214B">
        <w:rPr>
          <w:color w:val="000000"/>
          <w:sz w:val="24"/>
          <w:szCs w:val="24"/>
        </w:rPr>
        <w:t xml:space="preserve">javna predavanja, </w:t>
      </w:r>
      <w:r>
        <w:rPr>
          <w:color w:val="000000"/>
          <w:sz w:val="24"/>
          <w:szCs w:val="24"/>
        </w:rPr>
        <w:t>mjerenje šećera u krvi, mjerenje tlaka i dr.) ili redovite tjelesne aktivnosti u cilju usvajanja načina i oblika ponašanja usmjerenih zdravom načinu života.</w:t>
      </w:r>
    </w:p>
    <w:p w14:paraId="5AF6E1D4" w14:textId="77777777" w:rsidR="00B904A0" w:rsidRDefault="00B904A0">
      <w:pPr>
        <w:jc w:val="right"/>
        <w:rPr>
          <w:b/>
          <w:bCs/>
          <w:sz w:val="24"/>
          <w:szCs w:val="24"/>
        </w:rPr>
      </w:pPr>
      <w:r>
        <w:rPr>
          <w:b/>
          <w:bCs/>
          <w:color w:val="000000"/>
          <w:sz w:val="24"/>
          <w:szCs w:val="24"/>
        </w:rPr>
        <w:t>Ukupno planirana sredstava: 20.000,00 EUR</w:t>
      </w:r>
    </w:p>
    <w:p w14:paraId="4C42776E" w14:textId="77777777" w:rsidR="006F67D3" w:rsidRDefault="006F67D3">
      <w:pPr>
        <w:rPr>
          <w:b/>
          <w:bCs/>
          <w:sz w:val="24"/>
          <w:szCs w:val="24"/>
        </w:rPr>
      </w:pPr>
    </w:p>
    <w:tbl>
      <w:tblPr>
        <w:tblW w:w="0" w:type="auto"/>
        <w:tblInd w:w="117" w:type="dxa"/>
        <w:tblBorders>
          <w:top w:val="single" w:sz="4" w:space="0" w:color="auto"/>
          <w:bottom w:val="single" w:sz="4" w:space="0" w:color="auto"/>
        </w:tblBorders>
        <w:tblLayout w:type="fixed"/>
        <w:tblLook w:val="0000" w:firstRow="0" w:lastRow="0" w:firstColumn="0" w:lastColumn="0" w:noHBand="0" w:noVBand="0"/>
      </w:tblPr>
      <w:tblGrid>
        <w:gridCol w:w="6648"/>
        <w:gridCol w:w="2417"/>
      </w:tblGrid>
      <w:tr w:rsidR="00B904A0" w14:paraId="0D8C0149" w14:textId="77777777" w:rsidTr="00F76FC3">
        <w:tc>
          <w:tcPr>
            <w:tcW w:w="6648" w:type="dxa"/>
          </w:tcPr>
          <w:p w14:paraId="2CEC82A4" w14:textId="77777777" w:rsidR="00B904A0" w:rsidRDefault="00B904A0">
            <w:pPr>
              <w:rPr>
                <w:b/>
                <w:sz w:val="24"/>
                <w:szCs w:val="24"/>
              </w:rPr>
            </w:pPr>
            <w:r>
              <w:rPr>
                <w:b/>
                <w:sz w:val="24"/>
                <w:szCs w:val="24"/>
              </w:rPr>
              <w:t>UKUPNO ZA JAVNE POTREBE U ZDRAVSTVU</w:t>
            </w:r>
          </w:p>
          <w:p w14:paraId="085C9297" w14:textId="77777777" w:rsidR="00B904A0" w:rsidRDefault="00B904A0">
            <w:pPr>
              <w:rPr>
                <w:b/>
                <w:sz w:val="24"/>
                <w:szCs w:val="24"/>
              </w:rPr>
            </w:pPr>
            <w:r>
              <w:rPr>
                <w:b/>
                <w:sz w:val="24"/>
                <w:szCs w:val="24"/>
              </w:rPr>
              <w:t>GRADA OSIJEKA</w:t>
            </w:r>
          </w:p>
        </w:tc>
        <w:tc>
          <w:tcPr>
            <w:tcW w:w="2417" w:type="dxa"/>
            <w:vAlign w:val="center"/>
          </w:tcPr>
          <w:p w14:paraId="6270697E" w14:textId="77777777" w:rsidR="00B904A0" w:rsidRDefault="00B904A0">
            <w:r>
              <w:rPr>
                <w:b/>
                <w:sz w:val="24"/>
                <w:szCs w:val="24"/>
              </w:rPr>
              <w:t xml:space="preserve">      </w:t>
            </w:r>
            <w:r>
              <w:rPr>
                <w:b/>
                <w:color w:val="000000"/>
                <w:sz w:val="24"/>
                <w:szCs w:val="24"/>
              </w:rPr>
              <w:t>2.258.270,00</w:t>
            </w:r>
            <w:r>
              <w:rPr>
                <w:b/>
                <w:sz w:val="24"/>
                <w:szCs w:val="24"/>
              </w:rPr>
              <w:t xml:space="preserve"> EUR</w:t>
            </w:r>
          </w:p>
        </w:tc>
      </w:tr>
    </w:tbl>
    <w:p w14:paraId="4F1A0052" w14:textId="77777777" w:rsidR="006F67D3" w:rsidRDefault="006F67D3">
      <w:pPr>
        <w:tabs>
          <w:tab w:val="left" w:pos="8789"/>
        </w:tabs>
        <w:snapToGrid w:val="0"/>
        <w:jc w:val="right"/>
        <w:rPr>
          <w:b/>
          <w:color w:val="000000"/>
          <w:sz w:val="24"/>
          <w:szCs w:val="24"/>
        </w:rPr>
      </w:pPr>
    </w:p>
    <w:tbl>
      <w:tblPr>
        <w:tblW w:w="0" w:type="auto"/>
        <w:tblInd w:w="130" w:type="dxa"/>
        <w:tblLayout w:type="fixed"/>
        <w:tblLook w:val="0000" w:firstRow="0" w:lastRow="0" w:firstColumn="0" w:lastColumn="0" w:noHBand="0" w:noVBand="0"/>
      </w:tblPr>
      <w:tblGrid>
        <w:gridCol w:w="6611"/>
        <w:gridCol w:w="2454"/>
      </w:tblGrid>
      <w:tr w:rsidR="00B904A0" w14:paraId="76AE25A2" w14:textId="77777777" w:rsidTr="00F76FC3">
        <w:tc>
          <w:tcPr>
            <w:tcW w:w="6611" w:type="dxa"/>
            <w:tcBorders>
              <w:top w:val="single" w:sz="4" w:space="0" w:color="auto"/>
              <w:bottom w:val="single" w:sz="4" w:space="0" w:color="auto"/>
            </w:tcBorders>
          </w:tcPr>
          <w:p w14:paraId="338B2979" w14:textId="77777777" w:rsidR="00425930" w:rsidRDefault="00B904A0" w:rsidP="00425930">
            <w:pPr>
              <w:jc w:val="both"/>
              <w:rPr>
                <w:b/>
                <w:sz w:val="24"/>
                <w:szCs w:val="24"/>
              </w:rPr>
            </w:pPr>
            <w:r>
              <w:rPr>
                <w:b/>
                <w:sz w:val="24"/>
                <w:szCs w:val="24"/>
              </w:rPr>
              <w:t>UKUPNO ZA JAVNE POTREBE</w:t>
            </w:r>
            <w:r w:rsidR="00425930">
              <w:rPr>
                <w:b/>
                <w:sz w:val="24"/>
                <w:szCs w:val="24"/>
              </w:rPr>
              <w:t xml:space="preserve"> </w:t>
            </w:r>
            <w:r>
              <w:rPr>
                <w:b/>
                <w:sz w:val="24"/>
                <w:szCs w:val="24"/>
              </w:rPr>
              <w:t xml:space="preserve">U SOCIJALNOJ SKRBI </w:t>
            </w:r>
          </w:p>
          <w:p w14:paraId="7CC2DF12" w14:textId="77777777" w:rsidR="00B904A0" w:rsidRDefault="00B904A0" w:rsidP="00425930">
            <w:pPr>
              <w:jc w:val="both"/>
              <w:rPr>
                <w:b/>
                <w:sz w:val="24"/>
                <w:szCs w:val="24"/>
              </w:rPr>
            </w:pPr>
            <w:r>
              <w:rPr>
                <w:b/>
                <w:sz w:val="24"/>
                <w:szCs w:val="24"/>
              </w:rPr>
              <w:t xml:space="preserve">I ZDRAVSTVU GRADA OSIJEKA </w:t>
            </w:r>
          </w:p>
        </w:tc>
        <w:tc>
          <w:tcPr>
            <w:tcW w:w="2454" w:type="dxa"/>
            <w:tcBorders>
              <w:top w:val="single" w:sz="4" w:space="0" w:color="auto"/>
              <w:bottom w:val="single" w:sz="4" w:space="0" w:color="auto"/>
            </w:tcBorders>
            <w:vAlign w:val="center"/>
          </w:tcPr>
          <w:p w14:paraId="5AF4A6C1" w14:textId="77777777" w:rsidR="00B904A0" w:rsidRDefault="00B904A0">
            <w:r>
              <w:rPr>
                <w:b/>
                <w:sz w:val="24"/>
                <w:szCs w:val="24"/>
              </w:rPr>
              <w:t xml:space="preserve">      </w:t>
            </w:r>
            <w:r>
              <w:rPr>
                <w:b/>
                <w:color w:val="000000"/>
                <w:sz w:val="24"/>
                <w:szCs w:val="24"/>
              </w:rPr>
              <w:t xml:space="preserve">7.170.120,00 </w:t>
            </w:r>
            <w:r>
              <w:rPr>
                <w:b/>
                <w:sz w:val="24"/>
                <w:szCs w:val="24"/>
              </w:rPr>
              <w:t>EUR</w:t>
            </w:r>
          </w:p>
        </w:tc>
      </w:tr>
    </w:tbl>
    <w:p w14:paraId="11E6AACB" w14:textId="77777777" w:rsidR="00425930" w:rsidRDefault="00425930">
      <w:r>
        <w:br w:type="page"/>
      </w:r>
    </w:p>
    <w:tbl>
      <w:tblPr>
        <w:tblW w:w="9065" w:type="dxa"/>
        <w:tblInd w:w="135" w:type="dxa"/>
        <w:shd w:val="clear" w:color="auto" w:fill="FFFFFF"/>
        <w:tblLayout w:type="fixed"/>
        <w:tblCellMar>
          <w:left w:w="0" w:type="dxa"/>
          <w:right w:w="0" w:type="dxa"/>
        </w:tblCellMar>
        <w:tblLook w:val="0000" w:firstRow="0" w:lastRow="0" w:firstColumn="0" w:lastColumn="0" w:noHBand="0" w:noVBand="0"/>
      </w:tblPr>
      <w:tblGrid>
        <w:gridCol w:w="721"/>
        <w:gridCol w:w="6316"/>
        <w:gridCol w:w="1982"/>
        <w:gridCol w:w="46"/>
      </w:tblGrid>
      <w:tr w:rsidR="00C03F27" w:rsidRPr="00C03F27" w14:paraId="5FCD23C3" w14:textId="77777777" w:rsidTr="00FD36A5">
        <w:trPr>
          <w:trHeight w:val="410"/>
        </w:trPr>
        <w:tc>
          <w:tcPr>
            <w:tcW w:w="9019" w:type="dxa"/>
            <w:gridSpan w:val="3"/>
            <w:tcBorders>
              <w:top w:val="single" w:sz="4" w:space="0" w:color="000000"/>
              <w:left w:val="single" w:sz="4" w:space="0" w:color="000000"/>
              <w:bottom w:val="single" w:sz="4" w:space="0" w:color="000000"/>
            </w:tcBorders>
            <w:shd w:val="clear" w:color="auto" w:fill="FFFFFF"/>
            <w:vAlign w:val="center"/>
          </w:tcPr>
          <w:p w14:paraId="5932F9CC" w14:textId="77777777" w:rsidR="00B904A0" w:rsidRPr="00C03F27" w:rsidRDefault="00B904A0">
            <w:pPr>
              <w:jc w:val="center"/>
            </w:pPr>
            <w:r w:rsidRPr="00C03F27">
              <w:rPr>
                <w:b/>
                <w:sz w:val="24"/>
                <w:szCs w:val="24"/>
              </w:rPr>
              <w:t>FINANCIJSKI PLAN ZA 2026</w:t>
            </w:r>
            <w:r w:rsidRPr="00C03F27">
              <w:rPr>
                <w:sz w:val="24"/>
                <w:szCs w:val="24"/>
              </w:rPr>
              <w:t>.</w:t>
            </w:r>
          </w:p>
        </w:tc>
        <w:tc>
          <w:tcPr>
            <w:tcW w:w="46" w:type="dxa"/>
            <w:tcBorders>
              <w:left w:val="single" w:sz="4" w:space="0" w:color="000000"/>
            </w:tcBorders>
            <w:shd w:val="clear" w:color="auto" w:fill="FFFFFF"/>
          </w:tcPr>
          <w:p w14:paraId="13A5EEF7" w14:textId="77777777" w:rsidR="00B904A0" w:rsidRPr="00C03F27" w:rsidRDefault="00B904A0">
            <w:pPr>
              <w:snapToGrid w:val="0"/>
            </w:pPr>
          </w:p>
        </w:tc>
      </w:tr>
      <w:tr w:rsidR="00C03F27" w:rsidRPr="00C03F27" w14:paraId="2C812172" w14:textId="77777777" w:rsidTr="00FD36A5">
        <w:tc>
          <w:tcPr>
            <w:tcW w:w="721" w:type="dxa"/>
            <w:tcBorders>
              <w:top w:val="single" w:sz="4" w:space="0" w:color="000000"/>
              <w:left w:val="single" w:sz="4" w:space="0" w:color="000000"/>
              <w:bottom w:val="single" w:sz="4" w:space="0" w:color="000000"/>
            </w:tcBorders>
            <w:shd w:val="clear" w:color="auto" w:fill="FFFFFF"/>
          </w:tcPr>
          <w:p w14:paraId="5BE1EC38" w14:textId="77777777" w:rsidR="00B904A0" w:rsidRPr="00C03F27" w:rsidRDefault="00B904A0">
            <w:pPr>
              <w:jc w:val="center"/>
              <w:rPr>
                <w:b/>
              </w:rPr>
            </w:pPr>
            <w:r w:rsidRPr="00C03F27">
              <w:rPr>
                <w:b/>
              </w:rPr>
              <w:t>RED.</w:t>
            </w:r>
          </w:p>
          <w:p w14:paraId="05300E44" w14:textId="77777777" w:rsidR="00B904A0" w:rsidRPr="00C03F27" w:rsidRDefault="00B904A0">
            <w:pPr>
              <w:jc w:val="center"/>
              <w:rPr>
                <w:b/>
              </w:rPr>
            </w:pPr>
            <w:r w:rsidRPr="00C03F27">
              <w:rPr>
                <w:b/>
              </w:rPr>
              <w:t>BR.</w:t>
            </w:r>
          </w:p>
        </w:tc>
        <w:tc>
          <w:tcPr>
            <w:tcW w:w="6316" w:type="dxa"/>
            <w:tcBorders>
              <w:top w:val="single" w:sz="4" w:space="0" w:color="000000"/>
              <w:left w:val="single" w:sz="4" w:space="0" w:color="000000"/>
              <w:bottom w:val="single" w:sz="4" w:space="0" w:color="000000"/>
            </w:tcBorders>
            <w:shd w:val="clear" w:color="auto" w:fill="FFFFFF"/>
          </w:tcPr>
          <w:p w14:paraId="1FA00C17" w14:textId="77777777" w:rsidR="00B904A0" w:rsidRPr="00C03F27" w:rsidRDefault="00B904A0">
            <w:pPr>
              <w:jc w:val="center"/>
              <w:rPr>
                <w:b/>
              </w:rPr>
            </w:pPr>
            <w:r w:rsidRPr="00C03F27">
              <w:rPr>
                <w:b/>
              </w:rPr>
              <w:t>JAVNE POTREBE U SOCIJALNOJ SKRBI I ZDRAVSTVU – RAZDJEL 207 PRORAČUNA GRADA</w:t>
            </w:r>
          </w:p>
        </w:tc>
        <w:tc>
          <w:tcPr>
            <w:tcW w:w="1982" w:type="dxa"/>
            <w:tcBorders>
              <w:top w:val="single" w:sz="4" w:space="0" w:color="000000"/>
              <w:left w:val="single" w:sz="4" w:space="0" w:color="000000"/>
              <w:bottom w:val="single" w:sz="4" w:space="0" w:color="000000"/>
            </w:tcBorders>
            <w:shd w:val="clear" w:color="auto" w:fill="FFFFFF"/>
          </w:tcPr>
          <w:p w14:paraId="59FC8979" w14:textId="77777777" w:rsidR="00B904A0" w:rsidRPr="00C03F27" w:rsidRDefault="00B904A0">
            <w:pPr>
              <w:jc w:val="center"/>
              <w:rPr>
                <w:b/>
              </w:rPr>
            </w:pPr>
            <w:r w:rsidRPr="00C03F27">
              <w:rPr>
                <w:b/>
              </w:rPr>
              <w:t>PLANIRANI IZNOS U 2026.</w:t>
            </w:r>
          </w:p>
          <w:p w14:paraId="4832CCDC" w14:textId="77777777" w:rsidR="00B904A0" w:rsidRPr="00C03F27" w:rsidRDefault="00B904A0">
            <w:pPr>
              <w:jc w:val="center"/>
            </w:pPr>
            <w:r w:rsidRPr="00C03F27">
              <w:rPr>
                <w:b/>
              </w:rPr>
              <w:t>(EUR)</w:t>
            </w:r>
          </w:p>
        </w:tc>
        <w:tc>
          <w:tcPr>
            <w:tcW w:w="46" w:type="dxa"/>
            <w:tcBorders>
              <w:left w:val="single" w:sz="4" w:space="0" w:color="000000"/>
            </w:tcBorders>
            <w:shd w:val="clear" w:color="auto" w:fill="FFFFFF"/>
          </w:tcPr>
          <w:p w14:paraId="5FE9EEF5" w14:textId="77777777" w:rsidR="00B904A0" w:rsidRPr="00C03F27" w:rsidRDefault="00B904A0">
            <w:pPr>
              <w:snapToGrid w:val="0"/>
            </w:pPr>
          </w:p>
        </w:tc>
      </w:tr>
      <w:tr w:rsidR="00C03F27" w:rsidRPr="00C03F27" w14:paraId="3674B2C3" w14:textId="77777777" w:rsidTr="00FD36A5">
        <w:trPr>
          <w:trHeight w:val="142"/>
        </w:trPr>
        <w:tc>
          <w:tcPr>
            <w:tcW w:w="721" w:type="dxa"/>
            <w:tcBorders>
              <w:top w:val="single" w:sz="4" w:space="0" w:color="000000"/>
              <w:left w:val="single" w:sz="4" w:space="0" w:color="000000"/>
              <w:bottom w:val="single" w:sz="4" w:space="0" w:color="000000"/>
            </w:tcBorders>
            <w:shd w:val="clear" w:color="auto" w:fill="FFFFFF"/>
          </w:tcPr>
          <w:p w14:paraId="70ECD03A" w14:textId="77777777" w:rsidR="00B904A0" w:rsidRPr="00C03F27" w:rsidRDefault="00B904A0">
            <w:pPr>
              <w:jc w:val="center"/>
              <w:rPr>
                <w:b/>
              </w:rPr>
            </w:pPr>
            <w:r w:rsidRPr="00C03F27">
              <w:rPr>
                <w:b/>
              </w:rPr>
              <w:t>1</w:t>
            </w:r>
          </w:p>
        </w:tc>
        <w:tc>
          <w:tcPr>
            <w:tcW w:w="6316" w:type="dxa"/>
            <w:tcBorders>
              <w:top w:val="single" w:sz="4" w:space="0" w:color="000000"/>
              <w:left w:val="single" w:sz="4" w:space="0" w:color="000000"/>
              <w:bottom w:val="single" w:sz="4" w:space="0" w:color="000000"/>
            </w:tcBorders>
            <w:shd w:val="clear" w:color="auto" w:fill="FFFFFF"/>
          </w:tcPr>
          <w:p w14:paraId="47FD3BA7" w14:textId="77777777" w:rsidR="00B904A0" w:rsidRPr="00C03F27" w:rsidRDefault="00B904A0">
            <w:pPr>
              <w:jc w:val="center"/>
              <w:rPr>
                <w:b/>
              </w:rPr>
            </w:pPr>
            <w:r w:rsidRPr="00C03F27">
              <w:rPr>
                <w:b/>
              </w:rPr>
              <w:t>2</w:t>
            </w:r>
          </w:p>
        </w:tc>
        <w:tc>
          <w:tcPr>
            <w:tcW w:w="1982" w:type="dxa"/>
            <w:tcBorders>
              <w:top w:val="single" w:sz="4" w:space="0" w:color="000000"/>
              <w:left w:val="single" w:sz="4" w:space="0" w:color="000000"/>
              <w:bottom w:val="single" w:sz="4" w:space="0" w:color="000000"/>
            </w:tcBorders>
            <w:shd w:val="clear" w:color="auto" w:fill="FFFFFF"/>
          </w:tcPr>
          <w:p w14:paraId="58E655CD" w14:textId="77777777" w:rsidR="00B904A0" w:rsidRPr="00C03F27" w:rsidRDefault="00B904A0">
            <w:pPr>
              <w:jc w:val="center"/>
            </w:pPr>
            <w:r w:rsidRPr="00C03F27">
              <w:rPr>
                <w:b/>
              </w:rPr>
              <w:t>3</w:t>
            </w:r>
          </w:p>
        </w:tc>
        <w:tc>
          <w:tcPr>
            <w:tcW w:w="46" w:type="dxa"/>
            <w:tcBorders>
              <w:left w:val="single" w:sz="4" w:space="0" w:color="000000"/>
            </w:tcBorders>
            <w:shd w:val="clear" w:color="auto" w:fill="FFFFFF"/>
          </w:tcPr>
          <w:p w14:paraId="1776750A" w14:textId="77777777" w:rsidR="00B904A0" w:rsidRPr="00C03F27" w:rsidRDefault="00B904A0">
            <w:pPr>
              <w:snapToGrid w:val="0"/>
            </w:pPr>
          </w:p>
        </w:tc>
      </w:tr>
      <w:tr w:rsidR="00C03F27" w:rsidRPr="00C03F27" w14:paraId="6B884E59" w14:textId="77777777" w:rsidTr="00FD36A5">
        <w:tc>
          <w:tcPr>
            <w:tcW w:w="721" w:type="dxa"/>
            <w:tcBorders>
              <w:top w:val="single" w:sz="4" w:space="0" w:color="000000"/>
              <w:left w:val="single" w:sz="4" w:space="0" w:color="000000"/>
              <w:bottom w:val="single" w:sz="4" w:space="0" w:color="000000"/>
            </w:tcBorders>
            <w:shd w:val="clear" w:color="auto" w:fill="FFFFFF"/>
          </w:tcPr>
          <w:p w14:paraId="35FAAA2C" w14:textId="77777777" w:rsidR="00B904A0" w:rsidRPr="00C03F27" w:rsidRDefault="00B904A0">
            <w:pPr>
              <w:snapToGrid w:val="0"/>
              <w:jc w:val="both"/>
            </w:pPr>
          </w:p>
        </w:tc>
        <w:tc>
          <w:tcPr>
            <w:tcW w:w="6316" w:type="dxa"/>
            <w:tcBorders>
              <w:top w:val="single" w:sz="4" w:space="0" w:color="000000"/>
              <w:left w:val="single" w:sz="4" w:space="0" w:color="000000"/>
              <w:bottom w:val="single" w:sz="4" w:space="0" w:color="000000"/>
            </w:tcBorders>
            <w:shd w:val="clear" w:color="auto" w:fill="FFFFFF"/>
          </w:tcPr>
          <w:p w14:paraId="6C5F30D3" w14:textId="77777777" w:rsidR="00B904A0" w:rsidRPr="00C03F27" w:rsidRDefault="00B904A0" w:rsidP="00E17260">
            <w:pPr>
              <w:ind w:left="55" w:right="67"/>
              <w:jc w:val="both"/>
              <w:rPr>
                <w:b/>
                <w:bCs/>
              </w:rPr>
            </w:pPr>
            <w:r w:rsidRPr="00C03F27">
              <w:rPr>
                <w:b/>
                <w:sz w:val="24"/>
                <w:szCs w:val="24"/>
              </w:rPr>
              <w:t>PROGRAM SOCIJALNE ZAŠTITE STANOVNIŠTVA</w:t>
            </w:r>
          </w:p>
        </w:tc>
        <w:tc>
          <w:tcPr>
            <w:tcW w:w="1982" w:type="dxa"/>
            <w:tcBorders>
              <w:top w:val="single" w:sz="4" w:space="0" w:color="000000"/>
              <w:left w:val="single" w:sz="4" w:space="0" w:color="000000"/>
              <w:bottom w:val="single" w:sz="4" w:space="0" w:color="000000"/>
            </w:tcBorders>
            <w:shd w:val="clear" w:color="auto" w:fill="FFFFFF"/>
          </w:tcPr>
          <w:p w14:paraId="1AE0FC80" w14:textId="77777777" w:rsidR="00B904A0" w:rsidRPr="00C03F27" w:rsidRDefault="00B904A0" w:rsidP="00E17260">
            <w:pPr>
              <w:snapToGrid w:val="0"/>
              <w:ind w:right="78"/>
              <w:jc w:val="right"/>
            </w:pPr>
            <w:r w:rsidRPr="00C03F27">
              <w:rPr>
                <w:b/>
                <w:bCs/>
              </w:rPr>
              <w:t>4.911.850,00</w:t>
            </w:r>
          </w:p>
        </w:tc>
        <w:tc>
          <w:tcPr>
            <w:tcW w:w="46" w:type="dxa"/>
            <w:tcBorders>
              <w:left w:val="single" w:sz="4" w:space="0" w:color="000000"/>
            </w:tcBorders>
            <w:shd w:val="clear" w:color="auto" w:fill="FFFFFF"/>
          </w:tcPr>
          <w:p w14:paraId="44437911" w14:textId="77777777" w:rsidR="00B904A0" w:rsidRPr="00C03F27" w:rsidRDefault="00B904A0">
            <w:pPr>
              <w:snapToGrid w:val="0"/>
            </w:pPr>
          </w:p>
        </w:tc>
      </w:tr>
      <w:tr w:rsidR="00C03F27" w:rsidRPr="00C03F27" w14:paraId="25F14CCD" w14:textId="77777777" w:rsidTr="00FD36A5">
        <w:tc>
          <w:tcPr>
            <w:tcW w:w="721" w:type="dxa"/>
            <w:tcBorders>
              <w:top w:val="single" w:sz="4" w:space="0" w:color="000000"/>
              <w:left w:val="single" w:sz="4" w:space="0" w:color="000000"/>
              <w:bottom w:val="single" w:sz="4" w:space="0" w:color="000000"/>
            </w:tcBorders>
            <w:shd w:val="clear" w:color="auto" w:fill="FFFFFF"/>
          </w:tcPr>
          <w:p w14:paraId="6732AFFB" w14:textId="77777777" w:rsidR="00B904A0" w:rsidRPr="00C03F27" w:rsidRDefault="00B904A0">
            <w:pPr>
              <w:jc w:val="center"/>
              <w:rPr>
                <w:b/>
                <w:szCs w:val="24"/>
              </w:rPr>
            </w:pPr>
            <w:r w:rsidRPr="00C03F27">
              <w:rPr>
                <w:b/>
              </w:rPr>
              <w:t>I.</w:t>
            </w:r>
          </w:p>
        </w:tc>
        <w:tc>
          <w:tcPr>
            <w:tcW w:w="6316" w:type="dxa"/>
            <w:tcBorders>
              <w:top w:val="single" w:sz="4" w:space="0" w:color="000000"/>
              <w:left w:val="single" w:sz="4" w:space="0" w:color="000000"/>
              <w:bottom w:val="single" w:sz="4" w:space="0" w:color="000000"/>
            </w:tcBorders>
            <w:shd w:val="clear" w:color="auto" w:fill="FFFFFF"/>
          </w:tcPr>
          <w:p w14:paraId="1E960F92" w14:textId="77777777" w:rsidR="00B904A0" w:rsidRPr="00C03F27" w:rsidRDefault="00B904A0" w:rsidP="00E17260">
            <w:pPr>
              <w:ind w:left="55" w:right="67"/>
              <w:jc w:val="both"/>
              <w:rPr>
                <w:b/>
                <w:bCs/>
              </w:rPr>
            </w:pPr>
            <w:r w:rsidRPr="00C03F27">
              <w:rPr>
                <w:b/>
                <w:szCs w:val="24"/>
              </w:rPr>
              <w:t>Socijalne i pronatalitetne mjere</w:t>
            </w:r>
          </w:p>
        </w:tc>
        <w:tc>
          <w:tcPr>
            <w:tcW w:w="1982" w:type="dxa"/>
            <w:tcBorders>
              <w:top w:val="single" w:sz="4" w:space="0" w:color="000000"/>
              <w:left w:val="single" w:sz="4" w:space="0" w:color="000000"/>
              <w:bottom w:val="single" w:sz="4" w:space="0" w:color="000000"/>
            </w:tcBorders>
            <w:shd w:val="clear" w:color="auto" w:fill="FFFFFF"/>
          </w:tcPr>
          <w:p w14:paraId="7DE01047" w14:textId="77777777" w:rsidR="00B904A0" w:rsidRPr="00C03F27" w:rsidRDefault="00B904A0" w:rsidP="00E17260">
            <w:pPr>
              <w:snapToGrid w:val="0"/>
              <w:ind w:right="78"/>
              <w:jc w:val="right"/>
            </w:pPr>
            <w:r w:rsidRPr="00C03F27">
              <w:rPr>
                <w:b/>
                <w:bCs/>
              </w:rPr>
              <w:t>3.784.800,00</w:t>
            </w:r>
          </w:p>
        </w:tc>
        <w:tc>
          <w:tcPr>
            <w:tcW w:w="46" w:type="dxa"/>
            <w:tcBorders>
              <w:left w:val="single" w:sz="4" w:space="0" w:color="000000"/>
            </w:tcBorders>
            <w:shd w:val="clear" w:color="auto" w:fill="FFFFFF"/>
          </w:tcPr>
          <w:p w14:paraId="17DD757F" w14:textId="77777777" w:rsidR="00B904A0" w:rsidRPr="00C03F27" w:rsidRDefault="00B904A0">
            <w:pPr>
              <w:snapToGrid w:val="0"/>
            </w:pPr>
          </w:p>
        </w:tc>
      </w:tr>
      <w:tr w:rsidR="00C03F27" w:rsidRPr="00C03F27" w14:paraId="4C32D225" w14:textId="77777777" w:rsidTr="00FD36A5">
        <w:tc>
          <w:tcPr>
            <w:tcW w:w="721" w:type="dxa"/>
            <w:tcBorders>
              <w:top w:val="single" w:sz="4" w:space="0" w:color="000000"/>
              <w:left w:val="single" w:sz="4" w:space="0" w:color="000000"/>
              <w:bottom w:val="single" w:sz="4" w:space="0" w:color="000000"/>
            </w:tcBorders>
            <w:shd w:val="clear" w:color="auto" w:fill="FFFFFF"/>
          </w:tcPr>
          <w:p w14:paraId="351C08C6" w14:textId="77777777" w:rsidR="00B904A0" w:rsidRPr="00C03F27" w:rsidRDefault="00B904A0">
            <w:pPr>
              <w:snapToGrid w:val="0"/>
              <w:jc w:val="center"/>
            </w:pPr>
            <w:r w:rsidRPr="00C03F27">
              <w:t>1.</w:t>
            </w:r>
          </w:p>
        </w:tc>
        <w:tc>
          <w:tcPr>
            <w:tcW w:w="6316" w:type="dxa"/>
            <w:tcBorders>
              <w:top w:val="single" w:sz="4" w:space="0" w:color="000000"/>
              <w:left w:val="single" w:sz="4" w:space="0" w:color="000000"/>
              <w:bottom w:val="single" w:sz="4" w:space="0" w:color="000000"/>
            </w:tcBorders>
            <w:shd w:val="clear" w:color="auto" w:fill="FFFFFF"/>
          </w:tcPr>
          <w:p w14:paraId="0F896588" w14:textId="77777777" w:rsidR="00B904A0" w:rsidRPr="00C03F27" w:rsidRDefault="00B904A0" w:rsidP="00E17260">
            <w:pPr>
              <w:ind w:left="55" w:right="67"/>
              <w:jc w:val="both"/>
            </w:pPr>
            <w:r w:rsidRPr="00C03F27">
              <w:t>Naknada za troškove stanovanja</w:t>
            </w:r>
          </w:p>
        </w:tc>
        <w:tc>
          <w:tcPr>
            <w:tcW w:w="1982" w:type="dxa"/>
            <w:tcBorders>
              <w:top w:val="single" w:sz="4" w:space="0" w:color="000000"/>
              <w:left w:val="single" w:sz="4" w:space="0" w:color="000000"/>
              <w:bottom w:val="single" w:sz="4" w:space="0" w:color="000000"/>
            </w:tcBorders>
            <w:shd w:val="clear" w:color="auto" w:fill="FFFFFF"/>
            <w:vAlign w:val="center"/>
          </w:tcPr>
          <w:p w14:paraId="2508BE77" w14:textId="77777777" w:rsidR="00B904A0" w:rsidRPr="00C03F27" w:rsidRDefault="00B904A0" w:rsidP="00E17260">
            <w:pPr>
              <w:ind w:right="78"/>
              <w:jc w:val="right"/>
            </w:pPr>
            <w:r w:rsidRPr="00C03F27">
              <w:t>200.000,00</w:t>
            </w:r>
          </w:p>
        </w:tc>
        <w:tc>
          <w:tcPr>
            <w:tcW w:w="46" w:type="dxa"/>
            <w:tcBorders>
              <w:left w:val="single" w:sz="4" w:space="0" w:color="000000"/>
            </w:tcBorders>
            <w:shd w:val="clear" w:color="auto" w:fill="FFFFFF"/>
          </w:tcPr>
          <w:p w14:paraId="5B7FAD93" w14:textId="77777777" w:rsidR="00B904A0" w:rsidRPr="00C03F27" w:rsidRDefault="00B904A0">
            <w:pPr>
              <w:snapToGrid w:val="0"/>
            </w:pPr>
          </w:p>
        </w:tc>
      </w:tr>
      <w:tr w:rsidR="00C03F27" w:rsidRPr="00C03F27" w14:paraId="34A947B5" w14:textId="77777777" w:rsidTr="00FD36A5">
        <w:tc>
          <w:tcPr>
            <w:tcW w:w="721" w:type="dxa"/>
            <w:tcBorders>
              <w:top w:val="single" w:sz="4" w:space="0" w:color="000000"/>
              <w:left w:val="single" w:sz="4" w:space="0" w:color="000000"/>
              <w:bottom w:val="single" w:sz="4" w:space="0" w:color="000000"/>
            </w:tcBorders>
            <w:shd w:val="clear" w:color="auto" w:fill="FFFFFF"/>
          </w:tcPr>
          <w:p w14:paraId="54B4A4F0" w14:textId="77777777" w:rsidR="00B904A0" w:rsidRPr="00C03F27" w:rsidRDefault="00B904A0">
            <w:pPr>
              <w:snapToGrid w:val="0"/>
              <w:jc w:val="center"/>
            </w:pPr>
            <w:r w:rsidRPr="00C03F27">
              <w:t>2.</w:t>
            </w:r>
          </w:p>
        </w:tc>
        <w:tc>
          <w:tcPr>
            <w:tcW w:w="6316" w:type="dxa"/>
            <w:tcBorders>
              <w:top w:val="single" w:sz="4" w:space="0" w:color="000000"/>
              <w:left w:val="single" w:sz="4" w:space="0" w:color="000000"/>
              <w:bottom w:val="single" w:sz="4" w:space="0" w:color="000000"/>
            </w:tcBorders>
            <w:shd w:val="clear" w:color="auto" w:fill="FFFFFF"/>
          </w:tcPr>
          <w:p w14:paraId="312880AD" w14:textId="77777777" w:rsidR="00B904A0" w:rsidRPr="00C03F27" w:rsidRDefault="00B904A0" w:rsidP="00E17260">
            <w:pPr>
              <w:ind w:left="55" w:right="67"/>
              <w:jc w:val="both"/>
            </w:pPr>
            <w:r w:rsidRPr="00C03F27">
              <w:t>Pomoć prehrane u pučkoj kuhinji</w:t>
            </w:r>
          </w:p>
        </w:tc>
        <w:tc>
          <w:tcPr>
            <w:tcW w:w="1982" w:type="dxa"/>
            <w:tcBorders>
              <w:top w:val="single" w:sz="4" w:space="0" w:color="000000"/>
              <w:left w:val="single" w:sz="4" w:space="0" w:color="000000"/>
              <w:bottom w:val="single" w:sz="4" w:space="0" w:color="000000"/>
            </w:tcBorders>
            <w:shd w:val="clear" w:color="auto" w:fill="FFFFFF"/>
            <w:vAlign w:val="center"/>
          </w:tcPr>
          <w:p w14:paraId="79DD3F7E" w14:textId="77777777" w:rsidR="00B904A0" w:rsidRPr="00C03F27" w:rsidRDefault="00B904A0" w:rsidP="00E17260">
            <w:pPr>
              <w:ind w:right="78"/>
              <w:jc w:val="right"/>
            </w:pPr>
            <w:r w:rsidRPr="00C03F27">
              <w:t>130.000,00</w:t>
            </w:r>
          </w:p>
        </w:tc>
        <w:tc>
          <w:tcPr>
            <w:tcW w:w="46" w:type="dxa"/>
            <w:tcBorders>
              <w:left w:val="single" w:sz="4" w:space="0" w:color="000000"/>
            </w:tcBorders>
            <w:shd w:val="clear" w:color="auto" w:fill="FFFFFF"/>
          </w:tcPr>
          <w:p w14:paraId="37D9AC07" w14:textId="77777777" w:rsidR="00B904A0" w:rsidRPr="00C03F27" w:rsidRDefault="00B904A0">
            <w:pPr>
              <w:snapToGrid w:val="0"/>
            </w:pPr>
          </w:p>
        </w:tc>
      </w:tr>
      <w:tr w:rsidR="00C03F27" w:rsidRPr="00C03F27" w14:paraId="14D2F70B" w14:textId="77777777" w:rsidTr="00FD36A5">
        <w:tc>
          <w:tcPr>
            <w:tcW w:w="721" w:type="dxa"/>
            <w:tcBorders>
              <w:top w:val="single" w:sz="4" w:space="0" w:color="000000"/>
              <w:left w:val="single" w:sz="4" w:space="0" w:color="000000"/>
              <w:bottom w:val="single" w:sz="4" w:space="0" w:color="000000"/>
            </w:tcBorders>
            <w:shd w:val="clear" w:color="auto" w:fill="FFFFFF"/>
          </w:tcPr>
          <w:p w14:paraId="5D30C950" w14:textId="77777777" w:rsidR="00B904A0" w:rsidRPr="00C03F27" w:rsidRDefault="00B904A0">
            <w:pPr>
              <w:snapToGrid w:val="0"/>
              <w:jc w:val="center"/>
            </w:pPr>
            <w:r w:rsidRPr="00C03F27">
              <w:t>3.</w:t>
            </w:r>
          </w:p>
        </w:tc>
        <w:tc>
          <w:tcPr>
            <w:tcW w:w="6316" w:type="dxa"/>
            <w:tcBorders>
              <w:top w:val="single" w:sz="4" w:space="0" w:color="000000"/>
              <w:left w:val="single" w:sz="4" w:space="0" w:color="000000"/>
              <w:bottom w:val="single" w:sz="4" w:space="0" w:color="000000"/>
            </w:tcBorders>
            <w:shd w:val="clear" w:color="auto" w:fill="FFFFFF"/>
          </w:tcPr>
          <w:p w14:paraId="33A7E4BE" w14:textId="77777777" w:rsidR="00B904A0" w:rsidRPr="00C03F27" w:rsidRDefault="00B904A0" w:rsidP="00E17260">
            <w:pPr>
              <w:ind w:left="55" w:right="67"/>
              <w:jc w:val="both"/>
            </w:pPr>
            <w:r w:rsidRPr="00C03F27">
              <w:t>Privremeni smještaj beskućnika u prihvatilište</w:t>
            </w:r>
          </w:p>
        </w:tc>
        <w:tc>
          <w:tcPr>
            <w:tcW w:w="1982" w:type="dxa"/>
            <w:tcBorders>
              <w:top w:val="single" w:sz="4" w:space="0" w:color="000000"/>
              <w:left w:val="single" w:sz="4" w:space="0" w:color="000000"/>
              <w:bottom w:val="single" w:sz="4" w:space="0" w:color="000000"/>
            </w:tcBorders>
            <w:shd w:val="clear" w:color="auto" w:fill="FFFFFF"/>
            <w:vAlign w:val="center"/>
          </w:tcPr>
          <w:p w14:paraId="4AFF2F54" w14:textId="77777777" w:rsidR="00B904A0" w:rsidRPr="00C03F27" w:rsidRDefault="00B904A0" w:rsidP="00E17260">
            <w:pPr>
              <w:ind w:right="78"/>
              <w:jc w:val="right"/>
            </w:pPr>
            <w:r w:rsidRPr="00C03F27">
              <w:t>55.000,00</w:t>
            </w:r>
          </w:p>
        </w:tc>
        <w:tc>
          <w:tcPr>
            <w:tcW w:w="46" w:type="dxa"/>
            <w:tcBorders>
              <w:left w:val="single" w:sz="4" w:space="0" w:color="000000"/>
            </w:tcBorders>
            <w:shd w:val="clear" w:color="auto" w:fill="FFFFFF"/>
          </w:tcPr>
          <w:p w14:paraId="3AC78F58" w14:textId="77777777" w:rsidR="00B904A0" w:rsidRPr="00C03F27" w:rsidRDefault="00B904A0">
            <w:pPr>
              <w:snapToGrid w:val="0"/>
            </w:pPr>
          </w:p>
        </w:tc>
      </w:tr>
      <w:tr w:rsidR="00C03F27" w:rsidRPr="00C03F27" w14:paraId="334AC4B8" w14:textId="77777777" w:rsidTr="00FD36A5">
        <w:tc>
          <w:tcPr>
            <w:tcW w:w="721" w:type="dxa"/>
            <w:tcBorders>
              <w:top w:val="single" w:sz="4" w:space="0" w:color="000000"/>
              <w:left w:val="single" w:sz="4" w:space="0" w:color="000000"/>
              <w:bottom w:val="single" w:sz="4" w:space="0" w:color="000000"/>
            </w:tcBorders>
            <w:shd w:val="clear" w:color="auto" w:fill="FFFFFF"/>
          </w:tcPr>
          <w:p w14:paraId="7C5C0CD3" w14:textId="77777777" w:rsidR="00B904A0" w:rsidRPr="00C03F27" w:rsidRDefault="00B904A0">
            <w:pPr>
              <w:snapToGrid w:val="0"/>
              <w:jc w:val="center"/>
            </w:pPr>
            <w:r w:rsidRPr="00C03F27">
              <w:t>4.</w:t>
            </w:r>
          </w:p>
        </w:tc>
        <w:tc>
          <w:tcPr>
            <w:tcW w:w="6316" w:type="dxa"/>
            <w:tcBorders>
              <w:top w:val="single" w:sz="4" w:space="0" w:color="000000"/>
              <w:left w:val="single" w:sz="4" w:space="0" w:color="000000"/>
              <w:bottom w:val="single" w:sz="4" w:space="0" w:color="000000"/>
            </w:tcBorders>
            <w:shd w:val="clear" w:color="auto" w:fill="FFFFFF"/>
          </w:tcPr>
          <w:p w14:paraId="726504D1" w14:textId="77777777" w:rsidR="00B904A0" w:rsidRPr="00C03F27" w:rsidRDefault="00B904A0" w:rsidP="00E17260">
            <w:pPr>
              <w:ind w:left="55" w:right="67"/>
              <w:jc w:val="both"/>
            </w:pPr>
            <w:r w:rsidRPr="00C03F27">
              <w:t>Rad za opće dobro bez naknade</w:t>
            </w:r>
          </w:p>
        </w:tc>
        <w:tc>
          <w:tcPr>
            <w:tcW w:w="1982" w:type="dxa"/>
            <w:tcBorders>
              <w:top w:val="single" w:sz="4" w:space="0" w:color="000000"/>
              <w:left w:val="single" w:sz="4" w:space="0" w:color="000000"/>
              <w:bottom w:val="single" w:sz="4" w:space="0" w:color="000000"/>
            </w:tcBorders>
            <w:shd w:val="clear" w:color="auto" w:fill="FFFFFF"/>
            <w:vAlign w:val="center"/>
          </w:tcPr>
          <w:p w14:paraId="2876C408" w14:textId="77777777" w:rsidR="00B904A0" w:rsidRPr="00C03F27" w:rsidRDefault="00B904A0" w:rsidP="00E17260">
            <w:pPr>
              <w:ind w:right="78"/>
              <w:jc w:val="right"/>
            </w:pPr>
            <w:r w:rsidRPr="00C03F27">
              <w:t>3.800,00</w:t>
            </w:r>
          </w:p>
        </w:tc>
        <w:tc>
          <w:tcPr>
            <w:tcW w:w="46" w:type="dxa"/>
            <w:tcBorders>
              <w:left w:val="single" w:sz="4" w:space="0" w:color="000000"/>
            </w:tcBorders>
            <w:shd w:val="clear" w:color="auto" w:fill="FFFFFF"/>
          </w:tcPr>
          <w:p w14:paraId="6F4B355B" w14:textId="77777777" w:rsidR="00B904A0" w:rsidRPr="00C03F27" w:rsidRDefault="00B904A0">
            <w:pPr>
              <w:snapToGrid w:val="0"/>
            </w:pPr>
          </w:p>
        </w:tc>
      </w:tr>
      <w:tr w:rsidR="00C03F27" w:rsidRPr="00C03F27" w14:paraId="7EF22228" w14:textId="77777777" w:rsidTr="00FD36A5">
        <w:tc>
          <w:tcPr>
            <w:tcW w:w="721" w:type="dxa"/>
            <w:tcBorders>
              <w:top w:val="single" w:sz="4" w:space="0" w:color="000000"/>
              <w:left w:val="single" w:sz="4" w:space="0" w:color="000000"/>
              <w:bottom w:val="single" w:sz="4" w:space="0" w:color="000000"/>
            </w:tcBorders>
            <w:shd w:val="clear" w:color="auto" w:fill="FFFFFF"/>
          </w:tcPr>
          <w:p w14:paraId="5669869B" w14:textId="77777777" w:rsidR="00B904A0" w:rsidRPr="00C03F27" w:rsidRDefault="00B904A0">
            <w:pPr>
              <w:snapToGrid w:val="0"/>
              <w:jc w:val="center"/>
            </w:pPr>
            <w:r w:rsidRPr="00C03F27">
              <w:t>5.</w:t>
            </w:r>
          </w:p>
        </w:tc>
        <w:tc>
          <w:tcPr>
            <w:tcW w:w="6316" w:type="dxa"/>
            <w:tcBorders>
              <w:top w:val="single" w:sz="4" w:space="0" w:color="000000"/>
              <w:left w:val="single" w:sz="4" w:space="0" w:color="000000"/>
              <w:bottom w:val="single" w:sz="4" w:space="0" w:color="000000"/>
            </w:tcBorders>
            <w:shd w:val="clear" w:color="auto" w:fill="FFFFFF"/>
          </w:tcPr>
          <w:p w14:paraId="295DD841" w14:textId="77777777" w:rsidR="00B904A0" w:rsidRPr="00C03F27" w:rsidRDefault="00B904A0" w:rsidP="00E17260">
            <w:pPr>
              <w:ind w:left="55" w:right="67"/>
              <w:jc w:val="both"/>
            </w:pPr>
            <w:r w:rsidRPr="00C03F27">
              <w:t>Pomoć za besplatan gradski prijevoz učenika srednjih škola i studenata</w:t>
            </w:r>
          </w:p>
        </w:tc>
        <w:tc>
          <w:tcPr>
            <w:tcW w:w="1982" w:type="dxa"/>
            <w:tcBorders>
              <w:top w:val="single" w:sz="4" w:space="0" w:color="000000"/>
              <w:left w:val="single" w:sz="4" w:space="0" w:color="000000"/>
              <w:bottom w:val="single" w:sz="4" w:space="0" w:color="000000"/>
            </w:tcBorders>
            <w:shd w:val="clear" w:color="auto" w:fill="FFFFFF"/>
            <w:vAlign w:val="center"/>
          </w:tcPr>
          <w:p w14:paraId="103DF754" w14:textId="77777777" w:rsidR="00B904A0" w:rsidRPr="00C03F27" w:rsidRDefault="00B904A0" w:rsidP="00E17260">
            <w:pPr>
              <w:ind w:right="78"/>
              <w:jc w:val="right"/>
            </w:pPr>
            <w:r w:rsidRPr="00C03F27">
              <w:t>3.000,00</w:t>
            </w:r>
          </w:p>
        </w:tc>
        <w:tc>
          <w:tcPr>
            <w:tcW w:w="46" w:type="dxa"/>
            <w:tcBorders>
              <w:left w:val="single" w:sz="4" w:space="0" w:color="000000"/>
            </w:tcBorders>
            <w:shd w:val="clear" w:color="auto" w:fill="FFFFFF"/>
          </w:tcPr>
          <w:p w14:paraId="34461075" w14:textId="77777777" w:rsidR="00B904A0" w:rsidRPr="00C03F27" w:rsidRDefault="00B904A0">
            <w:pPr>
              <w:snapToGrid w:val="0"/>
            </w:pPr>
          </w:p>
        </w:tc>
      </w:tr>
      <w:tr w:rsidR="00C03F27" w:rsidRPr="00C03F27" w14:paraId="40AD5D17" w14:textId="77777777" w:rsidTr="00FD36A5">
        <w:tc>
          <w:tcPr>
            <w:tcW w:w="721" w:type="dxa"/>
            <w:tcBorders>
              <w:left w:val="single" w:sz="4" w:space="0" w:color="000000"/>
              <w:bottom w:val="single" w:sz="4" w:space="0" w:color="000000"/>
            </w:tcBorders>
            <w:shd w:val="clear" w:color="auto" w:fill="FFFFFF"/>
          </w:tcPr>
          <w:p w14:paraId="2A154794" w14:textId="77777777" w:rsidR="00B904A0" w:rsidRPr="00C03F27" w:rsidRDefault="00B904A0">
            <w:pPr>
              <w:snapToGrid w:val="0"/>
              <w:jc w:val="center"/>
            </w:pPr>
            <w:r w:rsidRPr="00C03F27">
              <w:t>6.</w:t>
            </w:r>
          </w:p>
        </w:tc>
        <w:tc>
          <w:tcPr>
            <w:tcW w:w="6316" w:type="dxa"/>
            <w:tcBorders>
              <w:left w:val="single" w:sz="4" w:space="0" w:color="000000"/>
              <w:bottom w:val="single" w:sz="4" w:space="0" w:color="000000"/>
            </w:tcBorders>
            <w:shd w:val="clear" w:color="auto" w:fill="FFFFFF"/>
          </w:tcPr>
          <w:p w14:paraId="0D67B3BD" w14:textId="77777777" w:rsidR="00B904A0" w:rsidRPr="00C03F27" w:rsidRDefault="00B904A0" w:rsidP="00E17260">
            <w:pPr>
              <w:ind w:left="55" w:right="67"/>
              <w:jc w:val="both"/>
            </w:pPr>
            <w:r w:rsidRPr="00C03F27">
              <w:t>Jednokratna pomoć</w:t>
            </w:r>
          </w:p>
        </w:tc>
        <w:tc>
          <w:tcPr>
            <w:tcW w:w="1982" w:type="dxa"/>
            <w:tcBorders>
              <w:left w:val="single" w:sz="4" w:space="0" w:color="000000"/>
              <w:bottom w:val="single" w:sz="4" w:space="0" w:color="000000"/>
            </w:tcBorders>
            <w:shd w:val="clear" w:color="auto" w:fill="FFFFFF"/>
            <w:vAlign w:val="center"/>
          </w:tcPr>
          <w:p w14:paraId="5E670B43" w14:textId="77777777" w:rsidR="00B904A0" w:rsidRPr="00C03F27" w:rsidRDefault="00B904A0" w:rsidP="00E17260">
            <w:pPr>
              <w:ind w:right="78"/>
              <w:jc w:val="right"/>
            </w:pPr>
            <w:r w:rsidRPr="00C03F27">
              <w:t>15.000,00</w:t>
            </w:r>
          </w:p>
        </w:tc>
        <w:tc>
          <w:tcPr>
            <w:tcW w:w="46" w:type="dxa"/>
            <w:tcBorders>
              <w:left w:val="single" w:sz="4" w:space="0" w:color="000000"/>
            </w:tcBorders>
            <w:shd w:val="clear" w:color="auto" w:fill="FFFFFF"/>
          </w:tcPr>
          <w:p w14:paraId="3227EC9F" w14:textId="77777777" w:rsidR="00B904A0" w:rsidRPr="00C03F27" w:rsidRDefault="00B904A0">
            <w:pPr>
              <w:snapToGrid w:val="0"/>
            </w:pPr>
          </w:p>
        </w:tc>
      </w:tr>
      <w:tr w:rsidR="00C03F27" w:rsidRPr="00C03F27" w14:paraId="3D6A36B4" w14:textId="77777777" w:rsidTr="00FD36A5">
        <w:tc>
          <w:tcPr>
            <w:tcW w:w="721" w:type="dxa"/>
            <w:tcBorders>
              <w:top w:val="single" w:sz="4" w:space="0" w:color="000000"/>
              <w:left w:val="single" w:sz="4" w:space="0" w:color="000000"/>
              <w:bottom w:val="single" w:sz="4" w:space="0" w:color="000000"/>
            </w:tcBorders>
            <w:shd w:val="clear" w:color="auto" w:fill="FFFFFF"/>
          </w:tcPr>
          <w:p w14:paraId="55D90037" w14:textId="77777777" w:rsidR="00B904A0" w:rsidRPr="00C03F27" w:rsidRDefault="00B904A0">
            <w:pPr>
              <w:snapToGrid w:val="0"/>
              <w:jc w:val="center"/>
            </w:pPr>
            <w:r w:rsidRPr="00C03F27">
              <w:t>7.</w:t>
            </w:r>
          </w:p>
        </w:tc>
        <w:tc>
          <w:tcPr>
            <w:tcW w:w="6316" w:type="dxa"/>
            <w:tcBorders>
              <w:top w:val="single" w:sz="4" w:space="0" w:color="000000"/>
              <w:left w:val="single" w:sz="4" w:space="0" w:color="000000"/>
              <w:bottom w:val="single" w:sz="4" w:space="0" w:color="000000"/>
            </w:tcBorders>
            <w:shd w:val="clear" w:color="auto" w:fill="FFFFFF"/>
          </w:tcPr>
          <w:p w14:paraId="00EA150D" w14:textId="77777777" w:rsidR="00B904A0" w:rsidRPr="00C03F27" w:rsidRDefault="00B904A0" w:rsidP="00E17260">
            <w:pPr>
              <w:ind w:left="55" w:right="67"/>
              <w:jc w:val="both"/>
            </w:pPr>
            <w:r w:rsidRPr="00C03F27">
              <w:t>Pomoć za podmirenje pogrebnih troškova</w:t>
            </w:r>
          </w:p>
        </w:tc>
        <w:tc>
          <w:tcPr>
            <w:tcW w:w="1982" w:type="dxa"/>
            <w:tcBorders>
              <w:top w:val="single" w:sz="4" w:space="0" w:color="000000"/>
              <w:left w:val="single" w:sz="4" w:space="0" w:color="000000"/>
              <w:bottom w:val="single" w:sz="4" w:space="0" w:color="000000"/>
            </w:tcBorders>
            <w:shd w:val="clear" w:color="auto" w:fill="FFFFFF"/>
            <w:vAlign w:val="center"/>
          </w:tcPr>
          <w:p w14:paraId="2F3649BF" w14:textId="77777777" w:rsidR="00B904A0" w:rsidRPr="00C03F27" w:rsidRDefault="00B904A0" w:rsidP="00E17260">
            <w:pPr>
              <w:ind w:right="78"/>
              <w:jc w:val="right"/>
            </w:pPr>
            <w:r w:rsidRPr="00C03F27">
              <w:t>8.000,00</w:t>
            </w:r>
          </w:p>
        </w:tc>
        <w:tc>
          <w:tcPr>
            <w:tcW w:w="46" w:type="dxa"/>
            <w:tcBorders>
              <w:left w:val="single" w:sz="4" w:space="0" w:color="000000"/>
            </w:tcBorders>
            <w:shd w:val="clear" w:color="auto" w:fill="FFFFFF"/>
          </w:tcPr>
          <w:p w14:paraId="50B7FCCD" w14:textId="77777777" w:rsidR="00B904A0" w:rsidRPr="00C03F27" w:rsidRDefault="00B904A0">
            <w:pPr>
              <w:snapToGrid w:val="0"/>
            </w:pPr>
          </w:p>
        </w:tc>
      </w:tr>
      <w:tr w:rsidR="00C03F27" w:rsidRPr="00C03F27" w14:paraId="229342CD" w14:textId="77777777" w:rsidTr="00FD36A5">
        <w:tc>
          <w:tcPr>
            <w:tcW w:w="721" w:type="dxa"/>
            <w:tcBorders>
              <w:top w:val="single" w:sz="4" w:space="0" w:color="000000"/>
              <w:left w:val="single" w:sz="4" w:space="0" w:color="000000"/>
              <w:bottom w:val="single" w:sz="4" w:space="0" w:color="000000"/>
            </w:tcBorders>
            <w:shd w:val="clear" w:color="auto" w:fill="FFFFFF"/>
          </w:tcPr>
          <w:p w14:paraId="2EC15AAD" w14:textId="77777777" w:rsidR="00B904A0" w:rsidRPr="00C03F27" w:rsidRDefault="00B904A0">
            <w:pPr>
              <w:snapToGrid w:val="0"/>
              <w:jc w:val="center"/>
            </w:pPr>
            <w:r w:rsidRPr="00C03F27">
              <w:t>8.</w:t>
            </w:r>
          </w:p>
        </w:tc>
        <w:tc>
          <w:tcPr>
            <w:tcW w:w="6316" w:type="dxa"/>
            <w:tcBorders>
              <w:top w:val="single" w:sz="4" w:space="0" w:color="000000"/>
              <w:left w:val="single" w:sz="4" w:space="0" w:color="000000"/>
              <w:bottom w:val="single" w:sz="4" w:space="0" w:color="000000"/>
            </w:tcBorders>
            <w:shd w:val="clear" w:color="auto" w:fill="FFFFFF"/>
          </w:tcPr>
          <w:p w14:paraId="4AC07D08" w14:textId="77777777" w:rsidR="00B904A0" w:rsidRPr="00C03F27" w:rsidRDefault="00B904A0" w:rsidP="00E17260">
            <w:pPr>
              <w:ind w:left="55" w:right="67"/>
              <w:jc w:val="both"/>
            </w:pPr>
            <w:r w:rsidRPr="00C03F27">
              <w:t>Poklon djeci iz socijalno ugroženih obitelji za božićne blagdane</w:t>
            </w:r>
          </w:p>
        </w:tc>
        <w:tc>
          <w:tcPr>
            <w:tcW w:w="1982" w:type="dxa"/>
            <w:tcBorders>
              <w:top w:val="single" w:sz="4" w:space="0" w:color="000000"/>
              <w:left w:val="single" w:sz="4" w:space="0" w:color="000000"/>
              <w:bottom w:val="single" w:sz="4" w:space="0" w:color="000000"/>
            </w:tcBorders>
            <w:shd w:val="clear" w:color="auto" w:fill="FFFFFF"/>
            <w:vAlign w:val="center"/>
          </w:tcPr>
          <w:p w14:paraId="5589821C" w14:textId="77777777" w:rsidR="00B904A0" w:rsidRPr="00C03F27" w:rsidRDefault="00B904A0" w:rsidP="00E17260">
            <w:pPr>
              <w:ind w:right="78"/>
              <w:jc w:val="right"/>
            </w:pPr>
            <w:r w:rsidRPr="00C03F27">
              <w:t>26.000,00</w:t>
            </w:r>
          </w:p>
        </w:tc>
        <w:tc>
          <w:tcPr>
            <w:tcW w:w="46" w:type="dxa"/>
            <w:tcBorders>
              <w:left w:val="single" w:sz="4" w:space="0" w:color="000000"/>
            </w:tcBorders>
            <w:shd w:val="clear" w:color="auto" w:fill="FFFFFF"/>
          </w:tcPr>
          <w:p w14:paraId="17513CB9" w14:textId="77777777" w:rsidR="00B904A0" w:rsidRPr="00C03F27" w:rsidRDefault="00B904A0">
            <w:pPr>
              <w:snapToGrid w:val="0"/>
            </w:pPr>
          </w:p>
        </w:tc>
      </w:tr>
      <w:tr w:rsidR="00C03F27" w:rsidRPr="00C03F27" w14:paraId="21273B63" w14:textId="77777777" w:rsidTr="00FD36A5">
        <w:tc>
          <w:tcPr>
            <w:tcW w:w="721" w:type="dxa"/>
            <w:tcBorders>
              <w:top w:val="single" w:sz="4" w:space="0" w:color="000000"/>
              <w:left w:val="single" w:sz="4" w:space="0" w:color="000000"/>
              <w:bottom w:val="single" w:sz="4" w:space="0" w:color="000000"/>
            </w:tcBorders>
            <w:shd w:val="clear" w:color="auto" w:fill="FFFFFF"/>
          </w:tcPr>
          <w:p w14:paraId="067671CA" w14:textId="77777777" w:rsidR="00B904A0" w:rsidRPr="00C03F27" w:rsidRDefault="00B904A0">
            <w:pPr>
              <w:snapToGrid w:val="0"/>
              <w:jc w:val="center"/>
            </w:pPr>
            <w:r w:rsidRPr="00C03F27">
              <w:t>9.</w:t>
            </w:r>
          </w:p>
        </w:tc>
        <w:tc>
          <w:tcPr>
            <w:tcW w:w="6316" w:type="dxa"/>
            <w:tcBorders>
              <w:top w:val="single" w:sz="4" w:space="0" w:color="000000"/>
              <w:left w:val="single" w:sz="4" w:space="0" w:color="000000"/>
              <w:bottom w:val="single" w:sz="4" w:space="0" w:color="000000"/>
            </w:tcBorders>
            <w:shd w:val="clear" w:color="auto" w:fill="FFFFFF"/>
          </w:tcPr>
          <w:p w14:paraId="08F81885" w14:textId="77777777" w:rsidR="00B904A0" w:rsidRPr="00C03F27" w:rsidRDefault="00B904A0" w:rsidP="00E17260">
            <w:pPr>
              <w:ind w:left="55" w:right="67"/>
              <w:jc w:val="both"/>
            </w:pPr>
            <w:r w:rsidRPr="00C03F27">
              <w:t>Novčana pomoć korisnicima naknade za troškove stanovanja – samcima</w:t>
            </w:r>
          </w:p>
        </w:tc>
        <w:tc>
          <w:tcPr>
            <w:tcW w:w="1982" w:type="dxa"/>
            <w:tcBorders>
              <w:top w:val="single" w:sz="4" w:space="0" w:color="000000"/>
              <w:left w:val="single" w:sz="4" w:space="0" w:color="000000"/>
              <w:bottom w:val="single" w:sz="4" w:space="0" w:color="000000"/>
            </w:tcBorders>
            <w:shd w:val="clear" w:color="auto" w:fill="FFFFFF"/>
            <w:vAlign w:val="center"/>
          </w:tcPr>
          <w:p w14:paraId="30D15A65" w14:textId="77777777" w:rsidR="00B904A0" w:rsidRPr="00C03F27" w:rsidRDefault="00B904A0" w:rsidP="00E17260">
            <w:pPr>
              <w:ind w:right="78"/>
              <w:jc w:val="right"/>
            </w:pPr>
            <w:r w:rsidRPr="00C03F27">
              <w:t>30.000,00</w:t>
            </w:r>
          </w:p>
        </w:tc>
        <w:tc>
          <w:tcPr>
            <w:tcW w:w="46" w:type="dxa"/>
            <w:tcBorders>
              <w:left w:val="single" w:sz="4" w:space="0" w:color="000000"/>
            </w:tcBorders>
            <w:shd w:val="clear" w:color="auto" w:fill="FFFFFF"/>
          </w:tcPr>
          <w:p w14:paraId="6A859162" w14:textId="77777777" w:rsidR="00B904A0" w:rsidRPr="00C03F27" w:rsidRDefault="00B904A0">
            <w:pPr>
              <w:snapToGrid w:val="0"/>
            </w:pPr>
          </w:p>
        </w:tc>
      </w:tr>
      <w:tr w:rsidR="00C03F27" w:rsidRPr="00C03F27" w14:paraId="25160156" w14:textId="77777777" w:rsidTr="00FD36A5">
        <w:tc>
          <w:tcPr>
            <w:tcW w:w="721" w:type="dxa"/>
            <w:tcBorders>
              <w:left w:val="single" w:sz="4" w:space="0" w:color="000000"/>
              <w:bottom w:val="single" w:sz="4" w:space="0" w:color="000000"/>
            </w:tcBorders>
            <w:shd w:val="clear" w:color="auto" w:fill="FFFFFF"/>
          </w:tcPr>
          <w:p w14:paraId="791E162F" w14:textId="77777777" w:rsidR="00B904A0" w:rsidRPr="00C03F27" w:rsidRDefault="00B904A0">
            <w:pPr>
              <w:snapToGrid w:val="0"/>
              <w:jc w:val="center"/>
            </w:pPr>
            <w:r w:rsidRPr="00C03F27">
              <w:t>10.</w:t>
            </w:r>
          </w:p>
        </w:tc>
        <w:tc>
          <w:tcPr>
            <w:tcW w:w="6316" w:type="dxa"/>
            <w:tcBorders>
              <w:left w:val="single" w:sz="4" w:space="0" w:color="000000"/>
              <w:bottom w:val="single" w:sz="4" w:space="0" w:color="000000"/>
            </w:tcBorders>
            <w:shd w:val="clear" w:color="auto" w:fill="FFFFFF"/>
          </w:tcPr>
          <w:p w14:paraId="12460562" w14:textId="77777777" w:rsidR="00B904A0" w:rsidRPr="00C03F27" w:rsidRDefault="00B904A0" w:rsidP="00E17260">
            <w:pPr>
              <w:ind w:left="55" w:right="67"/>
              <w:jc w:val="both"/>
            </w:pPr>
            <w:r w:rsidRPr="00C03F27">
              <w:t>Novčana pomoć za opremu novorođenog djeteta</w:t>
            </w:r>
          </w:p>
        </w:tc>
        <w:tc>
          <w:tcPr>
            <w:tcW w:w="1982" w:type="dxa"/>
            <w:tcBorders>
              <w:left w:val="single" w:sz="4" w:space="0" w:color="000000"/>
              <w:bottom w:val="single" w:sz="4" w:space="0" w:color="000000"/>
            </w:tcBorders>
            <w:shd w:val="clear" w:color="auto" w:fill="FFFFFF"/>
            <w:vAlign w:val="center"/>
          </w:tcPr>
          <w:p w14:paraId="23494144" w14:textId="77777777" w:rsidR="00B904A0" w:rsidRPr="00C03F27" w:rsidRDefault="00B904A0" w:rsidP="00E17260">
            <w:pPr>
              <w:ind w:right="78"/>
              <w:jc w:val="right"/>
            </w:pPr>
            <w:r w:rsidRPr="00C03F27">
              <w:t>500.000,00</w:t>
            </w:r>
          </w:p>
        </w:tc>
        <w:tc>
          <w:tcPr>
            <w:tcW w:w="46" w:type="dxa"/>
            <w:tcBorders>
              <w:left w:val="single" w:sz="4" w:space="0" w:color="000000"/>
            </w:tcBorders>
            <w:shd w:val="clear" w:color="auto" w:fill="FFFFFF"/>
          </w:tcPr>
          <w:p w14:paraId="4C599E2D" w14:textId="77777777" w:rsidR="00B904A0" w:rsidRPr="00C03F27" w:rsidRDefault="00B904A0">
            <w:pPr>
              <w:snapToGrid w:val="0"/>
            </w:pPr>
          </w:p>
        </w:tc>
      </w:tr>
      <w:tr w:rsidR="00C03F27" w:rsidRPr="00C03F27" w14:paraId="2ECA8184" w14:textId="77777777" w:rsidTr="00FD36A5">
        <w:tc>
          <w:tcPr>
            <w:tcW w:w="721" w:type="dxa"/>
            <w:tcBorders>
              <w:left w:val="single" w:sz="4" w:space="0" w:color="000000"/>
              <w:bottom w:val="single" w:sz="4" w:space="0" w:color="000000"/>
            </w:tcBorders>
            <w:shd w:val="clear" w:color="auto" w:fill="FFFFFF"/>
          </w:tcPr>
          <w:p w14:paraId="583E03AD" w14:textId="77777777" w:rsidR="00B904A0" w:rsidRPr="00C03F27" w:rsidRDefault="00B904A0">
            <w:pPr>
              <w:snapToGrid w:val="0"/>
              <w:jc w:val="center"/>
            </w:pPr>
            <w:r w:rsidRPr="00C03F27">
              <w:t>11.</w:t>
            </w:r>
          </w:p>
        </w:tc>
        <w:tc>
          <w:tcPr>
            <w:tcW w:w="6316" w:type="dxa"/>
            <w:tcBorders>
              <w:left w:val="single" w:sz="4" w:space="0" w:color="000000"/>
              <w:bottom w:val="single" w:sz="4" w:space="0" w:color="000000"/>
            </w:tcBorders>
            <w:shd w:val="clear" w:color="auto" w:fill="FFFFFF"/>
          </w:tcPr>
          <w:p w14:paraId="5E1FEFF8" w14:textId="77777777" w:rsidR="00B904A0" w:rsidRPr="00C03F27" w:rsidRDefault="00B904A0" w:rsidP="00E17260">
            <w:pPr>
              <w:ind w:left="55" w:right="67"/>
              <w:jc w:val="both"/>
            </w:pPr>
            <w:r w:rsidRPr="00C03F27">
              <w:t>Jednokratna pomoć za umirovljenike i socijalno ugrožene obitelji povodom Uskrsa i Božića</w:t>
            </w:r>
          </w:p>
        </w:tc>
        <w:tc>
          <w:tcPr>
            <w:tcW w:w="1982" w:type="dxa"/>
            <w:tcBorders>
              <w:left w:val="single" w:sz="4" w:space="0" w:color="000000"/>
              <w:bottom w:val="single" w:sz="4" w:space="0" w:color="000000"/>
            </w:tcBorders>
            <w:shd w:val="clear" w:color="auto" w:fill="FFFFFF"/>
            <w:vAlign w:val="center"/>
          </w:tcPr>
          <w:p w14:paraId="0A45DB0F" w14:textId="77777777" w:rsidR="00B904A0" w:rsidRPr="00C03F27" w:rsidRDefault="00B904A0" w:rsidP="00E17260">
            <w:pPr>
              <w:ind w:right="78"/>
              <w:jc w:val="right"/>
            </w:pPr>
            <w:r w:rsidRPr="00C03F27">
              <w:t>1.200.000,00</w:t>
            </w:r>
          </w:p>
        </w:tc>
        <w:tc>
          <w:tcPr>
            <w:tcW w:w="46" w:type="dxa"/>
            <w:tcBorders>
              <w:left w:val="single" w:sz="4" w:space="0" w:color="000000"/>
            </w:tcBorders>
            <w:shd w:val="clear" w:color="auto" w:fill="FFFFFF"/>
          </w:tcPr>
          <w:p w14:paraId="34F17962" w14:textId="77777777" w:rsidR="00B904A0" w:rsidRPr="00C03F27" w:rsidRDefault="00B904A0">
            <w:pPr>
              <w:snapToGrid w:val="0"/>
            </w:pPr>
          </w:p>
        </w:tc>
      </w:tr>
      <w:tr w:rsidR="00C03F27" w:rsidRPr="00C03F27" w14:paraId="1DDCB6C9" w14:textId="77777777" w:rsidTr="00FD36A5">
        <w:tc>
          <w:tcPr>
            <w:tcW w:w="721" w:type="dxa"/>
            <w:tcBorders>
              <w:left w:val="single" w:sz="4" w:space="0" w:color="000000"/>
              <w:bottom w:val="single" w:sz="4" w:space="0" w:color="000000"/>
            </w:tcBorders>
            <w:shd w:val="clear" w:color="auto" w:fill="FFFFFF"/>
          </w:tcPr>
          <w:p w14:paraId="29D7616C" w14:textId="77777777" w:rsidR="00B904A0" w:rsidRPr="00C03F27" w:rsidRDefault="00B904A0">
            <w:pPr>
              <w:snapToGrid w:val="0"/>
              <w:jc w:val="center"/>
            </w:pPr>
            <w:r w:rsidRPr="00C03F27">
              <w:t>12.</w:t>
            </w:r>
          </w:p>
        </w:tc>
        <w:tc>
          <w:tcPr>
            <w:tcW w:w="6316" w:type="dxa"/>
            <w:tcBorders>
              <w:left w:val="single" w:sz="4" w:space="0" w:color="000000"/>
              <w:bottom w:val="single" w:sz="4" w:space="0" w:color="000000"/>
            </w:tcBorders>
            <w:shd w:val="clear" w:color="auto" w:fill="FFFFFF"/>
          </w:tcPr>
          <w:p w14:paraId="46C1361D" w14:textId="77777777" w:rsidR="00B904A0" w:rsidRPr="00C03F27" w:rsidRDefault="00B904A0" w:rsidP="00E17260">
            <w:pPr>
              <w:ind w:left="55" w:right="67"/>
              <w:jc w:val="both"/>
            </w:pPr>
            <w:r w:rsidRPr="00C03F27">
              <w:t>Pomoć u organiziranju prijevoza osoba s invaliditetom</w:t>
            </w:r>
          </w:p>
        </w:tc>
        <w:tc>
          <w:tcPr>
            <w:tcW w:w="1982" w:type="dxa"/>
            <w:tcBorders>
              <w:left w:val="single" w:sz="4" w:space="0" w:color="000000"/>
              <w:bottom w:val="single" w:sz="4" w:space="0" w:color="000000"/>
            </w:tcBorders>
            <w:shd w:val="clear" w:color="auto" w:fill="FFFFFF"/>
            <w:vAlign w:val="center"/>
          </w:tcPr>
          <w:p w14:paraId="7D45D41E" w14:textId="77777777" w:rsidR="00B904A0" w:rsidRPr="00C03F27" w:rsidRDefault="00B904A0" w:rsidP="00E17260">
            <w:pPr>
              <w:ind w:right="78"/>
              <w:jc w:val="right"/>
            </w:pPr>
            <w:r w:rsidRPr="00C03F27">
              <w:t>75.000,00</w:t>
            </w:r>
          </w:p>
        </w:tc>
        <w:tc>
          <w:tcPr>
            <w:tcW w:w="46" w:type="dxa"/>
            <w:tcBorders>
              <w:left w:val="single" w:sz="4" w:space="0" w:color="000000"/>
            </w:tcBorders>
            <w:shd w:val="clear" w:color="auto" w:fill="FFFFFF"/>
          </w:tcPr>
          <w:p w14:paraId="7AE77E14" w14:textId="77777777" w:rsidR="00B904A0" w:rsidRPr="00C03F27" w:rsidRDefault="00B904A0">
            <w:pPr>
              <w:snapToGrid w:val="0"/>
            </w:pPr>
          </w:p>
        </w:tc>
      </w:tr>
      <w:tr w:rsidR="00C03F27" w:rsidRPr="00C03F27" w14:paraId="6BA882CD" w14:textId="77777777" w:rsidTr="00FD36A5">
        <w:tc>
          <w:tcPr>
            <w:tcW w:w="721" w:type="dxa"/>
            <w:tcBorders>
              <w:left w:val="single" w:sz="4" w:space="0" w:color="000000"/>
              <w:bottom w:val="single" w:sz="4" w:space="0" w:color="000000"/>
            </w:tcBorders>
            <w:shd w:val="clear" w:color="auto" w:fill="FFFFFF"/>
          </w:tcPr>
          <w:p w14:paraId="375CF7B0" w14:textId="77777777" w:rsidR="00B904A0" w:rsidRPr="00C03F27" w:rsidRDefault="00B904A0">
            <w:pPr>
              <w:snapToGrid w:val="0"/>
              <w:jc w:val="center"/>
            </w:pPr>
            <w:r w:rsidRPr="00C03F27">
              <w:t>13.</w:t>
            </w:r>
          </w:p>
        </w:tc>
        <w:tc>
          <w:tcPr>
            <w:tcW w:w="6316" w:type="dxa"/>
            <w:tcBorders>
              <w:left w:val="single" w:sz="4" w:space="0" w:color="000000"/>
              <w:bottom w:val="single" w:sz="4" w:space="0" w:color="000000"/>
            </w:tcBorders>
            <w:shd w:val="clear" w:color="auto" w:fill="FFFFFF"/>
          </w:tcPr>
          <w:p w14:paraId="0496FD66" w14:textId="77777777" w:rsidR="00B904A0" w:rsidRPr="00C03F27" w:rsidRDefault="00B904A0" w:rsidP="00E17260">
            <w:pPr>
              <w:ind w:left="55" w:right="67"/>
              <w:jc w:val="both"/>
            </w:pPr>
            <w:r w:rsidRPr="00C03F27">
              <w:t>Mjesečni dodatak umirovljeniku</w:t>
            </w:r>
          </w:p>
        </w:tc>
        <w:tc>
          <w:tcPr>
            <w:tcW w:w="1982" w:type="dxa"/>
            <w:tcBorders>
              <w:left w:val="single" w:sz="4" w:space="0" w:color="000000"/>
              <w:bottom w:val="single" w:sz="4" w:space="0" w:color="000000"/>
            </w:tcBorders>
            <w:shd w:val="clear" w:color="auto" w:fill="FFFFFF"/>
            <w:vAlign w:val="center"/>
          </w:tcPr>
          <w:p w14:paraId="2F83D918" w14:textId="77777777" w:rsidR="00B904A0" w:rsidRPr="00C03F27" w:rsidRDefault="00B904A0" w:rsidP="00E17260">
            <w:pPr>
              <w:ind w:right="78"/>
              <w:jc w:val="right"/>
            </w:pPr>
            <w:r w:rsidRPr="00C03F27">
              <w:t>30.000,00</w:t>
            </w:r>
          </w:p>
        </w:tc>
        <w:tc>
          <w:tcPr>
            <w:tcW w:w="46" w:type="dxa"/>
            <w:tcBorders>
              <w:left w:val="single" w:sz="4" w:space="0" w:color="000000"/>
            </w:tcBorders>
            <w:shd w:val="clear" w:color="auto" w:fill="FFFFFF"/>
          </w:tcPr>
          <w:p w14:paraId="702C398B" w14:textId="77777777" w:rsidR="00B904A0" w:rsidRPr="00C03F27" w:rsidRDefault="00B904A0">
            <w:pPr>
              <w:snapToGrid w:val="0"/>
            </w:pPr>
          </w:p>
        </w:tc>
      </w:tr>
      <w:tr w:rsidR="00C03F27" w:rsidRPr="00C03F27" w14:paraId="5D59FFE6" w14:textId="77777777" w:rsidTr="00FD36A5">
        <w:tc>
          <w:tcPr>
            <w:tcW w:w="721" w:type="dxa"/>
            <w:tcBorders>
              <w:left w:val="single" w:sz="4" w:space="0" w:color="000000"/>
              <w:bottom w:val="single" w:sz="4" w:space="0" w:color="auto"/>
            </w:tcBorders>
            <w:shd w:val="clear" w:color="auto" w:fill="FFFFFF"/>
          </w:tcPr>
          <w:p w14:paraId="3AAEF5AC" w14:textId="77777777" w:rsidR="00B904A0" w:rsidRPr="00C03F27" w:rsidRDefault="00B904A0">
            <w:pPr>
              <w:snapToGrid w:val="0"/>
              <w:jc w:val="center"/>
            </w:pPr>
            <w:r w:rsidRPr="00C03F27">
              <w:t>14.</w:t>
            </w:r>
          </w:p>
        </w:tc>
        <w:tc>
          <w:tcPr>
            <w:tcW w:w="6316" w:type="dxa"/>
            <w:tcBorders>
              <w:left w:val="single" w:sz="4" w:space="0" w:color="000000"/>
              <w:bottom w:val="single" w:sz="4" w:space="0" w:color="auto"/>
            </w:tcBorders>
            <w:shd w:val="clear" w:color="auto" w:fill="FFFFFF"/>
          </w:tcPr>
          <w:p w14:paraId="6513A36B" w14:textId="77777777" w:rsidR="00B904A0" w:rsidRPr="00C03F27" w:rsidRDefault="00B904A0" w:rsidP="00E17260">
            <w:pPr>
              <w:ind w:left="55" w:right="67"/>
              <w:jc w:val="both"/>
            </w:pPr>
            <w:r w:rsidRPr="00C03F27">
              <w:t>Škola u prirodi za djecu iz socijalno ugroženih obitelji</w:t>
            </w:r>
          </w:p>
        </w:tc>
        <w:tc>
          <w:tcPr>
            <w:tcW w:w="1982" w:type="dxa"/>
            <w:tcBorders>
              <w:left w:val="single" w:sz="4" w:space="0" w:color="000000"/>
              <w:bottom w:val="single" w:sz="4" w:space="0" w:color="auto"/>
            </w:tcBorders>
            <w:shd w:val="clear" w:color="auto" w:fill="FFFFFF"/>
            <w:vAlign w:val="center"/>
          </w:tcPr>
          <w:p w14:paraId="3D713B34" w14:textId="77777777" w:rsidR="00B904A0" w:rsidRPr="00C03F27" w:rsidRDefault="00B904A0" w:rsidP="00E17260">
            <w:pPr>
              <w:ind w:right="78"/>
              <w:jc w:val="right"/>
            </w:pPr>
            <w:r w:rsidRPr="00C03F27">
              <w:t>3.000,00</w:t>
            </w:r>
          </w:p>
        </w:tc>
        <w:tc>
          <w:tcPr>
            <w:tcW w:w="46" w:type="dxa"/>
            <w:tcBorders>
              <w:left w:val="single" w:sz="4" w:space="0" w:color="000000"/>
            </w:tcBorders>
            <w:shd w:val="clear" w:color="auto" w:fill="FFFFFF"/>
          </w:tcPr>
          <w:p w14:paraId="3BF912FB" w14:textId="77777777" w:rsidR="00B904A0" w:rsidRPr="00C03F27" w:rsidRDefault="00B904A0">
            <w:pPr>
              <w:snapToGrid w:val="0"/>
            </w:pPr>
          </w:p>
        </w:tc>
      </w:tr>
      <w:tr w:rsidR="00C03F27" w:rsidRPr="00C03F27" w14:paraId="5C8843D5" w14:textId="77777777" w:rsidTr="00FD36A5">
        <w:tc>
          <w:tcPr>
            <w:tcW w:w="721" w:type="dxa"/>
            <w:tcBorders>
              <w:top w:val="single" w:sz="4" w:space="0" w:color="auto"/>
              <w:left w:val="single" w:sz="4" w:space="0" w:color="auto"/>
              <w:bottom w:val="single" w:sz="4" w:space="0" w:color="auto"/>
              <w:right w:val="single" w:sz="4" w:space="0" w:color="auto"/>
            </w:tcBorders>
            <w:shd w:val="clear" w:color="auto" w:fill="FFFFFF"/>
          </w:tcPr>
          <w:p w14:paraId="60BAF6CA" w14:textId="77777777" w:rsidR="00B904A0" w:rsidRPr="00C03F27" w:rsidRDefault="00B904A0">
            <w:pPr>
              <w:snapToGrid w:val="0"/>
              <w:jc w:val="center"/>
            </w:pPr>
            <w:r w:rsidRPr="00C03F27">
              <w:t>15.</w:t>
            </w:r>
          </w:p>
        </w:tc>
        <w:tc>
          <w:tcPr>
            <w:tcW w:w="6316" w:type="dxa"/>
            <w:tcBorders>
              <w:top w:val="single" w:sz="4" w:space="0" w:color="auto"/>
              <w:left w:val="single" w:sz="4" w:space="0" w:color="auto"/>
              <w:bottom w:val="single" w:sz="4" w:space="0" w:color="auto"/>
              <w:right w:val="single" w:sz="4" w:space="0" w:color="auto"/>
            </w:tcBorders>
            <w:shd w:val="clear" w:color="auto" w:fill="FFFFFF"/>
          </w:tcPr>
          <w:p w14:paraId="7F9A9439" w14:textId="77777777" w:rsidR="00B904A0" w:rsidRPr="00C03F27" w:rsidRDefault="00B904A0" w:rsidP="00E17260">
            <w:pPr>
              <w:ind w:left="55" w:right="67"/>
              <w:jc w:val="both"/>
            </w:pPr>
            <w:r w:rsidRPr="00C03F27">
              <w:t>Besplatan javni gradski prijevoz za umirovljenike i starije osobe</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8353DAC" w14:textId="77777777" w:rsidR="00B904A0" w:rsidRPr="00C03F27" w:rsidRDefault="00B904A0" w:rsidP="00E17260">
            <w:pPr>
              <w:ind w:right="78"/>
              <w:jc w:val="right"/>
            </w:pPr>
            <w:r w:rsidRPr="00C03F27">
              <w:t>1.200.000,00</w:t>
            </w:r>
          </w:p>
        </w:tc>
        <w:tc>
          <w:tcPr>
            <w:tcW w:w="46" w:type="dxa"/>
            <w:tcBorders>
              <w:left w:val="single" w:sz="4" w:space="0" w:color="auto"/>
            </w:tcBorders>
            <w:shd w:val="clear" w:color="auto" w:fill="FFFFFF"/>
          </w:tcPr>
          <w:p w14:paraId="5D8BF023" w14:textId="77777777" w:rsidR="00B904A0" w:rsidRPr="00C03F27" w:rsidRDefault="00B904A0">
            <w:pPr>
              <w:snapToGrid w:val="0"/>
            </w:pPr>
          </w:p>
        </w:tc>
      </w:tr>
      <w:tr w:rsidR="00C03F27" w:rsidRPr="00C03F27" w14:paraId="06B5C525" w14:textId="77777777" w:rsidTr="00FD36A5">
        <w:tc>
          <w:tcPr>
            <w:tcW w:w="721" w:type="dxa"/>
            <w:tcBorders>
              <w:top w:val="single" w:sz="4" w:space="0" w:color="auto"/>
              <w:left w:val="single" w:sz="4" w:space="0" w:color="000000"/>
              <w:bottom w:val="single" w:sz="4" w:space="0" w:color="000000"/>
            </w:tcBorders>
            <w:shd w:val="clear" w:color="auto" w:fill="FFFFFF"/>
          </w:tcPr>
          <w:p w14:paraId="729F2967" w14:textId="77777777" w:rsidR="00B904A0" w:rsidRPr="00C03F27" w:rsidRDefault="00B904A0">
            <w:pPr>
              <w:snapToGrid w:val="0"/>
              <w:jc w:val="center"/>
            </w:pPr>
            <w:r w:rsidRPr="00C03F27">
              <w:t>16.</w:t>
            </w:r>
          </w:p>
        </w:tc>
        <w:tc>
          <w:tcPr>
            <w:tcW w:w="6316" w:type="dxa"/>
            <w:tcBorders>
              <w:top w:val="single" w:sz="4" w:space="0" w:color="auto"/>
              <w:left w:val="single" w:sz="4" w:space="0" w:color="000000"/>
              <w:bottom w:val="single" w:sz="4" w:space="0" w:color="000000"/>
            </w:tcBorders>
            <w:shd w:val="clear" w:color="auto" w:fill="FFFFFF"/>
          </w:tcPr>
          <w:p w14:paraId="5F044B41" w14:textId="77777777" w:rsidR="00B904A0" w:rsidRPr="00C03F27" w:rsidRDefault="00B904A0" w:rsidP="00E17260">
            <w:pPr>
              <w:ind w:left="55" w:right="67"/>
              <w:jc w:val="both"/>
            </w:pPr>
            <w:r w:rsidRPr="00C03F27">
              <w:t>Potpora obiteljima za višestruki porod i posvojenje</w:t>
            </w:r>
          </w:p>
        </w:tc>
        <w:tc>
          <w:tcPr>
            <w:tcW w:w="1982" w:type="dxa"/>
            <w:tcBorders>
              <w:top w:val="single" w:sz="4" w:space="0" w:color="auto"/>
              <w:left w:val="single" w:sz="4" w:space="0" w:color="000000"/>
              <w:bottom w:val="single" w:sz="4" w:space="0" w:color="000000"/>
            </w:tcBorders>
            <w:shd w:val="clear" w:color="auto" w:fill="FFFFFF"/>
            <w:vAlign w:val="center"/>
          </w:tcPr>
          <w:p w14:paraId="42C7D9C0" w14:textId="77777777" w:rsidR="00B904A0" w:rsidRPr="00C03F27" w:rsidRDefault="00B904A0" w:rsidP="00E17260">
            <w:pPr>
              <w:ind w:right="78"/>
              <w:jc w:val="right"/>
            </w:pPr>
            <w:r w:rsidRPr="00C03F27">
              <w:t>6.000,00</w:t>
            </w:r>
          </w:p>
        </w:tc>
        <w:tc>
          <w:tcPr>
            <w:tcW w:w="46" w:type="dxa"/>
            <w:tcBorders>
              <w:left w:val="single" w:sz="4" w:space="0" w:color="000000"/>
            </w:tcBorders>
            <w:shd w:val="clear" w:color="auto" w:fill="FFFFFF"/>
          </w:tcPr>
          <w:p w14:paraId="07F96C20" w14:textId="77777777" w:rsidR="00B904A0" w:rsidRPr="00C03F27" w:rsidRDefault="00B904A0">
            <w:pPr>
              <w:snapToGrid w:val="0"/>
            </w:pPr>
          </w:p>
        </w:tc>
      </w:tr>
      <w:tr w:rsidR="00C03F27" w:rsidRPr="00C03F27" w14:paraId="3434498A" w14:textId="77777777" w:rsidTr="00FD36A5">
        <w:tc>
          <w:tcPr>
            <w:tcW w:w="721" w:type="dxa"/>
            <w:tcBorders>
              <w:left w:val="single" w:sz="4" w:space="0" w:color="000000"/>
              <w:bottom w:val="single" w:sz="4" w:space="0" w:color="auto"/>
            </w:tcBorders>
            <w:shd w:val="clear" w:color="auto" w:fill="FFFFFF"/>
          </w:tcPr>
          <w:p w14:paraId="0658D4CB" w14:textId="77777777" w:rsidR="00B904A0" w:rsidRPr="00C03F27" w:rsidRDefault="00B904A0">
            <w:pPr>
              <w:snapToGrid w:val="0"/>
              <w:jc w:val="center"/>
              <w:rPr>
                <w:bCs/>
              </w:rPr>
            </w:pPr>
            <w:r w:rsidRPr="00C03F27">
              <w:t>17.</w:t>
            </w:r>
          </w:p>
        </w:tc>
        <w:tc>
          <w:tcPr>
            <w:tcW w:w="6316" w:type="dxa"/>
            <w:tcBorders>
              <w:left w:val="single" w:sz="4" w:space="0" w:color="000000"/>
              <w:bottom w:val="single" w:sz="4" w:space="0" w:color="auto"/>
            </w:tcBorders>
            <w:shd w:val="clear" w:color="auto" w:fill="FFFFFF"/>
          </w:tcPr>
          <w:p w14:paraId="18E813A4" w14:textId="77777777" w:rsidR="00B904A0" w:rsidRPr="00C03F27" w:rsidRDefault="00B904A0" w:rsidP="00E17260">
            <w:pPr>
              <w:ind w:left="55" w:right="67"/>
              <w:jc w:val="both"/>
            </w:pPr>
            <w:r w:rsidRPr="00C03F27">
              <w:rPr>
                <w:bCs/>
              </w:rPr>
              <w:t>Potpora mladim obiteljima za sufinanciranje medicinski pomognute oplodnje</w:t>
            </w:r>
          </w:p>
        </w:tc>
        <w:tc>
          <w:tcPr>
            <w:tcW w:w="1982" w:type="dxa"/>
            <w:tcBorders>
              <w:left w:val="single" w:sz="4" w:space="0" w:color="000000"/>
              <w:bottom w:val="single" w:sz="4" w:space="0" w:color="auto"/>
            </w:tcBorders>
            <w:shd w:val="clear" w:color="auto" w:fill="FFFFFF"/>
            <w:vAlign w:val="center"/>
          </w:tcPr>
          <w:p w14:paraId="1A462E48" w14:textId="77777777" w:rsidR="00B904A0" w:rsidRPr="00C03F27" w:rsidRDefault="00B904A0" w:rsidP="00E17260">
            <w:pPr>
              <w:ind w:right="78"/>
              <w:jc w:val="right"/>
            </w:pPr>
            <w:r w:rsidRPr="00C03F27">
              <w:t>20.000,00</w:t>
            </w:r>
          </w:p>
        </w:tc>
        <w:tc>
          <w:tcPr>
            <w:tcW w:w="46" w:type="dxa"/>
            <w:tcBorders>
              <w:left w:val="single" w:sz="4" w:space="0" w:color="000000"/>
            </w:tcBorders>
            <w:shd w:val="clear" w:color="auto" w:fill="FFFFFF"/>
          </w:tcPr>
          <w:p w14:paraId="116A405F" w14:textId="77777777" w:rsidR="00B904A0" w:rsidRPr="00C03F27" w:rsidRDefault="00B904A0">
            <w:pPr>
              <w:snapToGrid w:val="0"/>
            </w:pPr>
          </w:p>
        </w:tc>
      </w:tr>
      <w:tr w:rsidR="00C03F27" w:rsidRPr="00C03F27" w14:paraId="501A2D45" w14:textId="77777777" w:rsidTr="00FD36A5">
        <w:tc>
          <w:tcPr>
            <w:tcW w:w="721" w:type="dxa"/>
            <w:tcBorders>
              <w:top w:val="single" w:sz="4" w:space="0" w:color="auto"/>
              <w:left w:val="single" w:sz="4" w:space="0" w:color="auto"/>
              <w:bottom w:val="single" w:sz="4" w:space="0" w:color="auto"/>
              <w:right w:val="single" w:sz="4" w:space="0" w:color="auto"/>
            </w:tcBorders>
            <w:shd w:val="clear" w:color="auto" w:fill="FFFFFF"/>
          </w:tcPr>
          <w:p w14:paraId="54F6027B" w14:textId="77777777" w:rsidR="00B904A0" w:rsidRPr="00C03F27" w:rsidRDefault="00B904A0">
            <w:pPr>
              <w:snapToGrid w:val="0"/>
              <w:jc w:val="center"/>
            </w:pPr>
            <w:r w:rsidRPr="00C03F27">
              <w:t>18.</w:t>
            </w:r>
          </w:p>
        </w:tc>
        <w:tc>
          <w:tcPr>
            <w:tcW w:w="6316" w:type="dxa"/>
            <w:tcBorders>
              <w:top w:val="single" w:sz="4" w:space="0" w:color="auto"/>
              <w:left w:val="single" w:sz="4" w:space="0" w:color="auto"/>
              <w:bottom w:val="single" w:sz="4" w:space="0" w:color="auto"/>
              <w:right w:val="single" w:sz="4" w:space="0" w:color="auto"/>
            </w:tcBorders>
            <w:shd w:val="clear" w:color="auto" w:fill="FFFFFF"/>
          </w:tcPr>
          <w:p w14:paraId="7CCA103B" w14:textId="77777777" w:rsidR="00B904A0" w:rsidRPr="00C03F27" w:rsidRDefault="00B904A0" w:rsidP="00E17260">
            <w:pPr>
              <w:ind w:left="55" w:right="67"/>
              <w:jc w:val="both"/>
            </w:pPr>
            <w:proofErr w:type="spellStart"/>
            <w:r w:rsidRPr="00C03F27">
              <w:t>Uskrsnica</w:t>
            </w:r>
            <w:proofErr w:type="spellEnd"/>
            <w:r w:rsidRPr="00C03F27">
              <w:t xml:space="preserve"> i Božićnica za djecu korisnike inkluzivnog dodatka</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EDDA8AF" w14:textId="77777777" w:rsidR="00B904A0" w:rsidRPr="00C03F27" w:rsidRDefault="00B904A0" w:rsidP="00E17260">
            <w:pPr>
              <w:ind w:right="78"/>
              <w:jc w:val="right"/>
            </w:pPr>
            <w:r w:rsidRPr="00C03F27">
              <w:t>80.000,00</w:t>
            </w:r>
          </w:p>
        </w:tc>
        <w:tc>
          <w:tcPr>
            <w:tcW w:w="46" w:type="dxa"/>
            <w:tcBorders>
              <w:left w:val="single" w:sz="4" w:space="0" w:color="auto"/>
            </w:tcBorders>
            <w:shd w:val="clear" w:color="auto" w:fill="FFFFFF"/>
          </w:tcPr>
          <w:p w14:paraId="489D2827" w14:textId="77777777" w:rsidR="00B904A0" w:rsidRPr="00C03F27" w:rsidRDefault="00B904A0">
            <w:pPr>
              <w:snapToGrid w:val="0"/>
            </w:pPr>
          </w:p>
        </w:tc>
      </w:tr>
      <w:tr w:rsidR="00C03F27" w:rsidRPr="00C03F27" w14:paraId="23B0B2C3" w14:textId="77777777" w:rsidTr="00FD36A5">
        <w:tc>
          <w:tcPr>
            <w:tcW w:w="721" w:type="dxa"/>
            <w:tcBorders>
              <w:top w:val="single" w:sz="4" w:space="0" w:color="auto"/>
              <w:left w:val="single" w:sz="4" w:space="0" w:color="000000"/>
              <w:bottom w:val="single" w:sz="4" w:space="0" w:color="000000"/>
            </w:tcBorders>
            <w:shd w:val="clear" w:color="auto" w:fill="FFFFFF"/>
          </w:tcPr>
          <w:p w14:paraId="17478663" w14:textId="77777777" w:rsidR="00B904A0" w:rsidRPr="00C03F27" w:rsidRDefault="00B904A0">
            <w:pPr>
              <w:snapToGrid w:val="0"/>
              <w:jc w:val="center"/>
            </w:pPr>
            <w:r w:rsidRPr="00C03F27">
              <w:t>19.</w:t>
            </w:r>
          </w:p>
        </w:tc>
        <w:tc>
          <w:tcPr>
            <w:tcW w:w="6316" w:type="dxa"/>
            <w:tcBorders>
              <w:top w:val="single" w:sz="4" w:space="0" w:color="auto"/>
              <w:left w:val="single" w:sz="4" w:space="0" w:color="000000"/>
              <w:bottom w:val="single" w:sz="4" w:space="0" w:color="000000"/>
            </w:tcBorders>
            <w:shd w:val="clear" w:color="auto" w:fill="FFFFFF"/>
          </w:tcPr>
          <w:p w14:paraId="2DFB4108" w14:textId="77777777" w:rsidR="00B904A0" w:rsidRPr="00C03F27" w:rsidRDefault="00B904A0" w:rsidP="00E17260">
            <w:pPr>
              <w:ind w:left="55" w:right="67"/>
              <w:jc w:val="both"/>
            </w:pPr>
            <w:r w:rsidRPr="00C03F27">
              <w:t>Sufinanciranje troškova prijevoza djece s teškoćama u razvoju na terapije u Vukovar</w:t>
            </w:r>
          </w:p>
        </w:tc>
        <w:tc>
          <w:tcPr>
            <w:tcW w:w="1982" w:type="dxa"/>
            <w:tcBorders>
              <w:top w:val="single" w:sz="4" w:space="0" w:color="auto"/>
              <w:left w:val="single" w:sz="4" w:space="0" w:color="000000"/>
              <w:bottom w:val="single" w:sz="4" w:space="0" w:color="000000"/>
            </w:tcBorders>
            <w:shd w:val="clear" w:color="auto" w:fill="FFFFFF"/>
            <w:vAlign w:val="center"/>
          </w:tcPr>
          <w:p w14:paraId="1AFAAB2C" w14:textId="77777777" w:rsidR="00B904A0" w:rsidRPr="00C03F27" w:rsidRDefault="00B904A0" w:rsidP="00E17260">
            <w:pPr>
              <w:ind w:right="78"/>
              <w:jc w:val="right"/>
            </w:pPr>
            <w:r w:rsidRPr="00C03F27">
              <w:t>15.000,00</w:t>
            </w:r>
          </w:p>
        </w:tc>
        <w:tc>
          <w:tcPr>
            <w:tcW w:w="46" w:type="dxa"/>
            <w:tcBorders>
              <w:left w:val="single" w:sz="4" w:space="0" w:color="000000"/>
            </w:tcBorders>
            <w:shd w:val="clear" w:color="auto" w:fill="FFFFFF"/>
          </w:tcPr>
          <w:p w14:paraId="1D85739B" w14:textId="77777777" w:rsidR="00B904A0" w:rsidRPr="00C03F27" w:rsidRDefault="00B904A0">
            <w:pPr>
              <w:snapToGrid w:val="0"/>
            </w:pPr>
          </w:p>
        </w:tc>
      </w:tr>
      <w:tr w:rsidR="00C03F27" w:rsidRPr="00C03F27" w14:paraId="738EC07B" w14:textId="77777777" w:rsidTr="00FD36A5">
        <w:tc>
          <w:tcPr>
            <w:tcW w:w="721" w:type="dxa"/>
            <w:tcBorders>
              <w:left w:val="single" w:sz="4" w:space="0" w:color="000000"/>
              <w:bottom w:val="single" w:sz="4" w:space="0" w:color="000000"/>
            </w:tcBorders>
            <w:shd w:val="clear" w:color="auto" w:fill="FFFFFF"/>
          </w:tcPr>
          <w:p w14:paraId="4CC6B82F" w14:textId="77777777" w:rsidR="00B904A0" w:rsidRPr="00C03F27" w:rsidRDefault="00B904A0">
            <w:pPr>
              <w:snapToGrid w:val="0"/>
              <w:jc w:val="center"/>
            </w:pPr>
            <w:r w:rsidRPr="00C03F27">
              <w:t>20.</w:t>
            </w:r>
          </w:p>
        </w:tc>
        <w:tc>
          <w:tcPr>
            <w:tcW w:w="6316" w:type="dxa"/>
            <w:tcBorders>
              <w:left w:val="single" w:sz="4" w:space="0" w:color="000000"/>
              <w:bottom w:val="single" w:sz="4" w:space="0" w:color="000000"/>
            </w:tcBorders>
            <w:shd w:val="clear" w:color="auto" w:fill="FFFFFF"/>
          </w:tcPr>
          <w:p w14:paraId="7E94B8A4" w14:textId="77777777" w:rsidR="00B904A0" w:rsidRPr="00C03F27" w:rsidRDefault="00B904A0" w:rsidP="00E17260">
            <w:pPr>
              <w:ind w:left="55" w:right="67"/>
              <w:jc w:val="both"/>
            </w:pPr>
            <w:r w:rsidRPr="00C03F27">
              <w:t>Besplatan prijevoz za osječke onkološke bolesnike na terapije u KBC Osijek</w:t>
            </w:r>
          </w:p>
        </w:tc>
        <w:tc>
          <w:tcPr>
            <w:tcW w:w="1982" w:type="dxa"/>
            <w:tcBorders>
              <w:left w:val="single" w:sz="4" w:space="0" w:color="000000"/>
              <w:bottom w:val="single" w:sz="4" w:space="0" w:color="000000"/>
            </w:tcBorders>
            <w:shd w:val="clear" w:color="auto" w:fill="FFFFFF"/>
            <w:vAlign w:val="center"/>
          </w:tcPr>
          <w:p w14:paraId="2A7C560E" w14:textId="77777777" w:rsidR="00B904A0" w:rsidRPr="00C03F27" w:rsidRDefault="00B904A0" w:rsidP="00E17260">
            <w:pPr>
              <w:ind w:right="78"/>
              <w:jc w:val="right"/>
            </w:pPr>
            <w:r w:rsidRPr="00C03F27">
              <w:t>60.000,00</w:t>
            </w:r>
          </w:p>
        </w:tc>
        <w:tc>
          <w:tcPr>
            <w:tcW w:w="46" w:type="dxa"/>
            <w:tcBorders>
              <w:left w:val="single" w:sz="4" w:space="0" w:color="000000"/>
            </w:tcBorders>
            <w:shd w:val="clear" w:color="auto" w:fill="FFFFFF"/>
          </w:tcPr>
          <w:p w14:paraId="7EFE0EE7" w14:textId="77777777" w:rsidR="00B904A0" w:rsidRPr="00C03F27" w:rsidRDefault="00B904A0">
            <w:pPr>
              <w:snapToGrid w:val="0"/>
            </w:pPr>
          </w:p>
        </w:tc>
      </w:tr>
      <w:tr w:rsidR="00C03F27" w:rsidRPr="00C03F27" w14:paraId="1E0CA937" w14:textId="77777777" w:rsidTr="00FD36A5">
        <w:tc>
          <w:tcPr>
            <w:tcW w:w="721" w:type="dxa"/>
            <w:tcBorders>
              <w:left w:val="single" w:sz="4" w:space="0" w:color="000000"/>
              <w:bottom w:val="single" w:sz="4" w:space="0" w:color="000000"/>
            </w:tcBorders>
            <w:shd w:val="clear" w:color="auto" w:fill="FFFFFF"/>
          </w:tcPr>
          <w:p w14:paraId="467B2598" w14:textId="77777777" w:rsidR="00B904A0" w:rsidRPr="00C03F27" w:rsidRDefault="00B904A0">
            <w:pPr>
              <w:snapToGrid w:val="0"/>
              <w:jc w:val="center"/>
            </w:pPr>
            <w:r w:rsidRPr="00C03F27">
              <w:t>21.</w:t>
            </w:r>
          </w:p>
        </w:tc>
        <w:tc>
          <w:tcPr>
            <w:tcW w:w="6316" w:type="dxa"/>
            <w:tcBorders>
              <w:left w:val="single" w:sz="4" w:space="0" w:color="000000"/>
              <w:bottom w:val="single" w:sz="4" w:space="0" w:color="000000"/>
            </w:tcBorders>
            <w:shd w:val="clear" w:color="auto" w:fill="FFFFFF"/>
          </w:tcPr>
          <w:p w14:paraId="7D5E1C3F" w14:textId="77777777" w:rsidR="00B904A0" w:rsidRPr="00C03F27" w:rsidRDefault="00B904A0" w:rsidP="00E17260">
            <w:pPr>
              <w:ind w:left="55" w:right="67"/>
              <w:jc w:val="both"/>
            </w:pPr>
            <w:r w:rsidRPr="00C03F27">
              <w:t>Podmirenje troškova sakupljanja komunalnog otpada za soc. ugrožena kućanstva</w:t>
            </w:r>
          </w:p>
        </w:tc>
        <w:tc>
          <w:tcPr>
            <w:tcW w:w="1982" w:type="dxa"/>
            <w:tcBorders>
              <w:left w:val="single" w:sz="4" w:space="0" w:color="000000"/>
              <w:bottom w:val="single" w:sz="4" w:space="0" w:color="000000"/>
            </w:tcBorders>
            <w:shd w:val="clear" w:color="auto" w:fill="FFFFFF"/>
            <w:vAlign w:val="center"/>
          </w:tcPr>
          <w:p w14:paraId="1E6E8989" w14:textId="77777777" w:rsidR="00B904A0" w:rsidRPr="00C03F27" w:rsidRDefault="00B904A0" w:rsidP="00E17260">
            <w:pPr>
              <w:ind w:right="78"/>
              <w:jc w:val="right"/>
            </w:pPr>
            <w:r w:rsidRPr="00C03F27">
              <w:t>35.000,00</w:t>
            </w:r>
          </w:p>
        </w:tc>
        <w:tc>
          <w:tcPr>
            <w:tcW w:w="46" w:type="dxa"/>
            <w:tcBorders>
              <w:left w:val="single" w:sz="4" w:space="0" w:color="000000"/>
            </w:tcBorders>
            <w:shd w:val="clear" w:color="auto" w:fill="FFFFFF"/>
          </w:tcPr>
          <w:p w14:paraId="119F0EEF" w14:textId="77777777" w:rsidR="00B904A0" w:rsidRPr="00C03F27" w:rsidRDefault="00B904A0">
            <w:pPr>
              <w:snapToGrid w:val="0"/>
            </w:pPr>
          </w:p>
        </w:tc>
      </w:tr>
      <w:tr w:rsidR="00C03F27" w:rsidRPr="00C03F27" w14:paraId="252B5CAC" w14:textId="77777777" w:rsidTr="00FD36A5">
        <w:tc>
          <w:tcPr>
            <w:tcW w:w="721" w:type="dxa"/>
            <w:tcBorders>
              <w:top w:val="single" w:sz="4" w:space="0" w:color="000000"/>
              <w:left w:val="single" w:sz="4" w:space="0" w:color="000000"/>
              <w:bottom w:val="single" w:sz="4" w:space="0" w:color="000000"/>
            </w:tcBorders>
            <w:shd w:val="clear" w:color="auto" w:fill="FFFFFF"/>
          </w:tcPr>
          <w:p w14:paraId="66C453E8" w14:textId="77777777" w:rsidR="00B904A0" w:rsidRPr="00C03F27" w:rsidRDefault="00B904A0">
            <w:pPr>
              <w:snapToGrid w:val="0"/>
              <w:jc w:val="center"/>
            </w:pPr>
            <w:r w:rsidRPr="00C03F27">
              <w:t>22.</w:t>
            </w:r>
          </w:p>
        </w:tc>
        <w:tc>
          <w:tcPr>
            <w:tcW w:w="6316" w:type="dxa"/>
            <w:tcBorders>
              <w:top w:val="single" w:sz="4" w:space="0" w:color="000000"/>
              <w:left w:val="single" w:sz="4" w:space="0" w:color="000000"/>
              <w:bottom w:val="single" w:sz="4" w:space="0" w:color="000000"/>
            </w:tcBorders>
            <w:shd w:val="clear" w:color="auto" w:fill="FFFFFF"/>
          </w:tcPr>
          <w:p w14:paraId="14D3DC93" w14:textId="77777777" w:rsidR="00B904A0" w:rsidRPr="00C03F27" w:rsidRDefault="00B904A0" w:rsidP="00E17260">
            <w:pPr>
              <w:ind w:left="55" w:right="67"/>
              <w:jc w:val="both"/>
            </w:pPr>
            <w:r w:rsidRPr="00C03F27">
              <w:t>Podmirenje troškova dimnjačarskih poslova u kućanstvima korisnika prava na naknadu za troškove stanovanja</w:t>
            </w:r>
          </w:p>
        </w:tc>
        <w:tc>
          <w:tcPr>
            <w:tcW w:w="1982" w:type="dxa"/>
            <w:tcBorders>
              <w:top w:val="single" w:sz="4" w:space="0" w:color="000000"/>
              <w:left w:val="single" w:sz="4" w:space="0" w:color="000000"/>
              <w:bottom w:val="single" w:sz="4" w:space="0" w:color="000000"/>
            </w:tcBorders>
            <w:shd w:val="clear" w:color="auto" w:fill="FFFFFF"/>
            <w:vAlign w:val="center"/>
          </w:tcPr>
          <w:p w14:paraId="1EC1BF75" w14:textId="77777777" w:rsidR="00B904A0" w:rsidRPr="00C03F27" w:rsidRDefault="00B904A0" w:rsidP="00E17260">
            <w:pPr>
              <w:ind w:right="78"/>
              <w:jc w:val="right"/>
            </w:pPr>
            <w:r w:rsidRPr="00C03F27">
              <w:t>2.000,00</w:t>
            </w:r>
          </w:p>
        </w:tc>
        <w:tc>
          <w:tcPr>
            <w:tcW w:w="46" w:type="dxa"/>
            <w:tcBorders>
              <w:left w:val="single" w:sz="4" w:space="0" w:color="000000"/>
            </w:tcBorders>
            <w:shd w:val="clear" w:color="auto" w:fill="FFFFFF"/>
          </w:tcPr>
          <w:p w14:paraId="09DAACFF" w14:textId="77777777" w:rsidR="00B904A0" w:rsidRPr="00C03F27" w:rsidRDefault="00B904A0">
            <w:pPr>
              <w:snapToGrid w:val="0"/>
            </w:pPr>
          </w:p>
        </w:tc>
      </w:tr>
      <w:tr w:rsidR="00C03F27" w:rsidRPr="00C03F27" w14:paraId="47E7DBA4" w14:textId="77777777" w:rsidTr="00FD36A5">
        <w:tc>
          <w:tcPr>
            <w:tcW w:w="721" w:type="dxa"/>
            <w:tcBorders>
              <w:top w:val="single" w:sz="4" w:space="0" w:color="000000"/>
              <w:left w:val="single" w:sz="4" w:space="0" w:color="000000"/>
              <w:bottom w:val="single" w:sz="4" w:space="0" w:color="000000"/>
            </w:tcBorders>
            <w:shd w:val="clear" w:color="auto" w:fill="FFFFFF"/>
          </w:tcPr>
          <w:p w14:paraId="0B8F0881" w14:textId="77777777" w:rsidR="00B904A0" w:rsidRPr="00C03F27" w:rsidRDefault="00B904A0">
            <w:pPr>
              <w:snapToGrid w:val="0"/>
              <w:jc w:val="center"/>
            </w:pPr>
            <w:r w:rsidRPr="00C03F27">
              <w:t>23.</w:t>
            </w:r>
          </w:p>
        </w:tc>
        <w:tc>
          <w:tcPr>
            <w:tcW w:w="6316" w:type="dxa"/>
            <w:tcBorders>
              <w:top w:val="single" w:sz="4" w:space="0" w:color="000000"/>
              <w:left w:val="single" w:sz="4" w:space="0" w:color="000000"/>
              <w:bottom w:val="single" w:sz="4" w:space="0" w:color="000000"/>
            </w:tcBorders>
            <w:shd w:val="clear" w:color="auto" w:fill="FFFFFF"/>
          </w:tcPr>
          <w:p w14:paraId="0946046C" w14:textId="77777777" w:rsidR="00B904A0" w:rsidRPr="00C03F27" w:rsidRDefault="00B904A0" w:rsidP="00E17260">
            <w:pPr>
              <w:ind w:left="55" w:right="67"/>
              <w:jc w:val="both"/>
            </w:pPr>
            <w:r w:rsidRPr="00C03F27">
              <w:t>Organizirane aktivnosti za umirovljenike i starije osobe</w:t>
            </w:r>
          </w:p>
        </w:tc>
        <w:tc>
          <w:tcPr>
            <w:tcW w:w="1982" w:type="dxa"/>
            <w:tcBorders>
              <w:top w:val="single" w:sz="4" w:space="0" w:color="000000"/>
              <w:left w:val="single" w:sz="4" w:space="0" w:color="000000"/>
              <w:bottom w:val="single" w:sz="4" w:space="0" w:color="000000"/>
            </w:tcBorders>
            <w:shd w:val="clear" w:color="auto" w:fill="FFFFFF"/>
            <w:vAlign w:val="center"/>
          </w:tcPr>
          <w:p w14:paraId="5E24689E" w14:textId="77777777" w:rsidR="00B904A0" w:rsidRPr="00C03F27" w:rsidRDefault="00B904A0" w:rsidP="00E17260">
            <w:pPr>
              <w:ind w:right="78"/>
              <w:jc w:val="right"/>
            </w:pPr>
            <w:r w:rsidRPr="00C03F27">
              <w:t>20.000,00</w:t>
            </w:r>
          </w:p>
        </w:tc>
        <w:tc>
          <w:tcPr>
            <w:tcW w:w="46" w:type="dxa"/>
            <w:tcBorders>
              <w:left w:val="single" w:sz="4" w:space="0" w:color="000000"/>
            </w:tcBorders>
            <w:shd w:val="clear" w:color="auto" w:fill="FFFFFF"/>
          </w:tcPr>
          <w:p w14:paraId="35CE56E2" w14:textId="77777777" w:rsidR="00B904A0" w:rsidRPr="00C03F27" w:rsidRDefault="00B904A0">
            <w:pPr>
              <w:snapToGrid w:val="0"/>
            </w:pPr>
          </w:p>
        </w:tc>
      </w:tr>
      <w:tr w:rsidR="00C03F27" w:rsidRPr="00C03F27" w14:paraId="5E4FE4F5" w14:textId="77777777" w:rsidTr="00FD36A5">
        <w:tc>
          <w:tcPr>
            <w:tcW w:w="721" w:type="dxa"/>
            <w:tcBorders>
              <w:left w:val="single" w:sz="4" w:space="0" w:color="000000"/>
              <w:bottom w:val="single" w:sz="4" w:space="0" w:color="000000"/>
            </w:tcBorders>
            <w:shd w:val="clear" w:color="auto" w:fill="FFFFFF"/>
          </w:tcPr>
          <w:p w14:paraId="24E1FD9E" w14:textId="77777777" w:rsidR="00B904A0" w:rsidRPr="00C03F27" w:rsidRDefault="00B904A0">
            <w:pPr>
              <w:snapToGrid w:val="0"/>
              <w:jc w:val="center"/>
            </w:pPr>
            <w:r w:rsidRPr="00C03F27">
              <w:t>24.</w:t>
            </w:r>
          </w:p>
        </w:tc>
        <w:tc>
          <w:tcPr>
            <w:tcW w:w="6316" w:type="dxa"/>
            <w:tcBorders>
              <w:left w:val="single" w:sz="4" w:space="0" w:color="000000"/>
              <w:bottom w:val="single" w:sz="4" w:space="0" w:color="000000"/>
            </w:tcBorders>
            <w:shd w:val="clear" w:color="auto" w:fill="FFFFFF"/>
          </w:tcPr>
          <w:p w14:paraId="0CCB647A" w14:textId="77777777" w:rsidR="00B904A0" w:rsidRPr="00C03F27" w:rsidRDefault="00B904A0" w:rsidP="00E17260">
            <w:pPr>
              <w:ind w:left="55" w:right="67"/>
              <w:jc w:val="both"/>
            </w:pPr>
            <w:r w:rsidRPr="00C03F27">
              <w:t>Isplata novčanog iznosa bračnim parovima za 50-tu godišnjicu braka</w:t>
            </w:r>
          </w:p>
        </w:tc>
        <w:tc>
          <w:tcPr>
            <w:tcW w:w="1982" w:type="dxa"/>
            <w:tcBorders>
              <w:left w:val="single" w:sz="4" w:space="0" w:color="000000"/>
              <w:bottom w:val="single" w:sz="4" w:space="0" w:color="000000"/>
            </w:tcBorders>
            <w:shd w:val="clear" w:color="auto" w:fill="FFFFFF"/>
          </w:tcPr>
          <w:p w14:paraId="71DA5A22" w14:textId="77777777" w:rsidR="00B904A0" w:rsidRPr="00C03F27" w:rsidRDefault="00B904A0" w:rsidP="00E17260">
            <w:pPr>
              <w:ind w:right="78"/>
              <w:jc w:val="right"/>
            </w:pPr>
            <w:r w:rsidRPr="00C03F27">
              <w:t>15.000,00</w:t>
            </w:r>
          </w:p>
        </w:tc>
        <w:tc>
          <w:tcPr>
            <w:tcW w:w="46" w:type="dxa"/>
            <w:tcBorders>
              <w:left w:val="single" w:sz="4" w:space="0" w:color="000000"/>
            </w:tcBorders>
            <w:shd w:val="clear" w:color="auto" w:fill="FFFFFF"/>
          </w:tcPr>
          <w:p w14:paraId="60C0C4EF" w14:textId="77777777" w:rsidR="00B904A0" w:rsidRPr="00C03F27" w:rsidRDefault="00B904A0">
            <w:pPr>
              <w:snapToGrid w:val="0"/>
            </w:pPr>
          </w:p>
        </w:tc>
      </w:tr>
      <w:tr w:rsidR="00C03F27" w:rsidRPr="00C03F27" w14:paraId="17EBE488" w14:textId="77777777" w:rsidTr="00FD36A5">
        <w:tc>
          <w:tcPr>
            <w:tcW w:w="721" w:type="dxa"/>
            <w:tcBorders>
              <w:top w:val="single" w:sz="4" w:space="0" w:color="000000"/>
              <w:left w:val="single" w:sz="4" w:space="0" w:color="000000"/>
              <w:bottom w:val="single" w:sz="4" w:space="0" w:color="000000"/>
            </w:tcBorders>
            <w:shd w:val="clear" w:color="auto" w:fill="FFFFFF"/>
          </w:tcPr>
          <w:p w14:paraId="3A0F6691" w14:textId="77777777" w:rsidR="00B904A0" w:rsidRPr="00C03F27" w:rsidRDefault="00B904A0">
            <w:pPr>
              <w:snapToGrid w:val="0"/>
              <w:jc w:val="center"/>
            </w:pPr>
            <w:r w:rsidRPr="00C03F27">
              <w:t>25.</w:t>
            </w:r>
          </w:p>
        </w:tc>
        <w:tc>
          <w:tcPr>
            <w:tcW w:w="6316" w:type="dxa"/>
            <w:tcBorders>
              <w:top w:val="single" w:sz="4" w:space="0" w:color="000000"/>
              <w:left w:val="single" w:sz="4" w:space="0" w:color="000000"/>
              <w:bottom w:val="single" w:sz="4" w:space="0" w:color="000000"/>
            </w:tcBorders>
            <w:shd w:val="clear" w:color="auto" w:fill="FFFFFF"/>
          </w:tcPr>
          <w:p w14:paraId="7BDEA12A" w14:textId="77777777" w:rsidR="00B904A0" w:rsidRPr="00C03F27" w:rsidRDefault="00B904A0" w:rsidP="00E17260">
            <w:pPr>
              <w:ind w:left="55" w:right="67"/>
              <w:jc w:val="both"/>
            </w:pPr>
            <w:r w:rsidRPr="00C03F27">
              <w:t>Troškovi za isplate socijalnih pomoći (poštanske uputnice)</w:t>
            </w:r>
          </w:p>
        </w:tc>
        <w:tc>
          <w:tcPr>
            <w:tcW w:w="1982" w:type="dxa"/>
            <w:tcBorders>
              <w:top w:val="single" w:sz="4" w:space="0" w:color="000000"/>
              <w:left w:val="single" w:sz="4" w:space="0" w:color="000000"/>
              <w:bottom w:val="single" w:sz="4" w:space="0" w:color="000000"/>
            </w:tcBorders>
            <w:shd w:val="clear" w:color="auto" w:fill="FFFFFF"/>
            <w:vAlign w:val="center"/>
          </w:tcPr>
          <w:p w14:paraId="26D9B5F4" w14:textId="77777777" w:rsidR="00B904A0" w:rsidRPr="00C03F27" w:rsidRDefault="00B904A0" w:rsidP="00E17260">
            <w:pPr>
              <w:ind w:right="78"/>
              <w:jc w:val="right"/>
            </w:pPr>
            <w:r w:rsidRPr="00C03F27">
              <w:t>50.000,00</w:t>
            </w:r>
          </w:p>
        </w:tc>
        <w:tc>
          <w:tcPr>
            <w:tcW w:w="46" w:type="dxa"/>
            <w:tcBorders>
              <w:left w:val="single" w:sz="4" w:space="0" w:color="000000"/>
            </w:tcBorders>
            <w:shd w:val="clear" w:color="auto" w:fill="FFFFFF"/>
          </w:tcPr>
          <w:p w14:paraId="0926287C" w14:textId="77777777" w:rsidR="00B904A0" w:rsidRPr="00C03F27" w:rsidRDefault="00B904A0">
            <w:pPr>
              <w:snapToGrid w:val="0"/>
            </w:pPr>
          </w:p>
        </w:tc>
      </w:tr>
      <w:tr w:rsidR="00C03F27" w:rsidRPr="00C03F27" w14:paraId="738D10F2" w14:textId="77777777" w:rsidTr="00FD36A5">
        <w:tc>
          <w:tcPr>
            <w:tcW w:w="721" w:type="dxa"/>
            <w:tcBorders>
              <w:left w:val="single" w:sz="4" w:space="0" w:color="000000"/>
              <w:bottom w:val="single" w:sz="4" w:space="0" w:color="000000"/>
            </w:tcBorders>
            <w:shd w:val="clear" w:color="auto" w:fill="FFFFFF"/>
          </w:tcPr>
          <w:p w14:paraId="4FAAF3D2" w14:textId="77777777" w:rsidR="00B904A0" w:rsidRPr="00C03F27" w:rsidRDefault="00B904A0">
            <w:pPr>
              <w:snapToGrid w:val="0"/>
              <w:jc w:val="center"/>
            </w:pPr>
            <w:r w:rsidRPr="00C03F27">
              <w:t>26.</w:t>
            </w:r>
          </w:p>
        </w:tc>
        <w:tc>
          <w:tcPr>
            <w:tcW w:w="6316" w:type="dxa"/>
            <w:tcBorders>
              <w:left w:val="single" w:sz="4" w:space="0" w:color="000000"/>
              <w:bottom w:val="single" w:sz="4" w:space="0" w:color="000000"/>
            </w:tcBorders>
            <w:shd w:val="clear" w:color="auto" w:fill="FFFFFF"/>
          </w:tcPr>
          <w:p w14:paraId="6C58A4E4" w14:textId="77777777" w:rsidR="00B904A0" w:rsidRPr="00C03F27" w:rsidRDefault="00B904A0" w:rsidP="00E17260">
            <w:pPr>
              <w:ind w:left="55" w:right="67"/>
              <w:jc w:val="both"/>
            </w:pPr>
            <w:r w:rsidRPr="00C03F27">
              <w:t>Pokriće troškova za izvanredne socijalne situacije</w:t>
            </w:r>
          </w:p>
        </w:tc>
        <w:tc>
          <w:tcPr>
            <w:tcW w:w="1982" w:type="dxa"/>
            <w:tcBorders>
              <w:left w:val="single" w:sz="4" w:space="0" w:color="000000"/>
              <w:bottom w:val="single" w:sz="4" w:space="0" w:color="000000"/>
            </w:tcBorders>
            <w:shd w:val="clear" w:color="auto" w:fill="FFFFFF"/>
            <w:vAlign w:val="center"/>
          </w:tcPr>
          <w:p w14:paraId="1FBAA45C" w14:textId="77777777" w:rsidR="00B904A0" w:rsidRPr="00C03F27" w:rsidRDefault="00B904A0" w:rsidP="00E17260">
            <w:pPr>
              <w:ind w:right="78"/>
              <w:jc w:val="right"/>
            </w:pPr>
            <w:r w:rsidRPr="00C03F27">
              <w:t>1.000,00</w:t>
            </w:r>
          </w:p>
        </w:tc>
        <w:tc>
          <w:tcPr>
            <w:tcW w:w="46" w:type="dxa"/>
            <w:tcBorders>
              <w:left w:val="single" w:sz="4" w:space="0" w:color="000000"/>
            </w:tcBorders>
            <w:shd w:val="clear" w:color="auto" w:fill="FFFFFF"/>
          </w:tcPr>
          <w:p w14:paraId="564015B1" w14:textId="77777777" w:rsidR="00B904A0" w:rsidRPr="00C03F27" w:rsidRDefault="00B904A0">
            <w:pPr>
              <w:snapToGrid w:val="0"/>
            </w:pPr>
          </w:p>
        </w:tc>
      </w:tr>
      <w:tr w:rsidR="00C03F27" w:rsidRPr="00C03F27" w14:paraId="7DC9E8CB" w14:textId="77777777" w:rsidTr="00FD36A5">
        <w:tc>
          <w:tcPr>
            <w:tcW w:w="721" w:type="dxa"/>
            <w:tcBorders>
              <w:left w:val="single" w:sz="4" w:space="0" w:color="000000"/>
              <w:bottom w:val="single" w:sz="4" w:space="0" w:color="000000"/>
            </w:tcBorders>
            <w:shd w:val="clear" w:color="auto" w:fill="FFFFFF"/>
          </w:tcPr>
          <w:p w14:paraId="05D01877" w14:textId="77777777" w:rsidR="00B904A0" w:rsidRPr="00C03F27" w:rsidRDefault="00B904A0">
            <w:pPr>
              <w:snapToGrid w:val="0"/>
              <w:jc w:val="center"/>
            </w:pPr>
            <w:r w:rsidRPr="00C03F27">
              <w:t>27.</w:t>
            </w:r>
          </w:p>
        </w:tc>
        <w:tc>
          <w:tcPr>
            <w:tcW w:w="6316" w:type="dxa"/>
            <w:tcBorders>
              <w:left w:val="single" w:sz="4" w:space="0" w:color="000000"/>
              <w:bottom w:val="single" w:sz="4" w:space="0" w:color="000000"/>
            </w:tcBorders>
            <w:shd w:val="clear" w:color="auto" w:fill="FFFFFF"/>
          </w:tcPr>
          <w:p w14:paraId="1B474D26" w14:textId="77777777" w:rsidR="00B904A0" w:rsidRPr="00C03F27" w:rsidRDefault="00B904A0" w:rsidP="00E17260">
            <w:pPr>
              <w:ind w:left="55" w:right="67"/>
              <w:jc w:val="both"/>
            </w:pPr>
            <w:r w:rsidRPr="00C03F27">
              <w:t>Troškovi za promo materijal (leci, plakati i sl.)</w:t>
            </w:r>
          </w:p>
        </w:tc>
        <w:tc>
          <w:tcPr>
            <w:tcW w:w="1982" w:type="dxa"/>
            <w:tcBorders>
              <w:left w:val="single" w:sz="4" w:space="0" w:color="000000"/>
              <w:bottom w:val="single" w:sz="4" w:space="0" w:color="000000"/>
            </w:tcBorders>
            <w:shd w:val="clear" w:color="auto" w:fill="FFFFFF"/>
            <w:vAlign w:val="center"/>
          </w:tcPr>
          <w:p w14:paraId="19675BF6" w14:textId="77777777" w:rsidR="00B904A0" w:rsidRPr="00C03F27" w:rsidRDefault="00B904A0" w:rsidP="00E17260">
            <w:pPr>
              <w:ind w:right="78"/>
              <w:jc w:val="right"/>
            </w:pPr>
            <w:r w:rsidRPr="00C03F27">
              <w:t>2.000,00</w:t>
            </w:r>
          </w:p>
        </w:tc>
        <w:tc>
          <w:tcPr>
            <w:tcW w:w="46" w:type="dxa"/>
            <w:tcBorders>
              <w:left w:val="single" w:sz="4" w:space="0" w:color="000000"/>
            </w:tcBorders>
            <w:shd w:val="clear" w:color="auto" w:fill="FFFFFF"/>
          </w:tcPr>
          <w:p w14:paraId="2D3FA5D7" w14:textId="77777777" w:rsidR="00B904A0" w:rsidRPr="00C03F27" w:rsidRDefault="00B904A0">
            <w:pPr>
              <w:snapToGrid w:val="0"/>
            </w:pPr>
          </w:p>
        </w:tc>
      </w:tr>
      <w:tr w:rsidR="00C03F27" w:rsidRPr="00C03F27" w14:paraId="6DE980E5" w14:textId="77777777" w:rsidTr="00FD36A5">
        <w:tc>
          <w:tcPr>
            <w:tcW w:w="721" w:type="dxa"/>
            <w:tcBorders>
              <w:top w:val="single" w:sz="4" w:space="0" w:color="000000"/>
              <w:left w:val="single" w:sz="4" w:space="0" w:color="000000"/>
              <w:bottom w:val="single" w:sz="4" w:space="0" w:color="000000"/>
            </w:tcBorders>
            <w:shd w:val="clear" w:color="auto" w:fill="FFFFFF"/>
          </w:tcPr>
          <w:p w14:paraId="45F49CB8" w14:textId="77777777" w:rsidR="00B904A0" w:rsidRPr="00C03F27" w:rsidRDefault="00B904A0">
            <w:pPr>
              <w:jc w:val="center"/>
              <w:rPr>
                <w:b/>
              </w:rPr>
            </w:pPr>
            <w:r w:rsidRPr="00C03F27">
              <w:rPr>
                <w:b/>
              </w:rPr>
              <w:t>II.</w:t>
            </w:r>
          </w:p>
        </w:tc>
        <w:tc>
          <w:tcPr>
            <w:tcW w:w="6316" w:type="dxa"/>
            <w:tcBorders>
              <w:top w:val="single" w:sz="4" w:space="0" w:color="000000"/>
              <w:left w:val="single" w:sz="4" w:space="0" w:color="000000"/>
              <w:bottom w:val="single" w:sz="4" w:space="0" w:color="000000"/>
            </w:tcBorders>
            <w:shd w:val="clear" w:color="auto" w:fill="FFFFFF"/>
          </w:tcPr>
          <w:p w14:paraId="542D2B1D" w14:textId="77777777" w:rsidR="00B904A0" w:rsidRPr="00C03F27" w:rsidRDefault="00B904A0" w:rsidP="00E17260">
            <w:pPr>
              <w:ind w:left="55" w:right="67"/>
              <w:jc w:val="both"/>
              <w:rPr>
                <w:b/>
              </w:rPr>
            </w:pPr>
            <w:r w:rsidRPr="00C03F27">
              <w:rPr>
                <w:b/>
              </w:rPr>
              <w:t>Novčane potpore i donacije pravnim osobama u području socijalne djelatnosti i zaštite zdravlja</w:t>
            </w:r>
          </w:p>
        </w:tc>
        <w:tc>
          <w:tcPr>
            <w:tcW w:w="1982" w:type="dxa"/>
            <w:tcBorders>
              <w:top w:val="single" w:sz="4" w:space="0" w:color="000000"/>
              <w:left w:val="single" w:sz="4" w:space="0" w:color="000000"/>
              <w:bottom w:val="single" w:sz="4" w:space="0" w:color="000000"/>
            </w:tcBorders>
            <w:shd w:val="clear" w:color="auto" w:fill="FFFFFF"/>
            <w:vAlign w:val="center"/>
          </w:tcPr>
          <w:p w14:paraId="63DBE36E" w14:textId="77777777" w:rsidR="00B904A0" w:rsidRPr="00C03F27" w:rsidRDefault="00B904A0" w:rsidP="00E17260">
            <w:pPr>
              <w:snapToGrid w:val="0"/>
              <w:ind w:right="78"/>
              <w:jc w:val="right"/>
            </w:pPr>
            <w:r w:rsidRPr="00C03F27">
              <w:rPr>
                <w:b/>
              </w:rPr>
              <w:t>1.127.050,00</w:t>
            </w:r>
          </w:p>
        </w:tc>
        <w:tc>
          <w:tcPr>
            <w:tcW w:w="46" w:type="dxa"/>
            <w:tcBorders>
              <w:left w:val="single" w:sz="4" w:space="0" w:color="000000"/>
            </w:tcBorders>
            <w:shd w:val="clear" w:color="auto" w:fill="FFFFFF"/>
          </w:tcPr>
          <w:p w14:paraId="05B0E262" w14:textId="77777777" w:rsidR="00B904A0" w:rsidRPr="00C03F27" w:rsidRDefault="00B904A0">
            <w:pPr>
              <w:snapToGrid w:val="0"/>
            </w:pPr>
          </w:p>
        </w:tc>
      </w:tr>
      <w:tr w:rsidR="00C03F27" w:rsidRPr="00C03F27" w14:paraId="1DA314F4" w14:textId="77777777" w:rsidTr="00FD36A5">
        <w:tc>
          <w:tcPr>
            <w:tcW w:w="721" w:type="dxa"/>
            <w:tcBorders>
              <w:top w:val="single" w:sz="4" w:space="0" w:color="000000"/>
              <w:left w:val="single" w:sz="4" w:space="0" w:color="000000"/>
              <w:bottom w:val="single" w:sz="4" w:space="0" w:color="000000"/>
            </w:tcBorders>
            <w:shd w:val="clear" w:color="auto" w:fill="FFFFFF"/>
          </w:tcPr>
          <w:p w14:paraId="3202D358" w14:textId="77777777" w:rsidR="00B904A0" w:rsidRPr="00C03F27" w:rsidRDefault="00B904A0">
            <w:pPr>
              <w:snapToGrid w:val="0"/>
              <w:jc w:val="center"/>
            </w:pPr>
            <w:r w:rsidRPr="00C03F27">
              <w:t>1.</w:t>
            </w:r>
          </w:p>
        </w:tc>
        <w:tc>
          <w:tcPr>
            <w:tcW w:w="6316" w:type="dxa"/>
            <w:tcBorders>
              <w:top w:val="single" w:sz="4" w:space="0" w:color="000000"/>
              <w:left w:val="single" w:sz="4" w:space="0" w:color="000000"/>
              <w:bottom w:val="single" w:sz="4" w:space="0" w:color="000000"/>
            </w:tcBorders>
            <w:shd w:val="clear" w:color="auto" w:fill="FFFFFF"/>
          </w:tcPr>
          <w:p w14:paraId="31729E14" w14:textId="77777777" w:rsidR="00B904A0" w:rsidRPr="00C03F27" w:rsidRDefault="00B904A0" w:rsidP="00E17260">
            <w:pPr>
              <w:ind w:left="55" w:right="67"/>
              <w:jc w:val="both"/>
            </w:pPr>
            <w:r w:rsidRPr="00C03F27">
              <w:t>Sufinanciranje poludnevnog boravka za odrasle osobe s intelektualnim teškoćama u Briješću</w:t>
            </w:r>
          </w:p>
        </w:tc>
        <w:tc>
          <w:tcPr>
            <w:tcW w:w="1982" w:type="dxa"/>
            <w:tcBorders>
              <w:top w:val="single" w:sz="4" w:space="0" w:color="000000"/>
              <w:left w:val="single" w:sz="4" w:space="0" w:color="000000"/>
              <w:bottom w:val="single" w:sz="4" w:space="0" w:color="000000"/>
            </w:tcBorders>
            <w:shd w:val="clear" w:color="auto" w:fill="FFFFFF"/>
            <w:vAlign w:val="center"/>
          </w:tcPr>
          <w:p w14:paraId="15272735" w14:textId="77777777" w:rsidR="00B904A0" w:rsidRPr="00C03F27" w:rsidRDefault="00B904A0" w:rsidP="00E17260">
            <w:pPr>
              <w:ind w:right="78"/>
              <w:jc w:val="right"/>
            </w:pPr>
            <w:r w:rsidRPr="00C03F27">
              <w:t>30.000,00</w:t>
            </w:r>
          </w:p>
        </w:tc>
        <w:tc>
          <w:tcPr>
            <w:tcW w:w="46" w:type="dxa"/>
            <w:tcBorders>
              <w:left w:val="single" w:sz="4" w:space="0" w:color="000000"/>
            </w:tcBorders>
            <w:shd w:val="clear" w:color="auto" w:fill="FFFFFF"/>
          </w:tcPr>
          <w:p w14:paraId="1A17C9BD" w14:textId="77777777" w:rsidR="00B904A0" w:rsidRPr="00C03F27" w:rsidRDefault="00B904A0">
            <w:pPr>
              <w:snapToGrid w:val="0"/>
            </w:pPr>
          </w:p>
        </w:tc>
      </w:tr>
      <w:tr w:rsidR="00C03F27" w:rsidRPr="00C03F27" w14:paraId="0A993528" w14:textId="77777777" w:rsidTr="00FD36A5">
        <w:tc>
          <w:tcPr>
            <w:tcW w:w="721" w:type="dxa"/>
            <w:tcBorders>
              <w:top w:val="single" w:sz="4" w:space="0" w:color="000000"/>
              <w:left w:val="single" w:sz="4" w:space="0" w:color="000000"/>
              <w:bottom w:val="single" w:sz="4" w:space="0" w:color="000000"/>
            </w:tcBorders>
            <w:shd w:val="clear" w:color="auto" w:fill="FFFFFF"/>
          </w:tcPr>
          <w:p w14:paraId="14679E73" w14:textId="77777777" w:rsidR="00B904A0" w:rsidRPr="00C03F27" w:rsidRDefault="00B904A0">
            <w:pPr>
              <w:snapToGrid w:val="0"/>
              <w:jc w:val="center"/>
            </w:pPr>
            <w:r w:rsidRPr="00C03F27">
              <w:t>2.</w:t>
            </w:r>
          </w:p>
        </w:tc>
        <w:tc>
          <w:tcPr>
            <w:tcW w:w="6316" w:type="dxa"/>
            <w:tcBorders>
              <w:top w:val="single" w:sz="4" w:space="0" w:color="000000"/>
              <w:left w:val="single" w:sz="4" w:space="0" w:color="000000"/>
              <w:bottom w:val="single" w:sz="4" w:space="0" w:color="000000"/>
            </w:tcBorders>
            <w:shd w:val="clear" w:color="auto" w:fill="FFFFFF"/>
          </w:tcPr>
          <w:p w14:paraId="66365207" w14:textId="77777777" w:rsidR="00B904A0" w:rsidRPr="00C03F27" w:rsidRDefault="00B904A0" w:rsidP="00E17260">
            <w:pPr>
              <w:ind w:left="55" w:right="67"/>
              <w:jc w:val="both"/>
            </w:pPr>
            <w:r w:rsidRPr="00C03F27">
              <w:t xml:space="preserve">Sufinanciranje rada Bračnog i obiteljskog savjetovališta </w:t>
            </w:r>
          </w:p>
        </w:tc>
        <w:tc>
          <w:tcPr>
            <w:tcW w:w="1982" w:type="dxa"/>
            <w:tcBorders>
              <w:top w:val="single" w:sz="4" w:space="0" w:color="000000"/>
              <w:left w:val="single" w:sz="4" w:space="0" w:color="000000"/>
              <w:bottom w:val="single" w:sz="4" w:space="0" w:color="000000"/>
            </w:tcBorders>
            <w:shd w:val="clear" w:color="auto" w:fill="FFFFFF"/>
            <w:vAlign w:val="center"/>
          </w:tcPr>
          <w:p w14:paraId="4CF5D5D8" w14:textId="77777777" w:rsidR="00B904A0" w:rsidRPr="00C03F27" w:rsidRDefault="00B904A0" w:rsidP="00E17260">
            <w:pPr>
              <w:ind w:right="78"/>
              <w:jc w:val="right"/>
            </w:pPr>
            <w:r w:rsidRPr="00C03F27">
              <w:t>3.000,00</w:t>
            </w:r>
          </w:p>
        </w:tc>
        <w:tc>
          <w:tcPr>
            <w:tcW w:w="46" w:type="dxa"/>
            <w:tcBorders>
              <w:left w:val="single" w:sz="4" w:space="0" w:color="000000"/>
            </w:tcBorders>
            <w:shd w:val="clear" w:color="auto" w:fill="FFFFFF"/>
          </w:tcPr>
          <w:p w14:paraId="0E19B09D" w14:textId="77777777" w:rsidR="00B904A0" w:rsidRPr="00C03F27" w:rsidRDefault="00B904A0">
            <w:pPr>
              <w:snapToGrid w:val="0"/>
            </w:pPr>
          </w:p>
        </w:tc>
      </w:tr>
      <w:tr w:rsidR="00C03F27" w:rsidRPr="00C03F27" w14:paraId="7923A0FE" w14:textId="77777777" w:rsidTr="00FD36A5">
        <w:tc>
          <w:tcPr>
            <w:tcW w:w="721" w:type="dxa"/>
            <w:tcBorders>
              <w:top w:val="single" w:sz="4" w:space="0" w:color="000000"/>
              <w:left w:val="single" w:sz="4" w:space="0" w:color="000000"/>
              <w:bottom w:val="single" w:sz="4" w:space="0" w:color="000000"/>
            </w:tcBorders>
            <w:shd w:val="clear" w:color="auto" w:fill="FFFFFF"/>
          </w:tcPr>
          <w:p w14:paraId="3298E2E6" w14:textId="77777777" w:rsidR="00B904A0" w:rsidRPr="00C03F27" w:rsidRDefault="00B904A0">
            <w:pPr>
              <w:snapToGrid w:val="0"/>
              <w:jc w:val="center"/>
            </w:pPr>
            <w:r w:rsidRPr="00C03F27">
              <w:t>3.</w:t>
            </w:r>
          </w:p>
        </w:tc>
        <w:tc>
          <w:tcPr>
            <w:tcW w:w="6316" w:type="dxa"/>
            <w:tcBorders>
              <w:top w:val="single" w:sz="4" w:space="0" w:color="000000"/>
              <w:left w:val="single" w:sz="4" w:space="0" w:color="000000"/>
              <w:bottom w:val="single" w:sz="4" w:space="0" w:color="000000"/>
            </w:tcBorders>
            <w:shd w:val="clear" w:color="auto" w:fill="FFFFFF"/>
          </w:tcPr>
          <w:p w14:paraId="2E456134" w14:textId="77777777" w:rsidR="00B904A0" w:rsidRPr="00C03F27" w:rsidRDefault="00B904A0" w:rsidP="00E17260">
            <w:pPr>
              <w:ind w:left="55" w:right="67"/>
              <w:jc w:val="both"/>
            </w:pPr>
            <w:r w:rsidRPr="00C03F27">
              <w:t>Financiranje Hrvatskog Crvenog križa, Gradskog društva Crvenog križa Osijek</w:t>
            </w:r>
          </w:p>
        </w:tc>
        <w:tc>
          <w:tcPr>
            <w:tcW w:w="1982" w:type="dxa"/>
            <w:tcBorders>
              <w:top w:val="single" w:sz="4" w:space="0" w:color="000000"/>
              <w:left w:val="single" w:sz="4" w:space="0" w:color="000000"/>
              <w:bottom w:val="single" w:sz="4" w:space="0" w:color="000000"/>
            </w:tcBorders>
            <w:shd w:val="clear" w:color="auto" w:fill="FFFFFF"/>
            <w:vAlign w:val="center"/>
          </w:tcPr>
          <w:p w14:paraId="36AEE4F4" w14:textId="77777777" w:rsidR="00B904A0" w:rsidRPr="00C03F27" w:rsidRDefault="00B904A0" w:rsidP="00E17260">
            <w:pPr>
              <w:ind w:right="78"/>
              <w:jc w:val="right"/>
            </w:pPr>
            <w:r w:rsidRPr="00C03F27">
              <w:t>463.350,00</w:t>
            </w:r>
          </w:p>
        </w:tc>
        <w:tc>
          <w:tcPr>
            <w:tcW w:w="46" w:type="dxa"/>
            <w:tcBorders>
              <w:left w:val="single" w:sz="4" w:space="0" w:color="000000"/>
            </w:tcBorders>
            <w:shd w:val="clear" w:color="auto" w:fill="FFFFFF"/>
          </w:tcPr>
          <w:p w14:paraId="6E922F0B" w14:textId="77777777" w:rsidR="00B904A0" w:rsidRPr="00C03F27" w:rsidRDefault="00B904A0">
            <w:pPr>
              <w:snapToGrid w:val="0"/>
            </w:pPr>
          </w:p>
        </w:tc>
      </w:tr>
      <w:tr w:rsidR="00C03F27" w:rsidRPr="00C03F27" w14:paraId="3D5FC2B8" w14:textId="77777777" w:rsidTr="00FD36A5">
        <w:tc>
          <w:tcPr>
            <w:tcW w:w="721" w:type="dxa"/>
            <w:tcBorders>
              <w:top w:val="single" w:sz="4" w:space="0" w:color="000000"/>
              <w:left w:val="single" w:sz="4" w:space="0" w:color="000000"/>
              <w:bottom w:val="single" w:sz="4" w:space="0" w:color="000000"/>
            </w:tcBorders>
            <w:shd w:val="clear" w:color="auto" w:fill="FFFFFF"/>
          </w:tcPr>
          <w:p w14:paraId="66E434F8" w14:textId="77777777" w:rsidR="00B904A0" w:rsidRPr="00C03F27" w:rsidRDefault="00B904A0">
            <w:pPr>
              <w:snapToGrid w:val="0"/>
              <w:jc w:val="center"/>
            </w:pPr>
            <w:r w:rsidRPr="00C03F27">
              <w:t>4.</w:t>
            </w:r>
          </w:p>
        </w:tc>
        <w:tc>
          <w:tcPr>
            <w:tcW w:w="6316" w:type="dxa"/>
            <w:tcBorders>
              <w:top w:val="single" w:sz="4" w:space="0" w:color="000000"/>
              <w:left w:val="single" w:sz="4" w:space="0" w:color="000000"/>
              <w:bottom w:val="single" w:sz="4" w:space="0" w:color="000000"/>
            </w:tcBorders>
            <w:shd w:val="clear" w:color="auto" w:fill="FFFFFF"/>
          </w:tcPr>
          <w:p w14:paraId="5BD1024E" w14:textId="77777777" w:rsidR="00B904A0" w:rsidRPr="00C03F27" w:rsidRDefault="00B904A0" w:rsidP="00E17260">
            <w:pPr>
              <w:ind w:left="55" w:right="67"/>
              <w:jc w:val="both"/>
            </w:pPr>
            <w:r w:rsidRPr="00C03F27">
              <w:t>Projekt izgradnje i opremanja dodatnih smještajnih kapaciteta Doma za starije i nemoćne osobe Osijek</w:t>
            </w:r>
          </w:p>
        </w:tc>
        <w:tc>
          <w:tcPr>
            <w:tcW w:w="1982" w:type="dxa"/>
            <w:tcBorders>
              <w:top w:val="single" w:sz="4" w:space="0" w:color="000000"/>
              <w:left w:val="single" w:sz="4" w:space="0" w:color="000000"/>
              <w:bottom w:val="single" w:sz="4" w:space="0" w:color="000000"/>
            </w:tcBorders>
            <w:shd w:val="clear" w:color="auto" w:fill="FFFFFF"/>
            <w:vAlign w:val="center"/>
          </w:tcPr>
          <w:p w14:paraId="7C525FF8" w14:textId="77777777" w:rsidR="00B904A0" w:rsidRPr="00C03F27" w:rsidRDefault="00B904A0" w:rsidP="00E17260">
            <w:pPr>
              <w:ind w:right="78"/>
              <w:jc w:val="right"/>
            </w:pPr>
            <w:r w:rsidRPr="00C03F27">
              <w:t>500.000,00</w:t>
            </w:r>
          </w:p>
        </w:tc>
        <w:tc>
          <w:tcPr>
            <w:tcW w:w="46" w:type="dxa"/>
            <w:tcBorders>
              <w:left w:val="single" w:sz="4" w:space="0" w:color="000000"/>
            </w:tcBorders>
            <w:shd w:val="clear" w:color="auto" w:fill="FFFFFF"/>
          </w:tcPr>
          <w:p w14:paraId="7F38B409" w14:textId="77777777" w:rsidR="00B904A0" w:rsidRPr="00C03F27" w:rsidRDefault="00B904A0">
            <w:pPr>
              <w:snapToGrid w:val="0"/>
            </w:pPr>
          </w:p>
        </w:tc>
      </w:tr>
      <w:tr w:rsidR="00C03F27" w:rsidRPr="00C03F27" w14:paraId="51F85CD8" w14:textId="77777777" w:rsidTr="00FD36A5">
        <w:tc>
          <w:tcPr>
            <w:tcW w:w="721" w:type="dxa"/>
            <w:tcBorders>
              <w:top w:val="single" w:sz="4" w:space="0" w:color="000000"/>
              <w:left w:val="single" w:sz="4" w:space="0" w:color="000000"/>
              <w:bottom w:val="single" w:sz="4" w:space="0" w:color="000000"/>
            </w:tcBorders>
            <w:shd w:val="clear" w:color="auto" w:fill="FFFFFF"/>
          </w:tcPr>
          <w:p w14:paraId="1DBDD3A7" w14:textId="77777777" w:rsidR="00B904A0" w:rsidRPr="00C03F27" w:rsidRDefault="00B904A0">
            <w:pPr>
              <w:snapToGrid w:val="0"/>
              <w:jc w:val="center"/>
            </w:pPr>
            <w:r w:rsidRPr="00C03F27">
              <w:t>5.</w:t>
            </w:r>
          </w:p>
        </w:tc>
        <w:tc>
          <w:tcPr>
            <w:tcW w:w="6316" w:type="dxa"/>
            <w:tcBorders>
              <w:top w:val="single" w:sz="4" w:space="0" w:color="000000"/>
              <w:left w:val="single" w:sz="4" w:space="0" w:color="000000"/>
              <w:bottom w:val="single" w:sz="4" w:space="0" w:color="000000"/>
            </w:tcBorders>
            <w:shd w:val="clear" w:color="auto" w:fill="FFFFFF"/>
          </w:tcPr>
          <w:p w14:paraId="166D7A19" w14:textId="77777777" w:rsidR="00B904A0" w:rsidRPr="00C03F27" w:rsidRDefault="00B904A0" w:rsidP="00E17260">
            <w:pPr>
              <w:ind w:left="55" w:right="67"/>
              <w:jc w:val="both"/>
            </w:pPr>
            <w:r w:rsidRPr="00C03F27">
              <w:t>Financiranje programa i projekata udruga u području socijalne djelatnosti i zaštite zdravlja putem javnog natječaja</w:t>
            </w:r>
          </w:p>
        </w:tc>
        <w:tc>
          <w:tcPr>
            <w:tcW w:w="1982" w:type="dxa"/>
            <w:tcBorders>
              <w:top w:val="single" w:sz="4" w:space="0" w:color="000000"/>
              <w:left w:val="single" w:sz="4" w:space="0" w:color="000000"/>
              <w:bottom w:val="single" w:sz="4" w:space="0" w:color="000000"/>
            </w:tcBorders>
            <w:shd w:val="clear" w:color="auto" w:fill="FFFFFF"/>
            <w:vAlign w:val="center"/>
          </w:tcPr>
          <w:p w14:paraId="00F1CF0D" w14:textId="77777777" w:rsidR="00B904A0" w:rsidRPr="00C03F27" w:rsidRDefault="00B904A0" w:rsidP="00E17260">
            <w:pPr>
              <w:ind w:right="78"/>
              <w:jc w:val="right"/>
            </w:pPr>
            <w:r w:rsidRPr="00C03F27">
              <w:t>80.000,00</w:t>
            </w:r>
          </w:p>
        </w:tc>
        <w:tc>
          <w:tcPr>
            <w:tcW w:w="46" w:type="dxa"/>
            <w:tcBorders>
              <w:left w:val="single" w:sz="4" w:space="0" w:color="000000"/>
            </w:tcBorders>
            <w:shd w:val="clear" w:color="auto" w:fill="FFFFFF"/>
          </w:tcPr>
          <w:p w14:paraId="57A0E184" w14:textId="77777777" w:rsidR="00B904A0" w:rsidRPr="00C03F27" w:rsidRDefault="00B904A0">
            <w:pPr>
              <w:snapToGrid w:val="0"/>
            </w:pPr>
          </w:p>
        </w:tc>
      </w:tr>
      <w:tr w:rsidR="00C03F27" w:rsidRPr="00C03F27" w14:paraId="3AA0B6D4" w14:textId="77777777" w:rsidTr="00FD36A5">
        <w:tc>
          <w:tcPr>
            <w:tcW w:w="721" w:type="dxa"/>
            <w:tcBorders>
              <w:left w:val="single" w:sz="4" w:space="0" w:color="000000"/>
              <w:bottom w:val="single" w:sz="4" w:space="0" w:color="000000"/>
            </w:tcBorders>
            <w:shd w:val="clear" w:color="auto" w:fill="FFFFFF"/>
          </w:tcPr>
          <w:p w14:paraId="400EB23F" w14:textId="77777777" w:rsidR="00B904A0" w:rsidRPr="00C03F27" w:rsidRDefault="00B904A0">
            <w:pPr>
              <w:snapToGrid w:val="0"/>
              <w:jc w:val="center"/>
            </w:pPr>
            <w:r w:rsidRPr="00C03F27">
              <w:t>6.</w:t>
            </w:r>
          </w:p>
        </w:tc>
        <w:tc>
          <w:tcPr>
            <w:tcW w:w="6316" w:type="dxa"/>
            <w:tcBorders>
              <w:left w:val="single" w:sz="4" w:space="0" w:color="000000"/>
              <w:bottom w:val="single" w:sz="4" w:space="0" w:color="000000"/>
            </w:tcBorders>
            <w:shd w:val="clear" w:color="auto" w:fill="FFFFFF"/>
          </w:tcPr>
          <w:p w14:paraId="0ED8E452" w14:textId="77777777" w:rsidR="00B904A0" w:rsidRPr="00C03F27" w:rsidRDefault="00B904A0" w:rsidP="00E17260">
            <w:pPr>
              <w:ind w:left="55" w:right="67"/>
              <w:jc w:val="both"/>
            </w:pPr>
            <w:r w:rsidRPr="00C03F27">
              <w:t>Financiranje programa i projekata udruga usmjerenih unapređenju života umirovljenika putem javnog natječaja</w:t>
            </w:r>
          </w:p>
        </w:tc>
        <w:tc>
          <w:tcPr>
            <w:tcW w:w="1982" w:type="dxa"/>
            <w:tcBorders>
              <w:left w:val="single" w:sz="4" w:space="0" w:color="000000"/>
              <w:bottom w:val="single" w:sz="4" w:space="0" w:color="000000"/>
            </w:tcBorders>
            <w:shd w:val="clear" w:color="auto" w:fill="FFFFFF"/>
            <w:vAlign w:val="center"/>
          </w:tcPr>
          <w:p w14:paraId="31BBD191" w14:textId="77777777" w:rsidR="00B904A0" w:rsidRPr="00C03F27" w:rsidRDefault="00B904A0" w:rsidP="00E17260">
            <w:pPr>
              <w:ind w:right="78"/>
              <w:jc w:val="right"/>
            </w:pPr>
            <w:r w:rsidRPr="00C03F27">
              <w:t>30.000,00</w:t>
            </w:r>
          </w:p>
        </w:tc>
        <w:tc>
          <w:tcPr>
            <w:tcW w:w="46" w:type="dxa"/>
            <w:tcBorders>
              <w:left w:val="single" w:sz="4" w:space="0" w:color="000000"/>
            </w:tcBorders>
            <w:shd w:val="clear" w:color="auto" w:fill="FFFFFF"/>
          </w:tcPr>
          <w:p w14:paraId="0D636EDC" w14:textId="77777777" w:rsidR="00B904A0" w:rsidRPr="00C03F27" w:rsidRDefault="00B904A0">
            <w:pPr>
              <w:snapToGrid w:val="0"/>
            </w:pPr>
          </w:p>
        </w:tc>
      </w:tr>
      <w:tr w:rsidR="00C03F27" w:rsidRPr="00C03F27" w14:paraId="162B07C1" w14:textId="77777777" w:rsidTr="00FD36A5">
        <w:tc>
          <w:tcPr>
            <w:tcW w:w="721" w:type="dxa"/>
            <w:tcBorders>
              <w:top w:val="single" w:sz="4" w:space="0" w:color="000000"/>
              <w:left w:val="single" w:sz="4" w:space="0" w:color="000000"/>
              <w:bottom w:val="single" w:sz="4" w:space="0" w:color="000000"/>
            </w:tcBorders>
            <w:shd w:val="clear" w:color="auto" w:fill="FFFFFF"/>
          </w:tcPr>
          <w:p w14:paraId="4292B2BD" w14:textId="77777777" w:rsidR="00B904A0" w:rsidRPr="00C03F27" w:rsidRDefault="00B904A0">
            <w:pPr>
              <w:snapToGrid w:val="0"/>
              <w:jc w:val="center"/>
            </w:pPr>
            <w:r w:rsidRPr="00C03F27">
              <w:t>7.</w:t>
            </w:r>
          </w:p>
        </w:tc>
        <w:tc>
          <w:tcPr>
            <w:tcW w:w="6316" w:type="dxa"/>
            <w:tcBorders>
              <w:top w:val="single" w:sz="4" w:space="0" w:color="000000"/>
              <w:left w:val="single" w:sz="4" w:space="0" w:color="000000"/>
              <w:bottom w:val="single" w:sz="4" w:space="0" w:color="000000"/>
            </w:tcBorders>
            <w:shd w:val="clear" w:color="auto" w:fill="FFFFFF"/>
          </w:tcPr>
          <w:p w14:paraId="10DFE0B1" w14:textId="77777777" w:rsidR="00B904A0" w:rsidRPr="00C03F27" w:rsidRDefault="00B904A0" w:rsidP="00E17260">
            <w:pPr>
              <w:ind w:left="55" w:right="67"/>
              <w:jc w:val="both"/>
            </w:pPr>
            <w:r w:rsidRPr="00C03F27">
              <w:t>Financiranje jednokratnih aktivnosti udruga u području socijalne djelatnosti i zaštite zdravlja putem javnog poziva</w:t>
            </w:r>
          </w:p>
        </w:tc>
        <w:tc>
          <w:tcPr>
            <w:tcW w:w="1982" w:type="dxa"/>
            <w:tcBorders>
              <w:top w:val="single" w:sz="4" w:space="0" w:color="000000"/>
              <w:left w:val="single" w:sz="4" w:space="0" w:color="000000"/>
              <w:bottom w:val="single" w:sz="4" w:space="0" w:color="000000"/>
            </w:tcBorders>
            <w:shd w:val="clear" w:color="auto" w:fill="FFFFFF"/>
            <w:vAlign w:val="center"/>
          </w:tcPr>
          <w:p w14:paraId="77BBAC95" w14:textId="77777777" w:rsidR="00B904A0" w:rsidRPr="00C03F27" w:rsidRDefault="00B904A0" w:rsidP="00E17260">
            <w:pPr>
              <w:ind w:right="78"/>
              <w:jc w:val="right"/>
            </w:pPr>
            <w:r w:rsidRPr="00C03F27">
              <w:t>10.000,00</w:t>
            </w:r>
          </w:p>
        </w:tc>
        <w:tc>
          <w:tcPr>
            <w:tcW w:w="46" w:type="dxa"/>
            <w:tcBorders>
              <w:left w:val="single" w:sz="4" w:space="0" w:color="000000"/>
            </w:tcBorders>
            <w:shd w:val="clear" w:color="auto" w:fill="FFFFFF"/>
          </w:tcPr>
          <w:p w14:paraId="75D8B880" w14:textId="77777777" w:rsidR="00B904A0" w:rsidRPr="00C03F27" w:rsidRDefault="00B904A0">
            <w:pPr>
              <w:snapToGrid w:val="0"/>
            </w:pPr>
          </w:p>
        </w:tc>
      </w:tr>
      <w:tr w:rsidR="00C03F27" w:rsidRPr="00C03F27" w14:paraId="3AADD9DB" w14:textId="77777777" w:rsidTr="00FD36A5">
        <w:tc>
          <w:tcPr>
            <w:tcW w:w="721" w:type="dxa"/>
            <w:tcBorders>
              <w:top w:val="single" w:sz="4" w:space="0" w:color="000000"/>
              <w:left w:val="single" w:sz="4" w:space="0" w:color="000000"/>
              <w:bottom w:val="single" w:sz="4" w:space="0" w:color="000000"/>
            </w:tcBorders>
            <w:shd w:val="clear" w:color="auto" w:fill="FFFFFF"/>
          </w:tcPr>
          <w:p w14:paraId="0BD53755" w14:textId="77777777" w:rsidR="00B904A0" w:rsidRPr="00C03F27" w:rsidRDefault="00B904A0">
            <w:pPr>
              <w:snapToGrid w:val="0"/>
              <w:jc w:val="center"/>
              <w:rPr>
                <w:bCs/>
              </w:rPr>
            </w:pPr>
            <w:r w:rsidRPr="00C03F27">
              <w:t>8.</w:t>
            </w:r>
          </w:p>
        </w:tc>
        <w:tc>
          <w:tcPr>
            <w:tcW w:w="6316" w:type="dxa"/>
            <w:tcBorders>
              <w:top w:val="single" w:sz="4" w:space="0" w:color="000000"/>
              <w:left w:val="single" w:sz="4" w:space="0" w:color="000000"/>
              <w:bottom w:val="single" w:sz="4" w:space="0" w:color="000000"/>
            </w:tcBorders>
            <w:shd w:val="clear" w:color="auto" w:fill="FFFFFF"/>
          </w:tcPr>
          <w:p w14:paraId="0DB85E8C" w14:textId="77777777" w:rsidR="00B904A0" w:rsidRPr="00C03F27" w:rsidRDefault="00B904A0" w:rsidP="00E17260">
            <w:pPr>
              <w:ind w:left="55" w:right="67"/>
              <w:jc w:val="both"/>
            </w:pPr>
            <w:r w:rsidRPr="00C03F27">
              <w:rPr>
                <w:bCs/>
              </w:rPr>
              <w:t>Režijski troškovi prostora za umirovljenike u Višnjevcu</w:t>
            </w:r>
          </w:p>
        </w:tc>
        <w:tc>
          <w:tcPr>
            <w:tcW w:w="1982" w:type="dxa"/>
            <w:tcBorders>
              <w:top w:val="single" w:sz="4" w:space="0" w:color="000000"/>
              <w:left w:val="single" w:sz="4" w:space="0" w:color="000000"/>
              <w:bottom w:val="single" w:sz="4" w:space="0" w:color="000000"/>
            </w:tcBorders>
            <w:shd w:val="clear" w:color="auto" w:fill="FFFFFF"/>
            <w:vAlign w:val="center"/>
          </w:tcPr>
          <w:p w14:paraId="750FC9D8" w14:textId="77777777" w:rsidR="00B904A0" w:rsidRPr="00C03F27" w:rsidRDefault="00B904A0" w:rsidP="00E17260">
            <w:pPr>
              <w:ind w:right="78"/>
              <w:jc w:val="right"/>
            </w:pPr>
            <w:r w:rsidRPr="00C03F27">
              <w:t>2.700,00</w:t>
            </w:r>
          </w:p>
        </w:tc>
        <w:tc>
          <w:tcPr>
            <w:tcW w:w="46" w:type="dxa"/>
            <w:tcBorders>
              <w:left w:val="single" w:sz="4" w:space="0" w:color="000000"/>
            </w:tcBorders>
            <w:shd w:val="clear" w:color="auto" w:fill="FFFFFF"/>
          </w:tcPr>
          <w:p w14:paraId="79BF4B04" w14:textId="77777777" w:rsidR="00B904A0" w:rsidRPr="00C03F27" w:rsidRDefault="00B904A0">
            <w:pPr>
              <w:snapToGrid w:val="0"/>
            </w:pPr>
          </w:p>
        </w:tc>
      </w:tr>
      <w:tr w:rsidR="00C03F27" w:rsidRPr="00C03F27" w14:paraId="529DEE68" w14:textId="77777777" w:rsidTr="00FD36A5">
        <w:tc>
          <w:tcPr>
            <w:tcW w:w="721" w:type="dxa"/>
            <w:tcBorders>
              <w:top w:val="single" w:sz="4" w:space="0" w:color="000000"/>
              <w:left w:val="single" w:sz="4" w:space="0" w:color="000000"/>
              <w:bottom w:val="single" w:sz="4" w:space="0" w:color="000000"/>
            </w:tcBorders>
            <w:shd w:val="clear" w:color="auto" w:fill="FFFFFF"/>
          </w:tcPr>
          <w:p w14:paraId="3A8B74B6" w14:textId="77777777" w:rsidR="00B904A0" w:rsidRPr="00C03F27" w:rsidRDefault="00B904A0">
            <w:pPr>
              <w:snapToGrid w:val="0"/>
              <w:jc w:val="center"/>
            </w:pPr>
            <w:r w:rsidRPr="00C03F27">
              <w:t>9.</w:t>
            </w:r>
          </w:p>
        </w:tc>
        <w:tc>
          <w:tcPr>
            <w:tcW w:w="6316" w:type="dxa"/>
            <w:tcBorders>
              <w:top w:val="single" w:sz="4" w:space="0" w:color="000000"/>
              <w:left w:val="single" w:sz="4" w:space="0" w:color="000000"/>
              <w:bottom w:val="single" w:sz="4" w:space="0" w:color="000000"/>
            </w:tcBorders>
            <w:shd w:val="clear" w:color="auto" w:fill="FFFFFF"/>
          </w:tcPr>
          <w:p w14:paraId="13092EE8" w14:textId="77777777" w:rsidR="00B904A0" w:rsidRPr="00C03F27" w:rsidRDefault="00B904A0" w:rsidP="00E17260">
            <w:pPr>
              <w:ind w:left="55"/>
              <w:jc w:val="both"/>
            </w:pPr>
            <w:r w:rsidRPr="00C03F27">
              <w:t xml:space="preserve">Kapitalne pomoći </w:t>
            </w:r>
            <w:r w:rsidRPr="00C03F27">
              <w:rPr>
                <w:bCs/>
              </w:rPr>
              <w:t>proračunskim korisnicima drugih proračuna u području</w:t>
            </w:r>
            <w:r w:rsidRPr="00C03F27">
              <w:t xml:space="preserve"> socijalne djelatnosti – ustanove socijalne skrbi</w:t>
            </w:r>
          </w:p>
        </w:tc>
        <w:tc>
          <w:tcPr>
            <w:tcW w:w="1982" w:type="dxa"/>
            <w:tcBorders>
              <w:top w:val="single" w:sz="4" w:space="0" w:color="000000"/>
              <w:left w:val="single" w:sz="4" w:space="0" w:color="000000"/>
              <w:bottom w:val="single" w:sz="4" w:space="0" w:color="000000"/>
            </w:tcBorders>
            <w:shd w:val="clear" w:color="auto" w:fill="FFFFFF"/>
            <w:vAlign w:val="center"/>
          </w:tcPr>
          <w:p w14:paraId="62592404" w14:textId="77777777" w:rsidR="00B904A0" w:rsidRPr="00C03F27" w:rsidRDefault="00B904A0" w:rsidP="00E17260">
            <w:pPr>
              <w:ind w:right="78"/>
              <w:jc w:val="right"/>
            </w:pPr>
            <w:r w:rsidRPr="00C03F27">
              <w:t>8.000,00</w:t>
            </w:r>
          </w:p>
        </w:tc>
        <w:tc>
          <w:tcPr>
            <w:tcW w:w="46" w:type="dxa"/>
            <w:tcBorders>
              <w:left w:val="single" w:sz="4" w:space="0" w:color="000000"/>
            </w:tcBorders>
            <w:shd w:val="clear" w:color="auto" w:fill="FFFFFF"/>
          </w:tcPr>
          <w:p w14:paraId="10C78DF7" w14:textId="77777777" w:rsidR="00B904A0" w:rsidRPr="00C03F27" w:rsidRDefault="00B904A0">
            <w:pPr>
              <w:snapToGrid w:val="0"/>
            </w:pPr>
          </w:p>
        </w:tc>
      </w:tr>
      <w:tr w:rsidR="00C03F27" w:rsidRPr="00C03F27" w14:paraId="4569FC64" w14:textId="77777777" w:rsidTr="00FD36A5">
        <w:tc>
          <w:tcPr>
            <w:tcW w:w="721" w:type="dxa"/>
            <w:tcBorders>
              <w:top w:val="single" w:sz="4" w:space="0" w:color="000000"/>
              <w:left w:val="single" w:sz="4" w:space="0" w:color="000000"/>
              <w:bottom w:val="single" w:sz="4" w:space="0" w:color="000000"/>
            </w:tcBorders>
            <w:shd w:val="clear" w:color="auto" w:fill="FFFFFF"/>
          </w:tcPr>
          <w:p w14:paraId="0FCFF608" w14:textId="77777777" w:rsidR="00B904A0" w:rsidRPr="00C03F27" w:rsidRDefault="00B904A0">
            <w:pPr>
              <w:snapToGrid w:val="0"/>
              <w:jc w:val="center"/>
            </w:pPr>
          </w:p>
        </w:tc>
        <w:tc>
          <w:tcPr>
            <w:tcW w:w="6316" w:type="dxa"/>
            <w:tcBorders>
              <w:top w:val="single" w:sz="4" w:space="0" w:color="000000"/>
              <w:left w:val="single" w:sz="4" w:space="0" w:color="000000"/>
              <w:bottom w:val="single" w:sz="4" w:space="0" w:color="000000"/>
            </w:tcBorders>
            <w:shd w:val="clear" w:color="auto" w:fill="FFFFFF"/>
          </w:tcPr>
          <w:p w14:paraId="381E5A1D" w14:textId="77777777" w:rsidR="00B904A0" w:rsidRPr="00C03F27" w:rsidRDefault="00B904A0" w:rsidP="00E17260">
            <w:pPr>
              <w:ind w:left="55"/>
              <w:jc w:val="both"/>
              <w:rPr>
                <w:b/>
              </w:rPr>
            </w:pPr>
            <w:r w:rsidRPr="00C03F27">
              <w:rPr>
                <w:b/>
                <w:sz w:val="24"/>
                <w:szCs w:val="24"/>
              </w:rPr>
              <w:t>ZDRAVSTVO</w:t>
            </w:r>
          </w:p>
        </w:tc>
        <w:tc>
          <w:tcPr>
            <w:tcW w:w="1982" w:type="dxa"/>
            <w:tcBorders>
              <w:top w:val="single" w:sz="4" w:space="0" w:color="000000"/>
              <w:left w:val="single" w:sz="4" w:space="0" w:color="000000"/>
              <w:bottom w:val="single" w:sz="4" w:space="0" w:color="000000"/>
            </w:tcBorders>
            <w:shd w:val="clear" w:color="auto" w:fill="FFFFFF"/>
            <w:vAlign w:val="center"/>
          </w:tcPr>
          <w:p w14:paraId="7F73CFC4" w14:textId="77777777" w:rsidR="00B904A0" w:rsidRPr="00C03F27" w:rsidRDefault="00B904A0" w:rsidP="00E17260">
            <w:pPr>
              <w:snapToGrid w:val="0"/>
              <w:ind w:right="78"/>
              <w:jc w:val="right"/>
            </w:pPr>
            <w:r w:rsidRPr="00C03F27">
              <w:rPr>
                <w:b/>
              </w:rPr>
              <w:t>2.258.270,00</w:t>
            </w:r>
          </w:p>
        </w:tc>
        <w:tc>
          <w:tcPr>
            <w:tcW w:w="46" w:type="dxa"/>
            <w:tcBorders>
              <w:left w:val="single" w:sz="4" w:space="0" w:color="000000"/>
            </w:tcBorders>
            <w:shd w:val="clear" w:color="auto" w:fill="FFFFFF"/>
          </w:tcPr>
          <w:p w14:paraId="18F68C1D" w14:textId="77777777" w:rsidR="00B904A0" w:rsidRPr="00C03F27" w:rsidRDefault="00B904A0">
            <w:pPr>
              <w:snapToGrid w:val="0"/>
            </w:pPr>
          </w:p>
        </w:tc>
      </w:tr>
      <w:tr w:rsidR="00C03F27" w:rsidRPr="00C03F27" w14:paraId="487B0A55" w14:textId="77777777" w:rsidTr="00FD36A5">
        <w:tc>
          <w:tcPr>
            <w:tcW w:w="721" w:type="dxa"/>
            <w:tcBorders>
              <w:top w:val="single" w:sz="4" w:space="0" w:color="000000"/>
              <w:left w:val="single" w:sz="4" w:space="0" w:color="000000"/>
              <w:bottom w:val="single" w:sz="4" w:space="0" w:color="000000"/>
            </w:tcBorders>
            <w:shd w:val="clear" w:color="auto" w:fill="FFFFFF"/>
          </w:tcPr>
          <w:p w14:paraId="0E046997" w14:textId="77777777" w:rsidR="00B904A0" w:rsidRPr="00C03F27" w:rsidRDefault="00B904A0">
            <w:pPr>
              <w:jc w:val="center"/>
              <w:rPr>
                <w:b/>
                <w:bCs/>
              </w:rPr>
            </w:pPr>
            <w:r w:rsidRPr="00C03F27">
              <w:rPr>
                <w:b/>
              </w:rPr>
              <w:t>I.</w:t>
            </w:r>
          </w:p>
        </w:tc>
        <w:tc>
          <w:tcPr>
            <w:tcW w:w="6316" w:type="dxa"/>
            <w:tcBorders>
              <w:top w:val="single" w:sz="4" w:space="0" w:color="000000"/>
              <w:left w:val="single" w:sz="4" w:space="0" w:color="000000"/>
              <w:bottom w:val="single" w:sz="4" w:space="0" w:color="000000"/>
            </w:tcBorders>
            <w:shd w:val="clear" w:color="auto" w:fill="FFFFFF"/>
          </w:tcPr>
          <w:p w14:paraId="5A53707D" w14:textId="77777777" w:rsidR="00B904A0" w:rsidRPr="00C03F27" w:rsidRDefault="00B904A0" w:rsidP="00E17260">
            <w:pPr>
              <w:shd w:val="clear" w:color="auto" w:fill="FFFFFF"/>
              <w:ind w:left="55" w:right="209"/>
              <w:jc w:val="both"/>
              <w:rPr>
                <w:b/>
              </w:rPr>
            </w:pPr>
            <w:r w:rsidRPr="00C03F27">
              <w:rPr>
                <w:b/>
                <w:bCs/>
              </w:rPr>
              <w:t>Kontrola i suzbijanje komaraca</w:t>
            </w:r>
          </w:p>
        </w:tc>
        <w:tc>
          <w:tcPr>
            <w:tcW w:w="1982" w:type="dxa"/>
            <w:tcBorders>
              <w:top w:val="single" w:sz="4" w:space="0" w:color="000000"/>
              <w:left w:val="single" w:sz="4" w:space="0" w:color="000000"/>
              <w:bottom w:val="single" w:sz="4" w:space="0" w:color="000000"/>
            </w:tcBorders>
            <w:shd w:val="clear" w:color="auto" w:fill="FFFFFF"/>
            <w:vAlign w:val="center"/>
          </w:tcPr>
          <w:p w14:paraId="4E0F52D0" w14:textId="77777777" w:rsidR="00B904A0" w:rsidRPr="00C03F27" w:rsidRDefault="00B904A0" w:rsidP="00E17260">
            <w:pPr>
              <w:ind w:right="78"/>
              <w:jc w:val="right"/>
            </w:pPr>
            <w:r w:rsidRPr="00C03F27">
              <w:rPr>
                <w:b/>
              </w:rPr>
              <w:t>1.601.000,00</w:t>
            </w:r>
          </w:p>
        </w:tc>
        <w:tc>
          <w:tcPr>
            <w:tcW w:w="46" w:type="dxa"/>
            <w:tcBorders>
              <w:left w:val="single" w:sz="4" w:space="0" w:color="000000"/>
            </w:tcBorders>
            <w:shd w:val="clear" w:color="auto" w:fill="FFFFFF"/>
          </w:tcPr>
          <w:p w14:paraId="3CE8C284" w14:textId="77777777" w:rsidR="00B904A0" w:rsidRPr="00C03F27" w:rsidRDefault="00B904A0">
            <w:pPr>
              <w:snapToGrid w:val="0"/>
            </w:pPr>
          </w:p>
        </w:tc>
      </w:tr>
      <w:tr w:rsidR="00C03F27" w:rsidRPr="00C03F27" w14:paraId="69A7BE9B" w14:textId="77777777" w:rsidTr="00FD36A5">
        <w:tc>
          <w:tcPr>
            <w:tcW w:w="721" w:type="dxa"/>
            <w:tcBorders>
              <w:top w:val="single" w:sz="4" w:space="0" w:color="000000"/>
              <w:left w:val="single" w:sz="4" w:space="0" w:color="000000"/>
              <w:bottom w:val="single" w:sz="4" w:space="0" w:color="000000"/>
            </w:tcBorders>
            <w:shd w:val="clear" w:color="auto" w:fill="FFFFFF"/>
          </w:tcPr>
          <w:p w14:paraId="33484A8D" w14:textId="77777777" w:rsidR="00B904A0" w:rsidRPr="00C03F27" w:rsidRDefault="00B904A0">
            <w:pPr>
              <w:jc w:val="center"/>
              <w:rPr>
                <w:b/>
                <w:bCs/>
              </w:rPr>
            </w:pPr>
            <w:r w:rsidRPr="00C03F27">
              <w:rPr>
                <w:b/>
              </w:rPr>
              <w:t>II.</w:t>
            </w:r>
          </w:p>
        </w:tc>
        <w:tc>
          <w:tcPr>
            <w:tcW w:w="6316" w:type="dxa"/>
            <w:tcBorders>
              <w:top w:val="single" w:sz="4" w:space="0" w:color="000000"/>
              <w:left w:val="single" w:sz="4" w:space="0" w:color="000000"/>
              <w:bottom w:val="single" w:sz="4" w:space="0" w:color="000000"/>
            </w:tcBorders>
            <w:shd w:val="clear" w:color="auto" w:fill="FFFFFF"/>
          </w:tcPr>
          <w:p w14:paraId="7760DDBC" w14:textId="77777777" w:rsidR="00B904A0" w:rsidRPr="00C03F27" w:rsidRDefault="00B904A0" w:rsidP="00E17260">
            <w:pPr>
              <w:shd w:val="clear" w:color="auto" w:fill="FFFFFF"/>
              <w:ind w:left="55" w:right="209"/>
              <w:jc w:val="both"/>
              <w:rPr>
                <w:b/>
              </w:rPr>
            </w:pPr>
            <w:r w:rsidRPr="00C03F27">
              <w:rPr>
                <w:b/>
                <w:bCs/>
              </w:rPr>
              <w:t>Poslovi deratizacije</w:t>
            </w:r>
          </w:p>
        </w:tc>
        <w:tc>
          <w:tcPr>
            <w:tcW w:w="1982" w:type="dxa"/>
            <w:tcBorders>
              <w:top w:val="single" w:sz="4" w:space="0" w:color="000000"/>
              <w:left w:val="single" w:sz="4" w:space="0" w:color="000000"/>
              <w:bottom w:val="single" w:sz="4" w:space="0" w:color="000000"/>
            </w:tcBorders>
            <w:shd w:val="clear" w:color="auto" w:fill="FFFFFF"/>
            <w:vAlign w:val="center"/>
          </w:tcPr>
          <w:p w14:paraId="5A275F52" w14:textId="77777777" w:rsidR="00B904A0" w:rsidRPr="00C03F27" w:rsidRDefault="00B904A0" w:rsidP="00E17260">
            <w:pPr>
              <w:ind w:right="78"/>
              <w:jc w:val="right"/>
            </w:pPr>
            <w:r w:rsidRPr="00C03F27">
              <w:rPr>
                <w:b/>
              </w:rPr>
              <w:t>160.000,00</w:t>
            </w:r>
          </w:p>
        </w:tc>
        <w:tc>
          <w:tcPr>
            <w:tcW w:w="46" w:type="dxa"/>
            <w:tcBorders>
              <w:left w:val="single" w:sz="4" w:space="0" w:color="000000"/>
            </w:tcBorders>
            <w:shd w:val="clear" w:color="auto" w:fill="FFFFFF"/>
          </w:tcPr>
          <w:p w14:paraId="3380A787" w14:textId="77777777" w:rsidR="00B904A0" w:rsidRPr="00C03F27" w:rsidRDefault="00B904A0">
            <w:pPr>
              <w:snapToGrid w:val="0"/>
            </w:pPr>
          </w:p>
        </w:tc>
      </w:tr>
      <w:tr w:rsidR="00C03F27" w:rsidRPr="00C03F27" w14:paraId="5D641FF8" w14:textId="77777777" w:rsidTr="00FD36A5">
        <w:tc>
          <w:tcPr>
            <w:tcW w:w="721" w:type="dxa"/>
            <w:tcBorders>
              <w:left w:val="single" w:sz="4" w:space="0" w:color="000000"/>
              <w:bottom w:val="single" w:sz="4" w:space="0" w:color="000000"/>
            </w:tcBorders>
            <w:shd w:val="clear" w:color="auto" w:fill="FFFFFF"/>
          </w:tcPr>
          <w:p w14:paraId="634834F8" w14:textId="77777777" w:rsidR="00B904A0" w:rsidRPr="00C03F27" w:rsidRDefault="00B904A0">
            <w:pPr>
              <w:jc w:val="center"/>
              <w:rPr>
                <w:b/>
                <w:bCs/>
              </w:rPr>
            </w:pPr>
            <w:r w:rsidRPr="00C03F27">
              <w:rPr>
                <w:b/>
              </w:rPr>
              <w:t>III.</w:t>
            </w:r>
          </w:p>
        </w:tc>
        <w:tc>
          <w:tcPr>
            <w:tcW w:w="6316" w:type="dxa"/>
            <w:tcBorders>
              <w:left w:val="single" w:sz="4" w:space="0" w:color="000000"/>
              <w:bottom w:val="single" w:sz="4" w:space="0" w:color="000000"/>
            </w:tcBorders>
            <w:shd w:val="clear" w:color="auto" w:fill="FFFFFF"/>
          </w:tcPr>
          <w:p w14:paraId="6425072D" w14:textId="77777777" w:rsidR="00B904A0" w:rsidRPr="00C03F27" w:rsidRDefault="00B904A0" w:rsidP="00E17260">
            <w:pPr>
              <w:shd w:val="clear" w:color="auto" w:fill="FFFFFF"/>
              <w:ind w:left="55" w:right="209"/>
              <w:jc w:val="both"/>
              <w:rPr>
                <w:b/>
              </w:rPr>
            </w:pPr>
            <w:r w:rsidRPr="00C03F27">
              <w:rPr>
                <w:b/>
                <w:bCs/>
              </w:rPr>
              <w:t>Poslovi dezinsekcije (žohari – javna povšina i kanalizacijska mreža)</w:t>
            </w:r>
          </w:p>
        </w:tc>
        <w:tc>
          <w:tcPr>
            <w:tcW w:w="1982" w:type="dxa"/>
            <w:tcBorders>
              <w:left w:val="single" w:sz="4" w:space="0" w:color="000000"/>
              <w:bottom w:val="single" w:sz="4" w:space="0" w:color="000000"/>
            </w:tcBorders>
            <w:shd w:val="clear" w:color="auto" w:fill="FFFFFF"/>
            <w:vAlign w:val="center"/>
          </w:tcPr>
          <w:p w14:paraId="7B913790" w14:textId="77777777" w:rsidR="00B904A0" w:rsidRPr="00C03F27" w:rsidRDefault="00B904A0" w:rsidP="00E17260">
            <w:pPr>
              <w:ind w:right="78"/>
              <w:jc w:val="right"/>
            </w:pPr>
            <w:r w:rsidRPr="00C03F27">
              <w:rPr>
                <w:b/>
              </w:rPr>
              <w:t>50.000,00</w:t>
            </w:r>
          </w:p>
        </w:tc>
        <w:tc>
          <w:tcPr>
            <w:tcW w:w="46" w:type="dxa"/>
            <w:tcBorders>
              <w:left w:val="single" w:sz="4" w:space="0" w:color="000000"/>
            </w:tcBorders>
            <w:shd w:val="clear" w:color="auto" w:fill="FFFFFF"/>
          </w:tcPr>
          <w:p w14:paraId="0D0D96F0" w14:textId="77777777" w:rsidR="00B904A0" w:rsidRPr="00C03F27" w:rsidRDefault="00B904A0">
            <w:pPr>
              <w:snapToGrid w:val="0"/>
            </w:pPr>
          </w:p>
        </w:tc>
      </w:tr>
      <w:tr w:rsidR="00C03F27" w:rsidRPr="00C03F27" w14:paraId="6028213D" w14:textId="77777777" w:rsidTr="00FD36A5">
        <w:tc>
          <w:tcPr>
            <w:tcW w:w="721" w:type="dxa"/>
            <w:tcBorders>
              <w:top w:val="single" w:sz="4" w:space="0" w:color="000000"/>
              <w:left w:val="single" w:sz="4" w:space="0" w:color="000000"/>
              <w:bottom w:val="single" w:sz="4" w:space="0" w:color="000000"/>
            </w:tcBorders>
            <w:shd w:val="clear" w:color="auto" w:fill="FFFFFF"/>
          </w:tcPr>
          <w:p w14:paraId="652B626E" w14:textId="77777777" w:rsidR="00B904A0" w:rsidRPr="00C03F27" w:rsidRDefault="00B904A0">
            <w:pPr>
              <w:jc w:val="center"/>
              <w:rPr>
                <w:b/>
                <w:bCs/>
              </w:rPr>
            </w:pPr>
            <w:r w:rsidRPr="00C03F27">
              <w:rPr>
                <w:b/>
              </w:rPr>
              <w:t>IV.</w:t>
            </w:r>
          </w:p>
        </w:tc>
        <w:tc>
          <w:tcPr>
            <w:tcW w:w="6316" w:type="dxa"/>
            <w:tcBorders>
              <w:top w:val="single" w:sz="4" w:space="0" w:color="000000"/>
              <w:left w:val="single" w:sz="4" w:space="0" w:color="000000"/>
              <w:bottom w:val="single" w:sz="4" w:space="0" w:color="000000"/>
            </w:tcBorders>
            <w:shd w:val="clear" w:color="auto" w:fill="FFFFFF"/>
          </w:tcPr>
          <w:p w14:paraId="4C6C0108" w14:textId="77777777" w:rsidR="00B904A0" w:rsidRPr="00C03F27" w:rsidRDefault="00B904A0" w:rsidP="00E17260">
            <w:pPr>
              <w:shd w:val="clear" w:color="auto" w:fill="FFFFFF"/>
              <w:ind w:left="55" w:right="209"/>
              <w:jc w:val="both"/>
              <w:rPr>
                <w:b/>
              </w:rPr>
            </w:pPr>
            <w:r w:rsidRPr="00C03F27">
              <w:rPr>
                <w:b/>
                <w:bCs/>
              </w:rPr>
              <w:t xml:space="preserve">Mreža zdravih gradova – OSIJEK </w:t>
            </w:r>
            <w:r w:rsidRPr="00C03F27">
              <w:rPr>
                <w:rFonts w:ascii="Calibri" w:hAnsi="Calibri" w:cs="Calibri"/>
                <w:b/>
                <w:bCs/>
              </w:rPr>
              <w:t>"</w:t>
            </w:r>
            <w:r w:rsidRPr="00C03F27">
              <w:rPr>
                <w:b/>
                <w:bCs/>
              </w:rPr>
              <w:t>ZDRAVI GRAD</w:t>
            </w:r>
            <w:r w:rsidRPr="00C03F27">
              <w:rPr>
                <w:rFonts w:ascii="Calibri" w:hAnsi="Calibri" w:cs="Calibri"/>
                <w:b/>
                <w:bCs/>
              </w:rPr>
              <w:t>"</w:t>
            </w:r>
          </w:p>
        </w:tc>
        <w:tc>
          <w:tcPr>
            <w:tcW w:w="1982" w:type="dxa"/>
            <w:tcBorders>
              <w:top w:val="single" w:sz="4" w:space="0" w:color="000000"/>
              <w:left w:val="single" w:sz="4" w:space="0" w:color="000000"/>
              <w:bottom w:val="single" w:sz="4" w:space="0" w:color="000000"/>
            </w:tcBorders>
            <w:shd w:val="clear" w:color="auto" w:fill="FFFFFF"/>
            <w:vAlign w:val="center"/>
          </w:tcPr>
          <w:p w14:paraId="66707F66" w14:textId="77777777" w:rsidR="00B904A0" w:rsidRPr="00C03F27" w:rsidRDefault="00B904A0" w:rsidP="00E17260">
            <w:pPr>
              <w:ind w:right="78"/>
              <w:jc w:val="right"/>
            </w:pPr>
            <w:r w:rsidRPr="00C03F27">
              <w:rPr>
                <w:b/>
              </w:rPr>
              <w:t>16.900,00</w:t>
            </w:r>
          </w:p>
        </w:tc>
        <w:tc>
          <w:tcPr>
            <w:tcW w:w="46" w:type="dxa"/>
            <w:tcBorders>
              <w:left w:val="single" w:sz="4" w:space="0" w:color="000000"/>
            </w:tcBorders>
            <w:shd w:val="clear" w:color="auto" w:fill="FFFFFF"/>
          </w:tcPr>
          <w:p w14:paraId="04D450B0" w14:textId="77777777" w:rsidR="00B904A0" w:rsidRPr="00C03F27" w:rsidRDefault="00B904A0">
            <w:pPr>
              <w:snapToGrid w:val="0"/>
            </w:pPr>
          </w:p>
        </w:tc>
      </w:tr>
      <w:tr w:rsidR="00C03F27" w:rsidRPr="00C03F27" w14:paraId="24FFE1B9" w14:textId="77777777" w:rsidTr="00FD36A5">
        <w:tc>
          <w:tcPr>
            <w:tcW w:w="721" w:type="dxa"/>
            <w:tcBorders>
              <w:top w:val="single" w:sz="4" w:space="0" w:color="000000"/>
              <w:left w:val="single" w:sz="4" w:space="0" w:color="000000"/>
              <w:bottom w:val="single" w:sz="4" w:space="0" w:color="000000"/>
            </w:tcBorders>
            <w:shd w:val="clear" w:color="auto" w:fill="FFFFFF"/>
          </w:tcPr>
          <w:p w14:paraId="7E900EED" w14:textId="77777777" w:rsidR="00B904A0" w:rsidRPr="00C03F27" w:rsidRDefault="00B904A0">
            <w:pPr>
              <w:jc w:val="center"/>
              <w:rPr>
                <w:b/>
                <w:bCs/>
              </w:rPr>
            </w:pPr>
            <w:r w:rsidRPr="00C03F27">
              <w:rPr>
                <w:b/>
              </w:rPr>
              <w:t>V.</w:t>
            </w:r>
          </w:p>
        </w:tc>
        <w:tc>
          <w:tcPr>
            <w:tcW w:w="6316" w:type="dxa"/>
            <w:tcBorders>
              <w:top w:val="single" w:sz="4" w:space="0" w:color="000000"/>
              <w:left w:val="single" w:sz="4" w:space="0" w:color="000000"/>
              <w:bottom w:val="single" w:sz="4" w:space="0" w:color="000000"/>
            </w:tcBorders>
            <w:shd w:val="clear" w:color="auto" w:fill="FFFFFF"/>
          </w:tcPr>
          <w:p w14:paraId="77999E45" w14:textId="77777777" w:rsidR="00B904A0" w:rsidRPr="00C03F27" w:rsidRDefault="00B904A0" w:rsidP="00E17260">
            <w:pPr>
              <w:shd w:val="clear" w:color="auto" w:fill="FFFFFF"/>
              <w:ind w:left="55" w:right="209"/>
              <w:jc w:val="both"/>
              <w:rPr>
                <w:b/>
              </w:rPr>
            </w:pPr>
            <w:r w:rsidRPr="00C03F27">
              <w:rPr>
                <w:b/>
                <w:bCs/>
              </w:rPr>
              <w:t>Aktivnosti na otkrivanju i mapiranju ambrozije na području grada Osijeka</w:t>
            </w:r>
          </w:p>
        </w:tc>
        <w:tc>
          <w:tcPr>
            <w:tcW w:w="1982" w:type="dxa"/>
            <w:tcBorders>
              <w:top w:val="single" w:sz="4" w:space="0" w:color="000000"/>
              <w:left w:val="single" w:sz="4" w:space="0" w:color="000000"/>
              <w:bottom w:val="single" w:sz="4" w:space="0" w:color="000000"/>
            </w:tcBorders>
            <w:shd w:val="clear" w:color="auto" w:fill="FFFFFF"/>
            <w:vAlign w:val="center"/>
          </w:tcPr>
          <w:p w14:paraId="5B59A6CA" w14:textId="77777777" w:rsidR="00B904A0" w:rsidRPr="00C03F27" w:rsidRDefault="00B904A0" w:rsidP="00E17260">
            <w:pPr>
              <w:ind w:right="78"/>
              <w:jc w:val="right"/>
            </w:pPr>
            <w:r w:rsidRPr="00C03F27">
              <w:rPr>
                <w:b/>
              </w:rPr>
              <w:t>30.000,00</w:t>
            </w:r>
          </w:p>
        </w:tc>
        <w:tc>
          <w:tcPr>
            <w:tcW w:w="46" w:type="dxa"/>
            <w:tcBorders>
              <w:left w:val="single" w:sz="4" w:space="0" w:color="000000"/>
            </w:tcBorders>
            <w:shd w:val="clear" w:color="auto" w:fill="FFFFFF"/>
          </w:tcPr>
          <w:p w14:paraId="1960789D" w14:textId="77777777" w:rsidR="00B904A0" w:rsidRPr="00C03F27" w:rsidRDefault="00B904A0">
            <w:pPr>
              <w:snapToGrid w:val="0"/>
            </w:pPr>
          </w:p>
        </w:tc>
      </w:tr>
      <w:tr w:rsidR="00C03F27" w:rsidRPr="00C03F27" w14:paraId="3DEB1A4A" w14:textId="77777777" w:rsidTr="00FD36A5">
        <w:tc>
          <w:tcPr>
            <w:tcW w:w="721" w:type="dxa"/>
            <w:tcBorders>
              <w:left w:val="single" w:sz="4" w:space="0" w:color="000000"/>
              <w:bottom w:val="single" w:sz="4" w:space="0" w:color="000000"/>
            </w:tcBorders>
            <w:shd w:val="clear" w:color="auto" w:fill="FFFFFF"/>
          </w:tcPr>
          <w:p w14:paraId="07834303" w14:textId="77777777" w:rsidR="00B904A0" w:rsidRPr="00C03F27" w:rsidRDefault="00B904A0">
            <w:pPr>
              <w:jc w:val="center"/>
              <w:rPr>
                <w:b/>
                <w:bCs/>
              </w:rPr>
            </w:pPr>
            <w:r w:rsidRPr="00C03F27">
              <w:rPr>
                <w:b/>
              </w:rPr>
              <w:t>VI.</w:t>
            </w:r>
          </w:p>
        </w:tc>
        <w:tc>
          <w:tcPr>
            <w:tcW w:w="6316" w:type="dxa"/>
            <w:tcBorders>
              <w:left w:val="single" w:sz="4" w:space="0" w:color="000000"/>
              <w:bottom w:val="single" w:sz="4" w:space="0" w:color="000000"/>
            </w:tcBorders>
            <w:shd w:val="clear" w:color="auto" w:fill="FFFFFF"/>
          </w:tcPr>
          <w:p w14:paraId="51AE8488" w14:textId="77777777" w:rsidR="00B904A0" w:rsidRPr="00C03F27" w:rsidRDefault="00B904A0" w:rsidP="00E17260">
            <w:pPr>
              <w:shd w:val="clear" w:color="auto" w:fill="FFFFFF"/>
              <w:ind w:left="55" w:right="209"/>
              <w:jc w:val="both"/>
              <w:rPr>
                <w:b/>
              </w:rPr>
            </w:pPr>
            <w:r w:rsidRPr="00C03F27">
              <w:rPr>
                <w:b/>
                <w:bCs/>
              </w:rPr>
              <w:t>Predstavljanje aktivnosti udruga u području socijalne djelatnosti i zaštite zdravlja i obilježavanje Svjetskog dana zdravlja</w:t>
            </w:r>
          </w:p>
        </w:tc>
        <w:tc>
          <w:tcPr>
            <w:tcW w:w="1982" w:type="dxa"/>
            <w:tcBorders>
              <w:left w:val="single" w:sz="4" w:space="0" w:color="000000"/>
              <w:bottom w:val="single" w:sz="4" w:space="0" w:color="000000"/>
            </w:tcBorders>
            <w:shd w:val="clear" w:color="auto" w:fill="FFFFFF"/>
            <w:vAlign w:val="center"/>
          </w:tcPr>
          <w:p w14:paraId="2F1F4952" w14:textId="77777777" w:rsidR="00B904A0" w:rsidRPr="00C03F27" w:rsidRDefault="00B904A0" w:rsidP="00E17260">
            <w:pPr>
              <w:ind w:right="78"/>
              <w:jc w:val="right"/>
            </w:pPr>
            <w:r w:rsidRPr="00C03F27">
              <w:rPr>
                <w:b/>
              </w:rPr>
              <w:t>5.000,00</w:t>
            </w:r>
          </w:p>
        </w:tc>
        <w:tc>
          <w:tcPr>
            <w:tcW w:w="46" w:type="dxa"/>
            <w:tcBorders>
              <w:left w:val="single" w:sz="4" w:space="0" w:color="000000"/>
            </w:tcBorders>
            <w:shd w:val="clear" w:color="auto" w:fill="FFFFFF"/>
          </w:tcPr>
          <w:p w14:paraId="5E4CA88D" w14:textId="77777777" w:rsidR="00B904A0" w:rsidRPr="00C03F27" w:rsidRDefault="00B904A0">
            <w:pPr>
              <w:snapToGrid w:val="0"/>
            </w:pPr>
          </w:p>
        </w:tc>
      </w:tr>
      <w:tr w:rsidR="00C03F27" w:rsidRPr="00C03F27" w14:paraId="0528F9B5" w14:textId="77777777" w:rsidTr="00FD36A5">
        <w:tc>
          <w:tcPr>
            <w:tcW w:w="721" w:type="dxa"/>
            <w:tcBorders>
              <w:top w:val="single" w:sz="4" w:space="0" w:color="000000"/>
              <w:left w:val="single" w:sz="4" w:space="0" w:color="000000"/>
              <w:bottom w:val="single" w:sz="4" w:space="0" w:color="000000"/>
            </w:tcBorders>
            <w:shd w:val="clear" w:color="auto" w:fill="FFFFFF"/>
          </w:tcPr>
          <w:p w14:paraId="7F5C6664" w14:textId="77777777" w:rsidR="00B904A0" w:rsidRPr="00C03F27" w:rsidRDefault="00B904A0">
            <w:pPr>
              <w:jc w:val="center"/>
              <w:rPr>
                <w:b/>
              </w:rPr>
            </w:pPr>
            <w:r w:rsidRPr="00C03F27">
              <w:rPr>
                <w:b/>
              </w:rPr>
              <w:t>VII.</w:t>
            </w:r>
          </w:p>
        </w:tc>
        <w:tc>
          <w:tcPr>
            <w:tcW w:w="6316" w:type="dxa"/>
            <w:tcBorders>
              <w:top w:val="single" w:sz="4" w:space="0" w:color="000000"/>
              <w:left w:val="single" w:sz="4" w:space="0" w:color="000000"/>
              <w:bottom w:val="single" w:sz="4" w:space="0" w:color="000000"/>
            </w:tcBorders>
            <w:shd w:val="clear" w:color="auto" w:fill="FFFFFF"/>
          </w:tcPr>
          <w:p w14:paraId="16D0FE8B" w14:textId="77777777" w:rsidR="00B904A0" w:rsidRPr="00C03F27" w:rsidRDefault="00B904A0" w:rsidP="00E17260">
            <w:pPr>
              <w:shd w:val="clear" w:color="auto" w:fill="FFFFFF"/>
              <w:ind w:left="55" w:right="209"/>
              <w:jc w:val="both"/>
              <w:rPr>
                <w:b/>
              </w:rPr>
            </w:pPr>
            <w:r w:rsidRPr="00C03F27">
              <w:rPr>
                <w:b/>
              </w:rPr>
              <w:t>Financiranje jednokratnih aktivnosti udruga putem javnog poziva u području zdrave prehrane</w:t>
            </w:r>
          </w:p>
        </w:tc>
        <w:tc>
          <w:tcPr>
            <w:tcW w:w="1982" w:type="dxa"/>
            <w:tcBorders>
              <w:top w:val="single" w:sz="4" w:space="0" w:color="000000"/>
              <w:left w:val="single" w:sz="4" w:space="0" w:color="000000"/>
              <w:bottom w:val="single" w:sz="4" w:space="0" w:color="000000"/>
            </w:tcBorders>
            <w:shd w:val="clear" w:color="auto" w:fill="FFFFFF"/>
            <w:vAlign w:val="center"/>
          </w:tcPr>
          <w:p w14:paraId="6AC1E9D8" w14:textId="77777777" w:rsidR="00B904A0" w:rsidRPr="00C03F27" w:rsidRDefault="00B904A0" w:rsidP="00E17260">
            <w:pPr>
              <w:ind w:right="78"/>
              <w:jc w:val="right"/>
            </w:pPr>
            <w:r w:rsidRPr="00C03F27">
              <w:rPr>
                <w:b/>
              </w:rPr>
              <w:t>3.000,00</w:t>
            </w:r>
          </w:p>
        </w:tc>
        <w:tc>
          <w:tcPr>
            <w:tcW w:w="46" w:type="dxa"/>
            <w:tcBorders>
              <w:left w:val="single" w:sz="4" w:space="0" w:color="000000"/>
            </w:tcBorders>
            <w:shd w:val="clear" w:color="auto" w:fill="FFFFFF"/>
          </w:tcPr>
          <w:p w14:paraId="2C34EB05" w14:textId="77777777" w:rsidR="00B904A0" w:rsidRPr="00C03F27" w:rsidRDefault="00B904A0">
            <w:pPr>
              <w:snapToGrid w:val="0"/>
            </w:pPr>
          </w:p>
        </w:tc>
      </w:tr>
      <w:tr w:rsidR="00C03F27" w:rsidRPr="00C03F27" w14:paraId="5AB2F10B" w14:textId="77777777" w:rsidTr="00FD36A5">
        <w:tc>
          <w:tcPr>
            <w:tcW w:w="721" w:type="dxa"/>
            <w:tcBorders>
              <w:top w:val="single" w:sz="4" w:space="0" w:color="000000"/>
              <w:left w:val="single" w:sz="4" w:space="0" w:color="000000"/>
              <w:bottom w:val="single" w:sz="4" w:space="0" w:color="000000"/>
            </w:tcBorders>
            <w:shd w:val="clear" w:color="auto" w:fill="FFFFFF"/>
          </w:tcPr>
          <w:p w14:paraId="100054E5" w14:textId="77777777" w:rsidR="00B904A0" w:rsidRPr="00C03F27" w:rsidRDefault="00B904A0">
            <w:pPr>
              <w:jc w:val="center"/>
              <w:rPr>
                <w:b/>
              </w:rPr>
            </w:pPr>
            <w:r w:rsidRPr="00C03F27">
              <w:rPr>
                <w:b/>
              </w:rPr>
              <w:t>VIII.</w:t>
            </w:r>
          </w:p>
        </w:tc>
        <w:tc>
          <w:tcPr>
            <w:tcW w:w="6316" w:type="dxa"/>
            <w:tcBorders>
              <w:top w:val="single" w:sz="4" w:space="0" w:color="000000"/>
              <w:left w:val="single" w:sz="4" w:space="0" w:color="000000"/>
              <w:bottom w:val="single" w:sz="4" w:space="0" w:color="000000"/>
            </w:tcBorders>
            <w:shd w:val="clear" w:color="auto" w:fill="FFFFFF"/>
          </w:tcPr>
          <w:p w14:paraId="77C59B3F" w14:textId="77777777" w:rsidR="00B904A0" w:rsidRPr="00C03F27" w:rsidRDefault="00B904A0" w:rsidP="00E17260">
            <w:pPr>
              <w:shd w:val="clear" w:color="auto" w:fill="FFFFFF"/>
              <w:ind w:left="55" w:right="209"/>
              <w:jc w:val="both"/>
              <w:rPr>
                <w:b/>
              </w:rPr>
            </w:pPr>
            <w:r w:rsidRPr="00C03F27">
              <w:rPr>
                <w:b/>
              </w:rPr>
              <w:t>Financiranje jednokratnih aktivnosti udruga putem javnog poziva u području prevencije ovisnosti</w:t>
            </w:r>
          </w:p>
        </w:tc>
        <w:tc>
          <w:tcPr>
            <w:tcW w:w="1982" w:type="dxa"/>
            <w:tcBorders>
              <w:top w:val="single" w:sz="4" w:space="0" w:color="000000"/>
              <w:left w:val="single" w:sz="4" w:space="0" w:color="000000"/>
              <w:bottom w:val="single" w:sz="4" w:space="0" w:color="000000"/>
            </w:tcBorders>
            <w:shd w:val="clear" w:color="auto" w:fill="FFFFFF"/>
            <w:vAlign w:val="center"/>
          </w:tcPr>
          <w:p w14:paraId="72E1B9B8" w14:textId="77777777" w:rsidR="00B904A0" w:rsidRPr="00C03F27" w:rsidRDefault="00B904A0" w:rsidP="00E17260">
            <w:pPr>
              <w:ind w:right="78"/>
              <w:jc w:val="right"/>
            </w:pPr>
            <w:r w:rsidRPr="00C03F27">
              <w:rPr>
                <w:b/>
              </w:rPr>
              <w:t>5.000,00</w:t>
            </w:r>
          </w:p>
        </w:tc>
        <w:tc>
          <w:tcPr>
            <w:tcW w:w="46" w:type="dxa"/>
            <w:tcBorders>
              <w:left w:val="single" w:sz="4" w:space="0" w:color="000000"/>
            </w:tcBorders>
            <w:shd w:val="clear" w:color="auto" w:fill="FFFFFF"/>
          </w:tcPr>
          <w:p w14:paraId="589EAF2B" w14:textId="77777777" w:rsidR="00B904A0" w:rsidRPr="00C03F27" w:rsidRDefault="00B904A0">
            <w:pPr>
              <w:snapToGrid w:val="0"/>
            </w:pPr>
          </w:p>
        </w:tc>
      </w:tr>
      <w:tr w:rsidR="00C03F27" w:rsidRPr="00C03F27" w14:paraId="7D97611E" w14:textId="77777777" w:rsidTr="00FD36A5">
        <w:tc>
          <w:tcPr>
            <w:tcW w:w="721" w:type="dxa"/>
            <w:tcBorders>
              <w:top w:val="single" w:sz="4" w:space="0" w:color="000000"/>
              <w:left w:val="single" w:sz="4" w:space="0" w:color="000000"/>
              <w:bottom w:val="single" w:sz="4" w:space="0" w:color="000000"/>
            </w:tcBorders>
            <w:shd w:val="clear" w:color="auto" w:fill="FFFFFF"/>
          </w:tcPr>
          <w:p w14:paraId="1DD60678" w14:textId="77777777" w:rsidR="00B904A0" w:rsidRPr="00C03F27" w:rsidRDefault="00B904A0">
            <w:pPr>
              <w:jc w:val="center"/>
              <w:rPr>
                <w:b/>
                <w:bCs/>
              </w:rPr>
            </w:pPr>
            <w:r w:rsidRPr="00C03F27">
              <w:rPr>
                <w:b/>
              </w:rPr>
              <w:t>IX.</w:t>
            </w:r>
          </w:p>
        </w:tc>
        <w:tc>
          <w:tcPr>
            <w:tcW w:w="6316" w:type="dxa"/>
            <w:tcBorders>
              <w:top w:val="single" w:sz="4" w:space="0" w:color="000000"/>
              <w:left w:val="single" w:sz="4" w:space="0" w:color="000000"/>
              <w:bottom w:val="single" w:sz="4" w:space="0" w:color="000000"/>
            </w:tcBorders>
            <w:shd w:val="clear" w:color="auto" w:fill="FFFFFF"/>
          </w:tcPr>
          <w:p w14:paraId="36C2EA68" w14:textId="77777777" w:rsidR="00B904A0" w:rsidRPr="00C03F27" w:rsidRDefault="00B904A0" w:rsidP="00E17260">
            <w:pPr>
              <w:shd w:val="clear" w:color="auto" w:fill="FFFFFF"/>
              <w:ind w:left="55" w:right="209"/>
              <w:jc w:val="both"/>
              <w:rPr>
                <w:b/>
              </w:rPr>
            </w:pPr>
            <w:r w:rsidRPr="00C03F27">
              <w:rPr>
                <w:b/>
                <w:bCs/>
              </w:rPr>
              <w:t>Usluge sklonište za životinje i higijeničarske službe</w:t>
            </w:r>
          </w:p>
        </w:tc>
        <w:tc>
          <w:tcPr>
            <w:tcW w:w="1982" w:type="dxa"/>
            <w:tcBorders>
              <w:top w:val="single" w:sz="4" w:space="0" w:color="000000"/>
              <w:left w:val="single" w:sz="4" w:space="0" w:color="000000"/>
              <w:bottom w:val="single" w:sz="4" w:space="0" w:color="000000"/>
            </w:tcBorders>
            <w:shd w:val="clear" w:color="auto" w:fill="FFFFFF"/>
            <w:vAlign w:val="center"/>
          </w:tcPr>
          <w:p w14:paraId="6EA77630" w14:textId="77777777" w:rsidR="00B904A0" w:rsidRPr="00C03F27" w:rsidRDefault="00B904A0" w:rsidP="00E17260">
            <w:pPr>
              <w:ind w:right="78"/>
              <w:jc w:val="right"/>
            </w:pPr>
            <w:r w:rsidRPr="00C03F27">
              <w:rPr>
                <w:b/>
              </w:rPr>
              <w:t>150.000,00</w:t>
            </w:r>
          </w:p>
        </w:tc>
        <w:tc>
          <w:tcPr>
            <w:tcW w:w="46" w:type="dxa"/>
            <w:tcBorders>
              <w:left w:val="single" w:sz="4" w:space="0" w:color="000000"/>
            </w:tcBorders>
            <w:shd w:val="clear" w:color="auto" w:fill="FFFFFF"/>
          </w:tcPr>
          <w:p w14:paraId="296E0A8C" w14:textId="77777777" w:rsidR="00B904A0" w:rsidRPr="00C03F27" w:rsidRDefault="00B904A0">
            <w:pPr>
              <w:snapToGrid w:val="0"/>
            </w:pPr>
          </w:p>
        </w:tc>
      </w:tr>
      <w:tr w:rsidR="00C03F27" w:rsidRPr="00C03F27" w14:paraId="11F7A813" w14:textId="77777777" w:rsidTr="00FD36A5">
        <w:tc>
          <w:tcPr>
            <w:tcW w:w="721" w:type="dxa"/>
            <w:tcBorders>
              <w:top w:val="single" w:sz="4" w:space="0" w:color="000000"/>
              <w:left w:val="single" w:sz="4" w:space="0" w:color="000000"/>
              <w:bottom w:val="single" w:sz="4" w:space="0" w:color="000000"/>
            </w:tcBorders>
            <w:shd w:val="clear" w:color="auto" w:fill="FFFFFF"/>
          </w:tcPr>
          <w:p w14:paraId="3375A7F2" w14:textId="77777777" w:rsidR="00B904A0" w:rsidRPr="00C03F27" w:rsidRDefault="00B904A0">
            <w:pPr>
              <w:jc w:val="center"/>
              <w:rPr>
                <w:b/>
                <w:bCs/>
              </w:rPr>
            </w:pPr>
            <w:r w:rsidRPr="00C03F27">
              <w:rPr>
                <w:b/>
              </w:rPr>
              <w:t>X.</w:t>
            </w:r>
          </w:p>
        </w:tc>
        <w:tc>
          <w:tcPr>
            <w:tcW w:w="6316" w:type="dxa"/>
            <w:tcBorders>
              <w:top w:val="single" w:sz="4" w:space="0" w:color="000000"/>
              <w:left w:val="single" w:sz="4" w:space="0" w:color="000000"/>
              <w:bottom w:val="single" w:sz="4" w:space="0" w:color="000000"/>
            </w:tcBorders>
            <w:shd w:val="clear" w:color="auto" w:fill="FFFFFF"/>
          </w:tcPr>
          <w:p w14:paraId="43B8C60E" w14:textId="77777777" w:rsidR="00B904A0" w:rsidRPr="00C03F27" w:rsidRDefault="00B904A0" w:rsidP="00E17260">
            <w:pPr>
              <w:shd w:val="clear" w:color="auto" w:fill="FFFFFF"/>
              <w:ind w:left="55" w:right="209"/>
              <w:jc w:val="both"/>
              <w:rPr>
                <w:b/>
              </w:rPr>
            </w:pPr>
            <w:r w:rsidRPr="00C03F27">
              <w:rPr>
                <w:b/>
                <w:bCs/>
              </w:rPr>
              <w:t>Preventivne aktivnosti o odgovornom držanju životinja</w:t>
            </w:r>
          </w:p>
        </w:tc>
        <w:tc>
          <w:tcPr>
            <w:tcW w:w="1982" w:type="dxa"/>
            <w:tcBorders>
              <w:top w:val="single" w:sz="4" w:space="0" w:color="000000"/>
              <w:left w:val="single" w:sz="4" w:space="0" w:color="000000"/>
              <w:bottom w:val="single" w:sz="4" w:space="0" w:color="000000"/>
            </w:tcBorders>
            <w:shd w:val="clear" w:color="auto" w:fill="FFFFFF"/>
            <w:vAlign w:val="center"/>
          </w:tcPr>
          <w:p w14:paraId="2292EA71" w14:textId="77777777" w:rsidR="00B904A0" w:rsidRPr="00C03F27" w:rsidRDefault="00B904A0" w:rsidP="00E17260">
            <w:pPr>
              <w:ind w:right="78"/>
              <w:jc w:val="right"/>
            </w:pPr>
            <w:r w:rsidRPr="00C03F27">
              <w:rPr>
                <w:b/>
              </w:rPr>
              <w:t>20.000,00</w:t>
            </w:r>
          </w:p>
        </w:tc>
        <w:tc>
          <w:tcPr>
            <w:tcW w:w="46" w:type="dxa"/>
            <w:tcBorders>
              <w:left w:val="single" w:sz="4" w:space="0" w:color="000000"/>
            </w:tcBorders>
            <w:shd w:val="clear" w:color="auto" w:fill="FFFFFF"/>
          </w:tcPr>
          <w:p w14:paraId="7938C558" w14:textId="77777777" w:rsidR="00B904A0" w:rsidRPr="00C03F27" w:rsidRDefault="00B904A0">
            <w:pPr>
              <w:snapToGrid w:val="0"/>
            </w:pPr>
          </w:p>
        </w:tc>
      </w:tr>
      <w:tr w:rsidR="00C03F27" w:rsidRPr="00C03F27" w14:paraId="2BAC8D15" w14:textId="77777777" w:rsidTr="00FD36A5">
        <w:trPr>
          <w:trHeight w:val="58"/>
        </w:trPr>
        <w:tc>
          <w:tcPr>
            <w:tcW w:w="721" w:type="dxa"/>
            <w:tcBorders>
              <w:top w:val="single" w:sz="4" w:space="0" w:color="000000"/>
              <w:left w:val="single" w:sz="4" w:space="0" w:color="000000"/>
              <w:bottom w:val="single" w:sz="4" w:space="0" w:color="000000"/>
            </w:tcBorders>
            <w:shd w:val="clear" w:color="auto" w:fill="FFFFFF"/>
          </w:tcPr>
          <w:p w14:paraId="64F791FA" w14:textId="77777777" w:rsidR="00B904A0" w:rsidRPr="00C03F27" w:rsidRDefault="00B904A0">
            <w:pPr>
              <w:jc w:val="center"/>
              <w:rPr>
                <w:b/>
                <w:bCs/>
              </w:rPr>
            </w:pPr>
            <w:r w:rsidRPr="00C03F27">
              <w:rPr>
                <w:b/>
              </w:rPr>
              <w:t>XI.</w:t>
            </w:r>
          </w:p>
        </w:tc>
        <w:tc>
          <w:tcPr>
            <w:tcW w:w="6316" w:type="dxa"/>
            <w:tcBorders>
              <w:top w:val="single" w:sz="4" w:space="0" w:color="000000"/>
              <w:left w:val="single" w:sz="4" w:space="0" w:color="000000"/>
              <w:bottom w:val="single" w:sz="4" w:space="0" w:color="000000"/>
            </w:tcBorders>
            <w:shd w:val="clear" w:color="auto" w:fill="FFFFFF"/>
          </w:tcPr>
          <w:p w14:paraId="08A8230D" w14:textId="77777777" w:rsidR="00B904A0" w:rsidRPr="00C03F27" w:rsidRDefault="00B904A0" w:rsidP="00E17260">
            <w:pPr>
              <w:shd w:val="clear" w:color="auto" w:fill="FFFFFF"/>
              <w:ind w:left="55" w:right="209"/>
              <w:jc w:val="both"/>
              <w:rPr>
                <w:b/>
              </w:rPr>
            </w:pPr>
            <w:r w:rsidRPr="00C03F27">
              <w:rPr>
                <w:b/>
                <w:bCs/>
              </w:rPr>
              <w:t>Analiza i laboratorijsko ispitivanje prikupljenih uzoraka</w:t>
            </w:r>
          </w:p>
        </w:tc>
        <w:tc>
          <w:tcPr>
            <w:tcW w:w="1982" w:type="dxa"/>
            <w:tcBorders>
              <w:top w:val="single" w:sz="4" w:space="0" w:color="000000"/>
              <w:left w:val="single" w:sz="4" w:space="0" w:color="000000"/>
              <w:bottom w:val="single" w:sz="4" w:space="0" w:color="000000"/>
            </w:tcBorders>
            <w:shd w:val="clear" w:color="auto" w:fill="FFFFFF"/>
            <w:vAlign w:val="center"/>
          </w:tcPr>
          <w:p w14:paraId="35556D89" w14:textId="77777777" w:rsidR="00B904A0" w:rsidRPr="00C03F27" w:rsidRDefault="00B904A0" w:rsidP="00E17260">
            <w:pPr>
              <w:ind w:right="78"/>
              <w:jc w:val="right"/>
            </w:pPr>
            <w:r w:rsidRPr="00C03F27">
              <w:rPr>
                <w:b/>
              </w:rPr>
              <w:t>50.000,00</w:t>
            </w:r>
          </w:p>
        </w:tc>
        <w:tc>
          <w:tcPr>
            <w:tcW w:w="46" w:type="dxa"/>
            <w:tcBorders>
              <w:left w:val="single" w:sz="4" w:space="0" w:color="000000"/>
            </w:tcBorders>
            <w:shd w:val="clear" w:color="auto" w:fill="FFFFFF"/>
          </w:tcPr>
          <w:p w14:paraId="2957E302" w14:textId="77777777" w:rsidR="00B904A0" w:rsidRPr="00C03F27" w:rsidRDefault="00B904A0">
            <w:pPr>
              <w:snapToGrid w:val="0"/>
            </w:pPr>
          </w:p>
        </w:tc>
      </w:tr>
      <w:tr w:rsidR="00C03F27" w:rsidRPr="00C03F27" w14:paraId="418CD0D4" w14:textId="77777777" w:rsidTr="00FD36A5">
        <w:trPr>
          <w:trHeight w:val="58"/>
        </w:trPr>
        <w:tc>
          <w:tcPr>
            <w:tcW w:w="721" w:type="dxa"/>
            <w:tcBorders>
              <w:left w:val="single" w:sz="4" w:space="0" w:color="000000"/>
              <w:bottom w:val="single" w:sz="4" w:space="0" w:color="000000"/>
            </w:tcBorders>
            <w:shd w:val="clear" w:color="auto" w:fill="FFFFFF"/>
          </w:tcPr>
          <w:p w14:paraId="15AD31CD" w14:textId="77777777" w:rsidR="00B904A0" w:rsidRPr="00C03F27" w:rsidRDefault="00B904A0">
            <w:pPr>
              <w:jc w:val="center"/>
              <w:rPr>
                <w:b/>
                <w:bCs/>
              </w:rPr>
            </w:pPr>
            <w:r w:rsidRPr="00C03F27">
              <w:rPr>
                <w:b/>
              </w:rPr>
              <w:t>XII.</w:t>
            </w:r>
          </w:p>
        </w:tc>
        <w:tc>
          <w:tcPr>
            <w:tcW w:w="6316" w:type="dxa"/>
            <w:tcBorders>
              <w:left w:val="single" w:sz="4" w:space="0" w:color="000000"/>
              <w:bottom w:val="single" w:sz="4" w:space="0" w:color="000000"/>
            </w:tcBorders>
            <w:shd w:val="clear" w:color="auto" w:fill="FFFFFF"/>
          </w:tcPr>
          <w:p w14:paraId="305C50C7" w14:textId="77777777" w:rsidR="00B904A0" w:rsidRPr="00C03F27" w:rsidRDefault="00B904A0" w:rsidP="00E17260">
            <w:pPr>
              <w:shd w:val="clear" w:color="auto" w:fill="FFFFFF"/>
              <w:ind w:left="55" w:right="209"/>
              <w:jc w:val="both"/>
              <w:rPr>
                <w:b/>
              </w:rPr>
            </w:pPr>
            <w:r w:rsidRPr="00C03F27">
              <w:rPr>
                <w:b/>
                <w:bCs/>
              </w:rPr>
              <w:t>Analiza kakvoće vode za kupanje</w:t>
            </w:r>
          </w:p>
        </w:tc>
        <w:tc>
          <w:tcPr>
            <w:tcW w:w="1982" w:type="dxa"/>
            <w:tcBorders>
              <w:left w:val="single" w:sz="4" w:space="0" w:color="000000"/>
              <w:bottom w:val="single" w:sz="4" w:space="0" w:color="000000"/>
            </w:tcBorders>
            <w:shd w:val="clear" w:color="auto" w:fill="FFFFFF"/>
            <w:vAlign w:val="center"/>
          </w:tcPr>
          <w:p w14:paraId="6093AAD2" w14:textId="77777777" w:rsidR="00B904A0" w:rsidRPr="00C03F27" w:rsidRDefault="00B904A0" w:rsidP="00E17260">
            <w:pPr>
              <w:ind w:right="78"/>
              <w:jc w:val="right"/>
            </w:pPr>
            <w:r w:rsidRPr="00C03F27">
              <w:rPr>
                <w:b/>
              </w:rPr>
              <w:t>5.000,00</w:t>
            </w:r>
          </w:p>
        </w:tc>
        <w:tc>
          <w:tcPr>
            <w:tcW w:w="46" w:type="dxa"/>
            <w:tcBorders>
              <w:left w:val="single" w:sz="4" w:space="0" w:color="000000"/>
            </w:tcBorders>
            <w:shd w:val="clear" w:color="auto" w:fill="FFFFFF"/>
          </w:tcPr>
          <w:p w14:paraId="1C0D33E6" w14:textId="77777777" w:rsidR="00B904A0" w:rsidRPr="00C03F27" w:rsidRDefault="00B904A0">
            <w:pPr>
              <w:snapToGrid w:val="0"/>
            </w:pPr>
          </w:p>
        </w:tc>
      </w:tr>
      <w:tr w:rsidR="00C03F27" w:rsidRPr="00C03F27" w14:paraId="24F8111C" w14:textId="77777777" w:rsidTr="00FD36A5">
        <w:tc>
          <w:tcPr>
            <w:tcW w:w="721" w:type="dxa"/>
            <w:tcBorders>
              <w:top w:val="single" w:sz="4" w:space="0" w:color="000000"/>
              <w:left w:val="single" w:sz="4" w:space="0" w:color="000000"/>
              <w:bottom w:val="single" w:sz="4" w:space="0" w:color="000000"/>
            </w:tcBorders>
            <w:shd w:val="clear" w:color="auto" w:fill="FFFFFF"/>
          </w:tcPr>
          <w:p w14:paraId="5234196D" w14:textId="77777777" w:rsidR="00B904A0" w:rsidRPr="00C03F27" w:rsidRDefault="00B904A0">
            <w:pPr>
              <w:jc w:val="center"/>
              <w:rPr>
                <w:b/>
                <w:bCs/>
              </w:rPr>
            </w:pPr>
            <w:r w:rsidRPr="00C03F27">
              <w:rPr>
                <w:b/>
              </w:rPr>
              <w:t>XIII.</w:t>
            </w:r>
          </w:p>
        </w:tc>
        <w:tc>
          <w:tcPr>
            <w:tcW w:w="6316" w:type="dxa"/>
            <w:tcBorders>
              <w:top w:val="single" w:sz="4" w:space="0" w:color="000000"/>
              <w:left w:val="single" w:sz="4" w:space="0" w:color="000000"/>
              <w:bottom w:val="single" w:sz="4" w:space="0" w:color="000000"/>
            </w:tcBorders>
            <w:shd w:val="clear" w:color="auto" w:fill="FFFFFF"/>
          </w:tcPr>
          <w:p w14:paraId="33C03E38" w14:textId="77777777" w:rsidR="00B904A0" w:rsidRPr="00C03F27" w:rsidRDefault="00B904A0" w:rsidP="00E17260">
            <w:pPr>
              <w:shd w:val="clear" w:color="auto" w:fill="FFFFFF"/>
              <w:ind w:left="55" w:right="209"/>
              <w:jc w:val="both"/>
              <w:rPr>
                <w:b/>
              </w:rPr>
            </w:pPr>
            <w:r w:rsidRPr="00C03F27">
              <w:rPr>
                <w:b/>
                <w:bCs/>
              </w:rPr>
              <w:t>Kapitalne pomoći proračunskim korisnicima drugih proračuna u području zdravstva (Klinički bolnički centar Osijek  i dr.)</w:t>
            </w:r>
          </w:p>
        </w:tc>
        <w:tc>
          <w:tcPr>
            <w:tcW w:w="1982" w:type="dxa"/>
            <w:tcBorders>
              <w:top w:val="single" w:sz="4" w:space="0" w:color="000000"/>
              <w:left w:val="single" w:sz="4" w:space="0" w:color="000000"/>
              <w:bottom w:val="single" w:sz="4" w:space="0" w:color="000000"/>
            </w:tcBorders>
            <w:shd w:val="clear" w:color="auto" w:fill="FFFFFF"/>
            <w:vAlign w:val="center"/>
          </w:tcPr>
          <w:p w14:paraId="711FB917" w14:textId="77777777" w:rsidR="00B904A0" w:rsidRPr="00C03F27" w:rsidRDefault="00B904A0" w:rsidP="00E17260">
            <w:pPr>
              <w:ind w:right="78"/>
              <w:jc w:val="right"/>
            </w:pPr>
            <w:r w:rsidRPr="00C03F27">
              <w:rPr>
                <w:b/>
              </w:rPr>
              <w:t>68.000,00</w:t>
            </w:r>
          </w:p>
        </w:tc>
        <w:tc>
          <w:tcPr>
            <w:tcW w:w="46" w:type="dxa"/>
            <w:tcBorders>
              <w:left w:val="single" w:sz="4" w:space="0" w:color="000000"/>
            </w:tcBorders>
            <w:shd w:val="clear" w:color="auto" w:fill="FFFFFF"/>
          </w:tcPr>
          <w:p w14:paraId="690CA3E2" w14:textId="77777777" w:rsidR="00B904A0" w:rsidRPr="00C03F27" w:rsidRDefault="00B904A0">
            <w:pPr>
              <w:snapToGrid w:val="0"/>
            </w:pPr>
          </w:p>
        </w:tc>
      </w:tr>
      <w:tr w:rsidR="00C03F27" w:rsidRPr="00C03F27" w14:paraId="39525375" w14:textId="77777777" w:rsidTr="00FD36A5">
        <w:tc>
          <w:tcPr>
            <w:tcW w:w="721" w:type="dxa"/>
            <w:tcBorders>
              <w:left w:val="single" w:sz="4" w:space="0" w:color="000000"/>
              <w:bottom w:val="single" w:sz="4" w:space="0" w:color="000000"/>
            </w:tcBorders>
            <w:shd w:val="clear" w:color="auto" w:fill="FFFFFF"/>
          </w:tcPr>
          <w:p w14:paraId="5BB52A40" w14:textId="77777777" w:rsidR="00B904A0" w:rsidRPr="00C03F27" w:rsidRDefault="00B904A0">
            <w:pPr>
              <w:jc w:val="center"/>
              <w:rPr>
                <w:b/>
                <w:bCs/>
              </w:rPr>
            </w:pPr>
            <w:r w:rsidRPr="00C03F27">
              <w:rPr>
                <w:b/>
              </w:rPr>
              <w:t>XIV.</w:t>
            </w:r>
          </w:p>
        </w:tc>
        <w:tc>
          <w:tcPr>
            <w:tcW w:w="6316" w:type="dxa"/>
            <w:tcBorders>
              <w:left w:val="single" w:sz="4" w:space="0" w:color="000000"/>
              <w:bottom w:val="single" w:sz="4" w:space="0" w:color="000000"/>
            </w:tcBorders>
            <w:shd w:val="clear" w:color="auto" w:fill="FFFFFF"/>
          </w:tcPr>
          <w:p w14:paraId="5022B33D" w14:textId="77777777" w:rsidR="00B904A0" w:rsidRPr="00C03F27" w:rsidRDefault="00B904A0" w:rsidP="00E17260">
            <w:pPr>
              <w:shd w:val="clear" w:color="auto" w:fill="FFFFFF"/>
              <w:ind w:left="55" w:right="209"/>
              <w:jc w:val="both"/>
              <w:rPr>
                <w:b/>
              </w:rPr>
            </w:pPr>
            <w:r w:rsidRPr="00C03F27">
              <w:rPr>
                <w:b/>
                <w:bCs/>
              </w:rPr>
              <w:t xml:space="preserve">Projekt </w:t>
            </w:r>
            <w:proofErr w:type="spellStart"/>
            <w:r w:rsidRPr="00C03F27">
              <w:rPr>
                <w:b/>
                <w:bCs/>
              </w:rPr>
              <w:t>UrbanBlueHealth</w:t>
            </w:r>
            <w:proofErr w:type="spellEnd"/>
          </w:p>
        </w:tc>
        <w:tc>
          <w:tcPr>
            <w:tcW w:w="1982" w:type="dxa"/>
            <w:tcBorders>
              <w:left w:val="single" w:sz="4" w:space="0" w:color="000000"/>
              <w:bottom w:val="single" w:sz="4" w:space="0" w:color="000000"/>
            </w:tcBorders>
            <w:shd w:val="clear" w:color="auto" w:fill="FFFFFF"/>
            <w:vAlign w:val="center"/>
          </w:tcPr>
          <w:p w14:paraId="5E430AC4" w14:textId="77777777" w:rsidR="00B904A0" w:rsidRPr="00C03F27" w:rsidRDefault="00B904A0" w:rsidP="00E17260">
            <w:pPr>
              <w:ind w:right="78"/>
              <w:jc w:val="right"/>
            </w:pPr>
            <w:r w:rsidRPr="00C03F27">
              <w:rPr>
                <w:b/>
              </w:rPr>
              <w:t>74.370,00</w:t>
            </w:r>
          </w:p>
        </w:tc>
        <w:tc>
          <w:tcPr>
            <w:tcW w:w="46" w:type="dxa"/>
            <w:tcBorders>
              <w:left w:val="single" w:sz="4" w:space="0" w:color="000000"/>
            </w:tcBorders>
            <w:shd w:val="clear" w:color="auto" w:fill="FFFFFF"/>
          </w:tcPr>
          <w:p w14:paraId="4D00F8B7" w14:textId="77777777" w:rsidR="00B904A0" w:rsidRPr="00C03F27" w:rsidRDefault="00B904A0">
            <w:pPr>
              <w:snapToGrid w:val="0"/>
            </w:pPr>
          </w:p>
        </w:tc>
      </w:tr>
      <w:tr w:rsidR="00C03F27" w:rsidRPr="00C03F27" w14:paraId="57B1997C" w14:textId="77777777" w:rsidTr="00FD36A5">
        <w:tc>
          <w:tcPr>
            <w:tcW w:w="721" w:type="dxa"/>
            <w:tcBorders>
              <w:left w:val="single" w:sz="4" w:space="0" w:color="000000"/>
              <w:bottom w:val="single" w:sz="4" w:space="0" w:color="000000"/>
            </w:tcBorders>
            <w:shd w:val="clear" w:color="auto" w:fill="FFFFFF"/>
          </w:tcPr>
          <w:p w14:paraId="26587437" w14:textId="77777777" w:rsidR="00B904A0" w:rsidRPr="00C03F27" w:rsidRDefault="00B904A0">
            <w:pPr>
              <w:jc w:val="center"/>
              <w:rPr>
                <w:b/>
                <w:bCs/>
              </w:rPr>
            </w:pPr>
            <w:r w:rsidRPr="00C03F27">
              <w:rPr>
                <w:b/>
              </w:rPr>
              <w:t>XV .</w:t>
            </w:r>
          </w:p>
        </w:tc>
        <w:tc>
          <w:tcPr>
            <w:tcW w:w="6316" w:type="dxa"/>
            <w:tcBorders>
              <w:left w:val="single" w:sz="4" w:space="0" w:color="000000"/>
              <w:bottom w:val="single" w:sz="4" w:space="0" w:color="000000"/>
            </w:tcBorders>
            <w:shd w:val="clear" w:color="auto" w:fill="FFFFFF"/>
          </w:tcPr>
          <w:p w14:paraId="2A6F2B1D" w14:textId="77777777" w:rsidR="00B904A0" w:rsidRPr="00C03F27" w:rsidRDefault="00B904A0" w:rsidP="00E17260">
            <w:pPr>
              <w:shd w:val="clear" w:color="auto" w:fill="FFFFFF"/>
              <w:ind w:left="55" w:right="209"/>
              <w:jc w:val="both"/>
              <w:rPr>
                <w:b/>
              </w:rPr>
            </w:pPr>
            <w:r w:rsidRPr="00C03F27">
              <w:rPr>
                <w:b/>
                <w:bCs/>
              </w:rPr>
              <w:t>Zdravstvene aktivnosti za građane</w:t>
            </w:r>
          </w:p>
        </w:tc>
        <w:tc>
          <w:tcPr>
            <w:tcW w:w="1982" w:type="dxa"/>
            <w:tcBorders>
              <w:left w:val="single" w:sz="4" w:space="0" w:color="000000"/>
              <w:bottom w:val="single" w:sz="4" w:space="0" w:color="000000"/>
            </w:tcBorders>
            <w:shd w:val="clear" w:color="auto" w:fill="FFFFFF"/>
            <w:vAlign w:val="center"/>
          </w:tcPr>
          <w:p w14:paraId="05D5B5CE" w14:textId="77777777" w:rsidR="00B904A0" w:rsidRPr="00C03F27" w:rsidRDefault="00B904A0" w:rsidP="00E17260">
            <w:pPr>
              <w:ind w:right="78"/>
              <w:jc w:val="right"/>
            </w:pPr>
            <w:r w:rsidRPr="00C03F27">
              <w:rPr>
                <w:b/>
              </w:rPr>
              <w:t>20.000,00</w:t>
            </w:r>
          </w:p>
        </w:tc>
        <w:tc>
          <w:tcPr>
            <w:tcW w:w="46" w:type="dxa"/>
            <w:tcBorders>
              <w:left w:val="single" w:sz="4" w:space="0" w:color="000000"/>
            </w:tcBorders>
            <w:shd w:val="clear" w:color="auto" w:fill="FFFFFF"/>
          </w:tcPr>
          <w:p w14:paraId="72AC5123" w14:textId="77777777" w:rsidR="00B904A0" w:rsidRPr="00C03F27" w:rsidRDefault="00B904A0">
            <w:pPr>
              <w:snapToGrid w:val="0"/>
            </w:pPr>
          </w:p>
        </w:tc>
      </w:tr>
      <w:tr w:rsidR="00C03F27" w:rsidRPr="00C03F27" w14:paraId="542A91FB" w14:textId="77777777" w:rsidTr="00FD36A5">
        <w:tc>
          <w:tcPr>
            <w:tcW w:w="7037" w:type="dxa"/>
            <w:gridSpan w:val="2"/>
            <w:tcBorders>
              <w:top w:val="single" w:sz="4" w:space="0" w:color="000000"/>
              <w:left w:val="single" w:sz="4" w:space="0" w:color="000000"/>
              <w:bottom w:val="single" w:sz="4" w:space="0" w:color="000000"/>
            </w:tcBorders>
            <w:shd w:val="clear" w:color="auto" w:fill="FFFFFF"/>
          </w:tcPr>
          <w:p w14:paraId="535A07EE" w14:textId="77777777" w:rsidR="00B904A0" w:rsidRPr="00C03F27" w:rsidRDefault="00B904A0" w:rsidP="00E17260">
            <w:pPr>
              <w:ind w:left="149" w:right="67"/>
              <w:jc w:val="both"/>
              <w:rPr>
                <w:b/>
                <w:sz w:val="24"/>
                <w:szCs w:val="24"/>
              </w:rPr>
            </w:pPr>
            <w:r w:rsidRPr="00C03F27">
              <w:rPr>
                <w:b/>
                <w:sz w:val="24"/>
                <w:szCs w:val="24"/>
              </w:rPr>
              <w:t>UKUPNO ZA JAVNE POTREBE U SOCIJALNOJ SKRBI I ZDRAVSTVU GRADA OSIJEKA ZA 2026.</w:t>
            </w:r>
          </w:p>
        </w:tc>
        <w:tc>
          <w:tcPr>
            <w:tcW w:w="1982" w:type="dxa"/>
            <w:tcBorders>
              <w:top w:val="single" w:sz="4" w:space="0" w:color="000000"/>
              <w:left w:val="single" w:sz="4" w:space="0" w:color="000000"/>
              <w:bottom w:val="single" w:sz="4" w:space="0" w:color="000000"/>
            </w:tcBorders>
            <w:shd w:val="clear" w:color="auto" w:fill="FFFFFF"/>
            <w:vAlign w:val="center"/>
          </w:tcPr>
          <w:p w14:paraId="3FEF2627" w14:textId="77777777" w:rsidR="00B904A0" w:rsidRPr="00C03F27" w:rsidRDefault="00B904A0" w:rsidP="00E17260">
            <w:pPr>
              <w:snapToGrid w:val="0"/>
              <w:ind w:right="78"/>
              <w:jc w:val="right"/>
            </w:pPr>
            <w:r w:rsidRPr="00C03F27">
              <w:rPr>
                <w:b/>
                <w:sz w:val="24"/>
                <w:szCs w:val="24"/>
              </w:rPr>
              <w:t>7.170.120,00</w:t>
            </w:r>
          </w:p>
        </w:tc>
        <w:tc>
          <w:tcPr>
            <w:tcW w:w="46" w:type="dxa"/>
            <w:tcBorders>
              <w:left w:val="single" w:sz="4" w:space="0" w:color="000000"/>
            </w:tcBorders>
            <w:shd w:val="clear" w:color="auto" w:fill="FFFFFF"/>
          </w:tcPr>
          <w:p w14:paraId="54978733" w14:textId="77777777" w:rsidR="00B904A0" w:rsidRPr="00C03F27" w:rsidRDefault="00B904A0">
            <w:pPr>
              <w:snapToGrid w:val="0"/>
            </w:pPr>
          </w:p>
        </w:tc>
      </w:tr>
    </w:tbl>
    <w:p w14:paraId="002F3DF4" w14:textId="77777777" w:rsidR="00804F04" w:rsidRDefault="00804F04">
      <w:pPr>
        <w:jc w:val="center"/>
        <w:rPr>
          <w:sz w:val="24"/>
          <w:szCs w:val="24"/>
        </w:rPr>
      </w:pPr>
    </w:p>
    <w:p w14:paraId="2F685F1B" w14:textId="77777777" w:rsidR="00B904A0" w:rsidRPr="00E17260" w:rsidRDefault="00B904A0">
      <w:pPr>
        <w:jc w:val="center"/>
        <w:rPr>
          <w:b/>
          <w:color w:val="002060"/>
          <w:sz w:val="24"/>
          <w:szCs w:val="24"/>
        </w:rPr>
      </w:pPr>
      <w:r w:rsidRPr="00E17260">
        <w:rPr>
          <w:sz w:val="24"/>
          <w:szCs w:val="24"/>
        </w:rPr>
        <w:t>Članak 4.</w:t>
      </w:r>
    </w:p>
    <w:p w14:paraId="521561C1" w14:textId="77777777" w:rsidR="00B904A0" w:rsidRPr="00E17260" w:rsidRDefault="00B904A0">
      <w:pPr>
        <w:jc w:val="both"/>
        <w:rPr>
          <w:b/>
          <w:color w:val="002060"/>
          <w:sz w:val="24"/>
          <w:szCs w:val="24"/>
        </w:rPr>
      </w:pPr>
    </w:p>
    <w:p w14:paraId="19541443" w14:textId="77777777" w:rsidR="00B904A0" w:rsidRPr="00E17260" w:rsidRDefault="00B904A0">
      <w:pPr>
        <w:autoSpaceDE w:val="0"/>
        <w:ind w:right="-142" w:firstLine="720"/>
        <w:jc w:val="both"/>
        <w:rPr>
          <w:color w:val="000000"/>
          <w:sz w:val="24"/>
          <w:szCs w:val="24"/>
        </w:rPr>
      </w:pPr>
      <w:r w:rsidRPr="00E17260">
        <w:rPr>
          <w:color w:val="000000"/>
          <w:sz w:val="24"/>
          <w:szCs w:val="24"/>
        </w:rPr>
        <w:t xml:space="preserve">Sredstva za financiranje javnih potreba iz </w:t>
      </w:r>
      <w:r w:rsidR="00F76FC3">
        <w:rPr>
          <w:color w:val="000000"/>
          <w:sz w:val="24"/>
          <w:szCs w:val="24"/>
        </w:rPr>
        <w:t xml:space="preserve">ovog </w:t>
      </w:r>
      <w:r w:rsidRPr="00E17260">
        <w:rPr>
          <w:color w:val="000000"/>
          <w:sz w:val="24"/>
          <w:szCs w:val="24"/>
        </w:rPr>
        <w:t xml:space="preserve">Programa planirana su u Proračunu Grada Osijeka za 2026. </w:t>
      </w:r>
    </w:p>
    <w:p w14:paraId="499A1E70" w14:textId="77777777" w:rsidR="00B904A0" w:rsidRPr="00E17260" w:rsidRDefault="00B904A0">
      <w:pPr>
        <w:jc w:val="center"/>
        <w:rPr>
          <w:color w:val="000000"/>
          <w:sz w:val="24"/>
          <w:szCs w:val="24"/>
        </w:rPr>
      </w:pPr>
    </w:p>
    <w:p w14:paraId="388E8F32" w14:textId="77777777" w:rsidR="00B904A0" w:rsidRPr="00E17260" w:rsidRDefault="00B904A0">
      <w:pPr>
        <w:jc w:val="center"/>
        <w:rPr>
          <w:b/>
          <w:color w:val="000000"/>
          <w:sz w:val="16"/>
          <w:szCs w:val="16"/>
        </w:rPr>
      </w:pPr>
      <w:r w:rsidRPr="00E17260">
        <w:rPr>
          <w:color w:val="000000"/>
          <w:sz w:val="24"/>
          <w:szCs w:val="24"/>
        </w:rPr>
        <w:t>Članak 5.</w:t>
      </w:r>
    </w:p>
    <w:p w14:paraId="50184934" w14:textId="77777777" w:rsidR="00B904A0" w:rsidRPr="00E17260" w:rsidRDefault="00B904A0">
      <w:pPr>
        <w:jc w:val="both"/>
        <w:rPr>
          <w:b/>
          <w:color w:val="000000"/>
          <w:sz w:val="24"/>
          <w:szCs w:val="24"/>
        </w:rPr>
      </w:pPr>
    </w:p>
    <w:p w14:paraId="4EBD3A23" w14:textId="77777777" w:rsidR="00B904A0" w:rsidRPr="00E17260" w:rsidRDefault="00B904A0">
      <w:pPr>
        <w:ind w:firstLine="720"/>
        <w:jc w:val="both"/>
        <w:rPr>
          <w:b/>
          <w:sz w:val="24"/>
          <w:szCs w:val="24"/>
        </w:rPr>
      </w:pPr>
      <w:r w:rsidRPr="00E17260">
        <w:rPr>
          <w:color w:val="000000"/>
          <w:sz w:val="24"/>
          <w:szCs w:val="24"/>
        </w:rPr>
        <w:t xml:space="preserve">Ovaj </w:t>
      </w:r>
      <w:r w:rsidR="00E17260">
        <w:rPr>
          <w:color w:val="000000"/>
          <w:sz w:val="24"/>
          <w:szCs w:val="24"/>
        </w:rPr>
        <w:t>P</w:t>
      </w:r>
      <w:r w:rsidRPr="00E17260">
        <w:rPr>
          <w:color w:val="000000"/>
          <w:sz w:val="24"/>
          <w:szCs w:val="24"/>
        </w:rPr>
        <w:t>rogram stupa na snagu 1. siječnja 2026.</w:t>
      </w:r>
    </w:p>
    <w:p w14:paraId="4C6C4048" w14:textId="77777777" w:rsidR="00B904A0" w:rsidRPr="00E17260" w:rsidRDefault="00B904A0">
      <w:pPr>
        <w:ind w:firstLine="720"/>
        <w:jc w:val="both"/>
        <w:rPr>
          <w:b/>
          <w:sz w:val="24"/>
          <w:szCs w:val="24"/>
        </w:rPr>
      </w:pPr>
    </w:p>
    <w:p w14:paraId="6FEAF5C0" w14:textId="77777777" w:rsidR="00A06AC6" w:rsidRDefault="00A06AC6">
      <w:pPr>
        <w:jc w:val="both"/>
        <w:rPr>
          <w:sz w:val="24"/>
          <w:szCs w:val="24"/>
        </w:rPr>
      </w:pPr>
      <w:r w:rsidRPr="00E17260">
        <w:rPr>
          <w:sz w:val="24"/>
          <w:szCs w:val="24"/>
        </w:rPr>
        <w:t>KLASA: 402-04/25-01/29</w:t>
      </w:r>
    </w:p>
    <w:p w14:paraId="23E2C0A9" w14:textId="77777777" w:rsidR="00E17260" w:rsidRPr="00186B00" w:rsidRDefault="00E17260" w:rsidP="00FD36A5">
      <w:pPr>
        <w:rPr>
          <w:sz w:val="24"/>
          <w:szCs w:val="24"/>
        </w:rPr>
      </w:pPr>
      <w:r w:rsidRPr="00186B00">
        <w:rPr>
          <w:sz w:val="24"/>
          <w:szCs w:val="24"/>
        </w:rPr>
        <w:t>URBROJ: 2158-1-01-25-</w:t>
      </w:r>
      <w:r w:rsidR="00F76FC3">
        <w:rPr>
          <w:sz w:val="24"/>
          <w:szCs w:val="24"/>
        </w:rPr>
        <w:t>9</w:t>
      </w:r>
    </w:p>
    <w:p w14:paraId="4D05DB40" w14:textId="77777777" w:rsidR="00E17260" w:rsidRPr="00186B00" w:rsidRDefault="00E17260" w:rsidP="00FD36A5">
      <w:pPr>
        <w:rPr>
          <w:sz w:val="24"/>
          <w:szCs w:val="24"/>
        </w:rPr>
      </w:pPr>
      <w:r w:rsidRPr="00186B00">
        <w:rPr>
          <w:sz w:val="24"/>
          <w:szCs w:val="24"/>
        </w:rPr>
        <w:t xml:space="preserve">Osijek, </w:t>
      </w:r>
      <w:r>
        <w:rPr>
          <w:sz w:val="24"/>
          <w:szCs w:val="24"/>
        </w:rPr>
        <w:t>28</w:t>
      </w:r>
      <w:r w:rsidRPr="00186B00">
        <w:rPr>
          <w:sz w:val="24"/>
          <w:szCs w:val="24"/>
        </w:rPr>
        <w:t xml:space="preserve">. </w:t>
      </w:r>
      <w:r>
        <w:rPr>
          <w:sz w:val="24"/>
          <w:szCs w:val="24"/>
        </w:rPr>
        <w:t xml:space="preserve">studenoga </w:t>
      </w:r>
      <w:r w:rsidRPr="00186B00">
        <w:rPr>
          <w:sz w:val="24"/>
          <w:szCs w:val="24"/>
        </w:rPr>
        <w:t>2025.</w:t>
      </w:r>
    </w:p>
    <w:p w14:paraId="74B90781" w14:textId="77777777" w:rsidR="00E17260" w:rsidRPr="00186B00" w:rsidRDefault="00E17260" w:rsidP="00FD36A5">
      <w:pPr>
        <w:rPr>
          <w:sz w:val="24"/>
          <w:szCs w:val="24"/>
        </w:rPr>
      </w:pPr>
    </w:p>
    <w:p w14:paraId="7961D739" w14:textId="77777777" w:rsidR="00E17260" w:rsidRPr="00186B00" w:rsidRDefault="00E17260" w:rsidP="00FD36A5">
      <w:pPr>
        <w:tabs>
          <w:tab w:val="center" w:pos="7088"/>
        </w:tabs>
        <w:rPr>
          <w:sz w:val="24"/>
          <w:szCs w:val="24"/>
        </w:rPr>
      </w:pPr>
      <w:r w:rsidRPr="00186B00">
        <w:rPr>
          <w:sz w:val="24"/>
          <w:szCs w:val="24"/>
        </w:rPr>
        <w:tab/>
        <w:t>PREDSJEDNIK</w:t>
      </w:r>
    </w:p>
    <w:p w14:paraId="398A8D2F" w14:textId="77777777" w:rsidR="00E17260" w:rsidRPr="00186B00" w:rsidRDefault="00E17260" w:rsidP="00FD36A5">
      <w:pPr>
        <w:tabs>
          <w:tab w:val="center" w:pos="7088"/>
        </w:tabs>
        <w:rPr>
          <w:sz w:val="24"/>
          <w:szCs w:val="24"/>
        </w:rPr>
      </w:pPr>
      <w:r w:rsidRPr="00186B00">
        <w:rPr>
          <w:sz w:val="24"/>
          <w:szCs w:val="24"/>
        </w:rPr>
        <w:tab/>
        <w:t>GRADSKOGA VIJEĆA</w:t>
      </w:r>
    </w:p>
    <w:p w14:paraId="13571812" w14:textId="77777777" w:rsidR="00E17260" w:rsidRPr="00186B00" w:rsidRDefault="00E17260" w:rsidP="004F1FA7">
      <w:pPr>
        <w:tabs>
          <w:tab w:val="center" w:pos="7088"/>
        </w:tabs>
        <w:rPr>
          <w:sz w:val="24"/>
          <w:szCs w:val="24"/>
        </w:rPr>
      </w:pPr>
      <w:r w:rsidRPr="00186B00">
        <w:rPr>
          <w:sz w:val="24"/>
          <w:szCs w:val="24"/>
        </w:rPr>
        <w:tab/>
        <w:t>prof. dr. sc. Tihomir Florijančić</w:t>
      </w:r>
      <w:r w:rsidR="00371EDB">
        <w:rPr>
          <w:sz w:val="24"/>
          <w:szCs w:val="24"/>
        </w:rPr>
        <w:t>, v. r.</w:t>
      </w:r>
    </w:p>
    <w:p w14:paraId="0F4335C5" w14:textId="77777777" w:rsidR="00E17260" w:rsidRPr="00186B00" w:rsidRDefault="00E17260" w:rsidP="00FD36A5">
      <w:pPr>
        <w:jc w:val="both"/>
        <w:rPr>
          <w:sz w:val="24"/>
          <w:szCs w:val="24"/>
        </w:rPr>
      </w:pPr>
    </w:p>
    <w:p w14:paraId="20728822" w14:textId="77777777" w:rsidR="00E17260" w:rsidRPr="00E17260" w:rsidRDefault="00E17260">
      <w:pPr>
        <w:jc w:val="both"/>
        <w:rPr>
          <w:sz w:val="24"/>
          <w:szCs w:val="24"/>
        </w:rPr>
      </w:pPr>
    </w:p>
    <w:sectPr w:rsidR="00E17260" w:rsidRPr="00E17260">
      <w:headerReference w:type="default" r:id="rId8"/>
      <w:footerReference w:type="default" r:id="rId9"/>
      <w:pgSz w:w="11906" w:h="16838"/>
      <w:pgMar w:top="1417" w:right="1417" w:bottom="1417" w:left="141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5E1C" w14:textId="77777777" w:rsidR="00782C7E" w:rsidRDefault="00782C7E">
      <w:r>
        <w:separator/>
      </w:r>
    </w:p>
  </w:endnote>
  <w:endnote w:type="continuationSeparator" w:id="0">
    <w:p w14:paraId="2972F9A0" w14:textId="77777777" w:rsidR="00782C7E" w:rsidRDefault="0078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NewRoman">
    <w:altName w:val="Times New Roman"/>
    <w:charset w:val="EE"/>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EDC2" w14:textId="77777777" w:rsidR="00B904A0" w:rsidRDefault="00B904A0">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C627" w14:textId="77777777" w:rsidR="00782C7E" w:rsidRDefault="00782C7E">
      <w:r>
        <w:separator/>
      </w:r>
    </w:p>
  </w:footnote>
  <w:footnote w:type="continuationSeparator" w:id="0">
    <w:p w14:paraId="549B7126" w14:textId="77777777" w:rsidR="00782C7E" w:rsidRDefault="0078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6A69" w14:textId="77777777" w:rsidR="00371EDB" w:rsidRPr="00371EDB" w:rsidRDefault="00371EDB" w:rsidP="00371EDB">
    <w:pPr>
      <w:pStyle w:val="Zaglavlje"/>
      <w:pBdr>
        <w:bottom w:val="single" w:sz="4" w:space="1" w:color="auto"/>
      </w:pBdr>
      <w:jc w:val="center"/>
      <w:rPr>
        <w:sz w:val="24"/>
        <w:szCs w:val="24"/>
        <w:lang w:val="en-US"/>
      </w:rPr>
    </w:pPr>
    <w:proofErr w:type="spellStart"/>
    <w:r w:rsidRPr="00371EDB">
      <w:rPr>
        <w:sz w:val="24"/>
        <w:szCs w:val="24"/>
        <w:lang w:val="en-US"/>
      </w:rPr>
      <w:t>Službeni</w:t>
    </w:r>
    <w:proofErr w:type="spellEnd"/>
    <w:r w:rsidRPr="00371EDB">
      <w:rPr>
        <w:sz w:val="24"/>
        <w:szCs w:val="24"/>
        <w:lang w:val="en-US"/>
      </w:rPr>
      <w:t xml:space="preserve"> </w:t>
    </w:r>
    <w:proofErr w:type="spellStart"/>
    <w:r w:rsidRPr="00371EDB">
      <w:rPr>
        <w:sz w:val="24"/>
        <w:szCs w:val="24"/>
        <w:lang w:val="en-US"/>
      </w:rPr>
      <w:t>glasnik</w:t>
    </w:r>
    <w:proofErr w:type="spellEnd"/>
    <w:r w:rsidRPr="00371EDB">
      <w:rPr>
        <w:sz w:val="24"/>
        <w:szCs w:val="24"/>
        <w:lang w:val="en-US"/>
      </w:rPr>
      <w:t xml:space="preserve"> </w:t>
    </w:r>
    <w:proofErr w:type="spellStart"/>
    <w:r w:rsidRPr="00371EDB">
      <w:rPr>
        <w:sz w:val="24"/>
        <w:szCs w:val="24"/>
        <w:lang w:val="en-US"/>
      </w:rPr>
      <w:t>Grada</w:t>
    </w:r>
    <w:proofErr w:type="spellEnd"/>
    <w:r w:rsidRPr="00371EDB">
      <w:rPr>
        <w:sz w:val="24"/>
        <w:szCs w:val="24"/>
        <w:lang w:val="en-US"/>
      </w:rPr>
      <w:t xml:space="preserve"> </w:t>
    </w:r>
    <w:proofErr w:type="spellStart"/>
    <w:r w:rsidRPr="00371EDB">
      <w:rPr>
        <w:sz w:val="24"/>
        <w:szCs w:val="24"/>
        <w:lang w:val="en-US"/>
      </w:rPr>
      <w:t>Osijeka</w:t>
    </w:r>
    <w:proofErr w:type="spellEnd"/>
    <w:r w:rsidRPr="00371EDB">
      <w:rPr>
        <w:sz w:val="24"/>
        <w:szCs w:val="24"/>
        <w:lang w:val="en-US"/>
      </w:rPr>
      <w:t xml:space="preserve"> br. 24 od 8. </w:t>
    </w:r>
    <w:proofErr w:type="spellStart"/>
    <w:r w:rsidRPr="00371EDB">
      <w:rPr>
        <w:sz w:val="24"/>
        <w:szCs w:val="24"/>
        <w:lang w:val="en-US"/>
      </w:rPr>
      <w:t>prosinca</w:t>
    </w:r>
    <w:proofErr w:type="spellEnd"/>
    <w:r w:rsidRPr="00371EDB">
      <w:rPr>
        <w:sz w:val="24"/>
        <w:szCs w:val="24"/>
        <w:lang w:val="en-US"/>
      </w:rPr>
      <w:t xml:space="preserve"> 2025.</w:t>
    </w:r>
  </w:p>
  <w:p w14:paraId="72E60FBD" w14:textId="77777777" w:rsidR="00B904A0" w:rsidRDefault="00B904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134" w:hanging="432"/>
      </w:pPr>
      <w:rPr>
        <w:rFonts w:hint="default"/>
        <w:b/>
        <w:color w:val="auto"/>
      </w:rPr>
    </w:lvl>
    <w:lvl w:ilvl="1">
      <w:start w:val="1"/>
      <w:numFmt w:val="none"/>
      <w:suff w:val="nothing"/>
      <w:lvlText w:val=""/>
      <w:lvlJc w:val="left"/>
      <w:pPr>
        <w:tabs>
          <w:tab w:val="num" w:pos="0"/>
        </w:tabs>
        <w:ind w:left="10" w:hanging="576"/>
      </w:pPr>
    </w:lvl>
    <w:lvl w:ilvl="2">
      <w:start w:val="1"/>
      <w:numFmt w:val="none"/>
      <w:suff w:val="nothing"/>
      <w:lvlText w:val=""/>
      <w:lvlJc w:val="left"/>
      <w:pPr>
        <w:tabs>
          <w:tab w:val="num" w:pos="0"/>
        </w:tabs>
        <w:ind w:left="154" w:hanging="720"/>
      </w:pPr>
    </w:lvl>
    <w:lvl w:ilvl="3">
      <w:start w:val="1"/>
      <w:numFmt w:val="none"/>
      <w:suff w:val="nothing"/>
      <w:lvlText w:val=""/>
      <w:lvlJc w:val="left"/>
      <w:pPr>
        <w:tabs>
          <w:tab w:val="num" w:pos="0"/>
        </w:tabs>
        <w:ind w:left="298" w:hanging="864"/>
      </w:pPr>
    </w:lvl>
    <w:lvl w:ilvl="4">
      <w:start w:val="1"/>
      <w:numFmt w:val="none"/>
      <w:suff w:val="nothing"/>
      <w:lvlText w:val=""/>
      <w:lvlJc w:val="left"/>
      <w:pPr>
        <w:tabs>
          <w:tab w:val="num" w:pos="0"/>
        </w:tabs>
        <w:ind w:left="442" w:hanging="1008"/>
      </w:pPr>
    </w:lvl>
    <w:lvl w:ilvl="5">
      <w:start w:val="1"/>
      <w:numFmt w:val="none"/>
      <w:suff w:val="nothing"/>
      <w:lvlText w:val=""/>
      <w:lvlJc w:val="left"/>
      <w:pPr>
        <w:tabs>
          <w:tab w:val="num" w:pos="0"/>
        </w:tabs>
        <w:ind w:left="586" w:hanging="1152"/>
      </w:pPr>
    </w:lvl>
    <w:lvl w:ilvl="6">
      <w:start w:val="1"/>
      <w:numFmt w:val="none"/>
      <w:suff w:val="nothing"/>
      <w:lvlText w:val=""/>
      <w:lvlJc w:val="left"/>
      <w:pPr>
        <w:tabs>
          <w:tab w:val="num" w:pos="0"/>
        </w:tabs>
        <w:ind w:left="730"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7"/>
      <w:numFmt w:val="bullet"/>
      <w:lvlText w:val="-"/>
      <w:lvlJc w:val="left"/>
      <w:pPr>
        <w:tabs>
          <w:tab w:val="num" w:pos="0"/>
        </w:tabs>
        <w:ind w:left="720" w:hanging="360"/>
      </w:pPr>
      <w:rPr>
        <w:rFonts w:ascii="Times New Roman" w:hAnsi="Times New Roman" w:hint="default"/>
        <w:b/>
        <w:bCs/>
        <w:i/>
        <w:sz w:val="24"/>
        <w:szCs w:val="24"/>
        <w:u w:val="none"/>
      </w:rPr>
    </w:lvl>
  </w:abstractNum>
  <w:abstractNum w:abstractNumId="2" w15:restartNumberingAfterBreak="0">
    <w:nsid w:val="00000003"/>
    <w:multiLevelType w:val="singleLevel"/>
    <w:tmpl w:val="00000003"/>
    <w:name w:val="WW8Num3"/>
    <w:lvl w:ilvl="0">
      <w:start w:val="4"/>
      <w:numFmt w:val="bullet"/>
      <w:lvlText w:val="-"/>
      <w:lvlJc w:val="left"/>
      <w:pPr>
        <w:tabs>
          <w:tab w:val="num" w:pos="643"/>
        </w:tabs>
        <w:ind w:left="643" w:hanging="360"/>
      </w:pPr>
      <w:rPr>
        <w:rFonts w:ascii="Times New Roman" w:hAnsi="Times New Roman" w:cs="Times New Roman" w:hint="default"/>
        <w:b/>
        <w:bCs/>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hint="default"/>
        <w:sz w:val="24"/>
        <w:szCs w:val="24"/>
      </w:rPr>
    </w:lvl>
  </w:abstractNum>
  <w:abstractNum w:abstractNumId="4" w15:restartNumberingAfterBreak="0">
    <w:nsid w:val="00000005"/>
    <w:multiLevelType w:val="singleLevel"/>
    <w:tmpl w:val="00000005"/>
    <w:name w:val="WW8Num6"/>
    <w:lvl w:ilvl="0">
      <w:start w:val="3"/>
      <w:numFmt w:val="bullet"/>
      <w:lvlText w:val="-"/>
      <w:lvlJc w:val="left"/>
      <w:pPr>
        <w:tabs>
          <w:tab w:val="num" w:pos="0"/>
        </w:tabs>
        <w:ind w:left="1080" w:hanging="360"/>
      </w:pPr>
      <w:rPr>
        <w:rFonts w:ascii="Times New Roman" w:hAnsi="Times New Roman" w:cs="Symbol" w:hint="default"/>
        <w:i/>
        <w:iCs/>
        <w:sz w:val="24"/>
        <w:szCs w:val="24"/>
      </w:rPr>
    </w:lvl>
  </w:abstractNum>
  <w:abstractNum w:abstractNumId="5" w15:restartNumberingAfterBreak="0">
    <w:nsid w:val="00000006"/>
    <w:multiLevelType w:val="multilevel"/>
    <w:tmpl w:val="00000006"/>
    <w:name w:val="WW8Num7"/>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8"/>
    <w:lvl w:ilvl="0">
      <w:start w:val="9"/>
      <w:numFmt w:val="upperRoman"/>
      <w:lvlText w:val="%1."/>
      <w:lvlJc w:val="left"/>
      <w:pPr>
        <w:tabs>
          <w:tab w:val="num" w:pos="720"/>
        </w:tabs>
        <w:ind w:left="720" w:hanging="360"/>
      </w:pPr>
      <w:rPr>
        <w:rFonts w:ascii="TimesNewRomanPSMT" w:eastAsia="Times New Roman" w:hAnsi="TimesNewRomanPSMT" w:cs="TimesNewRomanPSMT" w:hint="default"/>
        <w:b/>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12"/>
    <w:lvl w:ilvl="0">
      <w:start w:val="15"/>
      <w:numFmt w:val="upperRoman"/>
      <w:lvlText w:val="%1."/>
      <w:lvlJc w:val="left"/>
      <w:pPr>
        <w:tabs>
          <w:tab w:val="num" w:pos="720"/>
        </w:tabs>
        <w:ind w:left="1080" w:hanging="720"/>
      </w:pPr>
      <w:rPr>
        <w:rFonts w:ascii="Times New Roman" w:eastAsia="Times New Roman" w:hAnsi="Times New Roman" w:cs="Times New Roman" w:hint="default"/>
        <w:color w:val="FF0000"/>
        <w:sz w:val="24"/>
        <w:szCs w:val="24"/>
      </w:rPr>
    </w:lvl>
  </w:abstractNum>
  <w:abstractNum w:abstractNumId="8" w15:restartNumberingAfterBreak="0">
    <w:nsid w:val="00000009"/>
    <w:multiLevelType w:val="singleLevel"/>
    <w:tmpl w:val="00000009"/>
    <w:name w:val="WW8Num14"/>
    <w:lvl w:ilvl="0">
      <w:start w:val="15"/>
      <w:numFmt w:val="upperRoman"/>
      <w:lvlText w:val="%1."/>
      <w:lvlJc w:val="left"/>
      <w:pPr>
        <w:tabs>
          <w:tab w:val="num" w:pos="720"/>
        </w:tabs>
        <w:ind w:left="1080" w:hanging="720"/>
      </w:pPr>
      <w:rPr>
        <w:rFonts w:ascii="Symbol" w:hAnsi="Symbol" w:cs="Symbol" w:hint="default"/>
        <w:sz w:val="20"/>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191188631">
    <w:abstractNumId w:val="0"/>
  </w:num>
  <w:num w:numId="2" w16cid:durableId="1122067276">
    <w:abstractNumId w:val="1"/>
  </w:num>
  <w:num w:numId="3" w16cid:durableId="902444607">
    <w:abstractNumId w:val="2"/>
  </w:num>
  <w:num w:numId="4" w16cid:durableId="1113092500">
    <w:abstractNumId w:val="3"/>
  </w:num>
  <w:num w:numId="5" w16cid:durableId="2060350211">
    <w:abstractNumId w:val="4"/>
  </w:num>
  <w:num w:numId="6" w16cid:durableId="264577843">
    <w:abstractNumId w:val="5"/>
  </w:num>
  <w:num w:numId="7" w16cid:durableId="452215633">
    <w:abstractNumId w:val="6"/>
  </w:num>
  <w:num w:numId="8" w16cid:durableId="1053190276">
    <w:abstractNumId w:val="7"/>
  </w:num>
  <w:num w:numId="9" w16cid:durableId="1703819161">
    <w:abstractNumId w:val="8"/>
  </w:num>
  <w:num w:numId="10" w16cid:durableId="817772216">
    <w:abstractNumId w:val="9"/>
  </w:num>
  <w:num w:numId="11" w16cid:durableId="36665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425"/>
    <w:rsid w:val="0006214B"/>
    <w:rsid w:val="00112AA8"/>
    <w:rsid w:val="001B39BB"/>
    <w:rsid w:val="00335425"/>
    <w:rsid w:val="00371EDB"/>
    <w:rsid w:val="00395FD2"/>
    <w:rsid w:val="003B3639"/>
    <w:rsid w:val="00425930"/>
    <w:rsid w:val="004A50D2"/>
    <w:rsid w:val="004F1FA7"/>
    <w:rsid w:val="005C52FA"/>
    <w:rsid w:val="00636611"/>
    <w:rsid w:val="006D6736"/>
    <w:rsid w:val="006F67D3"/>
    <w:rsid w:val="00782C7E"/>
    <w:rsid w:val="007E52BA"/>
    <w:rsid w:val="00804F04"/>
    <w:rsid w:val="008C1FE3"/>
    <w:rsid w:val="00A06AC6"/>
    <w:rsid w:val="00B2607A"/>
    <w:rsid w:val="00B82F79"/>
    <w:rsid w:val="00B904A0"/>
    <w:rsid w:val="00C03F27"/>
    <w:rsid w:val="00C57461"/>
    <w:rsid w:val="00DD0DA3"/>
    <w:rsid w:val="00DF0E98"/>
    <w:rsid w:val="00E17260"/>
    <w:rsid w:val="00E70C01"/>
    <w:rsid w:val="00E7748D"/>
    <w:rsid w:val="00F12614"/>
    <w:rsid w:val="00F21F4F"/>
    <w:rsid w:val="00F76FC3"/>
    <w:rsid w:val="00FD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15EA88"/>
  <w15:chartTrackingRefBased/>
  <w15:docId w15:val="{97C046C9-84D8-4EA6-9193-52093267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hr-HR" w:eastAsia="ar-SA"/>
    </w:rPr>
  </w:style>
  <w:style w:type="paragraph" w:styleId="Naslov1">
    <w:name w:val="heading 1"/>
    <w:basedOn w:val="Normal"/>
    <w:next w:val="Normal"/>
    <w:qFormat/>
    <w:pPr>
      <w:keepNext/>
      <w:numPr>
        <w:numId w:val="1"/>
      </w:numPr>
      <w:tabs>
        <w:tab w:val="left" w:pos="8789"/>
      </w:tabs>
      <w:jc w:val="both"/>
      <w:outlineLvl w:val="0"/>
    </w:pPr>
    <w:rPr>
      <w:b/>
      <w:sz w:val="24"/>
    </w:rPr>
  </w:style>
  <w:style w:type="paragraph" w:styleId="Naslov2">
    <w:name w:val="heading 2"/>
    <w:basedOn w:val="Normal"/>
    <w:next w:val="Normal"/>
    <w:qFormat/>
    <w:pPr>
      <w:keepNext/>
      <w:numPr>
        <w:ilvl w:val="1"/>
        <w:numId w:val="1"/>
      </w:numPr>
      <w:jc w:val="center"/>
      <w:outlineLvl w:val="1"/>
    </w:pPr>
    <w:rPr>
      <w:b/>
    </w:rPr>
  </w:style>
  <w:style w:type="paragraph" w:styleId="Naslov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Naslov4">
    <w:name w:val="heading 4"/>
    <w:basedOn w:val="Normal"/>
    <w:next w:val="Normal"/>
    <w:qFormat/>
    <w:pPr>
      <w:keepNext/>
      <w:numPr>
        <w:ilvl w:val="3"/>
        <w:numId w:val="1"/>
      </w:numPr>
      <w:jc w:val="center"/>
      <w:outlineLvl w:val="3"/>
    </w:pPr>
    <w:rPr>
      <w:b/>
      <w:sz w:val="24"/>
    </w:rPr>
  </w:style>
  <w:style w:type="paragraph" w:styleId="Naslov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Naslov6">
    <w:name w:val="heading 6"/>
    <w:basedOn w:val="Normal"/>
    <w:next w:val="Normal"/>
    <w:qFormat/>
    <w:pPr>
      <w:keepNext/>
      <w:numPr>
        <w:ilvl w:val="5"/>
        <w:numId w:val="1"/>
      </w:numPr>
      <w:outlineLvl w:val="5"/>
    </w:pPr>
    <w:rPr>
      <w:b/>
      <w:sz w:val="24"/>
    </w:rPr>
  </w:style>
  <w:style w:type="paragraph" w:styleId="Naslov7">
    <w:name w:val="heading 7"/>
    <w:basedOn w:val="Normal"/>
    <w:next w:val="Normal"/>
    <w:qFormat/>
    <w:pPr>
      <w:keepNext/>
      <w:numPr>
        <w:ilvl w:val="6"/>
        <w:numId w:val="1"/>
      </w:numPr>
      <w:tabs>
        <w:tab w:val="left" w:pos="8789"/>
      </w:tabs>
      <w:jc w:val="both"/>
      <w:outlineLvl w:val="6"/>
    </w:pPr>
    <w:rPr>
      <w:b/>
      <w:sz w:val="28"/>
      <w:szCs w:val="24"/>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bCs/>
      <w:i/>
      <w:sz w:val="24"/>
      <w:szCs w:val="24"/>
      <w:u w:val="none"/>
    </w:rPr>
  </w:style>
  <w:style w:type="character" w:customStyle="1" w:styleId="WW8Num3z0">
    <w:name w:val="WW8Num3z0"/>
    <w:rPr>
      <w:rFonts w:ascii="Times New Roman" w:eastAsia="Times New Roman" w:hAnsi="Times New Roman" w:cs="Times New Roman" w:hint="default"/>
      <w:b/>
      <w:bCs/>
      <w:sz w:val="24"/>
      <w:szCs w:val="24"/>
    </w:rPr>
  </w:style>
  <w:style w:type="character" w:customStyle="1" w:styleId="WW8Num4z0">
    <w:name w:val="WW8Num4z0"/>
    <w:rPr>
      <w:rFonts w:hint="default"/>
      <w:sz w:val="24"/>
      <w:szCs w:val="24"/>
    </w:rPr>
  </w:style>
  <w:style w:type="character" w:customStyle="1" w:styleId="WW8Num5z0">
    <w:name w:val="WW8Num5z0"/>
    <w:rPr>
      <w:rFonts w:ascii="Times New Roman" w:eastAsia="Times New Roman" w:hAnsi="Times New Roman" w:cs="Times New Roman" w:hint="default"/>
    </w:rPr>
  </w:style>
  <w:style w:type="character" w:customStyle="1" w:styleId="WW8Num6z0">
    <w:name w:val="WW8Num6z0"/>
    <w:rPr>
      <w:rFonts w:ascii="Symbol" w:hAnsi="Symbol" w:cs="Symbol" w:hint="default"/>
      <w:i/>
      <w:iCs/>
      <w:sz w:val="24"/>
      <w:szCs w:val="24"/>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NewRomanPSMT" w:eastAsia="Times New Roman" w:hAnsi="TimesNewRomanPSMT" w:cs="TimesNewRomanPSMT" w:hint="default"/>
      <w:b/>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color w:val="auto"/>
      <w:sz w:val="24"/>
      <w:szCs w:val="24"/>
    </w:rPr>
  </w:style>
  <w:style w:type="character" w:customStyle="1" w:styleId="WW8Num10z1">
    <w:name w:val="WW8Num10z1"/>
    <w:rPr>
      <w:rFonts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0z4">
    <w:name w:val="WW8Num10z4"/>
    <w:rPr>
      <w:rFonts w:ascii="Courier New" w:hAnsi="Courier New" w:cs="Courier New" w:hint="default"/>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color w:val="FF0000"/>
      <w:sz w:val="24"/>
      <w:szCs w:val="24"/>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Zadanifontodlomka3">
    <w:name w:val="Zadani font odlomka3"/>
  </w:style>
  <w:style w:type="character" w:customStyle="1" w:styleId="Zadanifontodlomka2">
    <w:name w:val="Zadani font odlomka2"/>
  </w:style>
  <w:style w:type="character" w:customStyle="1" w:styleId="WW8Num2z1">
    <w:name w:val="WW8Num2z1"/>
  </w:style>
  <w:style w:type="character" w:customStyle="1" w:styleId="WW8Num2z2">
    <w:name w:val="WW8Num2z2"/>
    <w:rPr>
      <w:rFont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Times New Roman" w:hint="default"/>
    </w:rPr>
  </w:style>
  <w:style w:type="character" w:customStyle="1" w:styleId="WW8Num6z2">
    <w:name w:val="WW8Num6z2"/>
    <w:rPr>
      <w:rFonts w:ascii="Wingdings" w:hAnsi="Wingdings" w:cs="Wingdings" w:hint="default"/>
    </w:rPr>
  </w:style>
  <w:style w:type="character" w:customStyle="1" w:styleId="WW8Num15z0">
    <w:name w:val="WW8Num15z0"/>
    <w:rPr>
      <w:rFonts w:hint="default"/>
      <w:b/>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Calibri" w:hAnsi="Times New Roman" w:cs="Times New Roman"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eastAsia="Calibri" w:hAnsi="Arial" w:cs="Arial" w:hint="default"/>
      <w:b/>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Zadanifontodlomka1">
    <w:name w:val="Zadani font odlomka1"/>
  </w:style>
  <w:style w:type="character" w:styleId="Brojstranice">
    <w:name w:val="page number"/>
    <w:basedOn w:val="Zadanifontodlomka1"/>
  </w:style>
  <w:style w:type="character" w:styleId="Hiperveza">
    <w:name w:val="Hyperlink"/>
    <w:rPr>
      <w:color w:val="0000FF"/>
      <w:u w:val="single"/>
    </w:rPr>
  </w:style>
  <w:style w:type="character" w:customStyle="1" w:styleId="TijelotekstaChar">
    <w:name w:val="Tijelo teksta Char"/>
    <w:rPr>
      <w:b/>
      <w:sz w:val="24"/>
      <w:lang w:val="hr-HR" w:eastAsia="ar-SA" w:bidi="ar-SA"/>
    </w:rPr>
  </w:style>
  <w:style w:type="character" w:customStyle="1" w:styleId="TekstbaloniaChar">
    <w:name w:val="Tekst balončića Char"/>
    <w:rPr>
      <w:rFonts w:ascii="Tahoma" w:hAnsi="Tahoma" w:cs="Tahoma"/>
      <w:sz w:val="16"/>
      <w:szCs w:val="16"/>
      <w:lang w:val="hr-HR" w:eastAsia="ar-SA" w:bidi="ar-SA"/>
    </w:rPr>
  </w:style>
  <w:style w:type="character" w:customStyle="1" w:styleId="ZaglavljeChar">
    <w:name w:val="Zaglavlje Char"/>
    <w:uiPriority w:val="99"/>
  </w:style>
  <w:style w:type="character" w:customStyle="1" w:styleId="z-vrhobrascaChar">
    <w:name w:val="z-vrh obrasca Char"/>
    <w:rPr>
      <w:rFonts w:ascii="Arial" w:hAnsi="Arial" w:cs="Arial"/>
      <w:vanish/>
      <w:sz w:val="16"/>
      <w:szCs w:val="16"/>
    </w:rPr>
  </w:style>
  <w:style w:type="character" w:customStyle="1" w:styleId="z-dnoobrascaChar">
    <w:name w:val="z-dno obrasca Char"/>
    <w:rPr>
      <w:rFonts w:ascii="Arial" w:hAnsi="Arial" w:cs="Arial"/>
      <w:vanish/>
      <w:sz w:val="16"/>
      <w:szCs w:val="16"/>
    </w:rPr>
  </w:style>
  <w:style w:type="character" w:customStyle="1" w:styleId="addthisseparator">
    <w:name w:val="addthis_separator"/>
    <w:basedOn w:val="Zadanifontodlomka1"/>
  </w:style>
  <w:style w:type="character" w:styleId="Naglaeno">
    <w:name w:val="Strong"/>
    <w:qFormat/>
    <w:rPr>
      <w:b/>
      <w:bCs/>
    </w:rPr>
  </w:style>
  <w:style w:type="character" w:customStyle="1" w:styleId="tekst">
    <w:name w:val="tekst"/>
    <w:basedOn w:val="Zadanifontodlomka1"/>
  </w:style>
  <w:style w:type="character" w:customStyle="1" w:styleId="style2">
    <w:name w:val="style2"/>
    <w:basedOn w:val="Zadanifontodlomka1"/>
  </w:style>
  <w:style w:type="character" w:customStyle="1" w:styleId="ObinitekstChar">
    <w:name w:val="Obični tekst Char"/>
    <w:rPr>
      <w:sz w:val="24"/>
      <w:szCs w:val="24"/>
    </w:rPr>
  </w:style>
  <w:style w:type="character" w:customStyle="1" w:styleId="st">
    <w:name w:val="st"/>
    <w:basedOn w:val="Zadanifontodlomka1"/>
  </w:style>
  <w:style w:type="character" w:styleId="Istaknuto">
    <w:name w:val="Emphasis"/>
    <w:qFormat/>
    <w:rPr>
      <w:i/>
      <w:iCs/>
    </w:rPr>
  </w:style>
  <w:style w:type="character" w:customStyle="1" w:styleId="apple-converted-space">
    <w:name w:val="apple-converted-space"/>
  </w:style>
  <w:style w:type="character" w:customStyle="1" w:styleId="pt-zadanifontodlomka-000013">
    <w:name w:val="pt-zadanifontodlomka-000013"/>
  </w:style>
  <w:style w:type="character" w:customStyle="1" w:styleId="pt-zadanifontodlomka-000006">
    <w:name w:val="pt-zadanifontodlomka-000006"/>
  </w:style>
  <w:style w:type="character" w:customStyle="1" w:styleId="Naslov3Char">
    <w:name w:val="Naslov 3 Char"/>
    <w:rPr>
      <w:rFonts w:ascii="Cambria" w:eastAsia="Times New Roman" w:hAnsi="Cambria" w:cs="Times New Roman"/>
      <w:b/>
      <w:bCs/>
      <w:sz w:val="26"/>
      <w:szCs w:val="26"/>
    </w:rPr>
  </w:style>
  <w:style w:type="character" w:customStyle="1" w:styleId="Naslov5Char">
    <w:name w:val="Naslov 5 Char"/>
    <w:rPr>
      <w:rFonts w:ascii="Calibri" w:eastAsia="Times New Roman" w:hAnsi="Calibri" w:cs="Times New Roman"/>
      <w:b/>
      <w:bCs/>
      <w:i/>
      <w:iCs/>
      <w:sz w:val="26"/>
      <w:szCs w:val="26"/>
    </w:rPr>
  </w:style>
  <w:style w:type="character" w:customStyle="1" w:styleId="markedcontent">
    <w:name w:val="markedcontent"/>
  </w:style>
  <w:style w:type="character" w:customStyle="1" w:styleId="Bullets">
    <w:name w:val="Bullets"/>
    <w:rPr>
      <w:rFonts w:ascii="OpenSymbol" w:eastAsia="OpenSymbol" w:hAnsi="OpenSymbol" w:cs="OpenSymbol"/>
    </w:rPr>
  </w:style>
  <w:style w:type="character" w:customStyle="1" w:styleId="ListLabel7">
    <w:name w:val="ListLabel 7"/>
    <w:rPr>
      <w:rFonts w:eastAsia="Times New Roman" w:cs="Times New Roman"/>
    </w:rPr>
  </w:style>
  <w:style w:type="character" w:customStyle="1" w:styleId="ListLabel5">
    <w:name w:val="ListLabel 5"/>
    <w:rPr>
      <w:rFonts w:cs="Courier New"/>
    </w:rPr>
  </w:style>
  <w:style w:type="character" w:customStyle="1" w:styleId="NumberingSymbols">
    <w:name w:val="Numbering Symbols"/>
    <w:rPr>
      <w:b/>
      <w:bCs/>
      <w:sz w:val="24"/>
      <w:szCs w:val="24"/>
    </w:rPr>
  </w:style>
  <w:style w:type="paragraph" w:customStyle="1" w:styleId="Heading">
    <w:name w:val="Heading"/>
    <w:basedOn w:val="Normal"/>
    <w:next w:val="Tijeloteksta"/>
    <w:pPr>
      <w:keepNext/>
      <w:spacing w:before="240" w:after="120"/>
    </w:pPr>
    <w:rPr>
      <w:rFonts w:ascii="Arial" w:eastAsia="Microsoft YaHei" w:hAnsi="Arial" w:cs="Lucida Sans"/>
      <w:sz w:val="28"/>
      <w:szCs w:val="28"/>
    </w:rPr>
  </w:style>
  <w:style w:type="paragraph" w:styleId="Tijeloteksta">
    <w:name w:val="Body Text"/>
    <w:basedOn w:val="Normal"/>
    <w:pPr>
      <w:jc w:val="both"/>
    </w:pPr>
    <w:rPr>
      <w:b/>
      <w:sz w:val="24"/>
    </w:rPr>
  </w:style>
  <w:style w:type="paragraph" w:styleId="Popis">
    <w:name w:val="List"/>
    <w:basedOn w:val="Tijeloteksta"/>
    <w:rPr>
      <w:rFonts w:cs="Lucida Sans"/>
    </w:rPr>
  </w:style>
  <w:style w:type="paragraph" w:customStyle="1"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Uvuenotijeloteksta">
    <w:name w:val="Body Text Indent"/>
    <w:basedOn w:val="Normal"/>
    <w:pPr>
      <w:ind w:left="360" w:hanging="360"/>
      <w:jc w:val="both"/>
    </w:pPr>
    <w:rPr>
      <w:b/>
      <w:sz w:val="24"/>
    </w:rPr>
  </w:style>
  <w:style w:type="paragraph" w:customStyle="1" w:styleId="Tijeloteksta21">
    <w:name w:val="Tijelo teksta 21"/>
    <w:basedOn w:val="Normal"/>
    <w:pPr>
      <w:shd w:val="clear" w:color="auto" w:fill="FFFFFF"/>
      <w:jc w:val="both"/>
    </w:pPr>
    <w:rPr>
      <w:b/>
      <w:sz w:val="24"/>
    </w:rPr>
  </w:style>
  <w:style w:type="paragraph" w:customStyle="1" w:styleId="Opisslike1">
    <w:name w:val="Opis slike1"/>
    <w:basedOn w:val="Normal"/>
    <w:next w:val="Normal"/>
    <w:pPr>
      <w:ind w:left="540" w:hanging="540"/>
      <w:jc w:val="both"/>
    </w:pPr>
    <w:rPr>
      <w:b/>
      <w:sz w:val="24"/>
    </w:rPr>
  </w:style>
  <w:style w:type="paragraph" w:customStyle="1" w:styleId="Tijeloteksta31">
    <w:name w:val="Tijelo teksta 31"/>
    <w:basedOn w:val="Normal"/>
    <w:pPr>
      <w:shd w:val="clear" w:color="auto" w:fill="FFFFFF"/>
      <w:jc w:val="both"/>
    </w:pPr>
    <w:rPr>
      <w:b/>
      <w:color w:val="666699"/>
      <w:szCs w:val="24"/>
    </w:rPr>
  </w:style>
  <w:style w:type="paragraph" w:styleId="Naslov">
    <w:name w:val="Title"/>
    <w:basedOn w:val="Normal"/>
    <w:next w:val="Podnaslov"/>
    <w:qFormat/>
    <w:pPr>
      <w:jc w:val="center"/>
    </w:pPr>
    <w:rPr>
      <w:b/>
      <w:sz w:val="24"/>
      <w:szCs w:val="24"/>
    </w:rPr>
  </w:style>
  <w:style w:type="paragraph" w:styleId="Podnaslov">
    <w:name w:val="Subtitle"/>
    <w:basedOn w:val="Heading"/>
    <w:next w:val="Tijeloteksta"/>
    <w:qFormat/>
    <w:pPr>
      <w:jc w:val="center"/>
    </w:pPr>
    <w:rPr>
      <w:i/>
      <w:iCs/>
    </w:rPr>
  </w:style>
  <w:style w:type="paragraph" w:styleId="Podnoje">
    <w:name w:val="footer"/>
    <w:basedOn w:val="Normal"/>
    <w:pPr>
      <w:tabs>
        <w:tab w:val="center" w:pos="4536"/>
        <w:tab w:val="right" w:pos="9072"/>
      </w:tabs>
    </w:pPr>
  </w:style>
  <w:style w:type="paragraph" w:customStyle="1" w:styleId="T-98-2">
    <w:name w:val="T-9/8-2"/>
    <w:pPr>
      <w:widowControl w:val="0"/>
      <w:tabs>
        <w:tab w:val="left" w:pos="2153"/>
      </w:tabs>
      <w:suppressAutoHyphens/>
      <w:autoSpaceDE w:val="0"/>
      <w:spacing w:after="43"/>
      <w:ind w:firstLine="342"/>
      <w:jc w:val="both"/>
    </w:pPr>
    <w:rPr>
      <w:rFonts w:ascii="Times-NewRoman" w:hAnsi="Times-NewRoman" w:cs="Times-NewRoman"/>
      <w:sz w:val="19"/>
      <w:szCs w:val="19"/>
      <w:lang w:eastAsia="ar-SA"/>
    </w:rPr>
  </w:style>
  <w:style w:type="paragraph" w:customStyle="1" w:styleId="xl28">
    <w:name w:val="xl28"/>
    <w:basedOn w:val="Normal"/>
    <w:pPr>
      <w:pBdr>
        <w:left w:val="single" w:sz="4" w:space="0" w:color="000000"/>
      </w:pBdr>
      <w:spacing w:before="280" w:after="280"/>
    </w:pPr>
    <w:rPr>
      <w:sz w:val="24"/>
      <w:szCs w:val="24"/>
    </w:rPr>
  </w:style>
  <w:style w:type="paragraph" w:styleId="StandardWeb">
    <w:name w:val="Normal (Web)"/>
    <w:basedOn w:val="Normal"/>
    <w:pPr>
      <w:spacing w:before="280" w:after="280"/>
    </w:pPr>
    <w:rPr>
      <w:sz w:val="24"/>
      <w:szCs w:val="24"/>
      <w:lang w:val="en-US"/>
    </w:rPr>
  </w:style>
  <w:style w:type="paragraph" w:styleId="Tekstbalonia">
    <w:name w:val="Balloon Text"/>
    <w:basedOn w:val="Normal"/>
    <w:rPr>
      <w:rFonts w:ascii="Tahoma" w:hAnsi="Tahoma" w:cs="Tahoma"/>
      <w:sz w:val="16"/>
      <w:szCs w:val="16"/>
    </w:rPr>
  </w:style>
  <w:style w:type="paragraph" w:customStyle="1" w:styleId="Tijeloteksta-uvlaka21">
    <w:name w:val="Tijelo teksta - uvlaka 21"/>
    <w:basedOn w:val="Normal"/>
    <w:pPr>
      <w:spacing w:after="120" w:line="480" w:lineRule="auto"/>
      <w:ind w:left="283"/>
    </w:pPr>
  </w:style>
  <w:style w:type="paragraph" w:customStyle="1" w:styleId="bodytext">
    <w:name w:val="bodytext"/>
    <w:basedOn w:val="Normal"/>
    <w:pPr>
      <w:spacing w:before="280" w:after="280"/>
    </w:pPr>
    <w:rPr>
      <w:sz w:val="24"/>
      <w:szCs w:val="24"/>
    </w:rPr>
  </w:style>
  <w:style w:type="paragraph" w:styleId="Zaglavlje">
    <w:name w:val="header"/>
    <w:basedOn w:val="Normal"/>
    <w:uiPriority w:val="99"/>
    <w:pPr>
      <w:tabs>
        <w:tab w:val="center" w:pos="4536"/>
        <w:tab w:val="right" w:pos="9072"/>
      </w:tabs>
    </w:pPr>
    <w:rPr>
      <w:lang w:val="x-none"/>
    </w:rPr>
  </w:style>
  <w:style w:type="paragraph" w:customStyle="1" w:styleId="lang">
    <w:name w:val="lang"/>
    <w:basedOn w:val="Normal"/>
    <w:pPr>
      <w:spacing w:before="280" w:after="280"/>
    </w:pPr>
    <w:rPr>
      <w:sz w:val="24"/>
      <w:szCs w:val="24"/>
    </w:rPr>
  </w:style>
  <w:style w:type="paragraph" w:customStyle="1" w:styleId="infohdr">
    <w:name w:val="infohdr"/>
    <w:basedOn w:val="Normal"/>
    <w:pPr>
      <w:spacing w:before="280" w:after="280"/>
    </w:pPr>
    <w:rPr>
      <w:sz w:val="24"/>
      <w:szCs w:val="24"/>
    </w:rPr>
  </w:style>
  <w:style w:type="paragraph" w:styleId="z-vrhobrasca">
    <w:name w:val="HTML Top of Form"/>
    <w:basedOn w:val="Normal"/>
    <w:next w:val="Normal"/>
    <w:pPr>
      <w:pBdr>
        <w:bottom w:val="single" w:sz="4" w:space="1" w:color="000000"/>
      </w:pBdr>
      <w:jc w:val="center"/>
    </w:pPr>
    <w:rPr>
      <w:rFonts w:ascii="Arial" w:hAnsi="Arial" w:cs="Arial"/>
      <w:vanish/>
      <w:sz w:val="16"/>
      <w:szCs w:val="16"/>
      <w:lang w:val="x-none"/>
    </w:rPr>
  </w:style>
  <w:style w:type="paragraph" w:styleId="z-dnoobrasca">
    <w:name w:val="HTML Bottom of Form"/>
    <w:basedOn w:val="Normal"/>
    <w:next w:val="Normal"/>
    <w:pPr>
      <w:pBdr>
        <w:top w:val="single" w:sz="4" w:space="1" w:color="000000"/>
      </w:pBdr>
      <w:jc w:val="center"/>
    </w:pPr>
    <w:rPr>
      <w:rFonts w:ascii="Arial" w:hAnsi="Arial" w:cs="Arial"/>
      <w:vanish/>
      <w:sz w:val="16"/>
      <w:szCs w:val="16"/>
      <w:lang w:val="x-none"/>
    </w:rPr>
  </w:style>
  <w:style w:type="paragraph" w:customStyle="1" w:styleId="powerby">
    <w:name w:val="powerby"/>
    <w:basedOn w:val="Normal"/>
    <w:pPr>
      <w:spacing w:before="280" w:after="280"/>
    </w:pPr>
    <w:rPr>
      <w:sz w:val="24"/>
      <w:szCs w:val="24"/>
    </w:rPr>
  </w:style>
  <w:style w:type="paragraph" w:customStyle="1" w:styleId="Obinitekst1">
    <w:name w:val="Obični tekst1"/>
    <w:basedOn w:val="Normal"/>
    <w:pPr>
      <w:spacing w:before="280" w:after="280"/>
    </w:pPr>
    <w:rPr>
      <w:sz w:val="24"/>
      <w:szCs w:val="24"/>
      <w:lang w:val="x-none"/>
    </w:rPr>
  </w:style>
  <w:style w:type="paragraph" w:customStyle="1" w:styleId="clanak">
    <w:name w:val="clanak"/>
    <w:basedOn w:val="Normal"/>
    <w:pPr>
      <w:spacing w:before="280" w:after="280"/>
    </w:pPr>
    <w:rPr>
      <w:sz w:val="24"/>
      <w:szCs w:val="24"/>
    </w:rPr>
  </w:style>
  <w:style w:type="paragraph" w:customStyle="1" w:styleId="t-9-8">
    <w:name w:val="t-9-8"/>
    <w:basedOn w:val="Normal"/>
    <w:pPr>
      <w:spacing w:before="280" w:after="280"/>
    </w:pPr>
    <w:rPr>
      <w:sz w:val="24"/>
      <w:szCs w:val="24"/>
    </w:rPr>
  </w:style>
  <w:style w:type="paragraph" w:styleId="Odlomakpopisa">
    <w:name w:val="List Paragraph"/>
    <w:basedOn w:val="Normal"/>
    <w:qFormat/>
    <w:pPr>
      <w:ind w:left="708"/>
    </w:pPr>
  </w:style>
  <w:style w:type="paragraph" w:customStyle="1" w:styleId="clanak-">
    <w:name w:val="clanak-"/>
    <w:basedOn w:val="Normal"/>
    <w:pPr>
      <w:spacing w:before="280" w:after="280"/>
    </w:pPr>
    <w:rPr>
      <w:sz w:val="24"/>
      <w:szCs w:val="24"/>
    </w:rPr>
  </w:style>
  <w:style w:type="paragraph" w:customStyle="1" w:styleId="normal0">
    <w:name w:val="normal"/>
    <w:pPr>
      <w:widowControl w:val="0"/>
      <w:suppressAutoHyphens/>
    </w:pPr>
    <w:rPr>
      <w:color w:val="000000"/>
      <w:sz w:val="24"/>
      <w:lang w:val="hr-HR" w:eastAsia="ar-SA"/>
    </w:rPr>
  </w:style>
  <w:style w:type="paragraph" w:customStyle="1" w:styleId="Text1">
    <w:name w:val="Text 1"/>
    <w:basedOn w:val="Normal"/>
    <w:pPr>
      <w:snapToGrid w:val="0"/>
      <w:spacing w:after="240"/>
      <w:ind w:left="482"/>
      <w:jc w:val="both"/>
    </w:pPr>
    <w:rPr>
      <w:sz w:val="24"/>
      <w:lang w:val="en-GB"/>
    </w:rPr>
  </w:style>
  <w:style w:type="paragraph" w:customStyle="1" w:styleId="SubTitle2">
    <w:name w:val="SubTitle 2"/>
    <w:basedOn w:val="Normal"/>
    <w:pPr>
      <w:snapToGrid w:val="0"/>
      <w:spacing w:after="240"/>
      <w:jc w:val="center"/>
    </w:pPr>
    <w:rPr>
      <w:b/>
      <w:sz w:val="32"/>
      <w:lang w:val="en-GB"/>
    </w:rPr>
  </w:style>
  <w:style w:type="paragraph" w:customStyle="1" w:styleId="plaintext">
    <w:name w:val="plaintext"/>
    <w:basedOn w:val="Normal"/>
    <w:pPr>
      <w:spacing w:before="280" w:after="28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BFE4-06C7-4FAF-A3FE-FA4C2F7C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5941</Words>
  <Characters>33864</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REPUBLIKA HRVATSKA</vt:lpstr>
    </vt:vector>
  </TitlesOfParts>
  <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Halusek Zlata</dc:creator>
  <cp:keywords/>
  <cp:lastModifiedBy>Tajana Živković</cp:lastModifiedBy>
  <cp:revision>2</cp:revision>
  <cp:lastPrinted>2025-12-08T12:50:00Z</cp:lastPrinted>
  <dcterms:created xsi:type="dcterms:W3CDTF">2026-05-13T06:23:00Z</dcterms:created>
  <dcterms:modified xsi:type="dcterms:W3CDTF">2026-05-13T06:23:00Z</dcterms:modified>
</cp:coreProperties>
</file>