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D693811" w14:textId="77777777" w:rsidR="0009335F" w:rsidRPr="00187F5C" w:rsidRDefault="0009335F" w:rsidP="0009335F">
      <w:pPr>
        <w:spacing w:line="360" w:lineRule="auto"/>
        <w:rPr>
          <w:rFonts w:cs="Times New Roman"/>
          <w:b/>
          <w:bCs/>
          <w:sz w:val="24"/>
          <w:szCs w:val="24"/>
        </w:rPr>
      </w:pPr>
      <w:bookmarkStart w:id="0" w:name="_Hlk87530071"/>
      <w:bookmarkStart w:id="1" w:name="_Hlk87533861"/>
    </w:p>
    <w:p w14:paraId="62337062" w14:textId="77777777" w:rsidR="00F33C1E" w:rsidRPr="00187F5C" w:rsidRDefault="00F33C1E" w:rsidP="00F33C1E">
      <w:pPr>
        <w:spacing w:line="360" w:lineRule="auto"/>
        <w:jc w:val="center"/>
        <w:rPr>
          <w:rFonts w:asciiTheme="majorHAnsi" w:hAnsiTheme="majorHAnsi" w:cs="Times New Roman"/>
          <w:b/>
          <w:bCs/>
          <w:sz w:val="96"/>
          <w:szCs w:val="96"/>
        </w:rPr>
      </w:pPr>
      <w:r w:rsidRPr="00187F5C">
        <w:rPr>
          <w:rFonts w:asciiTheme="majorHAnsi" w:hAnsiTheme="majorHAnsi" w:cs="Times New Roman"/>
          <w:b/>
          <w:bCs/>
          <w:sz w:val="96"/>
          <w:szCs w:val="96"/>
        </w:rPr>
        <w:t>PROVEDBENI PROGRAM OPĆINE TKON</w:t>
      </w:r>
    </w:p>
    <w:p w14:paraId="6A6B5769" w14:textId="77777777" w:rsidR="00F33C1E" w:rsidRPr="00187F5C" w:rsidRDefault="00F33C1E" w:rsidP="00F33C1E">
      <w:pPr>
        <w:spacing w:line="360" w:lineRule="auto"/>
        <w:jc w:val="center"/>
        <w:rPr>
          <w:rFonts w:cs="Times New Roman"/>
          <w:b/>
          <w:bCs/>
          <w:sz w:val="32"/>
          <w:szCs w:val="32"/>
        </w:rPr>
      </w:pPr>
      <w:r w:rsidRPr="00187F5C">
        <w:rPr>
          <w:rFonts w:cs="Times New Roman"/>
          <w:b/>
          <w:bCs/>
          <w:sz w:val="32"/>
          <w:szCs w:val="32"/>
        </w:rPr>
        <w:t>ZA RAZDOBLJE 2025 - 2029. GODINE</w:t>
      </w:r>
    </w:p>
    <w:p w14:paraId="0D984430" w14:textId="0A87705C" w:rsidR="00F33C1E" w:rsidRPr="00187F5C" w:rsidRDefault="00387F3E" w:rsidP="0009335F">
      <w:pPr>
        <w:spacing w:line="360" w:lineRule="auto"/>
        <w:rPr>
          <w:rFonts w:cs="Times New Roman"/>
          <w:b/>
          <w:bCs/>
          <w:sz w:val="24"/>
          <w:szCs w:val="24"/>
        </w:rPr>
      </w:pPr>
      <w:r w:rsidRPr="00187F5C">
        <w:rPr>
          <w:rFonts w:cs="Times New Roman"/>
          <w:b/>
          <w:bCs/>
          <w:noProof/>
          <w:sz w:val="24"/>
          <w:szCs w:val="24"/>
        </w:rPr>
        <w:drawing>
          <wp:anchor distT="0" distB="0" distL="114300" distR="114300" simplePos="0" relativeHeight="251676672" behindDoc="0" locked="0" layoutInCell="1" allowOverlap="1" wp14:anchorId="631B9202" wp14:editId="0A562A94">
            <wp:simplePos x="0" y="0"/>
            <wp:positionH relativeFrom="margin">
              <wp:align>center</wp:align>
            </wp:positionH>
            <wp:positionV relativeFrom="paragraph">
              <wp:posOffset>146350</wp:posOffset>
            </wp:positionV>
            <wp:extent cx="4605020" cy="4400550"/>
            <wp:effectExtent l="0" t="0" r="5080" b="0"/>
            <wp:wrapSquare wrapText="bothSides"/>
            <wp:docPr id="85000619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02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E858D" w14:textId="023A1D6C" w:rsidR="00963602" w:rsidRPr="00187F5C" w:rsidRDefault="00963602" w:rsidP="00963602">
      <w:pPr>
        <w:spacing w:line="360" w:lineRule="auto"/>
        <w:rPr>
          <w:rFonts w:cs="Times New Roman"/>
          <w:b/>
          <w:bCs/>
          <w:sz w:val="24"/>
          <w:szCs w:val="24"/>
        </w:rPr>
      </w:pPr>
    </w:p>
    <w:p w14:paraId="221652EA" w14:textId="77777777" w:rsidR="00963602" w:rsidRPr="00187F5C" w:rsidRDefault="00963602" w:rsidP="00963602">
      <w:pPr>
        <w:rPr>
          <w:rFonts w:cs="Times New Roman"/>
          <w:sz w:val="24"/>
          <w:szCs w:val="24"/>
        </w:rPr>
      </w:pPr>
    </w:p>
    <w:p w14:paraId="7F2916A3" w14:textId="77777777" w:rsidR="00963602" w:rsidRPr="00187F5C" w:rsidRDefault="00963602" w:rsidP="00963602">
      <w:pPr>
        <w:rPr>
          <w:rFonts w:cs="Times New Roman"/>
          <w:sz w:val="24"/>
          <w:szCs w:val="24"/>
        </w:rPr>
      </w:pPr>
    </w:p>
    <w:p w14:paraId="1C0A9D8E" w14:textId="77777777" w:rsidR="00963602" w:rsidRPr="00187F5C" w:rsidRDefault="00963602" w:rsidP="00963602">
      <w:pPr>
        <w:rPr>
          <w:rFonts w:cs="Times New Roman"/>
          <w:sz w:val="24"/>
          <w:szCs w:val="24"/>
        </w:rPr>
      </w:pPr>
    </w:p>
    <w:p w14:paraId="00BC3669" w14:textId="77777777" w:rsidR="00963602" w:rsidRPr="00187F5C" w:rsidRDefault="00963602" w:rsidP="00963602">
      <w:pPr>
        <w:rPr>
          <w:rFonts w:cs="Times New Roman"/>
          <w:sz w:val="24"/>
          <w:szCs w:val="24"/>
        </w:rPr>
      </w:pPr>
    </w:p>
    <w:p w14:paraId="7B97E0F6" w14:textId="77777777" w:rsidR="00963602" w:rsidRPr="00187F5C" w:rsidRDefault="00963602" w:rsidP="00963602">
      <w:pPr>
        <w:rPr>
          <w:rFonts w:cs="Times New Roman"/>
          <w:sz w:val="24"/>
          <w:szCs w:val="24"/>
        </w:rPr>
      </w:pPr>
    </w:p>
    <w:p w14:paraId="2D7EDDDB" w14:textId="77777777" w:rsidR="00963602" w:rsidRPr="00187F5C" w:rsidRDefault="00963602" w:rsidP="00963602">
      <w:pPr>
        <w:rPr>
          <w:rFonts w:cs="Times New Roman"/>
          <w:sz w:val="24"/>
          <w:szCs w:val="24"/>
        </w:rPr>
      </w:pPr>
    </w:p>
    <w:p w14:paraId="0635E61A" w14:textId="77777777" w:rsidR="00963602" w:rsidRPr="00187F5C" w:rsidRDefault="00963602" w:rsidP="00963602">
      <w:pPr>
        <w:rPr>
          <w:rFonts w:cs="Times New Roman"/>
          <w:sz w:val="24"/>
          <w:szCs w:val="24"/>
        </w:rPr>
      </w:pPr>
    </w:p>
    <w:p w14:paraId="5B541EE1" w14:textId="2191B606" w:rsidR="00F33C1E" w:rsidRPr="00187F5C" w:rsidRDefault="00F33C1E" w:rsidP="00387F3E">
      <w:pPr>
        <w:tabs>
          <w:tab w:val="center" w:pos="1560"/>
        </w:tabs>
        <w:spacing w:line="360" w:lineRule="auto"/>
        <w:rPr>
          <w:rFonts w:cs="Times New Roman"/>
          <w:b/>
          <w:bCs/>
          <w:sz w:val="24"/>
          <w:szCs w:val="24"/>
        </w:rPr>
      </w:pPr>
    </w:p>
    <w:p w14:paraId="2F109CFE" w14:textId="77777777" w:rsidR="00387F3E" w:rsidRPr="00187F5C" w:rsidRDefault="00387F3E" w:rsidP="00387F3E">
      <w:pPr>
        <w:tabs>
          <w:tab w:val="center" w:pos="1560"/>
        </w:tabs>
        <w:spacing w:line="360" w:lineRule="auto"/>
        <w:rPr>
          <w:rFonts w:cs="Times New Roman"/>
          <w:b/>
          <w:bCs/>
          <w:sz w:val="24"/>
          <w:szCs w:val="24"/>
        </w:rPr>
      </w:pPr>
    </w:p>
    <w:p w14:paraId="27519EE6" w14:textId="77777777" w:rsidR="00387F3E" w:rsidRPr="00187F5C" w:rsidRDefault="00387F3E" w:rsidP="00387F3E">
      <w:pPr>
        <w:tabs>
          <w:tab w:val="center" w:pos="1560"/>
        </w:tabs>
        <w:spacing w:line="360" w:lineRule="auto"/>
        <w:rPr>
          <w:rFonts w:cs="Times New Roman"/>
          <w:b/>
          <w:bCs/>
          <w:sz w:val="24"/>
          <w:szCs w:val="24"/>
        </w:rPr>
      </w:pPr>
    </w:p>
    <w:p w14:paraId="37CDC782" w14:textId="77777777" w:rsidR="00F33C1E" w:rsidRPr="00187F5C" w:rsidRDefault="00F33C1E" w:rsidP="0009335F">
      <w:pPr>
        <w:spacing w:line="360" w:lineRule="auto"/>
        <w:rPr>
          <w:rFonts w:cs="Times New Roman"/>
          <w:b/>
          <w:bCs/>
          <w:sz w:val="24"/>
          <w:szCs w:val="24"/>
        </w:rPr>
      </w:pPr>
    </w:p>
    <w:p w14:paraId="44FF024A" w14:textId="77777777" w:rsidR="00963602" w:rsidRPr="00187F5C" w:rsidRDefault="00963602" w:rsidP="0009335F">
      <w:pPr>
        <w:spacing w:line="360" w:lineRule="auto"/>
        <w:rPr>
          <w:rFonts w:cs="Times New Roman"/>
          <w:b/>
          <w:bCs/>
          <w:sz w:val="24"/>
          <w:szCs w:val="24"/>
        </w:rPr>
      </w:pPr>
    </w:p>
    <w:p w14:paraId="1625DC9E" w14:textId="1EF3B5F0" w:rsidR="00F33C1E" w:rsidRDefault="0080778A" w:rsidP="00963602">
      <w:pPr>
        <w:jc w:val="center"/>
        <w:rPr>
          <w:rFonts w:asciiTheme="majorHAnsi" w:hAnsiTheme="majorHAnsi" w:cs="Times New Roman"/>
          <w:b/>
          <w:bCs/>
          <w:sz w:val="24"/>
          <w:szCs w:val="24"/>
        </w:rPr>
      </w:pPr>
      <w:r>
        <w:rPr>
          <w:rFonts w:asciiTheme="majorHAnsi" w:hAnsiTheme="majorHAnsi" w:cs="Times New Roman"/>
          <w:b/>
          <w:bCs/>
          <w:sz w:val="24"/>
          <w:szCs w:val="24"/>
        </w:rPr>
        <w:t>Prosinac</w:t>
      </w:r>
      <w:r w:rsidR="00F33C1E" w:rsidRPr="00187F5C">
        <w:rPr>
          <w:rFonts w:asciiTheme="majorHAnsi" w:hAnsiTheme="majorHAnsi" w:cs="Times New Roman"/>
          <w:b/>
          <w:bCs/>
          <w:sz w:val="24"/>
          <w:szCs w:val="24"/>
        </w:rPr>
        <w:t xml:space="preserve"> 2025.</w:t>
      </w:r>
    </w:p>
    <w:p w14:paraId="5025C2C9" w14:textId="77777777" w:rsidR="001A25FA" w:rsidRPr="00187F5C" w:rsidRDefault="001A25FA" w:rsidP="00963602">
      <w:pPr>
        <w:jc w:val="center"/>
        <w:rPr>
          <w:rFonts w:asciiTheme="majorHAnsi" w:hAnsiTheme="majorHAnsi" w:cs="Times New Roman"/>
          <w:b/>
          <w:bCs/>
          <w:sz w:val="24"/>
          <w:szCs w:val="24"/>
        </w:rPr>
      </w:pPr>
    </w:p>
    <w:bookmarkEnd w:id="1" w:displacedByCustomXml="next"/>
    <w:bookmarkStart w:id="2" w:name="_Toc217292793" w:displacedByCustomXml="next"/>
    <w:sdt>
      <w:sdtPr>
        <w:rPr>
          <w:caps w:val="0"/>
          <w:color w:val="auto"/>
          <w:spacing w:val="0"/>
        </w:rPr>
        <w:id w:val="1431619949"/>
        <w:docPartObj>
          <w:docPartGallery w:val="Table of Contents"/>
          <w:docPartUnique/>
        </w:docPartObj>
      </w:sdtPr>
      <w:sdtEndPr>
        <w:rPr>
          <w:rFonts w:cs="Times New Roman"/>
          <w:b/>
          <w:bCs/>
        </w:rPr>
      </w:sdtEndPr>
      <w:sdtContent>
        <w:p w14:paraId="503DFD3E" w14:textId="6C7048EB" w:rsidR="00056D06" w:rsidRPr="00187F5C" w:rsidRDefault="00056D06" w:rsidP="003526A9">
          <w:pPr>
            <w:pStyle w:val="Naslov3"/>
            <w:rPr>
              <w:color w:val="455F51" w:themeColor="text2"/>
            </w:rPr>
          </w:pPr>
          <w:r w:rsidRPr="00187F5C">
            <w:t>Sadržaj</w:t>
          </w:r>
          <w:bookmarkEnd w:id="2"/>
        </w:p>
        <w:p w14:paraId="7CD7CB7D" w14:textId="50DA72AA" w:rsidR="00061167" w:rsidRDefault="00056D06">
          <w:pPr>
            <w:pStyle w:val="Sadraj3"/>
            <w:tabs>
              <w:tab w:val="right" w:leader="dot" w:pos="9062"/>
            </w:tabs>
            <w:rPr>
              <w:noProof/>
              <w:kern w:val="2"/>
              <w:sz w:val="22"/>
              <w:szCs w:val="22"/>
              <w:lang w:eastAsia="hr-HR"/>
              <w14:ligatures w14:val="standardContextual"/>
            </w:rPr>
          </w:pPr>
          <w:r w:rsidRPr="00187F5C">
            <w:rPr>
              <w:rFonts w:cs="Times New Roman"/>
            </w:rPr>
            <w:fldChar w:fldCharType="begin"/>
          </w:r>
          <w:r w:rsidRPr="00187F5C">
            <w:rPr>
              <w:rFonts w:cs="Times New Roman"/>
            </w:rPr>
            <w:instrText xml:space="preserve"> TOC \o "1-3" \h \z \u </w:instrText>
          </w:r>
          <w:r w:rsidRPr="00187F5C">
            <w:rPr>
              <w:rFonts w:cs="Times New Roman"/>
            </w:rPr>
            <w:fldChar w:fldCharType="separate"/>
          </w:r>
          <w:hyperlink w:anchor="_Toc217292793" w:history="1">
            <w:r w:rsidR="00061167" w:rsidRPr="00A627D6">
              <w:rPr>
                <w:rStyle w:val="Hiperveza"/>
                <w:noProof/>
              </w:rPr>
              <w:t>Sadržaj</w:t>
            </w:r>
            <w:r w:rsidR="00061167">
              <w:rPr>
                <w:noProof/>
                <w:webHidden/>
              </w:rPr>
              <w:tab/>
            </w:r>
            <w:r w:rsidR="00061167">
              <w:rPr>
                <w:noProof/>
                <w:webHidden/>
              </w:rPr>
              <w:fldChar w:fldCharType="begin"/>
            </w:r>
            <w:r w:rsidR="00061167">
              <w:rPr>
                <w:noProof/>
                <w:webHidden/>
              </w:rPr>
              <w:instrText xml:space="preserve"> PAGEREF _Toc217292793 \h </w:instrText>
            </w:r>
            <w:r w:rsidR="00061167">
              <w:rPr>
                <w:noProof/>
                <w:webHidden/>
              </w:rPr>
            </w:r>
            <w:r w:rsidR="00061167">
              <w:rPr>
                <w:noProof/>
                <w:webHidden/>
              </w:rPr>
              <w:fldChar w:fldCharType="separate"/>
            </w:r>
            <w:r w:rsidR="004C0E30">
              <w:rPr>
                <w:noProof/>
                <w:webHidden/>
              </w:rPr>
              <w:t>2</w:t>
            </w:r>
            <w:r w:rsidR="00061167">
              <w:rPr>
                <w:noProof/>
                <w:webHidden/>
              </w:rPr>
              <w:fldChar w:fldCharType="end"/>
            </w:r>
          </w:hyperlink>
        </w:p>
        <w:p w14:paraId="7DA66C39" w14:textId="095AA522" w:rsidR="00061167" w:rsidRDefault="00061167">
          <w:pPr>
            <w:pStyle w:val="Sadraj3"/>
            <w:tabs>
              <w:tab w:val="right" w:leader="dot" w:pos="9062"/>
            </w:tabs>
            <w:rPr>
              <w:noProof/>
              <w:kern w:val="2"/>
              <w:sz w:val="22"/>
              <w:szCs w:val="22"/>
              <w:lang w:eastAsia="hr-HR"/>
              <w14:ligatures w14:val="standardContextual"/>
            </w:rPr>
          </w:pPr>
          <w:hyperlink w:anchor="_Toc217292794" w:history="1">
            <w:r w:rsidRPr="00A627D6">
              <w:rPr>
                <w:rStyle w:val="Hiperveza"/>
                <w:rFonts w:eastAsiaTheme="majorEastAsia"/>
                <w:noProof/>
              </w:rPr>
              <w:t>1. Predgovor</w:t>
            </w:r>
            <w:r>
              <w:rPr>
                <w:noProof/>
                <w:webHidden/>
              </w:rPr>
              <w:tab/>
            </w:r>
            <w:r>
              <w:rPr>
                <w:noProof/>
                <w:webHidden/>
              </w:rPr>
              <w:fldChar w:fldCharType="begin"/>
            </w:r>
            <w:r>
              <w:rPr>
                <w:noProof/>
                <w:webHidden/>
              </w:rPr>
              <w:instrText xml:space="preserve"> PAGEREF _Toc217292794 \h </w:instrText>
            </w:r>
            <w:r>
              <w:rPr>
                <w:noProof/>
                <w:webHidden/>
              </w:rPr>
            </w:r>
            <w:r>
              <w:rPr>
                <w:noProof/>
                <w:webHidden/>
              </w:rPr>
              <w:fldChar w:fldCharType="separate"/>
            </w:r>
            <w:r w:rsidR="004C0E30">
              <w:rPr>
                <w:noProof/>
                <w:webHidden/>
              </w:rPr>
              <w:t>3</w:t>
            </w:r>
            <w:r>
              <w:rPr>
                <w:noProof/>
                <w:webHidden/>
              </w:rPr>
              <w:fldChar w:fldCharType="end"/>
            </w:r>
          </w:hyperlink>
        </w:p>
        <w:p w14:paraId="7492C39C" w14:textId="74576A56" w:rsidR="00061167" w:rsidRDefault="00061167">
          <w:pPr>
            <w:pStyle w:val="Sadraj3"/>
            <w:tabs>
              <w:tab w:val="right" w:leader="dot" w:pos="9062"/>
            </w:tabs>
            <w:rPr>
              <w:noProof/>
              <w:kern w:val="2"/>
              <w:sz w:val="22"/>
              <w:szCs w:val="22"/>
              <w:lang w:eastAsia="hr-HR"/>
              <w14:ligatures w14:val="standardContextual"/>
            </w:rPr>
          </w:pPr>
          <w:hyperlink w:anchor="_Toc217292795" w:history="1">
            <w:r w:rsidRPr="00A627D6">
              <w:rPr>
                <w:rStyle w:val="Hiperveza"/>
                <w:rFonts w:eastAsiaTheme="majorEastAsia"/>
                <w:noProof/>
              </w:rPr>
              <w:t>2. Uvod (djelokrug, vizija i misija OPĆINE TKON)</w:t>
            </w:r>
            <w:r>
              <w:rPr>
                <w:noProof/>
                <w:webHidden/>
              </w:rPr>
              <w:tab/>
            </w:r>
            <w:r>
              <w:rPr>
                <w:noProof/>
                <w:webHidden/>
              </w:rPr>
              <w:fldChar w:fldCharType="begin"/>
            </w:r>
            <w:r>
              <w:rPr>
                <w:noProof/>
                <w:webHidden/>
              </w:rPr>
              <w:instrText xml:space="preserve"> PAGEREF _Toc217292795 \h </w:instrText>
            </w:r>
            <w:r>
              <w:rPr>
                <w:noProof/>
                <w:webHidden/>
              </w:rPr>
            </w:r>
            <w:r>
              <w:rPr>
                <w:noProof/>
                <w:webHidden/>
              </w:rPr>
              <w:fldChar w:fldCharType="separate"/>
            </w:r>
            <w:r w:rsidR="004C0E30">
              <w:rPr>
                <w:noProof/>
                <w:webHidden/>
              </w:rPr>
              <w:t>4</w:t>
            </w:r>
            <w:r>
              <w:rPr>
                <w:noProof/>
                <w:webHidden/>
              </w:rPr>
              <w:fldChar w:fldCharType="end"/>
            </w:r>
          </w:hyperlink>
        </w:p>
        <w:p w14:paraId="3D673015" w14:textId="426F1FEC" w:rsidR="00061167" w:rsidRDefault="00061167">
          <w:pPr>
            <w:pStyle w:val="Sadraj3"/>
            <w:tabs>
              <w:tab w:val="right" w:leader="dot" w:pos="9062"/>
            </w:tabs>
            <w:rPr>
              <w:noProof/>
              <w:kern w:val="2"/>
              <w:sz w:val="22"/>
              <w:szCs w:val="22"/>
              <w:lang w:eastAsia="hr-HR"/>
              <w14:ligatures w14:val="standardContextual"/>
            </w:rPr>
          </w:pPr>
          <w:hyperlink w:anchor="_Toc217292796" w:history="1">
            <w:r w:rsidRPr="00A627D6">
              <w:rPr>
                <w:rStyle w:val="Hiperveza"/>
                <w:noProof/>
              </w:rPr>
              <w:t xml:space="preserve">2.3.1. </w:t>
            </w:r>
            <w:r>
              <w:rPr>
                <w:rStyle w:val="Hiperveza"/>
                <w:noProof/>
              </w:rPr>
              <w:t>P</w:t>
            </w:r>
            <w:r w:rsidRPr="00A627D6">
              <w:rPr>
                <w:rStyle w:val="Hiperveza"/>
                <w:noProof/>
              </w:rPr>
              <w:t xml:space="preserve">roračunski korisnici, trgovačka društva u vlasništvu </w:t>
            </w:r>
            <w:r>
              <w:rPr>
                <w:rStyle w:val="Hiperveza"/>
                <w:noProof/>
              </w:rPr>
              <w:t>O</w:t>
            </w:r>
            <w:r w:rsidRPr="00A627D6">
              <w:rPr>
                <w:rStyle w:val="Hiperveza"/>
                <w:noProof/>
              </w:rPr>
              <w:t xml:space="preserve">pćine </w:t>
            </w:r>
            <w:r>
              <w:rPr>
                <w:rStyle w:val="Hiperveza"/>
                <w:noProof/>
              </w:rPr>
              <w:t>T</w:t>
            </w:r>
            <w:r w:rsidRPr="00A627D6">
              <w:rPr>
                <w:rStyle w:val="Hiperveza"/>
                <w:noProof/>
              </w:rPr>
              <w:t>kon i povezane organizacije i udruženja</w:t>
            </w:r>
            <w:r>
              <w:rPr>
                <w:noProof/>
                <w:webHidden/>
              </w:rPr>
              <w:tab/>
            </w:r>
            <w:r>
              <w:rPr>
                <w:noProof/>
                <w:webHidden/>
              </w:rPr>
              <w:fldChar w:fldCharType="begin"/>
            </w:r>
            <w:r>
              <w:rPr>
                <w:noProof/>
                <w:webHidden/>
              </w:rPr>
              <w:instrText xml:space="preserve"> PAGEREF _Toc217292796 \h </w:instrText>
            </w:r>
            <w:r>
              <w:rPr>
                <w:noProof/>
                <w:webHidden/>
              </w:rPr>
            </w:r>
            <w:r>
              <w:rPr>
                <w:noProof/>
                <w:webHidden/>
              </w:rPr>
              <w:fldChar w:fldCharType="separate"/>
            </w:r>
            <w:r w:rsidR="004C0E30">
              <w:rPr>
                <w:noProof/>
                <w:webHidden/>
              </w:rPr>
              <w:t>7</w:t>
            </w:r>
            <w:r>
              <w:rPr>
                <w:noProof/>
                <w:webHidden/>
              </w:rPr>
              <w:fldChar w:fldCharType="end"/>
            </w:r>
          </w:hyperlink>
        </w:p>
        <w:p w14:paraId="3AAC6B93" w14:textId="75BCE48C" w:rsidR="00061167" w:rsidRDefault="00061167">
          <w:pPr>
            <w:pStyle w:val="Sadraj3"/>
            <w:tabs>
              <w:tab w:val="right" w:leader="dot" w:pos="9062"/>
            </w:tabs>
            <w:rPr>
              <w:noProof/>
              <w:kern w:val="2"/>
              <w:sz w:val="22"/>
              <w:szCs w:val="22"/>
              <w:lang w:eastAsia="hr-HR"/>
              <w14:ligatures w14:val="standardContextual"/>
            </w:rPr>
          </w:pPr>
          <w:hyperlink w:anchor="_Toc217292797" w:history="1">
            <w:r w:rsidRPr="00A627D6">
              <w:rPr>
                <w:rStyle w:val="Hiperveza"/>
                <w:rFonts w:eastAsia="Times New Roman" w:cs="Times New Roman"/>
                <w:noProof/>
                <w:lang w:eastAsia="hr-HR"/>
              </w:rPr>
              <w:t>2.3.2. Organizacijska struktura</w:t>
            </w:r>
            <w:r>
              <w:rPr>
                <w:noProof/>
                <w:webHidden/>
              </w:rPr>
              <w:tab/>
            </w:r>
            <w:r>
              <w:rPr>
                <w:noProof/>
                <w:webHidden/>
              </w:rPr>
              <w:fldChar w:fldCharType="begin"/>
            </w:r>
            <w:r>
              <w:rPr>
                <w:noProof/>
                <w:webHidden/>
              </w:rPr>
              <w:instrText xml:space="preserve"> PAGEREF _Toc217292797 \h </w:instrText>
            </w:r>
            <w:r>
              <w:rPr>
                <w:noProof/>
                <w:webHidden/>
              </w:rPr>
            </w:r>
            <w:r>
              <w:rPr>
                <w:noProof/>
                <w:webHidden/>
              </w:rPr>
              <w:fldChar w:fldCharType="separate"/>
            </w:r>
            <w:r w:rsidR="004C0E30">
              <w:rPr>
                <w:noProof/>
                <w:webHidden/>
              </w:rPr>
              <w:t>9</w:t>
            </w:r>
            <w:r>
              <w:rPr>
                <w:noProof/>
                <w:webHidden/>
              </w:rPr>
              <w:fldChar w:fldCharType="end"/>
            </w:r>
          </w:hyperlink>
        </w:p>
        <w:p w14:paraId="03A7A6FF" w14:textId="0429C088" w:rsidR="00061167" w:rsidRDefault="00061167">
          <w:pPr>
            <w:pStyle w:val="Sadraj3"/>
            <w:tabs>
              <w:tab w:val="right" w:leader="dot" w:pos="9062"/>
            </w:tabs>
            <w:rPr>
              <w:noProof/>
              <w:kern w:val="2"/>
              <w:sz w:val="22"/>
              <w:szCs w:val="22"/>
              <w:lang w:eastAsia="hr-HR"/>
              <w14:ligatures w14:val="standardContextual"/>
            </w:rPr>
          </w:pPr>
          <w:hyperlink w:anchor="_Toc217292798" w:history="1">
            <w:r w:rsidRPr="00A627D6">
              <w:rPr>
                <w:rStyle w:val="Hiperveza"/>
                <w:rFonts w:eastAsia="Times New Roman" w:cs="Times New Roman"/>
                <w:noProof/>
                <w:lang w:eastAsia="hr-HR"/>
              </w:rPr>
              <w:t>2.3.2. VIZIJA</w:t>
            </w:r>
            <w:r>
              <w:rPr>
                <w:noProof/>
                <w:webHidden/>
              </w:rPr>
              <w:tab/>
            </w:r>
            <w:r>
              <w:rPr>
                <w:noProof/>
                <w:webHidden/>
              </w:rPr>
              <w:fldChar w:fldCharType="begin"/>
            </w:r>
            <w:r>
              <w:rPr>
                <w:noProof/>
                <w:webHidden/>
              </w:rPr>
              <w:instrText xml:space="preserve"> PAGEREF _Toc217292798 \h </w:instrText>
            </w:r>
            <w:r>
              <w:rPr>
                <w:noProof/>
                <w:webHidden/>
              </w:rPr>
            </w:r>
            <w:r>
              <w:rPr>
                <w:noProof/>
                <w:webHidden/>
              </w:rPr>
              <w:fldChar w:fldCharType="separate"/>
            </w:r>
            <w:r w:rsidR="004C0E30">
              <w:rPr>
                <w:noProof/>
                <w:webHidden/>
              </w:rPr>
              <w:t>10</w:t>
            </w:r>
            <w:r>
              <w:rPr>
                <w:noProof/>
                <w:webHidden/>
              </w:rPr>
              <w:fldChar w:fldCharType="end"/>
            </w:r>
          </w:hyperlink>
        </w:p>
        <w:p w14:paraId="51BE27C7" w14:textId="3511E687" w:rsidR="00061167" w:rsidRDefault="00061167">
          <w:pPr>
            <w:pStyle w:val="Sadraj3"/>
            <w:tabs>
              <w:tab w:val="right" w:leader="dot" w:pos="9062"/>
            </w:tabs>
            <w:rPr>
              <w:noProof/>
              <w:kern w:val="2"/>
              <w:sz w:val="22"/>
              <w:szCs w:val="22"/>
              <w:lang w:eastAsia="hr-HR"/>
              <w14:ligatures w14:val="standardContextual"/>
            </w:rPr>
          </w:pPr>
          <w:hyperlink w:anchor="_Toc217292799" w:history="1">
            <w:r w:rsidRPr="00A627D6">
              <w:rPr>
                <w:rStyle w:val="Hiperveza"/>
                <w:rFonts w:eastAsia="Times New Roman" w:cs="Times New Roman"/>
                <w:noProof/>
                <w:lang w:eastAsia="hr-HR"/>
              </w:rPr>
              <w:t>2.3.3. MISIJA</w:t>
            </w:r>
            <w:r>
              <w:rPr>
                <w:noProof/>
                <w:webHidden/>
              </w:rPr>
              <w:tab/>
            </w:r>
            <w:r>
              <w:rPr>
                <w:noProof/>
                <w:webHidden/>
              </w:rPr>
              <w:fldChar w:fldCharType="begin"/>
            </w:r>
            <w:r>
              <w:rPr>
                <w:noProof/>
                <w:webHidden/>
              </w:rPr>
              <w:instrText xml:space="preserve"> PAGEREF _Toc217292799 \h </w:instrText>
            </w:r>
            <w:r>
              <w:rPr>
                <w:noProof/>
                <w:webHidden/>
              </w:rPr>
            </w:r>
            <w:r>
              <w:rPr>
                <w:noProof/>
                <w:webHidden/>
              </w:rPr>
              <w:fldChar w:fldCharType="separate"/>
            </w:r>
            <w:r w:rsidR="004C0E30">
              <w:rPr>
                <w:noProof/>
                <w:webHidden/>
              </w:rPr>
              <w:t>10</w:t>
            </w:r>
            <w:r>
              <w:rPr>
                <w:noProof/>
                <w:webHidden/>
              </w:rPr>
              <w:fldChar w:fldCharType="end"/>
            </w:r>
          </w:hyperlink>
        </w:p>
        <w:p w14:paraId="0708DE67" w14:textId="5885869D" w:rsidR="00061167" w:rsidRDefault="00061167">
          <w:pPr>
            <w:pStyle w:val="Sadraj3"/>
            <w:tabs>
              <w:tab w:val="right" w:leader="dot" w:pos="9062"/>
            </w:tabs>
            <w:rPr>
              <w:noProof/>
              <w:kern w:val="2"/>
              <w:sz w:val="22"/>
              <w:szCs w:val="22"/>
              <w:lang w:eastAsia="hr-HR"/>
              <w14:ligatures w14:val="standardContextual"/>
            </w:rPr>
          </w:pPr>
          <w:hyperlink w:anchor="_Toc217292800" w:history="1">
            <w:r w:rsidRPr="00A627D6">
              <w:rPr>
                <w:rStyle w:val="Hiperveza"/>
                <w:noProof/>
              </w:rPr>
              <w:t>3. ANALITIČKA PODLOGA</w:t>
            </w:r>
            <w:r>
              <w:rPr>
                <w:noProof/>
                <w:webHidden/>
              </w:rPr>
              <w:tab/>
            </w:r>
            <w:r>
              <w:rPr>
                <w:noProof/>
                <w:webHidden/>
              </w:rPr>
              <w:fldChar w:fldCharType="begin"/>
            </w:r>
            <w:r>
              <w:rPr>
                <w:noProof/>
                <w:webHidden/>
              </w:rPr>
              <w:instrText xml:space="preserve"> PAGEREF _Toc217292800 \h </w:instrText>
            </w:r>
            <w:r>
              <w:rPr>
                <w:noProof/>
                <w:webHidden/>
              </w:rPr>
            </w:r>
            <w:r>
              <w:rPr>
                <w:noProof/>
                <w:webHidden/>
              </w:rPr>
              <w:fldChar w:fldCharType="separate"/>
            </w:r>
            <w:r w:rsidR="004C0E30">
              <w:rPr>
                <w:noProof/>
                <w:webHidden/>
              </w:rPr>
              <w:t>11</w:t>
            </w:r>
            <w:r>
              <w:rPr>
                <w:noProof/>
                <w:webHidden/>
              </w:rPr>
              <w:fldChar w:fldCharType="end"/>
            </w:r>
          </w:hyperlink>
        </w:p>
        <w:p w14:paraId="7A48D87A" w14:textId="6C161CCC" w:rsidR="00061167" w:rsidRDefault="00061167">
          <w:pPr>
            <w:pStyle w:val="Sadraj3"/>
            <w:tabs>
              <w:tab w:val="right" w:leader="dot" w:pos="9062"/>
            </w:tabs>
            <w:rPr>
              <w:noProof/>
              <w:kern w:val="2"/>
              <w:sz w:val="22"/>
              <w:szCs w:val="22"/>
              <w:lang w:eastAsia="hr-HR"/>
              <w14:ligatures w14:val="standardContextual"/>
            </w:rPr>
          </w:pPr>
          <w:hyperlink w:anchor="_Toc217292801" w:history="1">
            <w:r w:rsidRPr="00A627D6">
              <w:rPr>
                <w:rStyle w:val="Hiperveza"/>
                <w:noProof/>
              </w:rPr>
              <w:t>3.2.1. Obrazovna struktura stanovništva</w:t>
            </w:r>
            <w:r>
              <w:rPr>
                <w:noProof/>
                <w:webHidden/>
              </w:rPr>
              <w:tab/>
            </w:r>
            <w:r>
              <w:rPr>
                <w:noProof/>
                <w:webHidden/>
              </w:rPr>
              <w:fldChar w:fldCharType="begin"/>
            </w:r>
            <w:r>
              <w:rPr>
                <w:noProof/>
                <w:webHidden/>
              </w:rPr>
              <w:instrText xml:space="preserve"> PAGEREF _Toc217292801 \h </w:instrText>
            </w:r>
            <w:r>
              <w:rPr>
                <w:noProof/>
                <w:webHidden/>
              </w:rPr>
            </w:r>
            <w:r>
              <w:rPr>
                <w:noProof/>
                <w:webHidden/>
              </w:rPr>
              <w:fldChar w:fldCharType="separate"/>
            </w:r>
            <w:r w:rsidR="004C0E30">
              <w:rPr>
                <w:noProof/>
                <w:webHidden/>
              </w:rPr>
              <w:t>15</w:t>
            </w:r>
            <w:r>
              <w:rPr>
                <w:noProof/>
                <w:webHidden/>
              </w:rPr>
              <w:fldChar w:fldCharType="end"/>
            </w:r>
          </w:hyperlink>
        </w:p>
        <w:p w14:paraId="57A5AFF6" w14:textId="00797019" w:rsidR="00061167" w:rsidRDefault="00061167">
          <w:pPr>
            <w:pStyle w:val="Sadraj3"/>
            <w:tabs>
              <w:tab w:val="right" w:leader="dot" w:pos="9062"/>
            </w:tabs>
            <w:rPr>
              <w:noProof/>
              <w:kern w:val="2"/>
              <w:sz w:val="22"/>
              <w:szCs w:val="22"/>
              <w:lang w:eastAsia="hr-HR"/>
              <w14:ligatures w14:val="standardContextual"/>
            </w:rPr>
          </w:pPr>
          <w:hyperlink w:anchor="_Toc217292802" w:history="1">
            <w:r w:rsidRPr="00A627D6">
              <w:rPr>
                <w:rStyle w:val="Hiperveza"/>
                <w:rFonts w:cs="Times New Roman"/>
                <w:noProof/>
              </w:rPr>
              <w:t>3.3.1. Prometna infrastruktura</w:t>
            </w:r>
            <w:r>
              <w:rPr>
                <w:noProof/>
                <w:webHidden/>
              </w:rPr>
              <w:tab/>
            </w:r>
            <w:r>
              <w:rPr>
                <w:noProof/>
                <w:webHidden/>
              </w:rPr>
              <w:fldChar w:fldCharType="begin"/>
            </w:r>
            <w:r>
              <w:rPr>
                <w:noProof/>
                <w:webHidden/>
              </w:rPr>
              <w:instrText xml:space="preserve"> PAGEREF _Toc217292802 \h </w:instrText>
            </w:r>
            <w:r>
              <w:rPr>
                <w:noProof/>
                <w:webHidden/>
              </w:rPr>
            </w:r>
            <w:r>
              <w:rPr>
                <w:noProof/>
                <w:webHidden/>
              </w:rPr>
              <w:fldChar w:fldCharType="separate"/>
            </w:r>
            <w:r w:rsidR="004C0E30">
              <w:rPr>
                <w:noProof/>
                <w:webHidden/>
              </w:rPr>
              <w:t>17</w:t>
            </w:r>
            <w:r>
              <w:rPr>
                <w:noProof/>
                <w:webHidden/>
              </w:rPr>
              <w:fldChar w:fldCharType="end"/>
            </w:r>
          </w:hyperlink>
        </w:p>
        <w:p w14:paraId="0A5C6316" w14:textId="79C2A617" w:rsidR="00061167" w:rsidRDefault="00061167">
          <w:pPr>
            <w:pStyle w:val="Sadraj3"/>
            <w:tabs>
              <w:tab w:val="right" w:leader="dot" w:pos="9062"/>
            </w:tabs>
            <w:rPr>
              <w:noProof/>
              <w:kern w:val="2"/>
              <w:sz w:val="22"/>
              <w:szCs w:val="22"/>
              <w:lang w:eastAsia="hr-HR"/>
              <w14:ligatures w14:val="standardContextual"/>
            </w:rPr>
          </w:pPr>
          <w:hyperlink w:anchor="_Toc217292803" w:history="1">
            <w:r w:rsidRPr="00A627D6">
              <w:rPr>
                <w:rStyle w:val="Hiperveza"/>
                <w:noProof/>
              </w:rPr>
              <w:t>3.3.2. Sustav elektroopskrbe i vanjske rasvjete</w:t>
            </w:r>
            <w:r>
              <w:rPr>
                <w:noProof/>
                <w:webHidden/>
              </w:rPr>
              <w:tab/>
            </w:r>
            <w:r>
              <w:rPr>
                <w:noProof/>
                <w:webHidden/>
              </w:rPr>
              <w:fldChar w:fldCharType="begin"/>
            </w:r>
            <w:r>
              <w:rPr>
                <w:noProof/>
                <w:webHidden/>
              </w:rPr>
              <w:instrText xml:space="preserve"> PAGEREF _Toc217292803 \h </w:instrText>
            </w:r>
            <w:r>
              <w:rPr>
                <w:noProof/>
                <w:webHidden/>
              </w:rPr>
            </w:r>
            <w:r>
              <w:rPr>
                <w:noProof/>
                <w:webHidden/>
              </w:rPr>
              <w:fldChar w:fldCharType="separate"/>
            </w:r>
            <w:r w:rsidR="004C0E30">
              <w:rPr>
                <w:noProof/>
                <w:webHidden/>
              </w:rPr>
              <w:t>20</w:t>
            </w:r>
            <w:r>
              <w:rPr>
                <w:noProof/>
                <w:webHidden/>
              </w:rPr>
              <w:fldChar w:fldCharType="end"/>
            </w:r>
          </w:hyperlink>
        </w:p>
        <w:p w14:paraId="1551F9FE" w14:textId="09CBBB4D" w:rsidR="00061167" w:rsidRDefault="00061167">
          <w:pPr>
            <w:pStyle w:val="Sadraj3"/>
            <w:tabs>
              <w:tab w:val="right" w:leader="dot" w:pos="9062"/>
            </w:tabs>
            <w:rPr>
              <w:noProof/>
              <w:kern w:val="2"/>
              <w:sz w:val="22"/>
              <w:szCs w:val="22"/>
              <w:lang w:eastAsia="hr-HR"/>
              <w14:ligatures w14:val="standardContextual"/>
            </w:rPr>
          </w:pPr>
          <w:hyperlink w:anchor="_Toc217292804" w:history="1">
            <w:r w:rsidRPr="00A627D6">
              <w:rPr>
                <w:rStyle w:val="Hiperveza"/>
                <w:noProof/>
              </w:rPr>
              <w:t>3.3.3. Infrastruktura širokopojasnog interneta i digitalizacija javne uprave</w:t>
            </w:r>
            <w:r>
              <w:rPr>
                <w:noProof/>
                <w:webHidden/>
              </w:rPr>
              <w:tab/>
            </w:r>
            <w:r>
              <w:rPr>
                <w:noProof/>
                <w:webHidden/>
              </w:rPr>
              <w:fldChar w:fldCharType="begin"/>
            </w:r>
            <w:r>
              <w:rPr>
                <w:noProof/>
                <w:webHidden/>
              </w:rPr>
              <w:instrText xml:space="preserve"> PAGEREF _Toc217292804 \h </w:instrText>
            </w:r>
            <w:r>
              <w:rPr>
                <w:noProof/>
                <w:webHidden/>
              </w:rPr>
            </w:r>
            <w:r>
              <w:rPr>
                <w:noProof/>
                <w:webHidden/>
              </w:rPr>
              <w:fldChar w:fldCharType="separate"/>
            </w:r>
            <w:r w:rsidR="004C0E30">
              <w:rPr>
                <w:noProof/>
                <w:webHidden/>
              </w:rPr>
              <w:t>21</w:t>
            </w:r>
            <w:r>
              <w:rPr>
                <w:noProof/>
                <w:webHidden/>
              </w:rPr>
              <w:fldChar w:fldCharType="end"/>
            </w:r>
          </w:hyperlink>
        </w:p>
        <w:p w14:paraId="04F04531" w14:textId="2DF8C72E" w:rsidR="00061167" w:rsidRDefault="00061167">
          <w:pPr>
            <w:pStyle w:val="Sadraj3"/>
            <w:tabs>
              <w:tab w:val="right" w:leader="dot" w:pos="9062"/>
            </w:tabs>
            <w:rPr>
              <w:noProof/>
              <w:kern w:val="2"/>
              <w:sz w:val="22"/>
              <w:szCs w:val="22"/>
              <w:lang w:eastAsia="hr-HR"/>
              <w14:ligatures w14:val="standardContextual"/>
            </w:rPr>
          </w:pPr>
          <w:hyperlink w:anchor="_Toc217292805" w:history="1">
            <w:r w:rsidRPr="00A627D6">
              <w:rPr>
                <w:rStyle w:val="Hiperveza"/>
                <w:rFonts w:cs="Times New Roman"/>
                <w:noProof/>
              </w:rPr>
              <w:t>3.4.1. Turizam i ugostiteljstvo</w:t>
            </w:r>
            <w:r>
              <w:rPr>
                <w:noProof/>
                <w:webHidden/>
              </w:rPr>
              <w:tab/>
            </w:r>
            <w:r>
              <w:rPr>
                <w:noProof/>
                <w:webHidden/>
              </w:rPr>
              <w:fldChar w:fldCharType="begin"/>
            </w:r>
            <w:r>
              <w:rPr>
                <w:noProof/>
                <w:webHidden/>
              </w:rPr>
              <w:instrText xml:space="preserve"> PAGEREF _Toc217292805 \h </w:instrText>
            </w:r>
            <w:r>
              <w:rPr>
                <w:noProof/>
                <w:webHidden/>
              </w:rPr>
            </w:r>
            <w:r>
              <w:rPr>
                <w:noProof/>
                <w:webHidden/>
              </w:rPr>
              <w:fldChar w:fldCharType="separate"/>
            </w:r>
            <w:r w:rsidR="004C0E30">
              <w:rPr>
                <w:noProof/>
                <w:webHidden/>
              </w:rPr>
              <w:t>22</w:t>
            </w:r>
            <w:r>
              <w:rPr>
                <w:noProof/>
                <w:webHidden/>
              </w:rPr>
              <w:fldChar w:fldCharType="end"/>
            </w:r>
          </w:hyperlink>
        </w:p>
        <w:p w14:paraId="109B19F5" w14:textId="1900F795" w:rsidR="00061167" w:rsidRDefault="00061167">
          <w:pPr>
            <w:pStyle w:val="Sadraj3"/>
            <w:tabs>
              <w:tab w:val="right" w:leader="dot" w:pos="9062"/>
            </w:tabs>
            <w:rPr>
              <w:noProof/>
              <w:kern w:val="2"/>
              <w:sz w:val="22"/>
              <w:szCs w:val="22"/>
              <w:lang w:eastAsia="hr-HR"/>
              <w14:ligatures w14:val="standardContextual"/>
            </w:rPr>
          </w:pPr>
          <w:hyperlink w:anchor="_Toc217292806" w:history="1">
            <w:r w:rsidRPr="00A627D6">
              <w:rPr>
                <w:rStyle w:val="Hiperveza"/>
                <w:rFonts w:cs="Times New Roman"/>
                <w:noProof/>
              </w:rPr>
              <w:t>3.4.2. Poljoprivreda</w:t>
            </w:r>
            <w:r>
              <w:rPr>
                <w:noProof/>
                <w:webHidden/>
              </w:rPr>
              <w:tab/>
            </w:r>
            <w:r>
              <w:rPr>
                <w:noProof/>
                <w:webHidden/>
              </w:rPr>
              <w:fldChar w:fldCharType="begin"/>
            </w:r>
            <w:r>
              <w:rPr>
                <w:noProof/>
                <w:webHidden/>
              </w:rPr>
              <w:instrText xml:space="preserve"> PAGEREF _Toc217292806 \h </w:instrText>
            </w:r>
            <w:r>
              <w:rPr>
                <w:noProof/>
                <w:webHidden/>
              </w:rPr>
            </w:r>
            <w:r>
              <w:rPr>
                <w:noProof/>
                <w:webHidden/>
              </w:rPr>
              <w:fldChar w:fldCharType="separate"/>
            </w:r>
            <w:r w:rsidR="004C0E30">
              <w:rPr>
                <w:noProof/>
                <w:webHidden/>
              </w:rPr>
              <w:t>26</w:t>
            </w:r>
            <w:r>
              <w:rPr>
                <w:noProof/>
                <w:webHidden/>
              </w:rPr>
              <w:fldChar w:fldCharType="end"/>
            </w:r>
          </w:hyperlink>
        </w:p>
        <w:p w14:paraId="293F857A" w14:textId="4CC7D1AD" w:rsidR="00061167" w:rsidRDefault="00061167">
          <w:pPr>
            <w:pStyle w:val="Sadraj3"/>
            <w:tabs>
              <w:tab w:val="right" w:leader="dot" w:pos="9062"/>
            </w:tabs>
            <w:rPr>
              <w:noProof/>
              <w:kern w:val="2"/>
              <w:sz w:val="22"/>
              <w:szCs w:val="22"/>
              <w:lang w:eastAsia="hr-HR"/>
              <w14:ligatures w14:val="standardContextual"/>
            </w:rPr>
          </w:pPr>
          <w:hyperlink w:anchor="_Toc217292807" w:history="1">
            <w:r w:rsidRPr="00A627D6">
              <w:rPr>
                <w:rStyle w:val="Hiperveza"/>
                <w:rFonts w:cs="Times New Roman"/>
                <w:noProof/>
              </w:rPr>
              <w:t>3.4.3. Ribarstvo</w:t>
            </w:r>
            <w:r>
              <w:rPr>
                <w:noProof/>
                <w:webHidden/>
              </w:rPr>
              <w:tab/>
            </w:r>
            <w:r>
              <w:rPr>
                <w:noProof/>
                <w:webHidden/>
              </w:rPr>
              <w:fldChar w:fldCharType="begin"/>
            </w:r>
            <w:r>
              <w:rPr>
                <w:noProof/>
                <w:webHidden/>
              </w:rPr>
              <w:instrText xml:space="preserve"> PAGEREF _Toc217292807 \h </w:instrText>
            </w:r>
            <w:r>
              <w:rPr>
                <w:noProof/>
                <w:webHidden/>
              </w:rPr>
            </w:r>
            <w:r>
              <w:rPr>
                <w:noProof/>
                <w:webHidden/>
              </w:rPr>
              <w:fldChar w:fldCharType="separate"/>
            </w:r>
            <w:r w:rsidR="004C0E30">
              <w:rPr>
                <w:noProof/>
                <w:webHidden/>
              </w:rPr>
              <w:t>26</w:t>
            </w:r>
            <w:r>
              <w:rPr>
                <w:noProof/>
                <w:webHidden/>
              </w:rPr>
              <w:fldChar w:fldCharType="end"/>
            </w:r>
          </w:hyperlink>
        </w:p>
        <w:p w14:paraId="04F05903" w14:textId="77865075" w:rsidR="00061167" w:rsidRDefault="00061167">
          <w:pPr>
            <w:pStyle w:val="Sadraj3"/>
            <w:tabs>
              <w:tab w:val="right" w:leader="dot" w:pos="9062"/>
            </w:tabs>
            <w:rPr>
              <w:noProof/>
              <w:kern w:val="2"/>
              <w:sz w:val="22"/>
              <w:szCs w:val="22"/>
              <w:lang w:eastAsia="hr-HR"/>
              <w14:ligatures w14:val="standardContextual"/>
            </w:rPr>
          </w:pPr>
          <w:hyperlink w:anchor="_Toc217292808" w:history="1">
            <w:r w:rsidRPr="00A627D6">
              <w:rPr>
                <w:rStyle w:val="Hiperveza"/>
                <w:rFonts w:cs="Times New Roman"/>
                <w:noProof/>
              </w:rPr>
              <w:t>3.4.4. Planirana poduzetnička zona</w:t>
            </w:r>
            <w:r>
              <w:rPr>
                <w:noProof/>
                <w:webHidden/>
              </w:rPr>
              <w:tab/>
            </w:r>
            <w:r>
              <w:rPr>
                <w:noProof/>
                <w:webHidden/>
              </w:rPr>
              <w:fldChar w:fldCharType="begin"/>
            </w:r>
            <w:r>
              <w:rPr>
                <w:noProof/>
                <w:webHidden/>
              </w:rPr>
              <w:instrText xml:space="preserve"> PAGEREF _Toc217292808 \h </w:instrText>
            </w:r>
            <w:r>
              <w:rPr>
                <w:noProof/>
                <w:webHidden/>
              </w:rPr>
            </w:r>
            <w:r>
              <w:rPr>
                <w:noProof/>
                <w:webHidden/>
              </w:rPr>
              <w:fldChar w:fldCharType="separate"/>
            </w:r>
            <w:r w:rsidR="004C0E30">
              <w:rPr>
                <w:noProof/>
                <w:webHidden/>
              </w:rPr>
              <w:t>28</w:t>
            </w:r>
            <w:r>
              <w:rPr>
                <w:noProof/>
                <w:webHidden/>
              </w:rPr>
              <w:fldChar w:fldCharType="end"/>
            </w:r>
          </w:hyperlink>
        </w:p>
        <w:p w14:paraId="13938AB4" w14:textId="3038FAD0" w:rsidR="00061167" w:rsidRDefault="00061167">
          <w:pPr>
            <w:pStyle w:val="Sadraj3"/>
            <w:tabs>
              <w:tab w:val="right" w:leader="dot" w:pos="9062"/>
            </w:tabs>
            <w:rPr>
              <w:noProof/>
              <w:kern w:val="2"/>
              <w:sz w:val="22"/>
              <w:szCs w:val="22"/>
              <w:lang w:eastAsia="hr-HR"/>
              <w14:ligatures w14:val="standardContextual"/>
            </w:rPr>
          </w:pPr>
          <w:hyperlink w:anchor="_Toc217292809" w:history="1">
            <w:r w:rsidRPr="00A627D6">
              <w:rPr>
                <w:rStyle w:val="Hiperveza"/>
                <w:rFonts w:cs="Times New Roman"/>
                <w:noProof/>
                <w:shd w:val="clear" w:color="auto" w:fill="FFFFFF"/>
              </w:rPr>
              <w:t>3.5.1. Obrazovanje i rani i predškolski odgoj</w:t>
            </w:r>
            <w:r>
              <w:rPr>
                <w:noProof/>
                <w:webHidden/>
              </w:rPr>
              <w:tab/>
            </w:r>
            <w:r>
              <w:rPr>
                <w:noProof/>
                <w:webHidden/>
              </w:rPr>
              <w:fldChar w:fldCharType="begin"/>
            </w:r>
            <w:r>
              <w:rPr>
                <w:noProof/>
                <w:webHidden/>
              </w:rPr>
              <w:instrText xml:space="preserve"> PAGEREF _Toc217292809 \h </w:instrText>
            </w:r>
            <w:r>
              <w:rPr>
                <w:noProof/>
                <w:webHidden/>
              </w:rPr>
            </w:r>
            <w:r>
              <w:rPr>
                <w:noProof/>
                <w:webHidden/>
              </w:rPr>
              <w:fldChar w:fldCharType="separate"/>
            </w:r>
            <w:r w:rsidR="004C0E30">
              <w:rPr>
                <w:noProof/>
                <w:webHidden/>
              </w:rPr>
              <w:t>28</w:t>
            </w:r>
            <w:r>
              <w:rPr>
                <w:noProof/>
                <w:webHidden/>
              </w:rPr>
              <w:fldChar w:fldCharType="end"/>
            </w:r>
          </w:hyperlink>
        </w:p>
        <w:p w14:paraId="1E3CE13A" w14:textId="754BE5EA" w:rsidR="00061167" w:rsidRDefault="00061167">
          <w:pPr>
            <w:pStyle w:val="Sadraj3"/>
            <w:tabs>
              <w:tab w:val="right" w:leader="dot" w:pos="9062"/>
            </w:tabs>
            <w:rPr>
              <w:noProof/>
              <w:kern w:val="2"/>
              <w:sz w:val="22"/>
              <w:szCs w:val="22"/>
              <w:lang w:eastAsia="hr-HR"/>
              <w14:ligatures w14:val="standardContextual"/>
            </w:rPr>
          </w:pPr>
          <w:hyperlink w:anchor="_Toc217292810" w:history="1">
            <w:r w:rsidRPr="00A627D6">
              <w:rPr>
                <w:rStyle w:val="Hiperveza"/>
                <w:rFonts w:eastAsia="Arial" w:cs="Times New Roman"/>
                <w:noProof/>
              </w:rPr>
              <w:t>3.5.2. Kulturno-povijesna baština</w:t>
            </w:r>
            <w:r>
              <w:rPr>
                <w:noProof/>
                <w:webHidden/>
              </w:rPr>
              <w:tab/>
            </w:r>
            <w:r>
              <w:rPr>
                <w:noProof/>
                <w:webHidden/>
              </w:rPr>
              <w:fldChar w:fldCharType="begin"/>
            </w:r>
            <w:r>
              <w:rPr>
                <w:noProof/>
                <w:webHidden/>
              </w:rPr>
              <w:instrText xml:space="preserve"> PAGEREF _Toc217292810 \h </w:instrText>
            </w:r>
            <w:r>
              <w:rPr>
                <w:noProof/>
                <w:webHidden/>
              </w:rPr>
            </w:r>
            <w:r>
              <w:rPr>
                <w:noProof/>
                <w:webHidden/>
              </w:rPr>
              <w:fldChar w:fldCharType="separate"/>
            </w:r>
            <w:r w:rsidR="004C0E30">
              <w:rPr>
                <w:noProof/>
                <w:webHidden/>
              </w:rPr>
              <w:t>30</w:t>
            </w:r>
            <w:r>
              <w:rPr>
                <w:noProof/>
                <w:webHidden/>
              </w:rPr>
              <w:fldChar w:fldCharType="end"/>
            </w:r>
          </w:hyperlink>
        </w:p>
        <w:p w14:paraId="20992CA3" w14:textId="1A991947" w:rsidR="00061167" w:rsidRDefault="00061167">
          <w:pPr>
            <w:pStyle w:val="Sadraj3"/>
            <w:tabs>
              <w:tab w:val="right" w:leader="dot" w:pos="9062"/>
            </w:tabs>
            <w:rPr>
              <w:noProof/>
              <w:kern w:val="2"/>
              <w:sz w:val="22"/>
              <w:szCs w:val="22"/>
              <w:lang w:eastAsia="hr-HR"/>
              <w14:ligatures w14:val="standardContextual"/>
            </w:rPr>
          </w:pPr>
          <w:hyperlink w:anchor="_Toc217292811" w:history="1">
            <w:r w:rsidRPr="00A627D6">
              <w:rPr>
                <w:rStyle w:val="Hiperveza"/>
                <w:rFonts w:eastAsia="Arial" w:cs="Times New Roman"/>
                <w:noProof/>
              </w:rPr>
              <w:t>3.5.3. Sport i rekreacija</w:t>
            </w:r>
            <w:r>
              <w:rPr>
                <w:noProof/>
                <w:webHidden/>
              </w:rPr>
              <w:tab/>
            </w:r>
            <w:r>
              <w:rPr>
                <w:noProof/>
                <w:webHidden/>
              </w:rPr>
              <w:fldChar w:fldCharType="begin"/>
            </w:r>
            <w:r>
              <w:rPr>
                <w:noProof/>
                <w:webHidden/>
              </w:rPr>
              <w:instrText xml:space="preserve"> PAGEREF _Toc217292811 \h </w:instrText>
            </w:r>
            <w:r>
              <w:rPr>
                <w:noProof/>
                <w:webHidden/>
              </w:rPr>
            </w:r>
            <w:r>
              <w:rPr>
                <w:noProof/>
                <w:webHidden/>
              </w:rPr>
              <w:fldChar w:fldCharType="separate"/>
            </w:r>
            <w:r w:rsidR="004C0E30">
              <w:rPr>
                <w:noProof/>
                <w:webHidden/>
              </w:rPr>
              <w:t>37</w:t>
            </w:r>
            <w:r>
              <w:rPr>
                <w:noProof/>
                <w:webHidden/>
              </w:rPr>
              <w:fldChar w:fldCharType="end"/>
            </w:r>
          </w:hyperlink>
        </w:p>
        <w:p w14:paraId="2F523664" w14:textId="7EB4703A" w:rsidR="00061167" w:rsidRDefault="00061167">
          <w:pPr>
            <w:pStyle w:val="Sadraj3"/>
            <w:tabs>
              <w:tab w:val="right" w:leader="dot" w:pos="9062"/>
            </w:tabs>
            <w:rPr>
              <w:noProof/>
              <w:kern w:val="2"/>
              <w:sz w:val="22"/>
              <w:szCs w:val="22"/>
              <w:lang w:eastAsia="hr-HR"/>
              <w14:ligatures w14:val="standardContextual"/>
            </w:rPr>
          </w:pPr>
          <w:hyperlink w:anchor="_Toc217292812" w:history="1">
            <w:r w:rsidRPr="00A627D6">
              <w:rPr>
                <w:rStyle w:val="Hiperveza"/>
                <w:rFonts w:eastAsia="Arial" w:cs="Times New Roman"/>
                <w:noProof/>
              </w:rPr>
              <w:t>3.5.4. Civilno društvo</w:t>
            </w:r>
            <w:r>
              <w:rPr>
                <w:noProof/>
                <w:webHidden/>
              </w:rPr>
              <w:tab/>
            </w:r>
            <w:r>
              <w:rPr>
                <w:noProof/>
                <w:webHidden/>
              </w:rPr>
              <w:fldChar w:fldCharType="begin"/>
            </w:r>
            <w:r>
              <w:rPr>
                <w:noProof/>
                <w:webHidden/>
              </w:rPr>
              <w:instrText xml:space="preserve"> PAGEREF _Toc217292812 \h </w:instrText>
            </w:r>
            <w:r>
              <w:rPr>
                <w:noProof/>
                <w:webHidden/>
              </w:rPr>
            </w:r>
            <w:r>
              <w:rPr>
                <w:noProof/>
                <w:webHidden/>
              </w:rPr>
              <w:fldChar w:fldCharType="separate"/>
            </w:r>
            <w:r w:rsidR="004C0E30">
              <w:rPr>
                <w:noProof/>
                <w:webHidden/>
              </w:rPr>
              <w:t>38</w:t>
            </w:r>
            <w:r>
              <w:rPr>
                <w:noProof/>
                <w:webHidden/>
              </w:rPr>
              <w:fldChar w:fldCharType="end"/>
            </w:r>
          </w:hyperlink>
        </w:p>
        <w:p w14:paraId="7FFD779C" w14:textId="6EC27358" w:rsidR="00061167" w:rsidRDefault="00061167">
          <w:pPr>
            <w:pStyle w:val="Sadraj3"/>
            <w:tabs>
              <w:tab w:val="right" w:leader="dot" w:pos="9062"/>
            </w:tabs>
            <w:rPr>
              <w:noProof/>
              <w:kern w:val="2"/>
              <w:sz w:val="22"/>
              <w:szCs w:val="22"/>
              <w:lang w:eastAsia="hr-HR"/>
              <w14:ligatures w14:val="standardContextual"/>
            </w:rPr>
          </w:pPr>
          <w:hyperlink w:anchor="_Toc217292813" w:history="1">
            <w:r w:rsidRPr="00A627D6">
              <w:rPr>
                <w:rStyle w:val="Hiperveza"/>
                <w:rFonts w:eastAsiaTheme="majorEastAsia"/>
                <w:noProof/>
              </w:rPr>
              <w:t>4. Opis izazova i razvojnih potreba koje će se adresirati provedbenim programom OPĆINE TKON</w:t>
            </w:r>
            <w:r>
              <w:rPr>
                <w:noProof/>
                <w:webHidden/>
              </w:rPr>
              <w:tab/>
            </w:r>
            <w:r>
              <w:rPr>
                <w:noProof/>
                <w:webHidden/>
              </w:rPr>
              <w:fldChar w:fldCharType="begin"/>
            </w:r>
            <w:r>
              <w:rPr>
                <w:noProof/>
                <w:webHidden/>
              </w:rPr>
              <w:instrText xml:space="preserve"> PAGEREF _Toc217292813 \h </w:instrText>
            </w:r>
            <w:r>
              <w:rPr>
                <w:noProof/>
                <w:webHidden/>
              </w:rPr>
            </w:r>
            <w:r>
              <w:rPr>
                <w:noProof/>
                <w:webHidden/>
              </w:rPr>
              <w:fldChar w:fldCharType="separate"/>
            </w:r>
            <w:r w:rsidR="004C0E30">
              <w:rPr>
                <w:noProof/>
                <w:webHidden/>
              </w:rPr>
              <w:t>40</w:t>
            </w:r>
            <w:r>
              <w:rPr>
                <w:noProof/>
                <w:webHidden/>
              </w:rPr>
              <w:fldChar w:fldCharType="end"/>
            </w:r>
          </w:hyperlink>
        </w:p>
        <w:p w14:paraId="39E2A158" w14:textId="26AF42BD" w:rsidR="00061167" w:rsidRDefault="00061167">
          <w:pPr>
            <w:pStyle w:val="Sadraj3"/>
            <w:tabs>
              <w:tab w:val="left" w:pos="1320"/>
              <w:tab w:val="right" w:leader="dot" w:pos="9062"/>
            </w:tabs>
            <w:rPr>
              <w:noProof/>
              <w:kern w:val="2"/>
              <w:sz w:val="22"/>
              <w:szCs w:val="22"/>
              <w:lang w:eastAsia="hr-HR"/>
              <w14:ligatures w14:val="standardContextual"/>
            </w:rPr>
          </w:pPr>
          <w:hyperlink w:anchor="_Toc217292814" w:history="1">
            <w:r w:rsidRPr="00A627D6">
              <w:rPr>
                <w:rStyle w:val="Hiperveza"/>
                <w:rFonts w:cs="Times New Roman"/>
                <w:noProof/>
              </w:rPr>
              <w:t>4.1.1.</w:t>
            </w:r>
            <w:r>
              <w:rPr>
                <w:noProof/>
                <w:kern w:val="2"/>
                <w:sz w:val="22"/>
                <w:szCs w:val="22"/>
                <w:lang w:eastAsia="hr-HR"/>
                <w14:ligatures w14:val="standardContextual"/>
              </w:rPr>
              <w:tab/>
            </w:r>
            <w:r w:rsidRPr="00A627D6">
              <w:rPr>
                <w:rStyle w:val="Hiperveza"/>
                <w:rFonts w:cs="Times New Roman"/>
                <w:noProof/>
              </w:rPr>
              <w:t>Razvojni potencijali, izazovi i potrebe općine Tkon</w:t>
            </w:r>
            <w:r>
              <w:rPr>
                <w:noProof/>
                <w:webHidden/>
              </w:rPr>
              <w:tab/>
            </w:r>
            <w:r>
              <w:rPr>
                <w:noProof/>
                <w:webHidden/>
              </w:rPr>
              <w:fldChar w:fldCharType="begin"/>
            </w:r>
            <w:r>
              <w:rPr>
                <w:noProof/>
                <w:webHidden/>
              </w:rPr>
              <w:instrText xml:space="preserve"> PAGEREF _Toc217292814 \h </w:instrText>
            </w:r>
            <w:r>
              <w:rPr>
                <w:noProof/>
                <w:webHidden/>
              </w:rPr>
            </w:r>
            <w:r>
              <w:rPr>
                <w:noProof/>
                <w:webHidden/>
              </w:rPr>
              <w:fldChar w:fldCharType="separate"/>
            </w:r>
            <w:r w:rsidR="004C0E30">
              <w:rPr>
                <w:noProof/>
                <w:webHidden/>
              </w:rPr>
              <w:t>48</w:t>
            </w:r>
            <w:r>
              <w:rPr>
                <w:noProof/>
                <w:webHidden/>
              </w:rPr>
              <w:fldChar w:fldCharType="end"/>
            </w:r>
          </w:hyperlink>
        </w:p>
        <w:p w14:paraId="4654889B" w14:textId="11B92A50" w:rsidR="00061167" w:rsidRDefault="00061167">
          <w:pPr>
            <w:pStyle w:val="Sadraj3"/>
            <w:tabs>
              <w:tab w:val="left" w:pos="880"/>
              <w:tab w:val="right" w:leader="dot" w:pos="9062"/>
            </w:tabs>
            <w:rPr>
              <w:noProof/>
              <w:kern w:val="2"/>
              <w:sz w:val="22"/>
              <w:szCs w:val="22"/>
              <w:lang w:eastAsia="hr-HR"/>
              <w14:ligatures w14:val="standardContextual"/>
            </w:rPr>
          </w:pPr>
          <w:hyperlink w:anchor="_Toc217292815" w:history="1">
            <w:r w:rsidRPr="00A627D6">
              <w:rPr>
                <w:rStyle w:val="Hiperveza"/>
                <w:rFonts w:eastAsia="Arial"/>
                <w:noProof/>
              </w:rPr>
              <w:t>5.</w:t>
            </w:r>
            <w:r>
              <w:rPr>
                <w:noProof/>
                <w:kern w:val="2"/>
                <w:sz w:val="22"/>
                <w:szCs w:val="22"/>
                <w:lang w:eastAsia="hr-HR"/>
                <w14:ligatures w14:val="standardContextual"/>
              </w:rPr>
              <w:tab/>
            </w:r>
            <w:r w:rsidRPr="00A627D6">
              <w:rPr>
                <w:rStyle w:val="Hiperveza"/>
                <w:rFonts w:eastAsia="Arial"/>
                <w:noProof/>
              </w:rPr>
              <w:t>Doprinos provedbi ciljeva i prioriteta iz povezanih akata strateškog planiranja prikazan kroz samoupravni djelokrug općine tkon</w:t>
            </w:r>
            <w:r>
              <w:rPr>
                <w:noProof/>
                <w:webHidden/>
              </w:rPr>
              <w:tab/>
            </w:r>
            <w:r>
              <w:rPr>
                <w:noProof/>
                <w:webHidden/>
              </w:rPr>
              <w:fldChar w:fldCharType="begin"/>
            </w:r>
            <w:r>
              <w:rPr>
                <w:noProof/>
                <w:webHidden/>
              </w:rPr>
              <w:instrText xml:space="preserve"> PAGEREF _Toc217292815 \h </w:instrText>
            </w:r>
            <w:r>
              <w:rPr>
                <w:noProof/>
                <w:webHidden/>
              </w:rPr>
            </w:r>
            <w:r>
              <w:rPr>
                <w:noProof/>
                <w:webHidden/>
              </w:rPr>
              <w:fldChar w:fldCharType="separate"/>
            </w:r>
            <w:r w:rsidR="004C0E30">
              <w:rPr>
                <w:noProof/>
                <w:webHidden/>
              </w:rPr>
              <w:t>52</w:t>
            </w:r>
            <w:r>
              <w:rPr>
                <w:noProof/>
                <w:webHidden/>
              </w:rPr>
              <w:fldChar w:fldCharType="end"/>
            </w:r>
          </w:hyperlink>
        </w:p>
        <w:p w14:paraId="340981C5" w14:textId="11444DD1" w:rsidR="00061167" w:rsidRDefault="00061167">
          <w:pPr>
            <w:pStyle w:val="Sadraj3"/>
            <w:tabs>
              <w:tab w:val="left" w:pos="880"/>
              <w:tab w:val="right" w:leader="dot" w:pos="9062"/>
            </w:tabs>
            <w:rPr>
              <w:noProof/>
              <w:kern w:val="2"/>
              <w:sz w:val="22"/>
              <w:szCs w:val="22"/>
              <w:lang w:eastAsia="hr-HR"/>
              <w14:ligatures w14:val="standardContextual"/>
            </w:rPr>
          </w:pPr>
          <w:hyperlink w:anchor="_Toc217292816" w:history="1">
            <w:r w:rsidRPr="00A627D6">
              <w:rPr>
                <w:rStyle w:val="Hiperveza"/>
                <w:noProof/>
              </w:rPr>
              <w:t>6.</w:t>
            </w:r>
            <w:r>
              <w:rPr>
                <w:noProof/>
                <w:kern w:val="2"/>
                <w:sz w:val="22"/>
                <w:szCs w:val="22"/>
                <w:lang w:eastAsia="hr-HR"/>
                <w14:ligatures w14:val="standardContextual"/>
              </w:rPr>
              <w:tab/>
            </w:r>
            <w:r w:rsidRPr="00A627D6">
              <w:rPr>
                <w:rStyle w:val="Hiperveza"/>
                <w:noProof/>
              </w:rPr>
              <w:t>Popis mjera s opisom, ključnim aktivnostima i pokazateljima rezultata te doprinosom provedbi ciljevi i priopriteta iz povezanih akata stratešklog planiranja</w:t>
            </w:r>
            <w:r>
              <w:rPr>
                <w:noProof/>
                <w:webHidden/>
              </w:rPr>
              <w:tab/>
            </w:r>
            <w:r>
              <w:rPr>
                <w:noProof/>
                <w:webHidden/>
              </w:rPr>
              <w:fldChar w:fldCharType="begin"/>
            </w:r>
            <w:r>
              <w:rPr>
                <w:noProof/>
                <w:webHidden/>
              </w:rPr>
              <w:instrText xml:space="preserve"> PAGEREF _Toc217292816 \h </w:instrText>
            </w:r>
            <w:r>
              <w:rPr>
                <w:noProof/>
                <w:webHidden/>
              </w:rPr>
            </w:r>
            <w:r>
              <w:rPr>
                <w:noProof/>
                <w:webHidden/>
              </w:rPr>
              <w:fldChar w:fldCharType="separate"/>
            </w:r>
            <w:r w:rsidR="004C0E30">
              <w:rPr>
                <w:noProof/>
                <w:webHidden/>
              </w:rPr>
              <w:t>70</w:t>
            </w:r>
            <w:r>
              <w:rPr>
                <w:noProof/>
                <w:webHidden/>
              </w:rPr>
              <w:fldChar w:fldCharType="end"/>
            </w:r>
          </w:hyperlink>
        </w:p>
        <w:p w14:paraId="6BC425C6" w14:textId="73261202" w:rsidR="00061167" w:rsidRPr="00061167" w:rsidRDefault="00061167">
          <w:pPr>
            <w:pStyle w:val="Sadraj3"/>
            <w:tabs>
              <w:tab w:val="right" w:leader="dot" w:pos="9062"/>
            </w:tabs>
            <w:rPr>
              <w:noProof/>
              <w:kern w:val="2"/>
              <w:sz w:val="22"/>
              <w:szCs w:val="22"/>
              <w:lang w:eastAsia="hr-HR"/>
              <w14:ligatures w14:val="standardContextual"/>
            </w:rPr>
          </w:pPr>
          <w:hyperlink w:anchor="_Toc217292817" w:history="1">
            <w:r w:rsidRPr="00061167">
              <w:rPr>
                <w:rStyle w:val="Hiperveza"/>
                <w:noProof/>
              </w:rPr>
              <w:t>RAZVOJNI SMJER 1. Konkurentnost i inovativnost gospodarstva i društva</w:t>
            </w:r>
            <w:r w:rsidRPr="00061167">
              <w:rPr>
                <w:noProof/>
                <w:webHidden/>
              </w:rPr>
              <w:tab/>
            </w:r>
            <w:r w:rsidRPr="00061167">
              <w:rPr>
                <w:noProof/>
                <w:webHidden/>
              </w:rPr>
              <w:fldChar w:fldCharType="begin"/>
            </w:r>
            <w:r w:rsidRPr="00061167">
              <w:rPr>
                <w:noProof/>
                <w:webHidden/>
              </w:rPr>
              <w:instrText xml:space="preserve"> PAGEREF _Toc217292817 \h </w:instrText>
            </w:r>
            <w:r w:rsidRPr="00061167">
              <w:rPr>
                <w:noProof/>
                <w:webHidden/>
              </w:rPr>
            </w:r>
            <w:r w:rsidRPr="00061167">
              <w:rPr>
                <w:noProof/>
                <w:webHidden/>
              </w:rPr>
              <w:fldChar w:fldCharType="separate"/>
            </w:r>
            <w:r w:rsidR="004C0E30">
              <w:rPr>
                <w:noProof/>
                <w:webHidden/>
              </w:rPr>
              <w:t>70</w:t>
            </w:r>
            <w:r w:rsidRPr="00061167">
              <w:rPr>
                <w:noProof/>
                <w:webHidden/>
              </w:rPr>
              <w:fldChar w:fldCharType="end"/>
            </w:r>
          </w:hyperlink>
        </w:p>
        <w:p w14:paraId="5EEA1A82" w14:textId="577BBCA9" w:rsidR="00061167" w:rsidRPr="00061167" w:rsidRDefault="00061167">
          <w:pPr>
            <w:pStyle w:val="Sadraj3"/>
            <w:tabs>
              <w:tab w:val="right" w:leader="dot" w:pos="9062"/>
            </w:tabs>
            <w:rPr>
              <w:noProof/>
              <w:kern w:val="2"/>
              <w:sz w:val="22"/>
              <w:szCs w:val="22"/>
              <w:lang w:eastAsia="hr-HR"/>
              <w14:ligatures w14:val="standardContextual"/>
            </w:rPr>
          </w:pPr>
          <w:hyperlink w:anchor="_Toc217292818" w:history="1">
            <w:r w:rsidRPr="00061167">
              <w:rPr>
                <w:rStyle w:val="Hiperveza"/>
                <w:rFonts w:eastAsiaTheme="majorEastAsia"/>
                <w:noProof/>
              </w:rPr>
              <w:t xml:space="preserve">RAZVOJNI SMJER 2. Izgradnja </w:t>
            </w:r>
            <w:r w:rsidRPr="00061167">
              <w:rPr>
                <w:rStyle w:val="Hiperveza"/>
                <w:noProof/>
              </w:rPr>
              <w:t>poticajnog</w:t>
            </w:r>
            <w:r w:rsidRPr="00061167">
              <w:rPr>
                <w:rStyle w:val="Hiperveza"/>
                <w:rFonts w:eastAsiaTheme="majorEastAsia"/>
                <w:noProof/>
              </w:rPr>
              <w:t xml:space="preserve"> okruženja otpornog na krize (izazove)</w:t>
            </w:r>
            <w:r w:rsidRPr="00061167">
              <w:rPr>
                <w:noProof/>
                <w:webHidden/>
              </w:rPr>
              <w:tab/>
            </w:r>
            <w:r w:rsidRPr="00061167">
              <w:rPr>
                <w:noProof/>
                <w:webHidden/>
              </w:rPr>
              <w:fldChar w:fldCharType="begin"/>
            </w:r>
            <w:r w:rsidRPr="00061167">
              <w:rPr>
                <w:noProof/>
                <w:webHidden/>
              </w:rPr>
              <w:instrText xml:space="preserve"> PAGEREF _Toc217292818 \h </w:instrText>
            </w:r>
            <w:r w:rsidRPr="00061167">
              <w:rPr>
                <w:noProof/>
                <w:webHidden/>
              </w:rPr>
            </w:r>
            <w:r w:rsidRPr="00061167">
              <w:rPr>
                <w:noProof/>
                <w:webHidden/>
              </w:rPr>
              <w:fldChar w:fldCharType="separate"/>
            </w:r>
            <w:r w:rsidR="004C0E30">
              <w:rPr>
                <w:noProof/>
                <w:webHidden/>
              </w:rPr>
              <w:t>86</w:t>
            </w:r>
            <w:r w:rsidRPr="00061167">
              <w:rPr>
                <w:noProof/>
                <w:webHidden/>
              </w:rPr>
              <w:fldChar w:fldCharType="end"/>
            </w:r>
          </w:hyperlink>
        </w:p>
        <w:p w14:paraId="5607D78C" w14:textId="746EB81B" w:rsidR="00061167" w:rsidRPr="00061167" w:rsidRDefault="00061167">
          <w:pPr>
            <w:pStyle w:val="Sadraj3"/>
            <w:tabs>
              <w:tab w:val="right" w:leader="dot" w:pos="9062"/>
            </w:tabs>
            <w:rPr>
              <w:noProof/>
              <w:kern w:val="2"/>
              <w:sz w:val="22"/>
              <w:szCs w:val="22"/>
              <w:lang w:eastAsia="hr-HR"/>
              <w14:ligatures w14:val="standardContextual"/>
            </w:rPr>
          </w:pPr>
          <w:hyperlink w:anchor="_Toc217292819" w:history="1">
            <w:r w:rsidRPr="00061167">
              <w:rPr>
                <w:rStyle w:val="Hiperveza"/>
                <w:rFonts w:eastAsiaTheme="majorEastAsia"/>
                <w:noProof/>
              </w:rPr>
              <w:t>RAZVOJNI SMJER 3. Resursna  učinkovitost i povezanost</w:t>
            </w:r>
            <w:r w:rsidRPr="00061167">
              <w:rPr>
                <w:noProof/>
                <w:webHidden/>
              </w:rPr>
              <w:tab/>
            </w:r>
            <w:r w:rsidRPr="00061167">
              <w:rPr>
                <w:noProof/>
                <w:webHidden/>
              </w:rPr>
              <w:fldChar w:fldCharType="begin"/>
            </w:r>
            <w:r w:rsidRPr="00061167">
              <w:rPr>
                <w:noProof/>
                <w:webHidden/>
              </w:rPr>
              <w:instrText xml:space="preserve"> PAGEREF _Toc217292819 \h </w:instrText>
            </w:r>
            <w:r w:rsidRPr="00061167">
              <w:rPr>
                <w:noProof/>
                <w:webHidden/>
              </w:rPr>
            </w:r>
            <w:r w:rsidRPr="00061167">
              <w:rPr>
                <w:noProof/>
                <w:webHidden/>
              </w:rPr>
              <w:fldChar w:fldCharType="separate"/>
            </w:r>
            <w:r w:rsidR="004C0E30">
              <w:rPr>
                <w:noProof/>
                <w:webHidden/>
              </w:rPr>
              <w:t>92</w:t>
            </w:r>
            <w:r w:rsidRPr="00061167">
              <w:rPr>
                <w:noProof/>
                <w:webHidden/>
              </w:rPr>
              <w:fldChar w:fldCharType="end"/>
            </w:r>
          </w:hyperlink>
        </w:p>
        <w:p w14:paraId="05E50C66" w14:textId="699EEF52" w:rsidR="00061167" w:rsidRDefault="00061167">
          <w:pPr>
            <w:pStyle w:val="Sadraj3"/>
            <w:tabs>
              <w:tab w:val="right" w:leader="dot" w:pos="9062"/>
            </w:tabs>
            <w:rPr>
              <w:noProof/>
              <w:kern w:val="2"/>
              <w:sz w:val="22"/>
              <w:szCs w:val="22"/>
              <w:lang w:eastAsia="hr-HR"/>
              <w14:ligatures w14:val="standardContextual"/>
            </w:rPr>
          </w:pPr>
          <w:hyperlink w:anchor="_Toc217292820" w:history="1">
            <w:r w:rsidRPr="00061167">
              <w:rPr>
                <w:rStyle w:val="Hiperveza"/>
                <w:noProof/>
              </w:rPr>
              <w:t>RAZVOJNI SMJER 4. Uravnotežen i pametan regionalni razvoj</w:t>
            </w:r>
            <w:r w:rsidRPr="00061167">
              <w:rPr>
                <w:noProof/>
                <w:webHidden/>
              </w:rPr>
              <w:tab/>
            </w:r>
            <w:r w:rsidRPr="00061167">
              <w:rPr>
                <w:noProof/>
                <w:webHidden/>
              </w:rPr>
              <w:fldChar w:fldCharType="begin"/>
            </w:r>
            <w:r w:rsidRPr="00061167">
              <w:rPr>
                <w:noProof/>
                <w:webHidden/>
              </w:rPr>
              <w:instrText xml:space="preserve"> PAGEREF _Toc217292820 \h </w:instrText>
            </w:r>
            <w:r w:rsidRPr="00061167">
              <w:rPr>
                <w:noProof/>
                <w:webHidden/>
              </w:rPr>
            </w:r>
            <w:r w:rsidRPr="00061167">
              <w:rPr>
                <w:noProof/>
                <w:webHidden/>
              </w:rPr>
              <w:fldChar w:fldCharType="separate"/>
            </w:r>
            <w:r w:rsidR="004C0E30">
              <w:rPr>
                <w:noProof/>
                <w:webHidden/>
              </w:rPr>
              <w:t>111</w:t>
            </w:r>
            <w:r w:rsidRPr="00061167">
              <w:rPr>
                <w:noProof/>
                <w:webHidden/>
              </w:rPr>
              <w:fldChar w:fldCharType="end"/>
            </w:r>
          </w:hyperlink>
        </w:p>
        <w:p w14:paraId="3F19662B" w14:textId="448CE676" w:rsidR="00061167" w:rsidRDefault="00061167">
          <w:pPr>
            <w:pStyle w:val="Sadraj3"/>
            <w:tabs>
              <w:tab w:val="left" w:pos="880"/>
              <w:tab w:val="right" w:leader="dot" w:pos="9062"/>
            </w:tabs>
            <w:rPr>
              <w:noProof/>
              <w:kern w:val="2"/>
              <w:sz w:val="22"/>
              <w:szCs w:val="22"/>
              <w:lang w:eastAsia="hr-HR"/>
              <w14:ligatures w14:val="standardContextual"/>
            </w:rPr>
          </w:pPr>
          <w:hyperlink w:anchor="_Toc217292821" w:history="1">
            <w:r w:rsidRPr="00A627D6">
              <w:rPr>
                <w:rStyle w:val="Hiperveza"/>
                <w:rFonts w:eastAsia="Arial"/>
                <w:noProof/>
              </w:rPr>
              <w:t>7.</w:t>
            </w:r>
            <w:r>
              <w:rPr>
                <w:noProof/>
                <w:kern w:val="2"/>
                <w:sz w:val="22"/>
                <w:szCs w:val="22"/>
                <w:lang w:eastAsia="hr-HR"/>
                <w14:ligatures w14:val="standardContextual"/>
              </w:rPr>
              <w:tab/>
            </w:r>
            <w:r w:rsidRPr="00A627D6">
              <w:rPr>
                <w:rStyle w:val="Hiperveza"/>
                <w:rFonts w:eastAsia="Arial"/>
                <w:noProof/>
              </w:rPr>
              <w:t>OKVIR ZA PRAĆENJE I IZVJEŠTAVANJE</w:t>
            </w:r>
            <w:r>
              <w:rPr>
                <w:noProof/>
                <w:webHidden/>
              </w:rPr>
              <w:tab/>
            </w:r>
            <w:r>
              <w:rPr>
                <w:noProof/>
                <w:webHidden/>
              </w:rPr>
              <w:fldChar w:fldCharType="begin"/>
            </w:r>
            <w:r>
              <w:rPr>
                <w:noProof/>
                <w:webHidden/>
              </w:rPr>
              <w:instrText xml:space="preserve"> PAGEREF _Toc217292821 \h </w:instrText>
            </w:r>
            <w:r>
              <w:rPr>
                <w:noProof/>
                <w:webHidden/>
              </w:rPr>
            </w:r>
            <w:r>
              <w:rPr>
                <w:noProof/>
                <w:webHidden/>
              </w:rPr>
              <w:fldChar w:fldCharType="separate"/>
            </w:r>
            <w:r w:rsidR="004C0E30">
              <w:rPr>
                <w:noProof/>
                <w:webHidden/>
              </w:rPr>
              <w:t>114</w:t>
            </w:r>
            <w:r>
              <w:rPr>
                <w:noProof/>
                <w:webHidden/>
              </w:rPr>
              <w:fldChar w:fldCharType="end"/>
            </w:r>
          </w:hyperlink>
        </w:p>
        <w:p w14:paraId="4C71538A" w14:textId="6F7953F3" w:rsidR="00061167" w:rsidRDefault="00061167">
          <w:pPr>
            <w:pStyle w:val="Sadraj3"/>
            <w:tabs>
              <w:tab w:val="right" w:leader="dot" w:pos="9062"/>
            </w:tabs>
            <w:rPr>
              <w:noProof/>
              <w:kern w:val="2"/>
              <w:sz w:val="22"/>
              <w:szCs w:val="22"/>
              <w:lang w:eastAsia="hr-HR"/>
              <w14:ligatures w14:val="standardContextual"/>
            </w:rPr>
          </w:pPr>
          <w:hyperlink w:anchor="_Toc217292822" w:history="1">
            <w:r w:rsidRPr="00A627D6">
              <w:rPr>
                <w:rStyle w:val="Hiperveza"/>
                <w:rFonts w:cs="Times New Roman"/>
                <w:noProof/>
              </w:rPr>
              <w:t>Popis slika</w:t>
            </w:r>
            <w:r>
              <w:rPr>
                <w:noProof/>
                <w:webHidden/>
              </w:rPr>
              <w:tab/>
            </w:r>
            <w:r>
              <w:rPr>
                <w:noProof/>
                <w:webHidden/>
              </w:rPr>
              <w:fldChar w:fldCharType="begin"/>
            </w:r>
            <w:r>
              <w:rPr>
                <w:noProof/>
                <w:webHidden/>
              </w:rPr>
              <w:instrText xml:space="preserve"> PAGEREF _Toc217292822 \h </w:instrText>
            </w:r>
            <w:r>
              <w:rPr>
                <w:noProof/>
                <w:webHidden/>
              </w:rPr>
            </w:r>
            <w:r>
              <w:rPr>
                <w:noProof/>
                <w:webHidden/>
              </w:rPr>
              <w:fldChar w:fldCharType="separate"/>
            </w:r>
            <w:r w:rsidR="004C0E30">
              <w:rPr>
                <w:noProof/>
                <w:webHidden/>
              </w:rPr>
              <w:t>115</w:t>
            </w:r>
            <w:r>
              <w:rPr>
                <w:noProof/>
                <w:webHidden/>
              </w:rPr>
              <w:fldChar w:fldCharType="end"/>
            </w:r>
          </w:hyperlink>
        </w:p>
        <w:p w14:paraId="329EBFC2" w14:textId="55E7FDFC" w:rsidR="00061167" w:rsidRDefault="00061167">
          <w:pPr>
            <w:pStyle w:val="Sadraj3"/>
            <w:tabs>
              <w:tab w:val="right" w:leader="dot" w:pos="9062"/>
            </w:tabs>
            <w:rPr>
              <w:noProof/>
              <w:kern w:val="2"/>
              <w:sz w:val="22"/>
              <w:szCs w:val="22"/>
              <w:lang w:eastAsia="hr-HR"/>
              <w14:ligatures w14:val="standardContextual"/>
            </w:rPr>
          </w:pPr>
          <w:hyperlink w:anchor="_Toc217292823" w:history="1">
            <w:r w:rsidRPr="00A627D6">
              <w:rPr>
                <w:rStyle w:val="Hiperveza"/>
                <w:rFonts w:cs="Times New Roman"/>
                <w:noProof/>
              </w:rPr>
              <w:t>Popis tablica</w:t>
            </w:r>
            <w:r>
              <w:rPr>
                <w:noProof/>
                <w:webHidden/>
              </w:rPr>
              <w:tab/>
            </w:r>
            <w:r>
              <w:rPr>
                <w:noProof/>
                <w:webHidden/>
              </w:rPr>
              <w:fldChar w:fldCharType="begin"/>
            </w:r>
            <w:r>
              <w:rPr>
                <w:noProof/>
                <w:webHidden/>
              </w:rPr>
              <w:instrText xml:space="preserve"> PAGEREF _Toc217292823 \h </w:instrText>
            </w:r>
            <w:r>
              <w:rPr>
                <w:noProof/>
                <w:webHidden/>
              </w:rPr>
            </w:r>
            <w:r>
              <w:rPr>
                <w:noProof/>
                <w:webHidden/>
              </w:rPr>
              <w:fldChar w:fldCharType="separate"/>
            </w:r>
            <w:r w:rsidR="004C0E30">
              <w:rPr>
                <w:noProof/>
                <w:webHidden/>
              </w:rPr>
              <w:t>115</w:t>
            </w:r>
            <w:r>
              <w:rPr>
                <w:noProof/>
                <w:webHidden/>
              </w:rPr>
              <w:fldChar w:fldCharType="end"/>
            </w:r>
          </w:hyperlink>
        </w:p>
        <w:p w14:paraId="0F2F3B2A" w14:textId="7B457AF0" w:rsidR="00061167" w:rsidRDefault="00061167">
          <w:pPr>
            <w:pStyle w:val="Sadraj3"/>
            <w:tabs>
              <w:tab w:val="right" w:leader="dot" w:pos="9062"/>
            </w:tabs>
            <w:rPr>
              <w:noProof/>
              <w:kern w:val="2"/>
              <w:sz w:val="22"/>
              <w:szCs w:val="22"/>
              <w:lang w:eastAsia="hr-HR"/>
              <w14:ligatures w14:val="standardContextual"/>
            </w:rPr>
          </w:pPr>
          <w:hyperlink w:anchor="_Toc217292824" w:history="1">
            <w:r w:rsidRPr="00A627D6">
              <w:rPr>
                <w:rStyle w:val="Hiperveza"/>
                <w:rFonts w:cs="Times New Roman"/>
                <w:noProof/>
              </w:rPr>
              <w:t>Popis grafikona</w:t>
            </w:r>
            <w:r>
              <w:rPr>
                <w:noProof/>
                <w:webHidden/>
              </w:rPr>
              <w:tab/>
            </w:r>
            <w:r>
              <w:rPr>
                <w:noProof/>
                <w:webHidden/>
              </w:rPr>
              <w:fldChar w:fldCharType="begin"/>
            </w:r>
            <w:r>
              <w:rPr>
                <w:noProof/>
                <w:webHidden/>
              </w:rPr>
              <w:instrText xml:space="preserve"> PAGEREF _Toc217292824 \h </w:instrText>
            </w:r>
            <w:r>
              <w:rPr>
                <w:noProof/>
                <w:webHidden/>
              </w:rPr>
            </w:r>
            <w:r>
              <w:rPr>
                <w:noProof/>
                <w:webHidden/>
              </w:rPr>
              <w:fldChar w:fldCharType="separate"/>
            </w:r>
            <w:r w:rsidR="004C0E30">
              <w:rPr>
                <w:noProof/>
                <w:webHidden/>
              </w:rPr>
              <w:t>115</w:t>
            </w:r>
            <w:r>
              <w:rPr>
                <w:noProof/>
                <w:webHidden/>
              </w:rPr>
              <w:fldChar w:fldCharType="end"/>
            </w:r>
          </w:hyperlink>
        </w:p>
        <w:p w14:paraId="21FD6AE3" w14:textId="57B05B38" w:rsidR="00061167" w:rsidRDefault="00061167">
          <w:pPr>
            <w:pStyle w:val="Sadraj3"/>
            <w:tabs>
              <w:tab w:val="right" w:leader="dot" w:pos="9062"/>
            </w:tabs>
            <w:rPr>
              <w:noProof/>
              <w:kern w:val="2"/>
              <w:sz w:val="22"/>
              <w:szCs w:val="22"/>
              <w:lang w:eastAsia="hr-HR"/>
              <w14:ligatures w14:val="standardContextual"/>
            </w:rPr>
          </w:pPr>
          <w:hyperlink w:anchor="_Toc217292825" w:history="1">
            <w:r w:rsidRPr="00A627D6">
              <w:rPr>
                <w:rStyle w:val="Hiperveza"/>
                <w:noProof/>
              </w:rPr>
              <w:t>Popis prioriteta djelovanja Općine Tkon</w:t>
            </w:r>
            <w:r>
              <w:rPr>
                <w:noProof/>
                <w:webHidden/>
              </w:rPr>
              <w:tab/>
            </w:r>
            <w:r>
              <w:rPr>
                <w:noProof/>
                <w:webHidden/>
              </w:rPr>
              <w:fldChar w:fldCharType="begin"/>
            </w:r>
            <w:r>
              <w:rPr>
                <w:noProof/>
                <w:webHidden/>
              </w:rPr>
              <w:instrText xml:space="preserve"> PAGEREF _Toc217292825 \h </w:instrText>
            </w:r>
            <w:r>
              <w:rPr>
                <w:noProof/>
                <w:webHidden/>
              </w:rPr>
            </w:r>
            <w:r>
              <w:rPr>
                <w:noProof/>
                <w:webHidden/>
              </w:rPr>
              <w:fldChar w:fldCharType="separate"/>
            </w:r>
            <w:r w:rsidR="004C0E30">
              <w:rPr>
                <w:noProof/>
                <w:webHidden/>
              </w:rPr>
              <w:t>116</w:t>
            </w:r>
            <w:r>
              <w:rPr>
                <w:noProof/>
                <w:webHidden/>
              </w:rPr>
              <w:fldChar w:fldCharType="end"/>
            </w:r>
          </w:hyperlink>
        </w:p>
        <w:p w14:paraId="17947AD0" w14:textId="77777777" w:rsidR="00AA07C7" w:rsidRDefault="00056D06" w:rsidP="00BC56D3">
          <w:pPr>
            <w:rPr>
              <w:rFonts w:cs="Times New Roman"/>
              <w:b/>
              <w:bCs/>
            </w:rPr>
          </w:pPr>
          <w:r w:rsidRPr="00187F5C">
            <w:rPr>
              <w:rFonts w:cs="Times New Roman"/>
              <w:b/>
              <w:bCs/>
            </w:rPr>
            <w:fldChar w:fldCharType="end"/>
          </w:r>
        </w:p>
        <w:p w14:paraId="6B6E9EF7" w14:textId="77777777" w:rsidR="00AA07C7" w:rsidRDefault="00AA07C7" w:rsidP="00BC56D3">
          <w:pPr>
            <w:rPr>
              <w:rFonts w:cs="Times New Roman"/>
              <w:b/>
              <w:bCs/>
            </w:rPr>
          </w:pPr>
        </w:p>
        <w:p w14:paraId="64AAE3FD" w14:textId="0DD5627B" w:rsidR="00AA07C7" w:rsidRPr="00AA07C7" w:rsidRDefault="00000000" w:rsidP="00AA07C7">
          <w:pPr>
            <w:rPr>
              <w:rFonts w:cs="Times New Roman"/>
              <w:b/>
              <w:bCs/>
            </w:rPr>
          </w:pPr>
        </w:p>
      </w:sdtContent>
    </w:sdt>
    <w:bookmarkStart w:id="3" w:name="_Toc64893485" w:displacedByCustomXml="prev"/>
    <w:bookmarkStart w:id="4" w:name="_Toc77077556" w:displacedByCustomXml="prev"/>
    <w:bookmarkStart w:id="5" w:name="_Toc217292794" w:displacedByCustomXml="prev"/>
    <w:p w14:paraId="7E11BE4C" w14:textId="5025E542" w:rsidR="0009335F" w:rsidRPr="00187F5C" w:rsidRDefault="0009335F" w:rsidP="003526A9">
      <w:pPr>
        <w:pStyle w:val="Naslov3"/>
        <w:rPr>
          <w:rFonts w:eastAsiaTheme="majorEastAsia"/>
        </w:rPr>
      </w:pPr>
      <w:r w:rsidRPr="00187F5C">
        <w:rPr>
          <w:rFonts w:eastAsiaTheme="majorEastAsia"/>
        </w:rPr>
        <w:lastRenderedPageBreak/>
        <w:t>1. Predgovor</w:t>
      </w:r>
      <w:bookmarkEnd w:id="5"/>
      <w:bookmarkEnd w:id="4"/>
      <w:bookmarkEnd w:id="3"/>
    </w:p>
    <w:p w14:paraId="6AC58D19" w14:textId="5D1A65E9" w:rsidR="0009335F" w:rsidRPr="00187F5C" w:rsidRDefault="0009335F" w:rsidP="00AB1954">
      <w:pPr>
        <w:autoSpaceDE w:val="0"/>
        <w:autoSpaceDN w:val="0"/>
        <w:adjustRightInd w:val="0"/>
        <w:spacing w:before="240"/>
        <w:rPr>
          <w:rFonts w:cs="Times New Roman"/>
          <w:sz w:val="24"/>
          <w:szCs w:val="24"/>
        </w:rPr>
      </w:pPr>
    </w:p>
    <w:p w14:paraId="72785E34" w14:textId="39A8D156" w:rsidR="00475B69" w:rsidRPr="00475B69" w:rsidRDefault="00475B69" w:rsidP="00475B69">
      <w:pPr>
        <w:pStyle w:val="StandardWeb"/>
        <w:jc w:val="both"/>
        <w:rPr>
          <w:rFonts w:asciiTheme="minorHAnsi" w:hAnsiTheme="minorHAnsi"/>
        </w:rPr>
      </w:pPr>
      <w:r w:rsidRPr="00475B69">
        <w:rPr>
          <w:rFonts w:asciiTheme="minorHAnsi" w:hAnsiTheme="minorHAnsi"/>
        </w:rPr>
        <w:t xml:space="preserve">Život na otoku oblikuje svakodnevicu naših stanovnika te donosi posebne izazove, ali i vrijedne razvojne potencijale Općine Tkon. Upravo na tim posebnostima temelji se Provedbeni program Općine Tkon za razdoblje 2025. – 2029., koji jasno postavlja razvojne smjerove i mjere usmjerene na jačanje konkurentnog i inovativnog gospodarstva, povećanje otpornosti zajednice na krize, učinkovito upravljanje resursima te postizanje uravnoteženog i pametnog prostornog razvoja. Program posebnu pozornost posvećuje razvoju poduzetništva i unaprjeđenju turističke ponude kroz ulaganja u infrastrukturu i razvoj specifičnih oblika turizma, uz istodobno poticanje drugih gospodarskih djelatnosti kako bi se smanjila ovisnost o jednoj gospodarskoj grani. Paralelno s gospodarskim razvojem, naglasak je stavljen na očuvanje i valorizaciju prirodne i kulturne baštine, unaprjeđenje društvene, obrazovne i sportske infrastrukture, digitalizaciju javne uprave te razvoj zelene i energetske infrastrukture. Ovaj Program predstavlja jasan i usklađen okvir budućeg razvoja Općine Tkon, u skladu sa županijskim, nacionalnim i europskim strateškim dokumentima, s ciljem osiguravanja kvalitetnog, ugodnog i održivog života za sve </w:t>
      </w:r>
      <w:r>
        <w:rPr>
          <w:rFonts w:asciiTheme="minorHAnsi" w:hAnsiTheme="minorHAnsi"/>
        </w:rPr>
        <w:t>stanovnike</w:t>
      </w:r>
      <w:r w:rsidRPr="00475B69">
        <w:rPr>
          <w:rFonts w:asciiTheme="minorHAnsi" w:hAnsiTheme="minorHAnsi"/>
        </w:rPr>
        <w:t xml:space="preserve"> Općine Tkon.</w:t>
      </w:r>
    </w:p>
    <w:p w14:paraId="68AC89A7" w14:textId="6710D8D7" w:rsidR="00475B69" w:rsidRPr="00475B69" w:rsidRDefault="00475B69" w:rsidP="00475B69">
      <w:pPr>
        <w:jc w:val="right"/>
        <w:rPr>
          <w:rFonts w:cs="Times New Roman"/>
          <w:sz w:val="24"/>
          <w:szCs w:val="24"/>
        </w:rPr>
      </w:pPr>
      <w:r w:rsidRPr="00475B69">
        <w:rPr>
          <w:rFonts w:cs="Times New Roman"/>
          <w:sz w:val="24"/>
          <w:szCs w:val="24"/>
        </w:rPr>
        <w:t>Općinski načelnik</w:t>
      </w:r>
    </w:p>
    <w:p w14:paraId="55B94478" w14:textId="3A51A17A" w:rsidR="00AB1954" w:rsidRPr="00475B69" w:rsidRDefault="00AB1954" w:rsidP="00475B69">
      <w:pPr>
        <w:jc w:val="right"/>
        <w:rPr>
          <w:rFonts w:cs="Times New Roman"/>
          <w:sz w:val="24"/>
          <w:szCs w:val="24"/>
        </w:rPr>
      </w:pPr>
      <w:r w:rsidRPr="00475B69">
        <w:rPr>
          <w:rFonts w:cs="Times New Roman"/>
          <w:sz w:val="24"/>
          <w:szCs w:val="24"/>
        </w:rPr>
        <w:t>Anđelo Palaškov, mag.oec.</w:t>
      </w:r>
    </w:p>
    <w:p w14:paraId="4977F363" w14:textId="19C0EC8B" w:rsidR="0009335F" w:rsidRPr="00187F5C" w:rsidRDefault="0009335F" w:rsidP="0009335F">
      <w:pPr>
        <w:autoSpaceDE w:val="0"/>
        <w:autoSpaceDN w:val="0"/>
        <w:adjustRightInd w:val="0"/>
        <w:spacing w:line="360" w:lineRule="auto"/>
        <w:contextualSpacing/>
        <w:rPr>
          <w:rFonts w:eastAsia="Arial" w:cs="Times New Roman"/>
          <w:i/>
          <w:iCs/>
          <w:sz w:val="24"/>
          <w:szCs w:val="24"/>
        </w:rPr>
      </w:pPr>
    </w:p>
    <w:p w14:paraId="193F403A" w14:textId="2A8FBF99" w:rsidR="0009335F" w:rsidRPr="00187F5C" w:rsidRDefault="0009335F" w:rsidP="0009335F">
      <w:pPr>
        <w:autoSpaceDE w:val="0"/>
        <w:autoSpaceDN w:val="0"/>
        <w:adjustRightInd w:val="0"/>
        <w:spacing w:line="360" w:lineRule="auto"/>
        <w:contextualSpacing/>
        <w:rPr>
          <w:rFonts w:eastAsia="Arial" w:cs="Times New Roman"/>
          <w:sz w:val="24"/>
          <w:szCs w:val="24"/>
        </w:rPr>
      </w:pPr>
    </w:p>
    <w:p w14:paraId="67B611D8" w14:textId="4ED76D53" w:rsidR="0009335F" w:rsidRPr="00187F5C" w:rsidRDefault="0009335F" w:rsidP="0009335F">
      <w:pPr>
        <w:autoSpaceDE w:val="0"/>
        <w:autoSpaceDN w:val="0"/>
        <w:adjustRightInd w:val="0"/>
        <w:spacing w:line="360" w:lineRule="auto"/>
        <w:contextualSpacing/>
        <w:rPr>
          <w:rFonts w:eastAsia="Arial" w:cs="Times New Roman"/>
          <w:sz w:val="24"/>
          <w:szCs w:val="24"/>
        </w:rPr>
      </w:pPr>
    </w:p>
    <w:p w14:paraId="3989EB89" w14:textId="7B1DAD33" w:rsidR="0009335F" w:rsidRPr="00187F5C" w:rsidRDefault="0009335F" w:rsidP="0009335F">
      <w:pPr>
        <w:autoSpaceDE w:val="0"/>
        <w:autoSpaceDN w:val="0"/>
        <w:adjustRightInd w:val="0"/>
        <w:spacing w:line="360" w:lineRule="auto"/>
        <w:contextualSpacing/>
        <w:rPr>
          <w:rFonts w:eastAsia="Arial" w:cs="Times New Roman"/>
          <w:sz w:val="24"/>
          <w:szCs w:val="24"/>
        </w:rPr>
      </w:pPr>
    </w:p>
    <w:p w14:paraId="23F45B3F" w14:textId="705D4B90" w:rsidR="00D72B8C" w:rsidRPr="00187F5C" w:rsidRDefault="00D72B8C" w:rsidP="0009335F">
      <w:pPr>
        <w:autoSpaceDE w:val="0"/>
        <w:autoSpaceDN w:val="0"/>
        <w:adjustRightInd w:val="0"/>
        <w:spacing w:line="360" w:lineRule="auto"/>
        <w:contextualSpacing/>
        <w:rPr>
          <w:rFonts w:cs="Times New Roman"/>
          <w:sz w:val="24"/>
          <w:szCs w:val="24"/>
        </w:rPr>
      </w:pPr>
    </w:p>
    <w:p w14:paraId="6F789288" w14:textId="77777777" w:rsidR="000F0ED7" w:rsidRPr="00187F5C" w:rsidRDefault="000F0ED7" w:rsidP="0009335F">
      <w:pPr>
        <w:autoSpaceDE w:val="0"/>
        <w:autoSpaceDN w:val="0"/>
        <w:adjustRightInd w:val="0"/>
        <w:spacing w:line="360" w:lineRule="auto"/>
        <w:contextualSpacing/>
        <w:rPr>
          <w:rFonts w:cs="Times New Roman"/>
          <w:sz w:val="24"/>
          <w:szCs w:val="24"/>
        </w:rPr>
      </w:pPr>
    </w:p>
    <w:p w14:paraId="62418FDD" w14:textId="77777777" w:rsidR="000F0ED7" w:rsidRDefault="000F0ED7" w:rsidP="0009335F">
      <w:pPr>
        <w:autoSpaceDE w:val="0"/>
        <w:autoSpaceDN w:val="0"/>
        <w:adjustRightInd w:val="0"/>
        <w:spacing w:line="360" w:lineRule="auto"/>
        <w:contextualSpacing/>
        <w:rPr>
          <w:rFonts w:cs="Times New Roman"/>
          <w:sz w:val="24"/>
          <w:szCs w:val="24"/>
        </w:rPr>
      </w:pPr>
    </w:p>
    <w:p w14:paraId="556B17B4" w14:textId="77777777" w:rsidR="00475B69" w:rsidRDefault="00475B69" w:rsidP="0009335F">
      <w:pPr>
        <w:autoSpaceDE w:val="0"/>
        <w:autoSpaceDN w:val="0"/>
        <w:adjustRightInd w:val="0"/>
        <w:spacing w:line="360" w:lineRule="auto"/>
        <w:contextualSpacing/>
        <w:rPr>
          <w:rFonts w:cs="Times New Roman"/>
          <w:sz w:val="24"/>
          <w:szCs w:val="24"/>
        </w:rPr>
      </w:pPr>
    </w:p>
    <w:p w14:paraId="2AE12B44" w14:textId="77777777" w:rsidR="00475B69" w:rsidRDefault="00475B69" w:rsidP="0009335F">
      <w:pPr>
        <w:autoSpaceDE w:val="0"/>
        <w:autoSpaceDN w:val="0"/>
        <w:adjustRightInd w:val="0"/>
        <w:spacing w:line="360" w:lineRule="auto"/>
        <w:contextualSpacing/>
        <w:rPr>
          <w:rFonts w:cs="Times New Roman"/>
          <w:sz w:val="24"/>
          <w:szCs w:val="24"/>
        </w:rPr>
      </w:pPr>
    </w:p>
    <w:p w14:paraId="5544C7B1" w14:textId="77777777" w:rsidR="00475B69" w:rsidRDefault="00475B69" w:rsidP="0009335F">
      <w:pPr>
        <w:autoSpaceDE w:val="0"/>
        <w:autoSpaceDN w:val="0"/>
        <w:adjustRightInd w:val="0"/>
        <w:spacing w:line="360" w:lineRule="auto"/>
        <w:contextualSpacing/>
        <w:rPr>
          <w:rFonts w:cs="Times New Roman"/>
          <w:sz w:val="24"/>
          <w:szCs w:val="24"/>
        </w:rPr>
      </w:pPr>
    </w:p>
    <w:p w14:paraId="050C846D" w14:textId="77777777" w:rsidR="00475B69" w:rsidRDefault="00475B69" w:rsidP="0009335F">
      <w:pPr>
        <w:autoSpaceDE w:val="0"/>
        <w:autoSpaceDN w:val="0"/>
        <w:adjustRightInd w:val="0"/>
        <w:spacing w:line="360" w:lineRule="auto"/>
        <w:contextualSpacing/>
        <w:rPr>
          <w:rFonts w:cs="Times New Roman"/>
          <w:sz w:val="24"/>
          <w:szCs w:val="24"/>
        </w:rPr>
      </w:pPr>
    </w:p>
    <w:p w14:paraId="71E3AE79" w14:textId="77777777" w:rsidR="00475B69" w:rsidRDefault="00475B69" w:rsidP="0009335F">
      <w:pPr>
        <w:autoSpaceDE w:val="0"/>
        <w:autoSpaceDN w:val="0"/>
        <w:adjustRightInd w:val="0"/>
        <w:spacing w:line="360" w:lineRule="auto"/>
        <w:contextualSpacing/>
        <w:rPr>
          <w:rFonts w:cs="Times New Roman"/>
          <w:sz w:val="24"/>
          <w:szCs w:val="24"/>
        </w:rPr>
      </w:pPr>
    </w:p>
    <w:p w14:paraId="65D0DADE" w14:textId="77777777" w:rsidR="00475B69" w:rsidRDefault="00475B69" w:rsidP="0009335F">
      <w:pPr>
        <w:autoSpaceDE w:val="0"/>
        <w:autoSpaceDN w:val="0"/>
        <w:adjustRightInd w:val="0"/>
        <w:spacing w:line="360" w:lineRule="auto"/>
        <w:contextualSpacing/>
        <w:rPr>
          <w:rFonts w:cs="Times New Roman"/>
          <w:sz w:val="24"/>
          <w:szCs w:val="24"/>
        </w:rPr>
      </w:pPr>
    </w:p>
    <w:p w14:paraId="207A40F3" w14:textId="77777777" w:rsidR="00475B69" w:rsidRDefault="00475B69" w:rsidP="0009335F">
      <w:pPr>
        <w:autoSpaceDE w:val="0"/>
        <w:autoSpaceDN w:val="0"/>
        <w:adjustRightInd w:val="0"/>
        <w:spacing w:line="360" w:lineRule="auto"/>
        <w:contextualSpacing/>
        <w:rPr>
          <w:rFonts w:cs="Times New Roman"/>
          <w:sz w:val="24"/>
          <w:szCs w:val="24"/>
        </w:rPr>
      </w:pPr>
    </w:p>
    <w:p w14:paraId="47C22454" w14:textId="77777777" w:rsidR="00475B69" w:rsidRDefault="00475B69" w:rsidP="0009335F">
      <w:pPr>
        <w:autoSpaceDE w:val="0"/>
        <w:autoSpaceDN w:val="0"/>
        <w:adjustRightInd w:val="0"/>
        <w:spacing w:line="360" w:lineRule="auto"/>
        <w:contextualSpacing/>
        <w:rPr>
          <w:rFonts w:cs="Times New Roman"/>
          <w:sz w:val="24"/>
          <w:szCs w:val="24"/>
        </w:rPr>
      </w:pPr>
    </w:p>
    <w:p w14:paraId="41ACCC39" w14:textId="77777777" w:rsidR="00475B69" w:rsidRDefault="00475B69" w:rsidP="0009335F">
      <w:pPr>
        <w:autoSpaceDE w:val="0"/>
        <w:autoSpaceDN w:val="0"/>
        <w:adjustRightInd w:val="0"/>
        <w:spacing w:line="360" w:lineRule="auto"/>
        <w:contextualSpacing/>
        <w:rPr>
          <w:rFonts w:cs="Times New Roman"/>
          <w:sz w:val="24"/>
          <w:szCs w:val="24"/>
        </w:rPr>
      </w:pPr>
    </w:p>
    <w:p w14:paraId="756653C5" w14:textId="77777777" w:rsidR="00475B69" w:rsidRDefault="00475B69" w:rsidP="0009335F">
      <w:pPr>
        <w:autoSpaceDE w:val="0"/>
        <w:autoSpaceDN w:val="0"/>
        <w:adjustRightInd w:val="0"/>
        <w:spacing w:line="360" w:lineRule="auto"/>
        <w:contextualSpacing/>
        <w:rPr>
          <w:rFonts w:cs="Times New Roman"/>
          <w:sz w:val="24"/>
          <w:szCs w:val="24"/>
        </w:rPr>
      </w:pPr>
    </w:p>
    <w:p w14:paraId="6EFE930D" w14:textId="77777777" w:rsidR="00475B69" w:rsidRPr="00187F5C" w:rsidRDefault="00475B69" w:rsidP="0009335F">
      <w:pPr>
        <w:autoSpaceDE w:val="0"/>
        <w:autoSpaceDN w:val="0"/>
        <w:adjustRightInd w:val="0"/>
        <w:spacing w:line="360" w:lineRule="auto"/>
        <w:contextualSpacing/>
        <w:rPr>
          <w:rFonts w:cs="Times New Roman"/>
          <w:sz w:val="24"/>
          <w:szCs w:val="24"/>
        </w:rPr>
      </w:pPr>
    </w:p>
    <w:p w14:paraId="6562669B" w14:textId="77777777" w:rsidR="000F0ED7" w:rsidRPr="00187F5C" w:rsidRDefault="000F0ED7" w:rsidP="0009335F">
      <w:pPr>
        <w:autoSpaceDE w:val="0"/>
        <w:autoSpaceDN w:val="0"/>
        <w:adjustRightInd w:val="0"/>
        <w:spacing w:line="360" w:lineRule="auto"/>
        <w:contextualSpacing/>
        <w:rPr>
          <w:rFonts w:cs="Times New Roman"/>
          <w:sz w:val="24"/>
          <w:szCs w:val="24"/>
        </w:rPr>
      </w:pPr>
    </w:p>
    <w:p w14:paraId="37C2E720" w14:textId="6A425226" w:rsidR="0009335F" w:rsidRPr="00187F5C" w:rsidRDefault="00D72B8C" w:rsidP="000F0ED7">
      <w:pPr>
        <w:pStyle w:val="Naslov3"/>
        <w:rPr>
          <w:rFonts w:eastAsiaTheme="majorEastAsia"/>
        </w:rPr>
      </w:pPr>
      <w:bookmarkStart w:id="6" w:name="_Toc64893486"/>
      <w:bookmarkStart w:id="7" w:name="_Toc77077557"/>
      <w:bookmarkStart w:id="8" w:name="_Toc217292795"/>
      <w:r w:rsidRPr="00187F5C">
        <w:rPr>
          <w:rFonts w:eastAsiaTheme="majorEastAsia"/>
        </w:rPr>
        <w:lastRenderedPageBreak/>
        <w:t>2</w:t>
      </w:r>
      <w:r w:rsidR="0009335F" w:rsidRPr="00187F5C">
        <w:rPr>
          <w:rFonts w:eastAsiaTheme="majorEastAsia"/>
        </w:rPr>
        <w:t>. Uvod</w:t>
      </w:r>
      <w:bookmarkEnd w:id="6"/>
      <w:r w:rsidR="0009335F" w:rsidRPr="00187F5C">
        <w:rPr>
          <w:rFonts w:eastAsiaTheme="majorEastAsia"/>
        </w:rPr>
        <w:t xml:space="preserve"> (djelokrug, vizija i misija </w:t>
      </w:r>
      <w:bookmarkEnd w:id="7"/>
      <w:r w:rsidRPr="00187F5C">
        <w:rPr>
          <w:rFonts w:eastAsiaTheme="majorEastAsia"/>
        </w:rPr>
        <w:t>OPĆINE TKON</w:t>
      </w:r>
      <w:r w:rsidR="00BC56D3" w:rsidRPr="00187F5C">
        <w:rPr>
          <w:rFonts w:eastAsiaTheme="majorEastAsia"/>
        </w:rPr>
        <w:t>)</w:t>
      </w:r>
      <w:bookmarkEnd w:id="8"/>
    </w:p>
    <w:p w14:paraId="49EB6EC9" w14:textId="3AC46C25" w:rsidR="00D72B8C" w:rsidRPr="00187F5C" w:rsidRDefault="006D357F" w:rsidP="00EE0E79">
      <w:pPr>
        <w:pStyle w:val="Naslov5"/>
        <w:rPr>
          <w:rFonts w:eastAsia="Arial"/>
        </w:rPr>
      </w:pPr>
      <w:r w:rsidRPr="00187F5C">
        <w:rPr>
          <w:rFonts w:eastAsia="Arial"/>
        </w:rPr>
        <w:t>2.1.</w:t>
      </w:r>
      <w:r w:rsidR="00D72B8C" w:rsidRPr="00187F5C">
        <w:rPr>
          <w:rFonts w:eastAsia="Arial"/>
        </w:rPr>
        <w:t xml:space="preserve"> </w:t>
      </w:r>
      <w:r w:rsidR="00341BEA" w:rsidRPr="00187F5C">
        <w:rPr>
          <w:rFonts w:eastAsia="Arial"/>
        </w:rPr>
        <w:t>Zakonodavni okvir</w:t>
      </w:r>
    </w:p>
    <w:p w14:paraId="3BB31B80" w14:textId="2FEB8FF5" w:rsidR="00FA25CA" w:rsidRPr="00187F5C" w:rsidRDefault="00FA25CA" w:rsidP="00FA25CA">
      <w:pPr>
        <w:pStyle w:val="StandardWeb"/>
        <w:jc w:val="both"/>
        <w:rPr>
          <w:rFonts w:asciiTheme="minorHAnsi" w:hAnsiTheme="minorHAnsi"/>
        </w:rPr>
      </w:pPr>
      <w:r w:rsidRPr="00187F5C">
        <w:rPr>
          <w:rStyle w:val="Naglaeno"/>
          <w:rFonts w:asciiTheme="minorHAnsi" w:hAnsiTheme="minorHAnsi"/>
          <w:b w:val="0"/>
          <w:bCs w:val="0"/>
        </w:rPr>
        <w:t>Proces izrade Provedbenog programa Općine Tkon za mandatno razdoblje 2025. – 2029.</w:t>
      </w:r>
      <w:r w:rsidRPr="00187F5C">
        <w:rPr>
          <w:rFonts w:asciiTheme="minorHAnsi" w:hAnsiTheme="minorHAnsi"/>
        </w:rPr>
        <w:t xml:space="preserve"> odvija se sukladno sljedećim važećim propisima:</w:t>
      </w:r>
    </w:p>
    <w:p w14:paraId="6132D28B" w14:textId="77777777" w:rsidR="00FA25CA" w:rsidRPr="00187F5C" w:rsidRDefault="00FA25CA">
      <w:pPr>
        <w:pStyle w:val="StandardWeb"/>
        <w:numPr>
          <w:ilvl w:val="0"/>
          <w:numId w:val="77"/>
        </w:numPr>
        <w:jc w:val="both"/>
        <w:rPr>
          <w:rFonts w:asciiTheme="minorHAnsi" w:hAnsiTheme="minorHAnsi"/>
        </w:rPr>
      </w:pPr>
      <w:r w:rsidRPr="00187F5C">
        <w:rPr>
          <w:rStyle w:val="Naglaeno"/>
          <w:rFonts w:asciiTheme="minorHAnsi" w:hAnsiTheme="minorHAnsi"/>
          <w:b w:val="0"/>
          <w:bCs w:val="0"/>
        </w:rPr>
        <w:t>Zakon o sustavu strateškog planiranja i upravljanja razvojem Republike Hrvatske</w:t>
      </w:r>
      <w:r w:rsidRPr="00187F5C">
        <w:rPr>
          <w:rFonts w:asciiTheme="minorHAnsi" w:hAnsiTheme="minorHAnsi"/>
        </w:rPr>
        <w:t xml:space="preserve"> („Narodne novine“, broj 123/2017., 151/2022.),</w:t>
      </w:r>
    </w:p>
    <w:p w14:paraId="75C3FE8D" w14:textId="77777777" w:rsidR="00FA25CA" w:rsidRPr="00187F5C" w:rsidRDefault="00FA25CA">
      <w:pPr>
        <w:pStyle w:val="StandardWeb"/>
        <w:numPr>
          <w:ilvl w:val="0"/>
          <w:numId w:val="77"/>
        </w:numPr>
        <w:jc w:val="both"/>
        <w:rPr>
          <w:rFonts w:asciiTheme="minorHAnsi" w:hAnsiTheme="minorHAnsi"/>
        </w:rPr>
      </w:pPr>
      <w:r w:rsidRPr="00187F5C">
        <w:rPr>
          <w:rStyle w:val="Naglaeno"/>
          <w:rFonts w:asciiTheme="minorHAnsi" w:hAnsiTheme="minorHAnsi"/>
          <w:b w:val="0"/>
          <w:bCs w:val="0"/>
        </w:rPr>
        <w:t>Zakon o regionalnom razvoju Republike Hrvatske</w:t>
      </w:r>
      <w:r w:rsidRPr="00187F5C">
        <w:rPr>
          <w:rFonts w:asciiTheme="minorHAnsi" w:hAnsiTheme="minorHAnsi"/>
        </w:rPr>
        <w:t xml:space="preserve"> („Narodne novine“, broj 147/2014., 123/2017., 118/2018.),</w:t>
      </w:r>
    </w:p>
    <w:p w14:paraId="7B09622D" w14:textId="77777777" w:rsidR="00FA25CA" w:rsidRPr="00187F5C" w:rsidRDefault="00FA25CA">
      <w:pPr>
        <w:pStyle w:val="StandardWeb"/>
        <w:numPr>
          <w:ilvl w:val="0"/>
          <w:numId w:val="77"/>
        </w:numPr>
        <w:jc w:val="both"/>
        <w:rPr>
          <w:rFonts w:asciiTheme="minorHAnsi" w:hAnsiTheme="minorHAnsi"/>
        </w:rPr>
      </w:pPr>
      <w:r w:rsidRPr="00187F5C">
        <w:rPr>
          <w:rStyle w:val="Naglaeno"/>
          <w:rFonts w:asciiTheme="minorHAnsi" w:hAnsiTheme="minorHAnsi"/>
          <w:b w:val="0"/>
          <w:bCs w:val="0"/>
        </w:rPr>
        <w:t>Zakon o proračunu</w:t>
      </w:r>
      <w:r w:rsidRPr="00187F5C">
        <w:rPr>
          <w:rFonts w:asciiTheme="minorHAnsi" w:hAnsiTheme="minorHAnsi"/>
        </w:rPr>
        <w:t xml:space="preserve"> („Narodne novine“, broj 87/2008., 136/2012., 15/2015.),</w:t>
      </w:r>
    </w:p>
    <w:p w14:paraId="32085B66" w14:textId="77777777" w:rsidR="00FA25CA" w:rsidRPr="00187F5C" w:rsidRDefault="00FA25CA" w:rsidP="00FA25CA">
      <w:pPr>
        <w:pStyle w:val="StandardWeb"/>
        <w:jc w:val="both"/>
        <w:rPr>
          <w:rFonts w:asciiTheme="minorHAnsi" w:hAnsiTheme="minorHAnsi"/>
        </w:rPr>
      </w:pPr>
      <w:r w:rsidRPr="00187F5C">
        <w:rPr>
          <w:rFonts w:asciiTheme="minorHAnsi" w:hAnsiTheme="minorHAnsi"/>
        </w:rPr>
        <w:t>te pripadajućim podzakonskim aktima, od kojih su najznačajniji:</w:t>
      </w:r>
    </w:p>
    <w:p w14:paraId="05A7260F" w14:textId="77777777" w:rsidR="00FA25CA" w:rsidRPr="00187F5C" w:rsidRDefault="00FA25CA">
      <w:pPr>
        <w:pStyle w:val="StandardWeb"/>
        <w:numPr>
          <w:ilvl w:val="0"/>
          <w:numId w:val="78"/>
        </w:numPr>
        <w:jc w:val="both"/>
        <w:rPr>
          <w:rFonts w:asciiTheme="minorHAnsi" w:hAnsiTheme="minorHAnsi"/>
        </w:rPr>
      </w:pPr>
      <w:r w:rsidRPr="00187F5C">
        <w:rPr>
          <w:rStyle w:val="Naglaeno"/>
          <w:rFonts w:asciiTheme="minorHAnsi" w:hAnsiTheme="minorHAnsi"/>
          <w:b w:val="0"/>
          <w:bCs w:val="0"/>
        </w:rPr>
        <w:t>Uredba o smjernicama za izradu akata strateškog planiranja od nacionalnog značaja i od značaja za jedinice lokalne i područne (regionalne) samouprave</w:t>
      </w:r>
      <w:r w:rsidRPr="00187F5C">
        <w:rPr>
          <w:rFonts w:asciiTheme="minorHAnsi" w:hAnsiTheme="minorHAnsi"/>
        </w:rPr>
        <w:t xml:space="preserve"> („Narodne novine“, broj 37/2023.),</w:t>
      </w:r>
    </w:p>
    <w:p w14:paraId="2F9870AF" w14:textId="77777777" w:rsidR="00FA25CA" w:rsidRPr="00187F5C" w:rsidRDefault="00FA25CA" w:rsidP="00FA25CA">
      <w:pPr>
        <w:pStyle w:val="StandardWeb"/>
        <w:jc w:val="both"/>
        <w:rPr>
          <w:rFonts w:asciiTheme="minorHAnsi" w:hAnsiTheme="minorHAnsi"/>
        </w:rPr>
      </w:pPr>
      <w:r w:rsidRPr="00187F5C">
        <w:rPr>
          <w:rFonts w:asciiTheme="minorHAnsi" w:hAnsiTheme="minorHAnsi"/>
        </w:rPr>
        <w:t xml:space="preserve">Uredba iz 2023. godine definira da </w:t>
      </w:r>
      <w:r w:rsidRPr="00187F5C">
        <w:rPr>
          <w:rStyle w:val="Naglaeno"/>
          <w:rFonts w:asciiTheme="minorHAnsi" w:hAnsiTheme="minorHAnsi"/>
          <w:b w:val="0"/>
          <w:bCs w:val="0"/>
        </w:rPr>
        <w:t>Provedbeni programi jedinica lokalne i područne (regionalne) samouprave obuhvaćaju razdoblje od četiri godine</w:t>
      </w:r>
      <w:r w:rsidRPr="00187F5C">
        <w:rPr>
          <w:rFonts w:asciiTheme="minorHAnsi" w:hAnsiTheme="minorHAnsi"/>
        </w:rPr>
        <w:t xml:space="preserve">, povezuju se s </w:t>
      </w:r>
      <w:r w:rsidRPr="00187F5C">
        <w:rPr>
          <w:rStyle w:val="Naglaeno"/>
          <w:rFonts w:asciiTheme="minorHAnsi" w:hAnsiTheme="minorHAnsi"/>
          <w:b w:val="0"/>
          <w:bCs w:val="0"/>
        </w:rPr>
        <w:t>višegodišnjim proračunom jedinica</w:t>
      </w:r>
      <w:r w:rsidRPr="00187F5C">
        <w:rPr>
          <w:rFonts w:asciiTheme="minorHAnsi" w:hAnsiTheme="minorHAnsi"/>
        </w:rPr>
        <w:t xml:space="preserve"> te utvrđuju </w:t>
      </w:r>
      <w:r w:rsidRPr="00187F5C">
        <w:rPr>
          <w:rStyle w:val="Naglaeno"/>
          <w:rFonts w:asciiTheme="minorHAnsi" w:hAnsiTheme="minorHAnsi"/>
          <w:b w:val="0"/>
          <w:bCs w:val="0"/>
        </w:rPr>
        <w:t>prioritetne mjere i aktivnosti</w:t>
      </w:r>
      <w:r w:rsidRPr="00187F5C">
        <w:rPr>
          <w:rFonts w:asciiTheme="minorHAnsi" w:hAnsiTheme="minorHAnsi"/>
        </w:rPr>
        <w:t xml:space="preserve"> za provedbu ciljeva koji su povezani s dugoročnim i srednjoročnim strateškim aktima od nacionalnog i lokalnog značaja.</w:t>
      </w:r>
    </w:p>
    <w:p w14:paraId="0627AF69" w14:textId="3ED30453" w:rsidR="00FA25CA" w:rsidRPr="00187F5C" w:rsidRDefault="00FA25CA" w:rsidP="00187F5C">
      <w:pPr>
        <w:pStyle w:val="StandardWeb"/>
        <w:jc w:val="both"/>
        <w:rPr>
          <w:rFonts w:asciiTheme="minorHAnsi" w:hAnsiTheme="minorHAnsi"/>
        </w:rPr>
      </w:pPr>
      <w:r w:rsidRPr="00187F5C">
        <w:rPr>
          <w:rFonts w:asciiTheme="minorHAnsi" w:hAnsiTheme="minorHAnsi"/>
        </w:rPr>
        <w:t xml:space="preserve">U skladu s odredbama navedene Uredbe, </w:t>
      </w:r>
      <w:r w:rsidRPr="00187F5C">
        <w:rPr>
          <w:rStyle w:val="Naglaeno"/>
          <w:rFonts w:asciiTheme="minorHAnsi" w:hAnsiTheme="minorHAnsi"/>
          <w:b w:val="0"/>
          <w:bCs w:val="0"/>
        </w:rPr>
        <w:t>Koordinacijsko tijelo je u</w:t>
      </w:r>
      <w:r w:rsidR="00187F5C" w:rsidRPr="00187F5C">
        <w:rPr>
          <w:rFonts w:asciiTheme="minorHAnsi" w:hAnsiTheme="minorHAnsi"/>
        </w:rPr>
        <w:t xml:space="preserve"> 2025. godini donijelo Upute za izradu provedbenih programa jedinica lokalne i područne (regionalne) samouprave Dokument: UI-PPJLP(R)S-Inačica: 2.0, a </w:t>
      </w:r>
      <w:r w:rsidR="00187F5C" w:rsidRPr="00187F5C">
        <w:rPr>
          <w:rStyle w:val="Naglaeno"/>
          <w:rFonts w:asciiTheme="minorHAnsi" w:hAnsiTheme="minorHAnsi"/>
          <w:b w:val="0"/>
          <w:bCs w:val="0"/>
        </w:rPr>
        <w:t>u svrhu osiguravanja ujednačenog pristupa i pravilne primjene odredbi zakonodavnog okvira sustava strateškog planiranja i upravljanja razvojem tijekom izrade provedbenog programa JLP(R)S.</w:t>
      </w:r>
    </w:p>
    <w:p w14:paraId="3B810DB6" w14:textId="77777777" w:rsidR="00FA25CA" w:rsidRPr="00187F5C" w:rsidRDefault="00FA25CA" w:rsidP="00FA25CA">
      <w:pPr>
        <w:pStyle w:val="StandardWeb"/>
        <w:jc w:val="both"/>
        <w:rPr>
          <w:rFonts w:asciiTheme="minorHAnsi" w:hAnsiTheme="minorHAnsi"/>
        </w:rPr>
      </w:pPr>
      <w:r w:rsidRPr="00187F5C">
        <w:rPr>
          <w:rStyle w:val="Naglaeno"/>
          <w:rFonts w:asciiTheme="minorHAnsi" w:hAnsiTheme="minorHAnsi"/>
          <w:b w:val="0"/>
          <w:bCs w:val="0"/>
        </w:rPr>
        <w:t>Provedbeni program Općine Tkon za razdoblje 2025. – 2029.</w:t>
      </w:r>
      <w:r w:rsidRPr="00187F5C">
        <w:rPr>
          <w:rFonts w:asciiTheme="minorHAnsi" w:hAnsiTheme="minorHAnsi"/>
        </w:rPr>
        <w:t xml:space="preserve"> predstavlja </w:t>
      </w:r>
      <w:r w:rsidRPr="00187F5C">
        <w:rPr>
          <w:rStyle w:val="Naglaeno"/>
          <w:rFonts w:asciiTheme="minorHAnsi" w:hAnsiTheme="minorHAnsi"/>
          <w:b w:val="0"/>
          <w:bCs w:val="0"/>
        </w:rPr>
        <w:t>kratkoročni strateški dokument</w:t>
      </w:r>
      <w:r w:rsidRPr="00187F5C">
        <w:rPr>
          <w:rFonts w:asciiTheme="minorHAnsi" w:hAnsiTheme="minorHAnsi"/>
        </w:rPr>
        <w:t xml:space="preserve"> kojim se osigurava provedba posebnih ciljeva, prioriteta, mjera, razvojnih projekata i aktivnosti Općine Tkon, uz </w:t>
      </w:r>
      <w:r w:rsidRPr="00187F5C">
        <w:rPr>
          <w:rStyle w:val="Naglaeno"/>
          <w:rFonts w:asciiTheme="minorHAnsi" w:hAnsiTheme="minorHAnsi"/>
          <w:b w:val="0"/>
          <w:bCs w:val="0"/>
        </w:rPr>
        <w:t>izravnu povezanost s proračunskim planiranjem i izvršenjem proračuna Općine Tkon</w:t>
      </w:r>
      <w:r w:rsidRPr="00187F5C">
        <w:rPr>
          <w:rFonts w:asciiTheme="minorHAnsi" w:hAnsiTheme="minorHAnsi"/>
        </w:rPr>
        <w:t>.</w:t>
      </w:r>
    </w:p>
    <w:p w14:paraId="54D223F7" w14:textId="77777777" w:rsidR="004E2969" w:rsidRPr="00187F5C" w:rsidRDefault="004E2969" w:rsidP="00F65017">
      <w:pPr>
        <w:autoSpaceDE w:val="0"/>
        <w:autoSpaceDN w:val="0"/>
        <w:adjustRightInd w:val="0"/>
        <w:contextualSpacing/>
        <w:jc w:val="both"/>
        <w:rPr>
          <w:rFonts w:eastAsia="Arial" w:cs="Times New Roman"/>
          <w:sz w:val="24"/>
          <w:szCs w:val="24"/>
        </w:rPr>
      </w:pPr>
    </w:p>
    <w:p w14:paraId="1C7D5E84" w14:textId="707D7E3C" w:rsidR="008B4D86" w:rsidRPr="00187F5C" w:rsidRDefault="006D357F" w:rsidP="00EE0E79">
      <w:pPr>
        <w:pStyle w:val="Naslov5"/>
      </w:pPr>
      <w:r w:rsidRPr="00187F5C">
        <w:t>2.2</w:t>
      </w:r>
      <w:r w:rsidR="00D72B8C" w:rsidRPr="00187F5C">
        <w:t xml:space="preserve">. </w:t>
      </w:r>
      <w:r w:rsidR="00341BEA" w:rsidRPr="00187F5C">
        <w:t>Strateški okvir</w:t>
      </w:r>
    </w:p>
    <w:p w14:paraId="1E949454" w14:textId="77777777" w:rsidR="005E5BD1" w:rsidRPr="00187F5C" w:rsidRDefault="005E5BD1" w:rsidP="005E5BD1">
      <w:pPr>
        <w:pStyle w:val="StandardWeb"/>
        <w:jc w:val="both"/>
        <w:rPr>
          <w:rFonts w:asciiTheme="minorHAnsi" w:hAnsiTheme="minorHAnsi"/>
        </w:rPr>
      </w:pPr>
      <w:r w:rsidRPr="00187F5C">
        <w:rPr>
          <w:rFonts w:asciiTheme="minorHAnsi" w:hAnsiTheme="minorHAnsi"/>
        </w:rPr>
        <w:t xml:space="preserve">Prema </w:t>
      </w:r>
      <w:r w:rsidRPr="00187F5C">
        <w:rPr>
          <w:rStyle w:val="Naglaeno"/>
          <w:rFonts w:asciiTheme="minorHAnsi" w:hAnsiTheme="minorHAnsi"/>
          <w:b w:val="0"/>
          <w:bCs w:val="0"/>
        </w:rPr>
        <w:t>stavku 2. članka 4. Zakona o sustavu strateškog planiranja i upravljanja razvojem Republike Hrvatske</w:t>
      </w:r>
      <w:r w:rsidRPr="00187F5C">
        <w:rPr>
          <w:rFonts w:asciiTheme="minorHAnsi" w:hAnsiTheme="minorHAnsi"/>
        </w:rPr>
        <w:t xml:space="preserve"> („Narodne novine“, broj 123/2017., 151/2022.), </w:t>
      </w:r>
      <w:r w:rsidRPr="00187F5C">
        <w:rPr>
          <w:rStyle w:val="Naglaeno"/>
          <w:rFonts w:asciiTheme="minorHAnsi" w:hAnsiTheme="minorHAnsi"/>
          <w:b w:val="0"/>
          <w:bCs w:val="0"/>
        </w:rPr>
        <w:t>akti strateškog planiranja, odluke i djelovanje u okviru postupaka strateškog planiranja i provedbe moraju biti usklađeni s ostalim aktima strateškog planiranja više ili jednake hijerarhijske razine</w:t>
      </w:r>
      <w:r w:rsidRPr="00187F5C">
        <w:rPr>
          <w:rFonts w:asciiTheme="minorHAnsi" w:hAnsiTheme="minorHAnsi"/>
        </w:rPr>
        <w:t xml:space="preserve"> te se moraju temeljiti na ishodima prethodnih postupaka.</w:t>
      </w:r>
    </w:p>
    <w:p w14:paraId="450B2EF6" w14:textId="630E52B7" w:rsidR="005E5BD1" w:rsidRPr="00187F5C" w:rsidRDefault="005E5BD1" w:rsidP="00204DE1">
      <w:pPr>
        <w:pStyle w:val="StandardWeb"/>
        <w:jc w:val="both"/>
        <w:rPr>
          <w:rFonts w:asciiTheme="minorHAnsi" w:hAnsiTheme="minorHAnsi"/>
        </w:rPr>
      </w:pPr>
      <w:r w:rsidRPr="00187F5C">
        <w:rPr>
          <w:rStyle w:val="Naglaeno"/>
          <w:rFonts w:asciiTheme="minorHAnsi" w:hAnsiTheme="minorHAnsi"/>
          <w:b w:val="0"/>
          <w:bCs w:val="0"/>
        </w:rPr>
        <w:t>Provedbeni program Općine Tkon za razdoblje 2025. – 2029.</w:t>
      </w:r>
      <w:r w:rsidRPr="00187F5C">
        <w:rPr>
          <w:rFonts w:asciiTheme="minorHAnsi" w:hAnsiTheme="minorHAnsi"/>
        </w:rPr>
        <w:t xml:space="preserve"> usklađen je s važećim </w:t>
      </w:r>
      <w:r w:rsidRPr="00187F5C">
        <w:rPr>
          <w:rStyle w:val="Naglaeno"/>
          <w:rFonts w:asciiTheme="minorHAnsi" w:hAnsiTheme="minorHAnsi"/>
          <w:b w:val="0"/>
          <w:bCs w:val="0"/>
        </w:rPr>
        <w:t>Planom razvoja Zadarske županije za razdoblje 2021. – 2027.</w:t>
      </w:r>
      <w:r w:rsidRPr="00187F5C">
        <w:rPr>
          <w:rFonts w:asciiTheme="minorHAnsi" w:hAnsiTheme="minorHAnsi"/>
        </w:rPr>
        <w:t>, koji predstavlja srednjoročni akt strateškog planiranja županijskog značaja</w:t>
      </w:r>
      <w:r w:rsidR="00204DE1" w:rsidRPr="00187F5C">
        <w:rPr>
          <w:rFonts w:asciiTheme="minorHAnsi" w:hAnsiTheme="minorHAnsi"/>
        </w:rPr>
        <w:t xml:space="preserve"> kojim se definira vizija, prioriteti i posebni ciljevi za provedbu strateških ciljeva Nacionalne razvojne strategije Republike Hrvatske do 2030. godine</w:t>
      </w:r>
      <w:r w:rsidRPr="00187F5C">
        <w:rPr>
          <w:rFonts w:asciiTheme="minorHAnsi" w:hAnsiTheme="minorHAnsi"/>
        </w:rPr>
        <w:t>. Navedeni plan definira razvojne prioritete, posebne ciljeve i provedbene mehanizme relevantne za djelokrug rada jedinica lokalne samouprave te omogućuje usklađeno i koordinirano djelovanje na području cijele županije.</w:t>
      </w:r>
    </w:p>
    <w:p w14:paraId="7FED7772" w14:textId="345F2FA3" w:rsidR="00BD7A3F" w:rsidRPr="00187F5C" w:rsidRDefault="00BD7A3F" w:rsidP="000F0ED7">
      <w:pPr>
        <w:spacing w:after="0"/>
        <w:rPr>
          <w:rFonts w:cs="Times New Roman"/>
        </w:rPr>
      </w:pPr>
      <w:bookmarkStart w:id="9" w:name="_Hlk87859566"/>
      <w:r w:rsidRPr="00187F5C">
        <w:rPr>
          <w:rFonts w:cs="Times New Roman"/>
          <w:i/>
          <w:iCs/>
        </w:rPr>
        <w:lastRenderedPageBreak/>
        <w:t xml:space="preserve">Slika </w:t>
      </w:r>
      <w:r w:rsidR="00F65017" w:rsidRPr="00187F5C">
        <w:rPr>
          <w:rFonts w:cs="Times New Roman"/>
          <w:i/>
          <w:iCs/>
        </w:rPr>
        <w:t>1.</w:t>
      </w:r>
      <w:r w:rsidRPr="00187F5C">
        <w:rPr>
          <w:rFonts w:cs="Times New Roman"/>
        </w:rPr>
        <w:t xml:space="preserve"> Prikaz razvojnih smjerova i strateških ciljeva NRS-a 2030.</w:t>
      </w:r>
    </w:p>
    <w:bookmarkEnd w:id="9"/>
    <w:p w14:paraId="540C593B" w14:textId="77777777" w:rsidR="00BD7A3F" w:rsidRPr="00187F5C" w:rsidRDefault="00BD7A3F" w:rsidP="00F65017">
      <w:pPr>
        <w:spacing w:after="0"/>
        <w:jc w:val="center"/>
        <w:rPr>
          <w:rFonts w:cs="Times New Roman"/>
          <w:sz w:val="24"/>
          <w:szCs w:val="24"/>
        </w:rPr>
      </w:pPr>
      <w:r w:rsidRPr="00187F5C">
        <w:rPr>
          <w:rFonts w:cs="Times New Roman"/>
          <w:noProof/>
          <w:sz w:val="24"/>
          <w:szCs w:val="24"/>
        </w:rPr>
        <w:drawing>
          <wp:inline distT="0" distB="0" distL="0" distR="0" wp14:anchorId="65E9A866" wp14:editId="259CFC3E">
            <wp:extent cx="4916384" cy="2759571"/>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2307" cy="2768509"/>
                    </a:xfrm>
                    <a:prstGeom prst="rect">
                      <a:avLst/>
                    </a:prstGeom>
                  </pic:spPr>
                </pic:pic>
              </a:graphicData>
            </a:graphic>
          </wp:inline>
        </w:drawing>
      </w:r>
    </w:p>
    <w:p w14:paraId="1B004B41" w14:textId="0E916AA2" w:rsidR="000F0ED7" w:rsidRPr="00187F5C" w:rsidRDefault="008B4D86" w:rsidP="000F0ED7">
      <w:pPr>
        <w:spacing w:after="0"/>
        <w:jc w:val="both"/>
        <w:rPr>
          <w:rFonts w:cs="Times New Roman"/>
          <w:sz w:val="16"/>
          <w:szCs w:val="16"/>
        </w:rPr>
      </w:pPr>
      <w:r w:rsidRPr="00187F5C">
        <w:rPr>
          <w:rFonts w:cs="Times New Roman"/>
          <w:sz w:val="16"/>
          <w:szCs w:val="16"/>
        </w:rPr>
        <w:t xml:space="preserve">                     </w:t>
      </w:r>
      <w:r w:rsidR="00BD7A3F" w:rsidRPr="00187F5C">
        <w:rPr>
          <w:rFonts w:cs="Times New Roman"/>
          <w:sz w:val="16"/>
          <w:szCs w:val="16"/>
        </w:rPr>
        <w:t>Izvor: Nacionalna razvojna strategija do 2030., NN 13/2021</w:t>
      </w:r>
    </w:p>
    <w:p w14:paraId="3D5DD64A" w14:textId="77777777" w:rsidR="00341BEA" w:rsidRPr="00187F5C" w:rsidRDefault="00341BEA" w:rsidP="00341BEA">
      <w:pPr>
        <w:rPr>
          <w:rFonts w:eastAsia="Times New Roman"/>
          <w:lang w:eastAsia="hr-HR"/>
        </w:rPr>
      </w:pPr>
    </w:p>
    <w:p w14:paraId="210ECE32" w14:textId="52630FB1" w:rsidR="005E5BD1" w:rsidRPr="00187F5C" w:rsidRDefault="005E5BD1" w:rsidP="00341BEA">
      <w:pPr>
        <w:rPr>
          <w:rFonts w:eastAsia="Times New Roman"/>
          <w:sz w:val="24"/>
          <w:szCs w:val="24"/>
          <w:lang w:eastAsia="hr-HR"/>
        </w:rPr>
      </w:pPr>
      <w:r w:rsidRPr="00187F5C">
        <w:rPr>
          <w:rFonts w:eastAsia="Times New Roman"/>
          <w:sz w:val="24"/>
          <w:szCs w:val="24"/>
          <w:lang w:eastAsia="hr-HR"/>
        </w:rPr>
        <w:t>Četiri su prioritetna smjera Plana razvoja Zadarske županije 2021.–2027.</w:t>
      </w:r>
    </w:p>
    <w:p w14:paraId="50090EC2" w14:textId="77777777" w:rsidR="005E5BD1" w:rsidRPr="00187F5C" w:rsidRDefault="005E5BD1">
      <w:pPr>
        <w:numPr>
          <w:ilvl w:val="0"/>
          <w:numId w:val="79"/>
        </w:numPr>
        <w:spacing w:beforeAutospacing="1" w:after="100" w:afterAutospacing="1"/>
        <w:rPr>
          <w:rFonts w:eastAsia="Times New Roman" w:cs="Times New Roman"/>
          <w:sz w:val="24"/>
          <w:szCs w:val="24"/>
          <w:lang w:eastAsia="hr-HR"/>
        </w:rPr>
      </w:pPr>
      <w:r w:rsidRPr="00187F5C">
        <w:rPr>
          <w:rFonts w:eastAsia="Times New Roman" w:cs="Times New Roman"/>
          <w:sz w:val="24"/>
          <w:szCs w:val="24"/>
          <w:lang w:eastAsia="hr-HR"/>
        </w:rPr>
        <w:t>Konkurentno i inovativno gospodarstvo i društvo</w:t>
      </w:r>
      <w:r w:rsidRPr="00187F5C">
        <w:rPr>
          <w:rFonts w:eastAsia="Times New Roman" w:cs="Times New Roman"/>
          <w:sz w:val="24"/>
          <w:szCs w:val="24"/>
          <w:lang w:eastAsia="hr-HR"/>
        </w:rPr>
        <w:br/>
        <w:t>– Razvoj poduzetništva, turizma, istraživanja, inovacija i znanosti</w:t>
      </w:r>
      <w:r w:rsidRPr="00187F5C">
        <w:rPr>
          <w:rFonts w:eastAsia="Times New Roman" w:cs="Times New Roman"/>
          <w:sz w:val="24"/>
          <w:szCs w:val="24"/>
          <w:lang w:eastAsia="hr-HR"/>
        </w:rPr>
        <w:br/>
        <w:t>– Jačanje ljudskog kapitala i kompetencija</w:t>
      </w:r>
    </w:p>
    <w:p w14:paraId="068803F8" w14:textId="77777777" w:rsidR="005E5BD1" w:rsidRPr="00187F5C" w:rsidRDefault="005E5BD1">
      <w:pPr>
        <w:numPr>
          <w:ilvl w:val="0"/>
          <w:numId w:val="79"/>
        </w:numPr>
        <w:spacing w:beforeAutospacing="1" w:after="100" w:afterAutospacing="1"/>
        <w:rPr>
          <w:rFonts w:eastAsia="Times New Roman" w:cs="Times New Roman"/>
          <w:sz w:val="24"/>
          <w:szCs w:val="24"/>
          <w:lang w:eastAsia="hr-HR"/>
        </w:rPr>
      </w:pPr>
      <w:r w:rsidRPr="00187F5C">
        <w:rPr>
          <w:rFonts w:eastAsia="Times New Roman" w:cs="Times New Roman"/>
          <w:sz w:val="24"/>
          <w:szCs w:val="24"/>
          <w:lang w:eastAsia="hr-HR"/>
        </w:rPr>
        <w:t>Izgradnja poticajnog i otpornog društveno-gospodarskog okruženja</w:t>
      </w:r>
      <w:r w:rsidRPr="00187F5C">
        <w:rPr>
          <w:rFonts w:eastAsia="Times New Roman" w:cs="Times New Roman"/>
          <w:sz w:val="24"/>
          <w:szCs w:val="24"/>
          <w:lang w:eastAsia="hr-HR"/>
        </w:rPr>
        <w:br/>
        <w:t>– Jačanje institucionalnih kapaciteta i prilagodba krizama</w:t>
      </w:r>
      <w:r w:rsidRPr="00187F5C">
        <w:rPr>
          <w:rFonts w:eastAsia="Times New Roman" w:cs="Times New Roman"/>
          <w:sz w:val="24"/>
          <w:szCs w:val="24"/>
          <w:lang w:eastAsia="hr-HR"/>
        </w:rPr>
        <w:br/>
        <w:t>– Unaprjeđenje sustava zdravstva, socijalne skrbi, obrazovanja i demografske revitalizacije</w:t>
      </w:r>
    </w:p>
    <w:p w14:paraId="2B0CEC41" w14:textId="77777777" w:rsidR="005E5BD1" w:rsidRPr="00187F5C" w:rsidRDefault="005E5BD1">
      <w:pPr>
        <w:numPr>
          <w:ilvl w:val="0"/>
          <w:numId w:val="79"/>
        </w:numPr>
        <w:spacing w:beforeAutospacing="1" w:after="100" w:afterAutospacing="1"/>
        <w:rPr>
          <w:rFonts w:eastAsia="Times New Roman" w:cs="Times New Roman"/>
          <w:sz w:val="24"/>
          <w:szCs w:val="24"/>
          <w:lang w:eastAsia="hr-HR"/>
        </w:rPr>
      </w:pPr>
      <w:r w:rsidRPr="00187F5C">
        <w:rPr>
          <w:rFonts w:eastAsia="Times New Roman" w:cs="Times New Roman"/>
          <w:sz w:val="24"/>
          <w:szCs w:val="24"/>
          <w:lang w:eastAsia="hr-HR"/>
        </w:rPr>
        <w:t>Resursna učinkovitost i povezanost</w:t>
      </w:r>
      <w:r w:rsidRPr="00187F5C">
        <w:rPr>
          <w:rFonts w:eastAsia="Times New Roman" w:cs="Times New Roman"/>
          <w:sz w:val="24"/>
          <w:szCs w:val="24"/>
          <w:lang w:eastAsia="hr-HR"/>
        </w:rPr>
        <w:br/>
        <w:t>– Održivo upravljanje prirodnim resursima, okolišem i energijom</w:t>
      </w:r>
      <w:r w:rsidRPr="00187F5C">
        <w:rPr>
          <w:rFonts w:eastAsia="Times New Roman" w:cs="Times New Roman"/>
          <w:sz w:val="24"/>
          <w:szCs w:val="24"/>
          <w:lang w:eastAsia="hr-HR"/>
        </w:rPr>
        <w:br/>
        <w:t>– Mobilnost, prometna i digitalna povezanost</w:t>
      </w:r>
    </w:p>
    <w:p w14:paraId="35F673A5" w14:textId="651CD3D7" w:rsidR="005E5BD1" w:rsidRPr="00187F5C" w:rsidRDefault="005E5BD1">
      <w:pPr>
        <w:numPr>
          <w:ilvl w:val="0"/>
          <w:numId w:val="79"/>
        </w:numPr>
        <w:spacing w:beforeAutospacing="1" w:after="100" w:afterAutospacing="1"/>
        <w:rPr>
          <w:rFonts w:eastAsia="Times New Roman" w:cs="Times New Roman"/>
          <w:sz w:val="24"/>
          <w:szCs w:val="24"/>
          <w:lang w:eastAsia="hr-HR"/>
        </w:rPr>
      </w:pPr>
      <w:r w:rsidRPr="00187F5C">
        <w:rPr>
          <w:rFonts w:eastAsia="Times New Roman" w:cs="Times New Roman"/>
          <w:sz w:val="24"/>
          <w:szCs w:val="24"/>
          <w:lang w:eastAsia="hr-HR"/>
        </w:rPr>
        <w:t>Uravnotežen i pametan regionalni razvoj</w:t>
      </w:r>
      <w:r w:rsidRPr="00187F5C">
        <w:rPr>
          <w:rFonts w:eastAsia="Times New Roman" w:cs="Times New Roman"/>
          <w:sz w:val="24"/>
          <w:szCs w:val="24"/>
          <w:lang w:eastAsia="hr-HR"/>
        </w:rPr>
        <w:br/>
        <w:t>– Podrška razvoju ruralnih, otočnih i potpomognutih područja</w:t>
      </w:r>
      <w:r w:rsidRPr="00187F5C">
        <w:rPr>
          <w:rFonts w:eastAsia="Times New Roman" w:cs="Times New Roman"/>
          <w:sz w:val="24"/>
          <w:szCs w:val="24"/>
          <w:lang w:eastAsia="hr-HR"/>
        </w:rPr>
        <w:br/>
        <w:t>– Povećanje teritorijalne kohezije i participativnog upravljanja</w:t>
      </w:r>
    </w:p>
    <w:p w14:paraId="4ABF4BF2" w14:textId="77777777" w:rsidR="005E5BD1" w:rsidRPr="00187F5C" w:rsidRDefault="005E5BD1" w:rsidP="006F4642">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Ovi prioritetni smjerovi čine temeljnu matricu za određivanje posebnih ciljeva (PC</w:t>
      </w:r>
      <w:r w:rsidRPr="00187F5C">
        <w:rPr>
          <w:rFonts w:eastAsia="Times New Roman" w:cs="Times New Roman"/>
          <w:sz w:val="24"/>
          <w:szCs w:val="24"/>
          <w:lang w:eastAsia="hr-HR"/>
        </w:rPr>
        <w:noBreakHyphen/>
        <w:t>1 do PC</w:t>
      </w:r>
      <w:r w:rsidRPr="00187F5C">
        <w:rPr>
          <w:rFonts w:eastAsia="Times New Roman" w:cs="Times New Roman"/>
          <w:sz w:val="24"/>
          <w:szCs w:val="24"/>
          <w:lang w:eastAsia="hr-HR"/>
        </w:rPr>
        <w:noBreakHyphen/>
        <w:t>20) i okvir su za usklađivanje ovog Provedbenog programa s Planom razvoja Zadarske županije.</w:t>
      </w:r>
    </w:p>
    <w:p w14:paraId="04767271" w14:textId="77777777" w:rsidR="005E5BD1" w:rsidRPr="00187F5C" w:rsidRDefault="005E5BD1" w:rsidP="006F4642">
      <w:pPr>
        <w:spacing w:after="0"/>
        <w:jc w:val="both"/>
        <w:rPr>
          <w:rFonts w:cs="Times New Roman"/>
          <w:i/>
          <w:iCs/>
        </w:rPr>
      </w:pPr>
    </w:p>
    <w:p w14:paraId="559F795C" w14:textId="77777777" w:rsidR="000F0ED7" w:rsidRDefault="000F0ED7" w:rsidP="006F4642">
      <w:pPr>
        <w:spacing w:after="0"/>
        <w:jc w:val="both"/>
        <w:rPr>
          <w:rFonts w:cs="Times New Roman"/>
          <w:i/>
          <w:iCs/>
        </w:rPr>
      </w:pPr>
    </w:p>
    <w:p w14:paraId="2F921342" w14:textId="77777777" w:rsidR="00897D34" w:rsidRDefault="00897D34" w:rsidP="006F4642">
      <w:pPr>
        <w:spacing w:after="0"/>
        <w:jc w:val="both"/>
        <w:rPr>
          <w:rFonts w:cs="Times New Roman"/>
          <w:i/>
          <w:iCs/>
        </w:rPr>
      </w:pPr>
    </w:p>
    <w:p w14:paraId="2E40B99D" w14:textId="77777777" w:rsidR="00897D34" w:rsidRDefault="00897D34" w:rsidP="006F4642">
      <w:pPr>
        <w:spacing w:after="0"/>
        <w:jc w:val="both"/>
        <w:rPr>
          <w:rFonts w:cs="Times New Roman"/>
          <w:i/>
          <w:iCs/>
        </w:rPr>
      </w:pPr>
    </w:p>
    <w:p w14:paraId="79AD565A" w14:textId="77777777" w:rsidR="00897D34" w:rsidRDefault="00897D34" w:rsidP="006F4642">
      <w:pPr>
        <w:spacing w:after="0"/>
        <w:jc w:val="both"/>
        <w:rPr>
          <w:rFonts w:cs="Times New Roman"/>
          <w:i/>
          <w:iCs/>
        </w:rPr>
      </w:pPr>
    </w:p>
    <w:p w14:paraId="0C824A1A" w14:textId="77777777" w:rsidR="00897D34" w:rsidRPr="00187F5C" w:rsidRDefault="00897D34" w:rsidP="006F4642">
      <w:pPr>
        <w:spacing w:after="0"/>
        <w:jc w:val="both"/>
        <w:rPr>
          <w:rFonts w:cs="Times New Roman"/>
          <w:i/>
          <w:iCs/>
        </w:rPr>
      </w:pPr>
    </w:p>
    <w:p w14:paraId="36983D5A" w14:textId="77777777" w:rsidR="000F0ED7" w:rsidRPr="00187F5C" w:rsidRDefault="000F0ED7" w:rsidP="00F65017">
      <w:pPr>
        <w:spacing w:after="0"/>
        <w:jc w:val="both"/>
        <w:rPr>
          <w:rFonts w:cs="Times New Roman"/>
          <w:i/>
          <w:iCs/>
        </w:rPr>
      </w:pPr>
    </w:p>
    <w:p w14:paraId="27422EC0" w14:textId="0F4D065D" w:rsidR="006C7A77" w:rsidRPr="00187F5C" w:rsidRDefault="00C372BE" w:rsidP="000F0ED7">
      <w:pPr>
        <w:spacing w:after="0"/>
        <w:rPr>
          <w:rFonts w:cs="Times New Roman"/>
        </w:rPr>
      </w:pPr>
      <w:bookmarkStart w:id="10" w:name="_Hlk87859737"/>
      <w:r w:rsidRPr="00187F5C">
        <w:rPr>
          <w:rFonts w:cs="Times New Roman"/>
          <w:i/>
          <w:iCs/>
        </w:rPr>
        <w:lastRenderedPageBreak/>
        <w:t>Slika 2.</w:t>
      </w:r>
      <w:r w:rsidRPr="00187F5C">
        <w:rPr>
          <w:rFonts w:cs="Times New Roman"/>
        </w:rPr>
        <w:t xml:space="preserve"> Prikaz </w:t>
      </w:r>
      <w:r w:rsidR="005E5BD1" w:rsidRPr="00187F5C">
        <w:rPr>
          <w:rFonts w:cs="Times New Roman"/>
        </w:rPr>
        <w:t>prioritetnih</w:t>
      </w:r>
      <w:r w:rsidRPr="00187F5C">
        <w:rPr>
          <w:rFonts w:cs="Times New Roman"/>
        </w:rPr>
        <w:t xml:space="preserve"> smjerova </w:t>
      </w:r>
      <w:r w:rsidR="005E5BD1" w:rsidRPr="00187F5C">
        <w:rPr>
          <w:rFonts w:cs="Times New Roman"/>
        </w:rPr>
        <w:t>Plana</w:t>
      </w:r>
      <w:r w:rsidR="000F0ED7" w:rsidRPr="00187F5C">
        <w:rPr>
          <w:rFonts w:cs="Times New Roman"/>
        </w:rPr>
        <w:t xml:space="preserve"> razvoja Zadarske županije</w:t>
      </w:r>
    </w:p>
    <w:bookmarkEnd w:id="10"/>
    <w:p w14:paraId="229E0F05" w14:textId="5043F9D5" w:rsidR="006C7A77" w:rsidRPr="00187F5C" w:rsidRDefault="005E5BD1" w:rsidP="00C372BE">
      <w:pPr>
        <w:spacing w:after="0"/>
        <w:jc w:val="center"/>
        <w:rPr>
          <w:rFonts w:cs="Times New Roman"/>
          <w:sz w:val="24"/>
          <w:szCs w:val="24"/>
        </w:rPr>
      </w:pPr>
      <w:r w:rsidRPr="00187F5C">
        <w:rPr>
          <w:rFonts w:cs="Times New Roman"/>
          <w:noProof/>
          <w:sz w:val="24"/>
          <w:szCs w:val="24"/>
        </w:rPr>
        <w:drawing>
          <wp:inline distT="0" distB="0" distL="0" distR="0" wp14:anchorId="5AD43040" wp14:editId="5C747A57">
            <wp:extent cx="5760720" cy="1271270"/>
            <wp:effectExtent l="0" t="0" r="0" b="5080"/>
            <wp:docPr id="15887644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64450" name=""/>
                    <pic:cNvPicPr/>
                  </pic:nvPicPr>
                  <pic:blipFill>
                    <a:blip r:embed="rId10"/>
                    <a:stretch>
                      <a:fillRect/>
                    </a:stretch>
                  </pic:blipFill>
                  <pic:spPr>
                    <a:xfrm>
                      <a:off x="0" y="0"/>
                      <a:ext cx="5760720" cy="1271270"/>
                    </a:xfrm>
                    <a:prstGeom prst="rect">
                      <a:avLst/>
                    </a:prstGeom>
                  </pic:spPr>
                </pic:pic>
              </a:graphicData>
            </a:graphic>
          </wp:inline>
        </w:drawing>
      </w:r>
    </w:p>
    <w:p w14:paraId="545B9545" w14:textId="26ACDEE9" w:rsidR="000A0305" w:rsidRPr="00187F5C" w:rsidRDefault="006C7A77" w:rsidP="000F0ED7">
      <w:pPr>
        <w:spacing w:after="0"/>
        <w:rPr>
          <w:rFonts w:cs="Times New Roman"/>
          <w:sz w:val="16"/>
          <w:szCs w:val="16"/>
        </w:rPr>
      </w:pPr>
      <w:r w:rsidRPr="00187F5C">
        <w:rPr>
          <w:rFonts w:cs="Times New Roman"/>
          <w:sz w:val="16"/>
          <w:szCs w:val="16"/>
        </w:rPr>
        <w:t xml:space="preserve">Izvor: </w:t>
      </w:r>
      <w:r w:rsidR="000F0ED7" w:rsidRPr="00187F5C">
        <w:rPr>
          <w:rFonts w:cs="Times New Roman"/>
          <w:sz w:val="16"/>
          <w:szCs w:val="16"/>
        </w:rPr>
        <w:t xml:space="preserve">Plan razvoja Zadarske županije 2021.–2027. (2021),Narodne novine, br. 13/2021, str. 47. Dostupno na: </w:t>
      </w:r>
      <w:r w:rsidR="00C372BE" w:rsidRPr="00187F5C">
        <w:rPr>
          <w:rFonts w:cs="Times New Roman"/>
          <w:sz w:val="16"/>
          <w:szCs w:val="16"/>
        </w:rPr>
        <w:t>(</w:t>
      </w:r>
      <w:hyperlink r:id="rId11" w:history="1">
        <w:r w:rsidR="000F0ED7" w:rsidRPr="00187F5C">
          <w:rPr>
            <w:rStyle w:val="Hiperveza"/>
            <w:rFonts w:cs="Times New Roman"/>
            <w:sz w:val="16"/>
            <w:szCs w:val="16"/>
          </w:rPr>
          <w:t>https://www.zadarskazupanija.hr/images/dokumenti/planski_dokumenti/Plan_razvoja_Zadarske_%C5%BEupanije_2021.pdfl</w:t>
        </w:r>
      </w:hyperlink>
      <w:r w:rsidR="00C372BE" w:rsidRPr="00187F5C">
        <w:rPr>
          <w:rFonts w:cs="Times New Roman"/>
          <w:sz w:val="16"/>
          <w:szCs w:val="16"/>
        </w:rPr>
        <w:t>)</w:t>
      </w:r>
      <w:r w:rsidR="000F0ED7" w:rsidRPr="00187F5C">
        <w:rPr>
          <w:rFonts w:cs="Times New Roman"/>
          <w:sz w:val="16"/>
          <w:szCs w:val="16"/>
        </w:rPr>
        <w:t>,</w:t>
      </w:r>
      <w:r w:rsidR="000F0ED7" w:rsidRPr="00187F5C">
        <w:rPr>
          <w:sz w:val="16"/>
          <w:szCs w:val="16"/>
        </w:rPr>
        <w:t xml:space="preserve"> (pristupljeno 8. rujna 2025.)</w:t>
      </w:r>
    </w:p>
    <w:p w14:paraId="19FF5E45" w14:textId="77777777" w:rsidR="005E5BD1" w:rsidRPr="00187F5C" w:rsidRDefault="005E5BD1" w:rsidP="005E5BD1">
      <w:pPr>
        <w:pStyle w:val="StandardWeb"/>
        <w:jc w:val="both"/>
        <w:rPr>
          <w:rFonts w:asciiTheme="minorHAnsi" w:hAnsiTheme="minorHAnsi"/>
        </w:rPr>
      </w:pPr>
      <w:r w:rsidRPr="00187F5C">
        <w:rPr>
          <w:rFonts w:asciiTheme="minorHAnsi" w:hAnsiTheme="minorHAnsi"/>
        </w:rPr>
        <w:t>Od</w:t>
      </w:r>
      <w:r w:rsidRPr="00187F5C">
        <w:rPr>
          <w:rFonts w:asciiTheme="minorHAnsi" w:hAnsiTheme="minorHAnsi"/>
          <w:b/>
          <w:bCs/>
        </w:rPr>
        <w:t xml:space="preserve"> </w:t>
      </w:r>
      <w:r w:rsidRPr="00187F5C">
        <w:rPr>
          <w:rStyle w:val="Naglaeno"/>
          <w:rFonts w:asciiTheme="minorHAnsi" w:hAnsiTheme="minorHAnsi"/>
          <w:b w:val="0"/>
          <w:bCs w:val="0"/>
        </w:rPr>
        <w:t>dokumenata prostornog uređenja</w:t>
      </w:r>
      <w:r w:rsidRPr="00187F5C">
        <w:rPr>
          <w:rFonts w:asciiTheme="minorHAnsi" w:hAnsiTheme="minorHAnsi"/>
          <w:b/>
          <w:bCs/>
        </w:rPr>
        <w:t xml:space="preserve">, </w:t>
      </w:r>
      <w:r w:rsidRPr="00187F5C">
        <w:rPr>
          <w:rFonts w:asciiTheme="minorHAnsi" w:hAnsiTheme="minorHAnsi"/>
        </w:rPr>
        <w:t>Provedbeni program Općine Tkon usklađen je s</w:t>
      </w:r>
      <w:r w:rsidRPr="00187F5C">
        <w:rPr>
          <w:rFonts w:asciiTheme="minorHAnsi" w:hAnsiTheme="minorHAnsi"/>
          <w:b/>
          <w:bCs/>
        </w:rPr>
        <w:t xml:space="preserve"> </w:t>
      </w:r>
      <w:r w:rsidRPr="00187F5C">
        <w:rPr>
          <w:rStyle w:val="Naglaeno"/>
          <w:rFonts w:asciiTheme="minorHAnsi" w:hAnsiTheme="minorHAnsi"/>
          <w:b w:val="0"/>
          <w:bCs w:val="0"/>
        </w:rPr>
        <w:t>Prostornim planom Zadarske županije</w:t>
      </w:r>
      <w:r w:rsidRPr="00187F5C">
        <w:rPr>
          <w:rFonts w:asciiTheme="minorHAnsi" w:hAnsiTheme="minorHAnsi"/>
          <w:b/>
          <w:bCs/>
        </w:rPr>
        <w:t xml:space="preserve"> </w:t>
      </w:r>
      <w:r w:rsidRPr="00187F5C">
        <w:rPr>
          <w:rFonts w:asciiTheme="minorHAnsi" w:hAnsiTheme="minorHAnsi"/>
        </w:rPr>
        <w:t>te</w:t>
      </w:r>
      <w:r w:rsidRPr="00187F5C">
        <w:rPr>
          <w:rFonts w:asciiTheme="minorHAnsi" w:hAnsiTheme="minorHAnsi"/>
          <w:b/>
          <w:bCs/>
        </w:rPr>
        <w:t xml:space="preserve"> </w:t>
      </w:r>
      <w:r w:rsidRPr="00187F5C">
        <w:rPr>
          <w:rStyle w:val="Naglaeno"/>
          <w:rFonts w:asciiTheme="minorHAnsi" w:hAnsiTheme="minorHAnsi"/>
          <w:b w:val="0"/>
          <w:bCs w:val="0"/>
        </w:rPr>
        <w:t>Prostornim planom Općine Tkon</w:t>
      </w:r>
      <w:r w:rsidRPr="00187F5C">
        <w:rPr>
          <w:rFonts w:asciiTheme="minorHAnsi" w:hAnsiTheme="minorHAnsi"/>
          <w:b/>
          <w:bCs/>
        </w:rPr>
        <w:t xml:space="preserve">, </w:t>
      </w:r>
      <w:r w:rsidRPr="00187F5C">
        <w:rPr>
          <w:rFonts w:asciiTheme="minorHAnsi" w:hAnsiTheme="minorHAnsi"/>
        </w:rPr>
        <w:t>čime je osigurana prostorna usklađenost planiranih aktivnosti i projekata.</w:t>
      </w:r>
    </w:p>
    <w:p w14:paraId="74D0327D" w14:textId="77777777" w:rsidR="005E5BD1" w:rsidRPr="00187F5C" w:rsidRDefault="005E5BD1" w:rsidP="005E5BD1">
      <w:pPr>
        <w:pStyle w:val="StandardWeb"/>
        <w:jc w:val="both"/>
        <w:rPr>
          <w:rFonts w:asciiTheme="minorHAnsi" w:hAnsiTheme="minorHAnsi"/>
        </w:rPr>
      </w:pPr>
      <w:r w:rsidRPr="00187F5C">
        <w:rPr>
          <w:rFonts w:asciiTheme="minorHAnsi" w:hAnsiTheme="minorHAnsi"/>
        </w:rPr>
        <w:t xml:space="preserve">Na </w:t>
      </w:r>
      <w:r w:rsidRPr="00187F5C">
        <w:rPr>
          <w:rStyle w:val="Naglaeno"/>
          <w:rFonts w:asciiTheme="minorHAnsi" w:hAnsiTheme="minorHAnsi"/>
          <w:b w:val="0"/>
          <w:bCs w:val="0"/>
        </w:rPr>
        <w:t>međunarodnoj razini</w:t>
      </w:r>
      <w:r w:rsidRPr="00187F5C">
        <w:rPr>
          <w:rFonts w:asciiTheme="minorHAnsi" w:hAnsiTheme="minorHAnsi"/>
          <w:b/>
          <w:bCs/>
        </w:rPr>
        <w:t xml:space="preserve">, </w:t>
      </w:r>
      <w:r w:rsidRPr="00187F5C">
        <w:rPr>
          <w:rFonts w:asciiTheme="minorHAnsi" w:hAnsiTheme="minorHAnsi"/>
        </w:rPr>
        <w:t>Provedbeni program doprinosi ostvarivanju ciljeva</w:t>
      </w:r>
      <w:r w:rsidRPr="00187F5C">
        <w:rPr>
          <w:rFonts w:asciiTheme="minorHAnsi" w:hAnsiTheme="minorHAnsi"/>
          <w:b/>
          <w:bCs/>
        </w:rPr>
        <w:t xml:space="preserve"> </w:t>
      </w:r>
      <w:r w:rsidRPr="00187F5C">
        <w:rPr>
          <w:rStyle w:val="Naglaeno"/>
          <w:rFonts w:asciiTheme="minorHAnsi" w:hAnsiTheme="minorHAnsi"/>
          <w:b w:val="0"/>
          <w:bCs w:val="0"/>
        </w:rPr>
        <w:t>Programa Ujedinjenih naroda o održivom razvoju do 2030. godine (Agenda 2030)</w:t>
      </w:r>
      <w:r w:rsidRPr="00187F5C">
        <w:rPr>
          <w:rFonts w:asciiTheme="minorHAnsi" w:hAnsiTheme="minorHAnsi"/>
          <w:b/>
          <w:bCs/>
        </w:rPr>
        <w:t xml:space="preserve">, </w:t>
      </w:r>
      <w:r w:rsidRPr="00187F5C">
        <w:rPr>
          <w:rFonts w:asciiTheme="minorHAnsi" w:hAnsiTheme="minorHAnsi"/>
        </w:rPr>
        <w:t>odnosno dokumenta</w:t>
      </w:r>
      <w:r w:rsidRPr="00187F5C">
        <w:rPr>
          <w:rFonts w:asciiTheme="minorHAnsi" w:hAnsiTheme="minorHAnsi"/>
          <w:b/>
          <w:bCs/>
        </w:rPr>
        <w:t xml:space="preserve"> </w:t>
      </w:r>
      <w:r w:rsidRPr="00187F5C">
        <w:rPr>
          <w:rStyle w:val="Naglaeno"/>
          <w:rFonts w:asciiTheme="minorHAnsi" w:hAnsiTheme="minorHAnsi"/>
          <w:b w:val="0"/>
          <w:bCs w:val="0"/>
        </w:rPr>
        <w:t>„Promijenimo svijet: Agenda 2030 za održivi razvoj“</w:t>
      </w:r>
      <w:r w:rsidRPr="00187F5C">
        <w:rPr>
          <w:rFonts w:asciiTheme="minorHAnsi" w:hAnsiTheme="minorHAnsi"/>
          <w:b/>
          <w:bCs/>
        </w:rPr>
        <w:t xml:space="preserve">, </w:t>
      </w:r>
      <w:r w:rsidRPr="00187F5C">
        <w:rPr>
          <w:rFonts w:asciiTheme="minorHAnsi" w:hAnsiTheme="minorHAnsi"/>
        </w:rPr>
        <w:t>kao</w:t>
      </w:r>
      <w:r w:rsidRPr="00187F5C">
        <w:rPr>
          <w:rFonts w:asciiTheme="minorHAnsi" w:hAnsiTheme="minorHAnsi"/>
          <w:b/>
          <w:bCs/>
        </w:rPr>
        <w:t xml:space="preserve"> i </w:t>
      </w:r>
      <w:r w:rsidRPr="00187F5C">
        <w:rPr>
          <w:rStyle w:val="Naglaeno"/>
          <w:rFonts w:asciiTheme="minorHAnsi" w:hAnsiTheme="minorHAnsi"/>
          <w:b w:val="0"/>
          <w:bCs w:val="0"/>
        </w:rPr>
        <w:t>Komunikacije Europske komisije „Budući koraci za održivu europsku budućnost“</w:t>
      </w:r>
      <w:r w:rsidRPr="00187F5C">
        <w:rPr>
          <w:rFonts w:asciiTheme="minorHAnsi" w:hAnsiTheme="minorHAnsi"/>
          <w:b/>
          <w:bCs/>
        </w:rPr>
        <w:t xml:space="preserve">, </w:t>
      </w:r>
      <w:r w:rsidRPr="00187F5C">
        <w:rPr>
          <w:rFonts w:asciiTheme="minorHAnsi" w:hAnsiTheme="minorHAnsi"/>
        </w:rPr>
        <w:t>koja predstavlja okvir za provedbu ciljeva održivog razvoja u Europskoj uniji.</w:t>
      </w:r>
    </w:p>
    <w:p w14:paraId="722DD2CD" w14:textId="77777777" w:rsidR="005E5BD1" w:rsidRPr="00187F5C" w:rsidRDefault="005E5BD1" w:rsidP="005E5BD1">
      <w:pPr>
        <w:pStyle w:val="StandardWeb"/>
        <w:jc w:val="both"/>
        <w:rPr>
          <w:rFonts w:asciiTheme="minorHAnsi" w:hAnsiTheme="minorHAnsi"/>
        </w:rPr>
      </w:pPr>
      <w:r w:rsidRPr="00187F5C">
        <w:rPr>
          <w:rFonts w:asciiTheme="minorHAnsi" w:hAnsiTheme="minorHAnsi"/>
        </w:rPr>
        <w:t>Također, Provedbeni program Općine Tkon doprinosi i ostvarenju ciljeva</w:t>
      </w:r>
      <w:r w:rsidRPr="00187F5C">
        <w:rPr>
          <w:rFonts w:asciiTheme="minorHAnsi" w:hAnsiTheme="minorHAnsi"/>
          <w:b/>
          <w:bCs/>
        </w:rPr>
        <w:t xml:space="preserve"> </w:t>
      </w:r>
      <w:r w:rsidRPr="00187F5C">
        <w:rPr>
          <w:rStyle w:val="Naglaeno"/>
          <w:rFonts w:asciiTheme="minorHAnsi" w:hAnsiTheme="minorHAnsi"/>
          <w:b w:val="0"/>
          <w:bCs w:val="0"/>
        </w:rPr>
        <w:t>Europskog zelenog plana do 2050.</w:t>
      </w:r>
      <w:r w:rsidRPr="00187F5C">
        <w:rPr>
          <w:rFonts w:asciiTheme="minorHAnsi" w:hAnsiTheme="minorHAnsi"/>
          <w:b/>
          <w:bCs/>
        </w:rPr>
        <w:t xml:space="preserve">, </w:t>
      </w:r>
      <w:r w:rsidRPr="00187F5C">
        <w:rPr>
          <w:rFonts w:asciiTheme="minorHAnsi" w:hAnsiTheme="minorHAnsi"/>
        </w:rPr>
        <w:t>kojim se promiče transformacija europskog gospodarstva prema održivosti, klimatskoj neutralnosti i kružnom gospodarstvu, uz pravednu i uključivu tranziciju u svim sektorima.</w:t>
      </w:r>
    </w:p>
    <w:p w14:paraId="62FD0A2A" w14:textId="0E305971" w:rsidR="005E5BD1" w:rsidRPr="00187F5C" w:rsidRDefault="005E5BD1" w:rsidP="005E5BD1">
      <w:pPr>
        <w:pStyle w:val="StandardWeb"/>
        <w:jc w:val="both"/>
        <w:rPr>
          <w:rFonts w:asciiTheme="minorHAnsi" w:hAnsiTheme="minorHAnsi"/>
        </w:rPr>
      </w:pPr>
      <w:r w:rsidRPr="00187F5C">
        <w:rPr>
          <w:rFonts w:asciiTheme="minorHAnsi" w:hAnsiTheme="minorHAnsi"/>
        </w:rPr>
        <w:t>Provedbeni program je usklađen i s</w:t>
      </w:r>
      <w:r w:rsidRPr="00187F5C">
        <w:rPr>
          <w:rFonts w:asciiTheme="minorHAnsi" w:hAnsiTheme="minorHAnsi"/>
          <w:b/>
          <w:bCs/>
        </w:rPr>
        <w:t xml:space="preserve"> </w:t>
      </w:r>
      <w:r w:rsidRPr="00187F5C">
        <w:rPr>
          <w:rStyle w:val="Naglaeno"/>
          <w:rFonts w:asciiTheme="minorHAnsi" w:hAnsiTheme="minorHAnsi"/>
          <w:b w:val="0"/>
          <w:bCs w:val="0"/>
        </w:rPr>
        <w:t>Deklaracijom o pametnim otocima</w:t>
      </w:r>
      <w:r w:rsidRPr="00187F5C">
        <w:rPr>
          <w:rFonts w:asciiTheme="minorHAnsi" w:hAnsiTheme="minorHAnsi"/>
          <w:b/>
          <w:bCs/>
        </w:rPr>
        <w:t xml:space="preserve">, </w:t>
      </w:r>
      <w:r w:rsidRPr="00187F5C">
        <w:rPr>
          <w:rFonts w:asciiTheme="minorHAnsi" w:hAnsiTheme="minorHAnsi"/>
        </w:rPr>
        <w:t xml:space="preserve">koja predstavlja smjernice za razvoj pametnih, uključivih i inovativnih otočnih zajednica. Ova usklađenost temelji se i na </w:t>
      </w:r>
      <w:r w:rsidRPr="00187F5C">
        <w:rPr>
          <w:rStyle w:val="Naglaeno"/>
          <w:rFonts w:asciiTheme="minorHAnsi" w:hAnsiTheme="minorHAnsi"/>
          <w:b w:val="0"/>
          <w:bCs w:val="0"/>
        </w:rPr>
        <w:t>članku 22. Zakona o otocima</w:t>
      </w:r>
      <w:r w:rsidRPr="00187F5C">
        <w:rPr>
          <w:rFonts w:asciiTheme="minorHAnsi" w:hAnsiTheme="minorHAnsi"/>
          <w:b/>
          <w:bCs/>
        </w:rPr>
        <w:t xml:space="preserve"> („</w:t>
      </w:r>
      <w:r w:rsidRPr="00187F5C">
        <w:rPr>
          <w:rFonts w:asciiTheme="minorHAnsi" w:hAnsiTheme="minorHAnsi"/>
        </w:rPr>
        <w:t>Narodne novine“, broj 116/2018., 73/2020.</w:t>
      </w:r>
      <w:r w:rsidR="006B3CDB" w:rsidRPr="00187F5C">
        <w:rPr>
          <w:rFonts w:asciiTheme="minorHAnsi" w:hAnsiTheme="minorHAnsi"/>
        </w:rPr>
        <w:t>, 702021.)</w:t>
      </w:r>
      <w:r w:rsidRPr="00187F5C">
        <w:rPr>
          <w:rFonts w:asciiTheme="minorHAnsi" w:hAnsiTheme="minorHAnsi"/>
        </w:rPr>
        <w:t>, koji propisuje da razvojni dokumenti moraju podupirati održivi razvoj otoka putem projekata usklađenih s načelima Pametnog otoka, uključujući energetsku učinkovitost, digitalnu povezanost, kružno gospodarstvo, zaštitu okoliša i jačanje lokalne zajednice.</w:t>
      </w:r>
    </w:p>
    <w:p w14:paraId="2E66D380" w14:textId="77777777" w:rsidR="00C372BE" w:rsidRPr="00187F5C" w:rsidRDefault="00C372BE" w:rsidP="00F65017">
      <w:pPr>
        <w:autoSpaceDE w:val="0"/>
        <w:autoSpaceDN w:val="0"/>
        <w:adjustRightInd w:val="0"/>
        <w:contextualSpacing/>
        <w:jc w:val="both"/>
        <w:rPr>
          <w:rFonts w:eastAsia="Arial" w:cs="Times New Roman"/>
        </w:rPr>
      </w:pPr>
    </w:p>
    <w:p w14:paraId="29945E65" w14:textId="7BE65E95" w:rsidR="004F1FEB" w:rsidRPr="00187F5C" w:rsidRDefault="006D357F" w:rsidP="00EE0E79">
      <w:pPr>
        <w:pStyle w:val="Naslov5"/>
        <w:rPr>
          <w:rFonts w:eastAsia="Arial"/>
        </w:rPr>
      </w:pPr>
      <w:r w:rsidRPr="00187F5C">
        <w:rPr>
          <w:rFonts w:eastAsia="Arial"/>
        </w:rPr>
        <w:t>2.3</w:t>
      </w:r>
      <w:r w:rsidR="00D72B8C" w:rsidRPr="00187F5C">
        <w:rPr>
          <w:rFonts w:eastAsia="Arial"/>
        </w:rPr>
        <w:t xml:space="preserve">. </w:t>
      </w:r>
      <w:r w:rsidR="00341BEA" w:rsidRPr="00187F5C">
        <w:rPr>
          <w:rFonts w:eastAsia="Arial"/>
        </w:rPr>
        <w:t xml:space="preserve">Djelokrug Općine </w:t>
      </w:r>
    </w:p>
    <w:p w14:paraId="0E6C4E44" w14:textId="17104AFE" w:rsidR="009113D0" w:rsidRPr="00187F5C" w:rsidRDefault="009113D0" w:rsidP="00C061AC">
      <w:pPr>
        <w:shd w:val="clear" w:color="auto" w:fill="FFFFFF"/>
        <w:spacing w:after="225" w:line="240" w:lineRule="auto"/>
        <w:jc w:val="both"/>
        <w:textAlignment w:val="baseline"/>
        <w:rPr>
          <w:rFonts w:eastAsia="Times New Roman" w:cs="Times New Roman"/>
          <w:sz w:val="24"/>
          <w:szCs w:val="24"/>
          <w:lang w:eastAsia="hr-HR"/>
        </w:rPr>
      </w:pPr>
      <w:r w:rsidRPr="00187F5C">
        <w:rPr>
          <w:rFonts w:eastAsia="Times New Roman" w:cs="Times New Roman"/>
          <w:sz w:val="24"/>
          <w:szCs w:val="24"/>
          <w:lang w:eastAsia="hr-HR"/>
        </w:rPr>
        <w:t>Zakonom o lokalnoj i područnoj (regionalnoj) samoupravi  uređuju se jedinice lokalne samouprave i jedinice područne (regionalne) samouprave, njihov djelokrug i ustrojstvo, način rada njihovih tijela, nadzor nad njihovim aktima i radom te druga pitanja od značenja za njihov rad.</w:t>
      </w:r>
      <w:r w:rsidR="00C372BE" w:rsidRPr="00187F5C">
        <w:rPr>
          <w:rFonts w:eastAsia="Times New Roman" w:cs="Times New Roman"/>
          <w:sz w:val="24"/>
          <w:szCs w:val="24"/>
          <w:lang w:eastAsia="hr-HR"/>
        </w:rPr>
        <w:t xml:space="preserve"> </w:t>
      </w:r>
      <w:r w:rsidRPr="00187F5C">
        <w:rPr>
          <w:rFonts w:eastAsia="Times New Roman" w:cs="Times New Roman"/>
          <w:sz w:val="24"/>
          <w:szCs w:val="24"/>
          <w:lang w:eastAsia="hr-HR"/>
        </w:rPr>
        <w:t>Općina je jedinica lokalne samouprave koja se osniva, u pravilu, za područje više naseljenih mjesta koja predstavljaju prirodnu, gospodarsku i društvenu cjelinu te koja su povezana zajedničkim interesima stanovništva.</w:t>
      </w:r>
    </w:p>
    <w:p w14:paraId="530F860E" w14:textId="2B87BDA4" w:rsidR="009113D0" w:rsidRPr="00187F5C" w:rsidRDefault="009113D0" w:rsidP="00C061AC">
      <w:pPr>
        <w:shd w:val="clear" w:color="auto" w:fill="FFFFFF"/>
        <w:spacing w:after="225" w:line="240" w:lineRule="auto"/>
        <w:jc w:val="both"/>
        <w:textAlignment w:val="baseline"/>
        <w:rPr>
          <w:rFonts w:eastAsia="Times New Roman" w:cs="Times New Roman"/>
          <w:sz w:val="24"/>
          <w:szCs w:val="24"/>
          <w:lang w:eastAsia="hr-HR"/>
        </w:rPr>
      </w:pPr>
      <w:r w:rsidRPr="00187F5C">
        <w:rPr>
          <w:rFonts w:eastAsia="Times New Roman" w:cs="Times New Roman"/>
          <w:sz w:val="24"/>
          <w:szCs w:val="24"/>
          <w:lang w:eastAsia="hr-HR"/>
        </w:rPr>
        <w:t>Zakonom o područjima županija, gradova i općina u Republici Hrvatskoj i Statutom Općine Tkon određen je naziv općine: Općina Tkon, a njeno sjedište je Tkon. Općina Tkon obuhvaća dva naselja, Tkon i Ugrinić, odnosno područje katastarske općine Tkon.</w:t>
      </w:r>
    </w:p>
    <w:p w14:paraId="3F6E74E5" w14:textId="77777777" w:rsidR="009113D0" w:rsidRPr="00187F5C" w:rsidRDefault="009113D0" w:rsidP="00C061AC">
      <w:pPr>
        <w:spacing w:line="240" w:lineRule="auto"/>
        <w:jc w:val="both"/>
        <w:rPr>
          <w:rFonts w:cs="Times New Roman"/>
          <w:sz w:val="24"/>
          <w:szCs w:val="24"/>
        </w:rPr>
      </w:pPr>
      <w:r w:rsidRPr="00187F5C">
        <w:rPr>
          <w:rFonts w:cs="Times New Roman"/>
          <w:sz w:val="24"/>
          <w:szCs w:val="24"/>
        </w:rPr>
        <w:t xml:space="preserve">Općina Tkon u samoupravnom djelokrugu obavlja poslove lokalnog značaja kojima se neposredno ostvaruju potrebe građana, koji nisu Ustavom ili zakonom dodijeljeni državnim tijelima i to osobito poslove koji se odnose na: </w:t>
      </w:r>
    </w:p>
    <w:p w14:paraId="0B874DE9"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uređenje naselja i stanovanje,</w:t>
      </w:r>
    </w:p>
    <w:p w14:paraId="60C49984"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prostorno i urbanističko planiranje,</w:t>
      </w:r>
    </w:p>
    <w:p w14:paraId="71424DCB"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 xml:space="preserve">komunalno gospodarstvo, </w:t>
      </w:r>
    </w:p>
    <w:p w14:paraId="17AF53B8"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brigu o djeci,</w:t>
      </w:r>
    </w:p>
    <w:p w14:paraId="3C2B6DC5"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socijalnu skrb,</w:t>
      </w:r>
    </w:p>
    <w:p w14:paraId="691EF3AF"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primarnu zdravstvenu zaštitu,</w:t>
      </w:r>
    </w:p>
    <w:p w14:paraId="63776799"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 xml:space="preserve">odgoj i osnovno obrazovanje, </w:t>
      </w:r>
    </w:p>
    <w:p w14:paraId="76CE4F6A"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kulturu, tjelesnu kulturu i sport,</w:t>
      </w:r>
    </w:p>
    <w:p w14:paraId="63C998DB"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zaštitu potrošača,</w:t>
      </w:r>
    </w:p>
    <w:p w14:paraId="47F9F36F"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zaštitu i unapređenje prirodnog okoliša,</w:t>
      </w:r>
    </w:p>
    <w:p w14:paraId="5AFCB60D"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protupožarnu zaštitu i civilnu zaštitu,</w:t>
      </w:r>
    </w:p>
    <w:p w14:paraId="2BE0EA90" w14:textId="77777777" w:rsidR="009113D0"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promet na svom području te</w:t>
      </w:r>
    </w:p>
    <w:p w14:paraId="6CFCF8AB" w14:textId="0EF9792C" w:rsidR="00F778BE" w:rsidRPr="00187F5C" w:rsidRDefault="009113D0">
      <w:pPr>
        <w:numPr>
          <w:ilvl w:val="0"/>
          <w:numId w:val="85"/>
        </w:numPr>
        <w:spacing w:after="0" w:line="240" w:lineRule="auto"/>
        <w:jc w:val="both"/>
        <w:rPr>
          <w:rFonts w:cs="Times New Roman"/>
          <w:sz w:val="24"/>
          <w:szCs w:val="24"/>
        </w:rPr>
      </w:pPr>
      <w:r w:rsidRPr="00187F5C">
        <w:rPr>
          <w:rFonts w:cs="Times New Roman"/>
          <w:sz w:val="24"/>
          <w:szCs w:val="24"/>
        </w:rPr>
        <w:t>ostale poslove sukladno posebnim zakonima.</w:t>
      </w:r>
    </w:p>
    <w:p w14:paraId="0B569E22" w14:textId="07E4A49C" w:rsidR="009113D0" w:rsidRPr="00187F5C" w:rsidRDefault="009113D0" w:rsidP="00C061AC">
      <w:pPr>
        <w:spacing w:line="240" w:lineRule="auto"/>
        <w:jc w:val="both"/>
        <w:rPr>
          <w:rFonts w:cs="Times New Roman"/>
          <w:sz w:val="24"/>
          <w:szCs w:val="24"/>
        </w:rPr>
      </w:pPr>
      <w:r w:rsidRPr="00187F5C">
        <w:rPr>
          <w:rFonts w:cs="Times New Roman"/>
          <w:sz w:val="24"/>
          <w:szCs w:val="24"/>
        </w:rPr>
        <w:t xml:space="preserve">Općina obavlja poslove iz samoupravnog djelokruga sukladno posebnim zakonima kojima se uređuju pojedine djelatnosti. </w:t>
      </w:r>
      <w:r w:rsidRPr="00187F5C">
        <w:rPr>
          <w:rFonts w:eastAsia="Times New Roman" w:cs="Times New Roman"/>
          <w:sz w:val="24"/>
          <w:szCs w:val="24"/>
          <w:lang w:eastAsia="hr-HR"/>
        </w:rPr>
        <w:t xml:space="preserve">Sadržaj i način obavljanja poslova iz samoupravnog djelokruga detaljnije se uređuje odlukama Općinskog vijeća i </w:t>
      </w:r>
      <w:r w:rsidR="00692F56" w:rsidRPr="00187F5C">
        <w:rPr>
          <w:rFonts w:eastAsia="Times New Roman" w:cs="Times New Roman"/>
          <w:sz w:val="24"/>
          <w:szCs w:val="24"/>
          <w:lang w:eastAsia="hr-HR"/>
        </w:rPr>
        <w:t>O</w:t>
      </w:r>
      <w:r w:rsidRPr="00187F5C">
        <w:rPr>
          <w:rFonts w:eastAsia="Times New Roman" w:cs="Times New Roman"/>
          <w:sz w:val="24"/>
          <w:szCs w:val="24"/>
          <w:lang w:eastAsia="hr-HR"/>
        </w:rPr>
        <w:t>pćinskog načelnika u skladu sa zakonom i Statutom Općine Tkon.</w:t>
      </w:r>
    </w:p>
    <w:p w14:paraId="3A66B297" w14:textId="5CADF74B" w:rsidR="009113D0" w:rsidRPr="00187F5C" w:rsidRDefault="009113D0" w:rsidP="00C061AC">
      <w:pPr>
        <w:spacing w:after="300" w:line="240" w:lineRule="auto"/>
        <w:jc w:val="both"/>
        <w:rPr>
          <w:rFonts w:eastAsia="Times New Roman" w:cs="Times New Roman"/>
          <w:sz w:val="24"/>
          <w:szCs w:val="24"/>
          <w:lang w:eastAsia="hr-HR"/>
        </w:rPr>
      </w:pPr>
      <w:r w:rsidRPr="00187F5C">
        <w:rPr>
          <w:rFonts w:eastAsia="Times New Roman" w:cs="Times New Roman"/>
          <w:sz w:val="24"/>
          <w:szCs w:val="24"/>
          <w:lang w:eastAsia="hr-HR"/>
        </w:rPr>
        <w:t>Općinsko vijeće može pojedine poslove iz samoupravnog djelokruga Općine, čije je obavljanje od interesa za građane na području više jedinica lokalne samouprave, posebnom odlukom prenijeti na županiju.</w:t>
      </w:r>
      <w:r w:rsidR="008E246F" w:rsidRPr="00187F5C">
        <w:rPr>
          <w:rFonts w:eastAsia="Times New Roman" w:cs="Times New Roman"/>
          <w:sz w:val="24"/>
          <w:szCs w:val="24"/>
          <w:lang w:eastAsia="hr-HR"/>
        </w:rPr>
        <w:t xml:space="preserve"> </w:t>
      </w:r>
      <w:r w:rsidRPr="00187F5C">
        <w:rPr>
          <w:rFonts w:eastAsia="Times New Roman" w:cs="Times New Roman"/>
          <w:sz w:val="24"/>
          <w:szCs w:val="24"/>
          <w:lang w:eastAsia="hr-HR"/>
        </w:rPr>
        <w:t>Općinsko vijeće može pojedine poslove iz samoupravnog djelokruga Općine posebnom odlukom prenijeti na mjesne odbore.</w:t>
      </w:r>
      <w:r w:rsidR="00C372BE" w:rsidRPr="00187F5C">
        <w:rPr>
          <w:rFonts w:eastAsia="Times New Roman" w:cs="Times New Roman"/>
          <w:sz w:val="24"/>
          <w:szCs w:val="24"/>
          <w:lang w:eastAsia="hr-HR"/>
        </w:rPr>
        <w:t xml:space="preserve"> </w:t>
      </w:r>
      <w:r w:rsidRPr="00187F5C">
        <w:rPr>
          <w:rFonts w:eastAsia="Times New Roman" w:cs="Times New Roman"/>
          <w:sz w:val="24"/>
          <w:szCs w:val="24"/>
          <w:lang w:eastAsia="hr-HR"/>
        </w:rPr>
        <w:t>Općinsko vijeće Općine Tkon može tražiti od Županijske skupštine da joj uz suglasnost središnjeg tijela državne uprave nadležnog za poslove lokalne i područne (regionalne) samouprave, povjeri obavljanje određenih poslova iz samoupravnog djelokruga županije na području te jedinice, ako može osigurati dovoljno prihoda za njihovo obavljanje.</w:t>
      </w:r>
    </w:p>
    <w:p w14:paraId="167CB691" w14:textId="7D618808" w:rsidR="00554B3D" w:rsidRDefault="009113D0" w:rsidP="00897D34">
      <w:pPr>
        <w:shd w:val="clear" w:color="auto" w:fill="FFFFFF"/>
        <w:spacing w:after="225" w:line="240" w:lineRule="auto"/>
        <w:jc w:val="both"/>
        <w:textAlignment w:val="baseline"/>
        <w:rPr>
          <w:rFonts w:eastAsia="Times New Roman" w:cs="Times New Roman"/>
          <w:sz w:val="24"/>
          <w:szCs w:val="24"/>
          <w:lang w:eastAsia="hr-HR"/>
        </w:rPr>
      </w:pPr>
      <w:r w:rsidRPr="00187F5C">
        <w:rPr>
          <w:rFonts w:eastAsia="Times New Roman" w:cs="Times New Roman"/>
          <w:sz w:val="24"/>
          <w:szCs w:val="24"/>
          <w:lang w:eastAsia="hr-HR"/>
        </w:rPr>
        <w:t>U Općini Tkon ustrojen je jedinstveni upravni odjel za obavljanje svih poslova iz samoupravnog djelokruga</w:t>
      </w:r>
      <w:r w:rsidR="008E246F" w:rsidRPr="00187F5C">
        <w:rPr>
          <w:rFonts w:eastAsia="Times New Roman" w:cs="Times New Roman"/>
          <w:sz w:val="24"/>
          <w:szCs w:val="24"/>
          <w:lang w:eastAsia="hr-HR"/>
        </w:rPr>
        <w:t xml:space="preserve">. </w:t>
      </w:r>
    </w:p>
    <w:p w14:paraId="7354AF1C" w14:textId="77777777" w:rsidR="00897D34" w:rsidRPr="00897D34" w:rsidRDefault="00897D34" w:rsidP="00897D34">
      <w:pPr>
        <w:shd w:val="clear" w:color="auto" w:fill="FFFFFF"/>
        <w:spacing w:after="225" w:line="240" w:lineRule="auto"/>
        <w:jc w:val="both"/>
        <w:textAlignment w:val="baseline"/>
        <w:rPr>
          <w:rFonts w:eastAsia="Times New Roman" w:cs="Times New Roman"/>
          <w:sz w:val="24"/>
          <w:szCs w:val="24"/>
          <w:lang w:eastAsia="hr-HR"/>
        </w:rPr>
      </w:pPr>
    </w:p>
    <w:p w14:paraId="67B3D766" w14:textId="27D08454" w:rsidR="00425D26" w:rsidRDefault="00897D34" w:rsidP="00554B3D">
      <w:pPr>
        <w:pStyle w:val="Naslov3"/>
      </w:pPr>
      <w:bookmarkStart w:id="11" w:name="_Toc217292796"/>
      <w:r>
        <w:t xml:space="preserve">2.3.1. </w:t>
      </w:r>
      <w:r w:rsidR="00554B3D" w:rsidRPr="00554B3D">
        <w:t>PRORAČUNSKI KORISNICI, TRGOVAČKA DRUŠTVA U VLASNIŠTVU OPĆINE TKON I POVEZANE ORGANIZACIJE</w:t>
      </w:r>
      <w:r w:rsidR="00554B3D">
        <w:t xml:space="preserve"> I UDRUŽENJA</w:t>
      </w:r>
      <w:bookmarkEnd w:id="11"/>
    </w:p>
    <w:p w14:paraId="19A9E964" w14:textId="77777777" w:rsidR="00554B3D" w:rsidRPr="00554B3D" w:rsidRDefault="00554B3D" w:rsidP="00554B3D">
      <w:pPr>
        <w:spacing w:after="0"/>
        <w:jc w:val="both"/>
        <w:rPr>
          <w:sz w:val="24"/>
          <w:szCs w:val="24"/>
        </w:rPr>
      </w:pPr>
    </w:p>
    <w:p w14:paraId="41B1EEB1" w14:textId="40047FA9" w:rsidR="00425D26" w:rsidRPr="00554B3D" w:rsidRDefault="00425D26" w:rsidP="00554B3D">
      <w:pPr>
        <w:pStyle w:val="Odlomakpopisa"/>
        <w:numPr>
          <w:ilvl w:val="0"/>
          <w:numId w:val="93"/>
        </w:numPr>
        <w:rPr>
          <w:sz w:val="24"/>
          <w:szCs w:val="24"/>
        </w:rPr>
      </w:pPr>
      <w:r w:rsidRPr="00554B3D">
        <w:rPr>
          <w:sz w:val="24"/>
          <w:szCs w:val="24"/>
          <w:u w:val="single"/>
        </w:rPr>
        <w:t>Proračunski korisnic</w:t>
      </w:r>
      <w:r w:rsidR="00342024" w:rsidRPr="00554B3D">
        <w:rPr>
          <w:sz w:val="24"/>
          <w:szCs w:val="24"/>
          <w:u w:val="single"/>
        </w:rPr>
        <w:t>i</w:t>
      </w:r>
    </w:p>
    <w:p w14:paraId="621EDD08" w14:textId="77777777" w:rsidR="00425D26" w:rsidRPr="00187F5C" w:rsidRDefault="00425D26" w:rsidP="00425D26">
      <w:pPr>
        <w:jc w:val="both"/>
        <w:rPr>
          <w:color w:val="3E762A" w:themeColor="accent1" w:themeShade="BF"/>
          <w:sz w:val="24"/>
          <w:szCs w:val="24"/>
        </w:rPr>
      </w:pPr>
      <w:r w:rsidRPr="00187F5C">
        <w:rPr>
          <w:sz w:val="24"/>
          <w:szCs w:val="24"/>
        </w:rPr>
        <w:t xml:space="preserve">Proračunski korisnik Općine Tkon jest </w:t>
      </w:r>
      <w:r w:rsidRPr="00187F5C">
        <w:rPr>
          <w:color w:val="3E762A" w:themeColor="accent1" w:themeShade="BF"/>
          <w:sz w:val="24"/>
          <w:szCs w:val="24"/>
        </w:rPr>
        <w:t>Dječji vrtić Ćok.</w:t>
      </w:r>
    </w:p>
    <w:p w14:paraId="2C3C29C0" w14:textId="77777777" w:rsidR="00187F5C" w:rsidRDefault="00425D26" w:rsidP="00425D26">
      <w:pPr>
        <w:jc w:val="both"/>
        <w:rPr>
          <w:sz w:val="24"/>
          <w:szCs w:val="24"/>
        </w:rPr>
      </w:pPr>
      <w:r w:rsidRPr="00187F5C">
        <w:rPr>
          <w:sz w:val="24"/>
          <w:szCs w:val="24"/>
        </w:rPr>
        <w:t>Djelatnost Dječjeg vrtića „Ćok“ je predškolski odgoj i obrazovanje te skrb o djeci rane i predškolske dobi</w:t>
      </w:r>
      <w:r w:rsidR="00187F5C">
        <w:rPr>
          <w:sz w:val="24"/>
          <w:szCs w:val="24"/>
        </w:rPr>
        <w:t>.</w:t>
      </w:r>
    </w:p>
    <w:p w14:paraId="372C5CF5" w14:textId="28E8920D" w:rsidR="00425D26" w:rsidRPr="00554B3D" w:rsidRDefault="00425D26" w:rsidP="00554B3D">
      <w:pPr>
        <w:pStyle w:val="Odlomakpopisa"/>
        <w:numPr>
          <w:ilvl w:val="0"/>
          <w:numId w:val="93"/>
        </w:numPr>
        <w:jc w:val="both"/>
        <w:rPr>
          <w:sz w:val="24"/>
          <w:szCs w:val="24"/>
          <w:u w:val="single"/>
        </w:rPr>
      </w:pPr>
      <w:r w:rsidRPr="00554B3D">
        <w:rPr>
          <w:sz w:val="24"/>
          <w:szCs w:val="24"/>
          <w:u w:val="single"/>
        </w:rPr>
        <w:t>Trgovačka društva u (su)vlasništvu Općine su:</w:t>
      </w:r>
    </w:p>
    <w:p w14:paraId="3A2EFF49" w14:textId="62CA523E" w:rsidR="00425D26" w:rsidRPr="00554B3D" w:rsidRDefault="00425D26" w:rsidP="00554B3D">
      <w:pPr>
        <w:spacing w:before="0" w:after="160" w:line="259" w:lineRule="auto"/>
        <w:jc w:val="both"/>
        <w:rPr>
          <w:color w:val="3E762A" w:themeColor="accent1" w:themeShade="BF"/>
          <w:sz w:val="24"/>
          <w:szCs w:val="24"/>
        </w:rPr>
      </w:pPr>
      <w:r w:rsidRPr="00554B3D">
        <w:rPr>
          <w:color w:val="3E762A" w:themeColor="accent1" w:themeShade="BF"/>
          <w:sz w:val="24"/>
          <w:szCs w:val="24"/>
        </w:rPr>
        <w:t>„Orlić“ d.o.o. za komunalne djelatnosti i poslovne usluge:</w:t>
      </w:r>
      <w:r w:rsidR="00554B3D">
        <w:rPr>
          <w:color w:val="3E762A" w:themeColor="accent1" w:themeShade="BF"/>
          <w:sz w:val="24"/>
          <w:szCs w:val="24"/>
        </w:rPr>
        <w:t xml:space="preserve"> </w:t>
      </w:r>
      <w:r w:rsidRPr="00187F5C">
        <w:rPr>
          <w:sz w:val="24"/>
          <w:szCs w:val="24"/>
        </w:rPr>
        <w:t>Djelatnost društva su komunalni poslovi i usluge od javnog interesa za Općinu Tkon te ostale</w:t>
      </w:r>
      <w:r w:rsidR="00342024" w:rsidRPr="00187F5C">
        <w:rPr>
          <w:sz w:val="24"/>
          <w:szCs w:val="24"/>
        </w:rPr>
        <w:t xml:space="preserve"> </w:t>
      </w:r>
      <w:r w:rsidRPr="00187F5C">
        <w:rPr>
          <w:sz w:val="24"/>
          <w:szCs w:val="24"/>
        </w:rPr>
        <w:t>djelatnosti date u zadatak društvu Odlukom osnivača.</w:t>
      </w:r>
    </w:p>
    <w:p w14:paraId="38046677" w14:textId="348B3D42" w:rsidR="00425D26" w:rsidRDefault="00554B3D" w:rsidP="00342024">
      <w:pPr>
        <w:spacing w:before="0" w:after="160" w:line="259" w:lineRule="auto"/>
        <w:rPr>
          <w:color w:val="1A1A1A"/>
          <w:sz w:val="24"/>
          <w:szCs w:val="24"/>
        </w:rPr>
      </w:pPr>
      <w:r w:rsidRPr="00554B3D">
        <w:rPr>
          <w:color w:val="3E762A" w:themeColor="accent1" w:themeShade="BF"/>
          <w:sz w:val="24"/>
          <w:szCs w:val="24"/>
        </w:rPr>
        <w:t>Komunalac d.o.o. Biograd na Moru</w:t>
      </w:r>
      <w:r>
        <w:rPr>
          <w:color w:val="3E762A" w:themeColor="accent1" w:themeShade="BF"/>
          <w:sz w:val="24"/>
          <w:szCs w:val="24"/>
        </w:rPr>
        <w:t xml:space="preserve">: </w:t>
      </w:r>
      <w:r w:rsidR="00425D26" w:rsidRPr="00187F5C">
        <w:rPr>
          <w:sz w:val="24"/>
          <w:szCs w:val="24"/>
        </w:rPr>
        <w:t>Predmet poslovanja –</w:t>
      </w:r>
      <w:r w:rsidR="00425D26" w:rsidRPr="00187F5C">
        <w:rPr>
          <w:color w:val="1A1A1A"/>
          <w:sz w:val="24"/>
          <w:szCs w:val="24"/>
        </w:rPr>
        <w:t>opskrba pitkom vodom, odvodnja i pročišćavanje otpadnih voda, izvlačenje priključaka na komunalne vode građevina, lab</w:t>
      </w:r>
      <w:r w:rsidR="00187F5C">
        <w:rPr>
          <w:color w:val="1A1A1A"/>
          <w:sz w:val="24"/>
          <w:szCs w:val="24"/>
        </w:rPr>
        <w:t>o</w:t>
      </w:r>
      <w:r w:rsidR="00425D26" w:rsidRPr="00187F5C">
        <w:rPr>
          <w:color w:val="1A1A1A"/>
          <w:sz w:val="24"/>
          <w:szCs w:val="24"/>
        </w:rPr>
        <w:t>ratorijsku analizu vode (za svoj sustav) te korištenje opasnih kemikalija.</w:t>
      </w:r>
    </w:p>
    <w:p w14:paraId="5BE774AB" w14:textId="77777777" w:rsidR="00554B3D" w:rsidRPr="00554B3D" w:rsidRDefault="00554B3D" w:rsidP="00342024">
      <w:pPr>
        <w:spacing w:before="0" w:after="160" w:line="259" w:lineRule="auto"/>
        <w:rPr>
          <w:color w:val="3E762A" w:themeColor="accent1" w:themeShade="BF"/>
          <w:sz w:val="24"/>
          <w:szCs w:val="24"/>
        </w:rPr>
      </w:pPr>
    </w:p>
    <w:p w14:paraId="1BDBBFFF" w14:textId="77777777" w:rsidR="00425D26" w:rsidRPr="00554B3D" w:rsidRDefault="00425D26" w:rsidP="00554B3D">
      <w:pPr>
        <w:pStyle w:val="Odlomakpopisa"/>
        <w:numPr>
          <w:ilvl w:val="0"/>
          <w:numId w:val="93"/>
        </w:numPr>
        <w:jc w:val="both"/>
        <w:rPr>
          <w:rFonts w:eastAsia="Times New Roman" w:cs="Times New Roman"/>
          <w:sz w:val="24"/>
          <w:szCs w:val="24"/>
          <w:u w:val="single"/>
          <w:lang w:eastAsia="hr-HR"/>
        </w:rPr>
      </w:pPr>
      <w:r w:rsidRPr="00554B3D">
        <w:rPr>
          <w:rFonts w:eastAsia="Times New Roman" w:cs="Times New Roman"/>
          <w:sz w:val="24"/>
          <w:szCs w:val="24"/>
          <w:u w:val="single"/>
          <w:lang w:eastAsia="hr-HR"/>
        </w:rPr>
        <w:t>Povezane samostalne javne neprofitne organizacije:</w:t>
      </w:r>
    </w:p>
    <w:p w14:paraId="5861482B" w14:textId="4C73BDD3" w:rsidR="00425D26" w:rsidRPr="00992C2D" w:rsidRDefault="00425D26" w:rsidP="00425D26">
      <w:pPr>
        <w:jc w:val="both"/>
        <w:rPr>
          <w:rFonts w:eastAsia="Times New Roman" w:cs="Times New Roman"/>
          <w:color w:val="000000"/>
          <w:sz w:val="24"/>
          <w:szCs w:val="24"/>
          <w:lang w:eastAsia="hr-HR"/>
        </w:rPr>
      </w:pPr>
      <w:r w:rsidRPr="00992C2D">
        <w:rPr>
          <w:color w:val="3E762A" w:themeColor="accent1" w:themeShade="BF"/>
          <w:sz w:val="24"/>
          <w:szCs w:val="24"/>
        </w:rPr>
        <w:t xml:space="preserve">Turistička </w:t>
      </w:r>
      <w:r w:rsidRPr="00187F5C">
        <w:rPr>
          <w:color w:val="3E762A" w:themeColor="accent1" w:themeShade="BF"/>
          <w:sz w:val="24"/>
          <w:szCs w:val="24"/>
        </w:rPr>
        <w:t xml:space="preserve">zajednica Općine Tkon </w:t>
      </w:r>
      <w:r w:rsidRPr="00187F5C">
        <w:rPr>
          <w:sz w:val="24"/>
          <w:szCs w:val="24"/>
        </w:rPr>
        <w:t>je organizacija koja djeluje po načelu destinacijskog menadžmenta, a osnovana je radi promicanja i razvoja turizma Republike Hrvatske i g</w:t>
      </w:r>
      <w:r w:rsidRPr="00992C2D">
        <w:rPr>
          <w:sz w:val="24"/>
          <w:szCs w:val="24"/>
        </w:rPr>
        <w:t>ospodarskih interesa pravnih i fizičkih osoba koje pružaju ugostiteljske usluge i usluge u turizmu ili obavljaju drugu djelatnost neposredno povezanu s turizmom na način da upravljaju destinacijom na razini Općine Tkon.</w:t>
      </w:r>
    </w:p>
    <w:p w14:paraId="600206B3" w14:textId="3AF20E24" w:rsidR="000930EA" w:rsidRPr="00554B3D" w:rsidRDefault="000930EA" w:rsidP="00554B3D">
      <w:pPr>
        <w:pStyle w:val="Odlomakpopisa"/>
        <w:numPr>
          <w:ilvl w:val="0"/>
          <w:numId w:val="93"/>
        </w:numPr>
        <w:jc w:val="both"/>
        <w:rPr>
          <w:rFonts w:eastAsia="Times New Roman" w:cs="Times New Roman"/>
          <w:sz w:val="24"/>
          <w:szCs w:val="24"/>
          <w:u w:val="single"/>
          <w:lang w:eastAsia="hr-HR"/>
        </w:rPr>
      </w:pPr>
      <w:r w:rsidRPr="00554B3D">
        <w:rPr>
          <w:rFonts w:eastAsia="Times New Roman" w:cs="Times New Roman"/>
          <w:sz w:val="24"/>
          <w:szCs w:val="24"/>
          <w:u w:val="single"/>
          <w:lang w:eastAsia="hr-HR"/>
        </w:rPr>
        <w:t>Povezane samostalne javne neprofitne udruge građana:</w:t>
      </w:r>
    </w:p>
    <w:p w14:paraId="618CD741" w14:textId="52BF7048" w:rsidR="00161E70" w:rsidRPr="00992C2D" w:rsidRDefault="00992C2D" w:rsidP="00C061AC">
      <w:pPr>
        <w:shd w:val="clear" w:color="auto" w:fill="FFFFFF"/>
        <w:spacing w:after="225" w:line="240" w:lineRule="auto"/>
        <w:jc w:val="both"/>
        <w:textAlignment w:val="baseline"/>
        <w:rPr>
          <w:rFonts w:eastAsia="Times New Roman" w:cs="Times New Roman"/>
          <w:sz w:val="24"/>
          <w:szCs w:val="24"/>
          <w:lang w:eastAsia="hr-HR"/>
        </w:rPr>
      </w:pPr>
      <w:r w:rsidRPr="00992C2D">
        <w:rPr>
          <w:color w:val="3E762A" w:themeColor="accent1" w:themeShade="BF"/>
          <w:sz w:val="24"/>
          <w:szCs w:val="24"/>
        </w:rPr>
        <w:t xml:space="preserve">Dobrovoljno vatrogasno društvo Tkon </w:t>
      </w:r>
      <w:r w:rsidRPr="00992C2D">
        <w:rPr>
          <w:sz w:val="24"/>
          <w:szCs w:val="24"/>
        </w:rPr>
        <w:t>je dobrovoljna, neprofitna udruga građana koja je dio sustava vatrogastva i civilne zaštite te djeluje sukladno Zakonu o vatrogastvu i vlastitom Statutu. Općina Tkon, temeljem zakona, u svom proračunu osigurava sredstva za rad i djelovanje Dobrovoljnog vatrogasnog društva Tkon.</w:t>
      </w:r>
    </w:p>
    <w:p w14:paraId="0C43A4DC" w14:textId="77777777" w:rsidR="00161E70" w:rsidRPr="00187F5C" w:rsidRDefault="00161E70" w:rsidP="00C061AC">
      <w:pPr>
        <w:shd w:val="clear" w:color="auto" w:fill="FFFFFF"/>
        <w:spacing w:after="225" w:line="240" w:lineRule="auto"/>
        <w:jc w:val="both"/>
        <w:textAlignment w:val="baseline"/>
        <w:rPr>
          <w:rFonts w:eastAsia="Times New Roman" w:cs="Times New Roman"/>
          <w:sz w:val="24"/>
          <w:szCs w:val="24"/>
          <w:lang w:eastAsia="hr-HR"/>
        </w:rPr>
      </w:pPr>
    </w:p>
    <w:p w14:paraId="7076FB4D" w14:textId="77777777" w:rsidR="00161E70" w:rsidRPr="00187F5C" w:rsidRDefault="00161E70" w:rsidP="00C061AC">
      <w:pPr>
        <w:shd w:val="clear" w:color="auto" w:fill="FFFFFF"/>
        <w:spacing w:after="225" w:line="240" w:lineRule="auto"/>
        <w:jc w:val="both"/>
        <w:textAlignment w:val="baseline"/>
        <w:rPr>
          <w:rFonts w:eastAsia="Times New Roman" w:cs="Times New Roman"/>
          <w:sz w:val="24"/>
          <w:szCs w:val="24"/>
          <w:lang w:eastAsia="hr-HR"/>
        </w:rPr>
      </w:pPr>
    </w:p>
    <w:p w14:paraId="6E60FAE3" w14:textId="77777777" w:rsidR="00161E70" w:rsidRPr="00187F5C" w:rsidRDefault="00161E70" w:rsidP="00C061AC">
      <w:pPr>
        <w:shd w:val="clear" w:color="auto" w:fill="FFFFFF"/>
        <w:spacing w:after="225" w:line="240" w:lineRule="auto"/>
        <w:jc w:val="both"/>
        <w:textAlignment w:val="baseline"/>
        <w:rPr>
          <w:rFonts w:eastAsia="Times New Roman" w:cs="Times New Roman"/>
          <w:sz w:val="24"/>
          <w:szCs w:val="24"/>
          <w:lang w:eastAsia="hr-HR"/>
        </w:rPr>
      </w:pPr>
    </w:p>
    <w:p w14:paraId="0F01E393" w14:textId="77777777" w:rsidR="00161E70" w:rsidRPr="00187F5C" w:rsidRDefault="00161E70" w:rsidP="00C061AC">
      <w:pPr>
        <w:shd w:val="clear" w:color="auto" w:fill="FFFFFF"/>
        <w:spacing w:after="225" w:line="240" w:lineRule="auto"/>
        <w:jc w:val="both"/>
        <w:textAlignment w:val="baseline"/>
        <w:rPr>
          <w:rFonts w:eastAsia="Times New Roman" w:cs="Times New Roman"/>
          <w:sz w:val="24"/>
          <w:szCs w:val="24"/>
          <w:lang w:eastAsia="hr-HR"/>
        </w:rPr>
      </w:pPr>
    </w:p>
    <w:p w14:paraId="257253BC" w14:textId="77777777" w:rsidR="00EE0E79" w:rsidRPr="00187F5C" w:rsidRDefault="00EE0E79" w:rsidP="00C061AC">
      <w:pPr>
        <w:shd w:val="clear" w:color="auto" w:fill="FFFFFF"/>
        <w:spacing w:after="225" w:line="240" w:lineRule="auto"/>
        <w:jc w:val="both"/>
        <w:textAlignment w:val="baseline"/>
        <w:rPr>
          <w:rFonts w:eastAsia="Times New Roman" w:cs="Times New Roman"/>
          <w:sz w:val="24"/>
          <w:szCs w:val="24"/>
          <w:lang w:eastAsia="hr-HR"/>
        </w:rPr>
      </w:pPr>
    </w:p>
    <w:p w14:paraId="2B3E93CB"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6DE0B85A"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6F08397E"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12FF3586"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236D90C5"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5F6D8A01"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3E302347"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0B14C538"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2C341DA9"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5DA48EE3"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2F9A6A54" w14:textId="77777777" w:rsidR="00342024" w:rsidRPr="00187F5C" w:rsidRDefault="00342024" w:rsidP="00C061AC">
      <w:pPr>
        <w:shd w:val="clear" w:color="auto" w:fill="FFFFFF"/>
        <w:spacing w:after="225" w:line="240" w:lineRule="auto"/>
        <w:jc w:val="both"/>
        <w:textAlignment w:val="baseline"/>
        <w:rPr>
          <w:rFonts w:eastAsia="Times New Roman" w:cs="Times New Roman"/>
          <w:sz w:val="24"/>
          <w:szCs w:val="24"/>
          <w:lang w:eastAsia="hr-HR"/>
        </w:rPr>
      </w:pPr>
    </w:p>
    <w:p w14:paraId="1DE3D9AD" w14:textId="77777777" w:rsidR="003E223F" w:rsidRPr="00187F5C" w:rsidRDefault="003E223F" w:rsidP="00C061AC">
      <w:pPr>
        <w:shd w:val="clear" w:color="auto" w:fill="FFFFFF"/>
        <w:spacing w:after="225" w:line="240" w:lineRule="auto"/>
        <w:jc w:val="both"/>
        <w:textAlignment w:val="baseline"/>
        <w:rPr>
          <w:rFonts w:eastAsia="Times New Roman" w:cs="Times New Roman"/>
          <w:sz w:val="24"/>
          <w:szCs w:val="24"/>
          <w:lang w:eastAsia="hr-HR"/>
        </w:rPr>
      </w:pPr>
    </w:p>
    <w:p w14:paraId="2A16225D" w14:textId="09214C6C" w:rsidR="00514591" w:rsidRPr="00187F5C" w:rsidRDefault="006D357F" w:rsidP="00F65017">
      <w:pPr>
        <w:pStyle w:val="Naslov3"/>
        <w:rPr>
          <w:rFonts w:eastAsia="Times New Roman" w:cs="Times New Roman"/>
          <w:color w:val="455F51" w:themeColor="text2"/>
          <w:lang w:eastAsia="hr-HR"/>
        </w:rPr>
      </w:pPr>
      <w:bookmarkStart w:id="12" w:name="_Toc217292797"/>
      <w:r w:rsidRPr="00187F5C">
        <w:rPr>
          <w:rFonts w:eastAsia="Times New Roman" w:cs="Times New Roman"/>
          <w:color w:val="455F51" w:themeColor="text2"/>
          <w:lang w:eastAsia="hr-HR"/>
        </w:rPr>
        <w:t>2.3.</w:t>
      </w:r>
      <w:r w:rsidR="003112FE">
        <w:rPr>
          <w:rFonts w:eastAsia="Times New Roman" w:cs="Times New Roman"/>
          <w:color w:val="455F51" w:themeColor="text2"/>
          <w:lang w:eastAsia="hr-HR"/>
        </w:rPr>
        <w:t>2</w:t>
      </w:r>
      <w:r w:rsidR="000B767C" w:rsidRPr="00187F5C">
        <w:rPr>
          <w:rFonts w:eastAsia="Times New Roman" w:cs="Times New Roman"/>
          <w:color w:val="455F51" w:themeColor="text2"/>
          <w:lang w:eastAsia="hr-HR"/>
        </w:rPr>
        <w:t xml:space="preserve">. </w:t>
      </w:r>
      <w:r w:rsidR="000B767C" w:rsidRPr="00187F5C">
        <w:rPr>
          <w:rFonts w:eastAsia="Times New Roman" w:cs="Times New Roman"/>
          <w:caps w:val="0"/>
          <w:color w:val="455F51" w:themeColor="text2"/>
          <w:lang w:eastAsia="hr-HR"/>
        </w:rPr>
        <w:t>Organizacijska struktura</w:t>
      </w:r>
      <w:bookmarkEnd w:id="12"/>
    </w:p>
    <w:p w14:paraId="7C796940" w14:textId="77777777" w:rsidR="00161E70" w:rsidRPr="00187F5C" w:rsidRDefault="00161E70" w:rsidP="00161E70">
      <w:pPr>
        <w:autoSpaceDE w:val="0"/>
        <w:autoSpaceDN w:val="0"/>
        <w:adjustRightInd w:val="0"/>
        <w:contextualSpacing/>
        <w:rPr>
          <w:rFonts w:eastAsia="Arial" w:cs="Times New Roman"/>
          <w:i/>
          <w:iCs/>
          <w:color w:val="000000" w:themeColor="text1"/>
        </w:rPr>
      </w:pPr>
      <w:bookmarkStart w:id="13" w:name="_Hlk87859797"/>
    </w:p>
    <w:p w14:paraId="3F45437F" w14:textId="79131F94" w:rsidR="00673B66" w:rsidRPr="00187F5C" w:rsidRDefault="00161E70" w:rsidP="00245A71">
      <w:pPr>
        <w:autoSpaceDE w:val="0"/>
        <w:autoSpaceDN w:val="0"/>
        <w:adjustRightInd w:val="0"/>
        <w:contextualSpacing/>
        <w:rPr>
          <w:rFonts w:eastAsia="Arial" w:cs="Times New Roman"/>
        </w:rPr>
      </w:pPr>
      <w:r w:rsidRPr="00187F5C">
        <w:rPr>
          <w:rFonts w:eastAsia="Arial" w:cs="Times New Roman"/>
          <w:i/>
          <w:iCs/>
          <w:color w:val="388600"/>
        </w:rPr>
        <w:t xml:space="preserve">         </w:t>
      </w:r>
      <w:r w:rsidR="00581318" w:rsidRPr="00187F5C">
        <w:rPr>
          <w:rFonts w:eastAsia="Arial" w:cs="Times New Roman"/>
          <w:i/>
          <w:iCs/>
        </w:rPr>
        <w:t xml:space="preserve">Grafikon 1. </w:t>
      </w:r>
      <w:r w:rsidR="00581318" w:rsidRPr="00187F5C">
        <w:rPr>
          <w:rFonts w:eastAsia="Arial" w:cs="Times New Roman"/>
        </w:rPr>
        <w:t xml:space="preserve">Organizacijska struktura </w:t>
      </w:r>
      <w:r w:rsidR="00245A71" w:rsidRPr="00187F5C">
        <w:rPr>
          <w:rFonts w:eastAsia="Arial" w:cs="Times New Roman"/>
        </w:rPr>
        <w:t>Općine Tkon</w:t>
      </w:r>
    </w:p>
    <w:p w14:paraId="22E18083" w14:textId="77777777" w:rsidR="00C27EA2" w:rsidRPr="00187F5C" w:rsidRDefault="00C27EA2" w:rsidP="00245A71">
      <w:pPr>
        <w:autoSpaceDE w:val="0"/>
        <w:autoSpaceDN w:val="0"/>
        <w:adjustRightInd w:val="0"/>
        <w:contextualSpacing/>
        <w:rPr>
          <w:rFonts w:eastAsia="Arial" w:cs="Times New Roman"/>
        </w:rPr>
      </w:pPr>
    </w:p>
    <w:p w14:paraId="6AE8363A" w14:textId="12831459" w:rsidR="00C27EA2" w:rsidRPr="00187F5C" w:rsidRDefault="00673B66" w:rsidP="001161A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contextualSpacing/>
        <w:jc w:val="center"/>
        <w:rPr>
          <w:rFonts w:eastAsia="Arial" w:cs="Times New Roman"/>
          <w:sz w:val="22"/>
          <w:szCs w:val="22"/>
        </w:rPr>
      </w:pPr>
      <w:r w:rsidRPr="00187F5C">
        <w:rPr>
          <w:rFonts w:eastAsia="Arial" w:cs="Times New Roman"/>
          <w:sz w:val="22"/>
          <w:szCs w:val="22"/>
        </w:rPr>
        <w:t>TIJELA OPĆINE TKON</w:t>
      </w:r>
    </w:p>
    <w:p w14:paraId="12BF9EFD" w14:textId="2CD9AB2D" w:rsidR="00C27EA2" w:rsidRPr="00187F5C" w:rsidRDefault="001161A6" w:rsidP="003E223F">
      <w:pPr>
        <w:tabs>
          <w:tab w:val="left" w:pos="1622"/>
          <w:tab w:val="left" w:pos="1718"/>
          <w:tab w:val="center" w:pos="4536"/>
        </w:tabs>
        <w:autoSpaceDE w:val="0"/>
        <w:autoSpaceDN w:val="0"/>
        <w:adjustRightInd w:val="0"/>
        <w:contextualSpacing/>
        <w:rPr>
          <w:rFonts w:eastAsia="Arial" w:cs="Times New Roman"/>
        </w:rPr>
      </w:pPr>
      <w:r w:rsidRPr="00187F5C">
        <w:rPr>
          <w:rFonts w:eastAsia="Arial" w:cs="Times New Roman"/>
        </w:rPr>
        <w:tab/>
      </w:r>
      <w:r w:rsidR="003E223F" w:rsidRPr="00187F5C">
        <w:rPr>
          <w:rFonts w:eastAsia="Arial" w:cs="Times New Roman"/>
        </w:rPr>
        <w:tab/>
      </w:r>
      <w:r w:rsidRPr="00187F5C">
        <w:rPr>
          <w:rFonts w:eastAsia="Arial" w:cs="Times New Roman"/>
        </w:rPr>
        <w:tab/>
      </w:r>
      <w:r w:rsidR="00C27EA2" w:rsidRPr="00187F5C">
        <w:rPr>
          <w:rFonts w:eastAsia="Arial" w:cs="Times New Roman"/>
          <w:i/>
          <w:iCs/>
          <w:noProof/>
        </w:rPr>
        <mc:AlternateContent>
          <mc:Choice Requires="wps">
            <w:drawing>
              <wp:anchor distT="0" distB="0" distL="114300" distR="114300" simplePos="0" relativeHeight="251661312" behindDoc="0" locked="0" layoutInCell="1" allowOverlap="1" wp14:anchorId="5856EBBE" wp14:editId="6D33405B">
                <wp:simplePos x="0" y="0"/>
                <wp:positionH relativeFrom="column">
                  <wp:posOffset>3173879</wp:posOffset>
                </wp:positionH>
                <wp:positionV relativeFrom="paragraph">
                  <wp:posOffset>163830</wp:posOffset>
                </wp:positionV>
                <wp:extent cx="1255690" cy="362040"/>
                <wp:effectExtent l="0" t="0" r="20955" b="19050"/>
                <wp:wrapNone/>
                <wp:docPr id="10" name="Pravokutnik: zaobljeni kutovi 10"/>
                <wp:cNvGraphicFramePr/>
                <a:graphic xmlns:a="http://schemas.openxmlformats.org/drawingml/2006/main">
                  <a:graphicData uri="http://schemas.microsoft.com/office/word/2010/wordprocessingShape">
                    <wps:wsp>
                      <wps:cNvSpPr/>
                      <wps:spPr>
                        <a:xfrm>
                          <a:off x="0" y="0"/>
                          <a:ext cx="1255690" cy="362040"/>
                        </a:xfrm>
                        <a:prstGeom prst="roundRect">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970A8EB" w14:textId="35B9F924" w:rsidR="009F0279" w:rsidRPr="00187F5C" w:rsidRDefault="009F0279" w:rsidP="00897133">
                            <w:pPr>
                              <w:jc w:val="center"/>
                              <w:rPr>
                                <w:rFonts w:asciiTheme="majorHAnsi" w:hAnsiTheme="majorHAnsi" w:cs="Times New Roman"/>
                                <w:color w:val="000000" w:themeColor="text1"/>
                                <w:sz w:val="22"/>
                                <w:szCs w:val="22"/>
                              </w:rPr>
                            </w:pPr>
                            <w:r w:rsidRPr="00187F5C">
                              <w:rPr>
                                <w:rFonts w:asciiTheme="majorHAnsi" w:hAnsiTheme="majorHAnsi" w:cs="Times New Roman"/>
                                <w:color w:val="000000" w:themeColor="text1"/>
                                <w:sz w:val="22"/>
                                <w:szCs w:val="22"/>
                              </w:rPr>
                              <w:t>Općinski načelnik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6EBBE" id="Pravokutnik: zaobljeni kutovi 10" o:spid="_x0000_s1026" style="position:absolute;margin-left:249.9pt;margin-top:12.9pt;width:98.8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" filled="f" strokecolor="#c0cf3a [3206]">
                <v:textbox>
                  <w:txbxContent>
                    <w:p w14:paraId="5970A8EB" w14:textId="35B9F924" w:rsidR="009F0279" w:rsidRPr="00187F5C" w:rsidRDefault="009F0279" w:rsidP="00897133">
                      <w:pPr>
                        <w:jc w:val="center"/>
                        <w:rPr>
                          <w:rFonts w:asciiTheme="majorHAnsi" w:hAnsiTheme="majorHAnsi" w:cs="Times New Roman"/>
                          <w:color w:val="000000" w:themeColor="text1"/>
                          <w:sz w:val="22"/>
                          <w:szCs w:val="22"/>
                        </w:rPr>
                      </w:pPr>
                      <w:r w:rsidRPr="00187F5C">
                        <w:rPr>
                          <w:rFonts w:asciiTheme="majorHAnsi" w:hAnsiTheme="majorHAnsi" w:cs="Times New Roman"/>
                          <w:color w:val="000000" w:themeColor="text1"/>
                          <w:sz w:val="22"/>
                          <w:szCs w:val="22"/>
                        </w:rPr>
                        <w:t>Općinski načelnik</w:t>
                      </w:r>
                    </w:p>
                  </w:txbxContent>
                </v:textbox>
              </v:roundrect>
            </w:pict>
          </mc:Fallback>
        </mc:AlternateContent>
      </w:r>
    </w:p>
    <w:p w14:paraId="59E74483" w14:textId="5343ADA2" w:rsidR="00C27EA2" w:rsidRPr="00187F5C" w:rsidRDefault="00900FB1" w:rsidP="00245A71">
      <w:pPr>
        <w:autoSpaceDE w:val="0"/>
        <w:autoSpaceDN w:val="0"/>
        <w:adjustRightInd w:val="0"/>
        <w:contextualSpacing/>
        <w:rPr>
          <w:rFonts w:eastAsia="Arial" w:cs="Times New Roman"/>
        </w:rPr>
      </w:pPr>
      <w:r w:rsidRPr="00187F5C">
        <w:rPr>
          <w:rFonts w:eastAsia="Arial" w:cs="Times New Roman"/>
          <w:i/>
          <w:iCs/>
          <w:noProof/>
        </w:rPr>
        <mc:AlternateContent>
          <mc:Choice Requires="wps">
            <w:drawing>
              <wp:anchor distT="0" distB="0" distL="114300" distR="114300" simplePos="0" relativeHeight="251662336" behindDoc="0" locked="0" layoutInCell="1" allowOverlap="1" wp14:anchorId="0DCA0442" wp14:editId="1B4BCBD2">
                <wp:simplePos x="0" y="0"/>
                <wp:positionH relativeFrom="column">
                  <wp:posOffset>1281976</wp:posOffset>
                </wp:positionH>
                <wp:positionV relativeFrom="paragraph">
                  <wp:posOffset>4336</wp:posOffset>
                </wp:positionV>
                <wp:extent cx="1219200" cy="352425"/>
                <wp:effectExtent l="0" t="0" r="19050" b="28575"/>
                <wp:wrapNone/>
                <wp:docPr id="11" name="Pravokutnik: zaobljeni kutovi 11"/>
                <wp:cNvGraphicFramePr/>
                <a:graphic xmlns:a="http://schemas.openxmlformats.org/drawingml/2006/main">
                  <a:graphicData uri="http://schemas.microsoft.com/office/word/2010/wordprocessingShape">
                    <wps:wsp>
                      <wps:cNvSpPr/>
                      <wps:spPr>
                        <a:xfrm>
                          <a:off x="0" y="0"/>
                          <a:ext cx="1219200" cy="35242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49D20CB5" w14:textId="1AC0015A" w:rsidR="009F0279" w:rsidRPr="00187F5C" w:rsidRDefault="009F0279" w:rsidP="00897133">
                            <w:pPr>
                              <w:jc w:val="center"/>
                              <w:rPr>
                                <w:rFonts w:asciiTheme="majorHAnsi" w:hAnsiTheme="majorHAnsi" w:cs="Times New Roman"/>
                                <w:sz w:val="22"/>
                                <w:szCs w:val="22"/>
                              </w:rPr>
                            </w:pPr>
                            <w:r w:rsidRPr="00187F5C">
                              <w:rPr>
                                <w:rFonts w:asciiTheme="majorHAnsi" w:hAnsiTheme="majorHAnsi" w:cs="Times New Roman"/>
                                <w:sz w:val="22"/>
                                <w:szCs w:val="22"/>
                              </w:rPr>
                              <w:t>Općinsko vijeće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A0442" id="Pravokutnik: zaobljeni kutovi 11" o:spid="_x0000_s1027" style="position:absolute;margin-left:100.95pt;margin-top:.35pt;width:96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" fillcolor="white [3201]" strokecolor="#8ab833 [3205]" strokeweight="1pt">
                <v:textbox>
                  <w:txbxContent>
                    <w:p w14:paraId="49D20CB5" w14:textId="1AC0015A" w:rsidR="009F0279" w:rsidRPr="00187F5C" w:rsidRDefault="009F0279" w:rsidP="00897133">
                      <w:pPr>
                        <w:jc w:val="center"/>
                        <w:rPr>
                          <w:rFonts w:asciiTheme="majorHAnsi" w:hAnsiTheme="majorHAnsi" w:cs="Times New Roman"/>
                          <w:sz w:val="22"/>
                          <w:szCs w:val="22"/>
                        </w:rPr>
                      </w:pPr>
                      <w:r w:rsidRPr="00187F5C">
                        <w:rPr>
                          <w:rFonts w:asciiTheme="majorHAnsi" w:hAnsiTheme="majorHAnsi" w:cs="Times New Roman"/>
                          <w:sz w:val="22"/>
                          <w:szCs w:val="22"/>
                        </w:rPr>
                        <w:t>Općinsko vijeće</w:t>
                      </w:r>
                    </w:p>
                  </w:txbxContent>
                </v:textbox>
              </v:roundrect>
            </w:pict>
          </mc:Fallback>
        </mc:AlternateContent>
      </w:r>
    </w:p>
    <w:bookmarkEnd w:id="13"/>
    <w:p w14:paraId="4D51809C" w14:textId="53C1807E" w:rsidR="00245A71" w:rsidRPr="00187F5C" w:rsidRDefault="001161A6" w:rsidP="001161A6">
      <w:pPr>
        <w:tabs>
          <w:tab w:val="left" w:pos="1680"/>
          <w:tab w:val="center" w:pos="4716"/>
        </w:tabs>
        <w:autoSpaceDE w:val="0"/>
        <w:autoSpaceDN w:val="0"/>
        <w:adjustRightInd w:val="0"/>
        <w:ind w:left="360"/>
        <w:contextualSpacing/>
        <w:rPr>
          <w:rFonts w:eastAsia="Arial" w:cs="Times New Roman"/>
        </w:rPr>
      </w:pPr>
      <w:r w:rsidRPr="00187F5C">
        <w:rPr>
          <w:rFonts w:eastAsia="Arial" w:cs="Times New Roman"/>
        </w:rPr>
        <w:tab/>
      </w:r>
      <w:r w:rsidRPr="00187F5C">
        <w:rPr>
          <w:rFonts w:eastAsia="Arial" w:cs="Times New Roman"/>
        </w:rPr>
        <w:tab/>
      </w:r>
      <w:r w:rsidR="00C27EA2" w:rsidRPr="00187F5C">
        <w:rPr>
          <w:rFonts w:eastAsia="Arial" w:cs="Times New Roman"/>
        </w:rPr>
        <w:t xml:space="preserve"> </w:t>
      </w:r>
    </w:p>
    <w:p w14:paraId="79F41DFF" w14:textId="6DAF7815" w:rsidR="00245A71" w:rsidRPr="00187F5C" w:rsidRDefault="00245A71" w:rsidP="001161A6">
      <w:pPr>
        <w:autoSpaceDE w:val="0"/>
        <w:autoSpaceDN w:val="0"/>
        <w:adjustRightInd w:val="0"/>
        <w:contextualSpacing/>
        <w:rPr>
          <w:rFonts w:eastAsia="Arial" w:cs="Times New Roman"/>
        </w:rPr>
      </w:pPr>
    </w:p>
    <w:p w14:paraId="36027520" w14:textId="72FC7F7B" w:rsidR="00245A71" w:rsidRPr="00187F5C" w:rsidRDefault="00245A71" w:rsidP="001161A6">
      <w:pPr>
        <w:autoSpaceDE w:val="0"/>
        <w:autoSpaceDN w:val="0"/>
        <w:adjustRightInd w:val="0"/>
        <w:contextualSpacing/>
        <w:jc w:val="center"/>
        <w:rPr>
          <w:rFonts w:eastAsia="Arial" w:cs="Times New Roman"/>
        </w:rPr>
      </w:pPr>
    </w:p>
    <w:p w14:paraId="20669FC2" w14:textId="330EC119" w:rsidR="004A0F53" w:rsidRPr="00187F5C" w:rsidRDefault="00673B66" w:rsidP="001161A6">
      <w:pPr>
        <w:pBdr>
          <w:top w:val="single" w:sz="4" w:space="1" w:color="auto"/>
          <w:left w:val="single" w:sz="4" w:space="4" w:color="auto"/>
          <w:bottom w:val="single" w:sz="4" w:space="1" w:color="auto"/>
          <w:right w:val="single" w:sz="4" w:space="1" w:color="auto"/>
          <w:between w:val="single" w:sz="4" w:space="1" w:color="auto"/>
          <w:bar w:val="single" w:sz="4" w:color="auto"/>
        </w:pBdr>
        <w:autoSpaceDE w:val="0"/>
        <w:autoSpaceDN w:val="0"/>
        <w:adjustRightInd w:val="0"/>
        <w:contextualSpacing/>
        <w:jc w:val="center"/>
        <w:rPr>
          <w:rFonts w:eastAsia="Arial" w:cs="Times New Roman"/>
          <w:i/>
          <w:iCs/>
          <w:sz w:val="22"/>
          <w:szCs w:val="22"/>
        </w:rPr>
      </w:pPr>
      <w:r w:rsidRPr="00187F5C">
        <w:rPr>
          <w:rFonts w:eastAsia="Arial" w:cs="Times New Roman"/>
          <w:sz w:val="22"/>
          <w:szCs w:val="22"/>
        </w:rPr>
        <w:t>UPRAVNA TIJELA OPĆINE TKON</w:t>
      </w:r>
    </w:p>
    <w:p w14:paraId="4A2C02AF" w14:textId="65B0BCD0" w:rsidR="004A0F53" w:rsidRPr="00187F5C" w:rsidRDefault="00C27EA2" w:rsidP="00F65017">
      <w:pPr>
        <w:autoSpaceDE w:val="0"/>
        <w:autoSpaceDN w:val="0"/>
        <w:adjustRightInd w:val="0"/>
        <w:contextualSpacing/>
        <w:jc w:val="both"/>
        <w:rPr>
          <w:rFonts w:eastAsia="Arial" w:cs="Times New Roman"/>
          <w:i/>
          <w:iCs/>
        </w:rPr>
      </w:pPr>
      <w:r w:rsidRPr="00187F5C">
        <w:rPr>
          <w:rFonts w:eastAsia="Arial" w:cs="Times New Roman"/>
          <w:i/>
          <w:iCs/>
        </w:rPr>
        <w:t xml:space="preserve">                     </w:t>
      </w:r>
      <w:r w:rsidRPr="00187F5C">
        <w:rPr>
          <w:rFonts w:eastAsia="Arial" w:cs="Times New Roman"/>
          <w:i/>
          <w:iCs/>
          <w:noProof/>
        </w:rPr>
        <w:drawing>
          <wp:inline distT="0" distB="0" distL="0" distR="0" wp14:anchorId="0F0BA838" wp14:editId="2DFFB3AA">
            <wp:extent cx="4290695" cy="2675890"/>
            <wp:effectExtent l="38100" t="0" r="14605" b="0"/>
            <wp:docPr id="1430256322" name="Dijagram 1430256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E084154" w14:textId="66E3FFEC" w:rsidR="004A0F53" w:rsidRPr="00187F5C" w:rsidRDefault="00673B66" w:rsidP="001161A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Times New Roman"/>
          <w:color w:val="000000"/>
          <w:sz w:val="22"/>
          <w:szCs w:val="22"/>
          <w:lang w:eastAsia="hr-HR"/>
        </w:rPr>
      </w:pPr>
      <w:r w:rsidRPr="00187F5C">
        <w:rPr>
          <w:rFonts w:eastAsia="Arial" w:cs="Times New Roman"/>
          <w:sz w:val="22"/>
          <w:szCs w:val="22"/>
        </w:rPr>
        <w:t>PRORAČUNSKI KORISNIK OPĆINE TKON</w:t>
      </w:r>
      <w:r w:rsidRPr="00187F5C" w:rsidDel="00C27EA2">
        <w:rPr>
          <w:rFonts w:eastAsia="Arial" w:cs="Times New Roman"/>
          <w:i/>
          <w:iCs/>
          <w:sz w:val="22"/>
          <w:szCs w:val="22"/>
        </w:rPr>
        <w:t xml:space="preserve"> </w:t>
      </w:r>
    </w:p>
    <w:p w14:paraId="026AC4C3" w14:textId="0E2261EE" w:rsidR="004A0F53" w:rsidRPr="00187F5C" w:rsidRDefault="004A0F53" w:rsidP="00F65017">
      <w:pPr>
        <w:jc w:val="both"/>
        <w:rPr>
          <w:rFonts w:eastAsia="Arial" w:cs="Times New Roman"/>
        </w:rPr>
      </w:pPr>
      <w:r w:rsidRPr="00187F5C">
        <w:rPr>
          <w:rFonts w:eastAsia="Arial" w:cs="Times New Roman"/>
          <w:i/>
          <w:iCs/>
          <w:noProof/>
        </w:rPr>
        <mc:AlternateContent>
          <mc:Choice Requires="wps">
            <w:drawing>
              <wp:anchor distT="0" distB="0" distL="114300" distR="114300" simplePos="0" relativeHeight="251682816" behindDoc="0" locked="0" layoutInCell="1" allowOverlap="1" wp14:anchorId="710AF01C" wp14:editId="31D95E22">
                <wp:simplePos x="0" y="0"/>
                <wp:positionH relativeFrom="margin">
                  <wp:posOffset>1779011</wp:posOffset>
                </wp:positionH>
                <wp:positionV relativeFrom="paragraph">
                  <wp:posOffset>58412</wp:posOffset>
                </wp:positionV>
                <wp:extent cx="2228850" cy="392806"/>
                <wp:effectExtent l="0" t="0" r="19050" b="26670"/>
                <wp:wrapNone/>
                <wp:docPr id="506020891" name="Pravokutnik: zaobljeni kutovi 506020891"/>
                <wp:cNvGraphicFramePr/>
                <a:graphic xmlns:a="http://schemas.openxmlformats.org/drawingml/2006/main">
                  <a:graphicData uri="http://schemas.microsoft.com/office/word/2010/wordprocessingShape">
                    <wps:wsp>
                      <wps:cNvSpPr/>
                      <wps:spPr>
                        <a:xfrm>
                          <a:off x="0" y="0"/>
                          <a:ext cx="2228850" cy="392806"/>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D4DA7C6" w14:textId="28001154" w:rsidR="004A0F53" w:rsidRPr="00187F5C" w:rsidRDefault="004A0F53" w:rsidP="004A0F53">
                            <w:pPr>
                              <w:jc w:val="center"/>
                              <w:rPr>
                                <w:rFonts w:asciiTheme="majorHAnsi" w:hAnsiTheme="majorHAnsi" w:cs="Times New Roman"/>
                                <w:sz w:val="24"/>
                                <w:szCs w:val="24"/>
                              </w:rPr>
                            </w:pPr>
                            <w:r w:rsidRPr="00187F5C">
                              <w:rPr>
                                <w:rFonts w:asciiTheme="majorHAnsi" w:hAnsiTheme="majorHAnsi" w:cs="Times New Roman"/>
                                <w:sz w:val="24"/>
                                <w:szCs w:val="24"/>
                              </w:rPr>
                              <w:t>Dječji vrtić „Ćok“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AF01C" id="Pravokutnik: zaobljeni kutovi 506020891" o:spid="_x0000_s1028" style="position:absolute;left:0;text-align:left;margin-left:140.1pt;margin-top:4.6pt;width:175.5pt;height:30.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" fillcolor="white [3201]" strokecolor="#549e39 [3204]" strokeweight="1pt">
                <v:textbox>
                  <w:txbxContent>
                    <w:p w14:paraId="3D4DA7C6" w14:textId="28001154" w:rsidR="004A0F53" w:rsidRPr="00187F5C" w:rsidRDefault="004A0F53" w:rsidP="004A0F53">
                      <w:pPr>
                        <w:jc w:val="center"/>
                        <w:rPr>
                          <w:rFonts w:asciiTheme="majorHAnsi" w:hAnsiTheme="majorHAnsi" w:cs="Times New Roman"/>
                          <w:sz w:val="24"/>
                          <w:szCs w:val="24"/>
                        </w:rPr>
                      </w:pPr>
                      <w:r w:rsidRPr="00187F5C">
                        <w:rPr>
                          <w:rFonts w:asciiTheme="majorHAnsi" w:hAnsiTheme="majorHAnsi" w:cs="Times New Roman"/>
                          <w:sz w:val="24"/>
                          <w:szCs w:val="24"/>
                        </w:rPr>
                        <w:t>Dječji vrtić „Ćok“</w:t>
                      </w:r>
                    </w:p>
                  </w:txbxContent>
                </v:textbox>
                <w10:wrap anchorx="margin"/>
              </v:roundrect>
            </w:pict>
          </mc:Fallback>
        </mc:AlternateContent>
      </w:r>
      <w:r w:rsidRPr="00187F5C">
        <w:rPr>
          <w:rFonts w:eastAsia="Arial" w:cs="Times New Roman"/>
        </w:rPr>
        <w:t xml:space="preserve"> </w:t>
      </w:r>
      <w:r w:rsidRPr="00187F5C">
        <w:rPr>
          <w:rFonts w:eastAsia="Arial" w:cs="Times New Roman"/>
          <w:i/>
          <w:iCs/>
        </w:rPr>
        <w:t xml:space="preserve">     </w:t>
      </w:r>
    </w:p>
    <w:p w14:paraId="241E6627" w14:textId="63F29A2D" w:rsidR="00C27EA2" w:rsidRPr="00187F5C" w:rsidRDefault="00C27EA2" w:rsidP="001161A6">
      <w:pPr>
        <w:rPr>
          <w:rFonts w:eastAsia="Times New Roman" w:cs="Times New Roman"/>
          <w:color w:val="000000"/>
          <w:sz w:val="24"/>
          <w:szCs w:val="24"/>
          <w:lang w:eastAsia="hr-HR"/>
        </w:rPr>
      </w:pPr>
    </w:p>
    <w:p w14:paraId="0BEBBEA9" w14:textId="71B271E0" w:rsidR="004A0F53" w:rsidRPr="00187F5C" w:rsidRDefault="00673B66" w:rsidP="001161A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Times New Roman" w:cs="Times New Roman"/>
          <w:color w:val="000000"/>
          <w:sz w:val="22"/>
          <w:szCs w:val="22"/>
          <w:lang w:eastAsia="hr-HR"/>
        </w:rPr>
      </w:pPr>
      <w:r w:rsidRPr="00187F5C">
        <w:rPr>
          <w:rFonts w:eastAsia="Times New Roman" w:cs="Times New Roman"/>
          <w:color w:val="000000"/>
          <w:sz w:val="22"/>
          <w:szCs w:val="22"/>
          <w:lang w:eastAsia="hr-HR"/>
        </w:rPr>
        <w:t>DRUŠTVA U NADLEŽNOSTI OPĆINE TKON</w:t>
      </w:r>
    </w:p>
    <w:p w14:paraId="6CBCD7CC" w14:textId="1EA97192" w:rsidR="00C27EA2" w:rsidRPr="00187F5C" w:rsidRDefault="00C27EA2" w:rsidP="001161A6">
      <w:pPr>
        <w:jc w:val="center"/>
        <w:rPr>
          <w:rFonts w:eastAsia="Times New Roman" w:cs="Times New Roman"/>
          <w:color w:val="000000"/>
          <w:sz w:val="16"/>
          <w:szCs w:val="16"/>
          <w:lang w:eastAsia="hr-HR"/>
        </w:rPr>
      </w:pPr>
      <w:r w:rsidRPr="00187F5C">
        <w:rPr>
          <w:rFonts w:eastAsia="Arial" w:cs="Times New Roman"/>
          <w:i/>
          <w:iCs/>
          <w:noProof/>
        </w:rPr>
        <mc:AlternateContent>
          <mc:Choice Requires="wps">
            <w:drawing>
              <wp:anchor distT="0" distB="0" distL="114300" distR="114300" simplePos="0" relativeHeight="251680768" behindDoc="0" locked="0" layoutInCell="1" allowOverlap="1" wp14:anchorId="322F3B77" wp14:editId="23AB90CC">
                <wp:simplePos x="0" y="0"/>
                <wp:positionH relativeFrom="margin">
                  <wp:posOffset>3753743</wp:posOffset>
                </wp:positionH>
                <wp:positionV relativeFrom="paragraph">
                  <wp:posOffset>129225</wp:posOffset>
                </wp:positionV>
                <wp:extent cx="2248143" cy="541650"/>
                <wp:effectExtent l="0" t="0" r="19050" b="11430"/>
                <wp:wrapNone/>
                <wp:docPr id="1438890732" name="Pravokutnik: zaobljeni kutovi 1438890732"/>
                <wp:cNvGraphicFramePr/>
                <a:graphic xmlns:a="http://schemas.openxmlformats.org/drawingml/2006/main">
                  <a:graphicData uri="http://schemas.microsoft.com/office/word/2010/wordprocessingShape">
                    <wps:wsp>
                      <wps:cNvSpPr/>
                      <wps:spPr>
                        <a:xfrm>
                          <a:off x="0" y="0"/>
                          <a:ext cx="2248143" cy="5416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F4269B9" w14:textId="5B5610A3" w:rsidR="00900FB1" w:rsidRPr="00187F5C" w:rsidRDefault="00C27EA2" w:rsidP="00900FB1">
                            <w:pPr>
                              <w:jc w:val="center"/>
                              <w:rPr>
                                <w:rFonts w:asciiTheme="majorHAnsi" w:hAnsiTheme="majorHAnsi" w:cs="Times New Roman"/>
                                <w:sz w:val="24"/>
                                <w:szCs w:val="24"/>
                              </w:rPr>
                            </w:pPr>
                            <w:r w:rsidRPr="00187F5C">
                              <w:rPr>
                                <w:rFonts w:asciiTheme="majorHAnsi" w:hAnsiTheme="majorHAnsi" w:cs="Times New Roman"/>
                                <w:sz w:val="24"/>
                                <w:szCs w:val="24"/>
                              </w:rPr>
                              <w:t>„</w:t>
                            </w:r>
                            <w:r w:rsidR="00900FB1" w:rsidRPr="00187F5C">
                              <w:rPr>
                                <w:rFonts w:asciiTheme="majorHAnsi" w:hAnsiTheme="majorHAnsi" w:cs="Times New Roman"/>
                                <w:sz w:val="24"/>
                                <w:szCs w:val="24"/>
                              </w:rPr>
                              <w:t>Komunalac</w:t>
                            </w:r>
                            <w:r w:rsidR="001161A6" w:rsidRPr="00187F5C">
                              <w:rPr>
                                <w:rFonts w:asciiTheme="majorHAnsi" w:hAnsiTheme="majorHAnsi" w:cs="Times New Roman"/>
                                <w:sz w:val="24"/>
                                <w:szCs w:val="24"/>
                              </w:rPr>
                              <w:t>“</w:t>
                            </w:r>
                            <w:r w:rsidR="00900FB1" w:rsidRPr="00187F5C">
                              <w:rPr>
                                <w:rFonts w:asciiTheme="majorHAnsi" w:hAnsiTheme="majorHAnsi" w:cs="Times New Roman"/>
                                <w:sz w:val="24"/>
                                <w:szCs w:val="24"/>
                              </w:rPr>
                              <w:t xml:space="preserve">d.o.o.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F3B77" id="Pravokutnik: zaobljeni kutovi 1438890732" o:spid="_x0000_s1029" style="position:absolute;left:0;text-align:left;margin-left:295.55pt;margin-top:10.2pt;width:177pt;height:42.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" fillcolor="white [3201]" strokecolor="#549e39 [3204]" strokeweight="1pt">
                <v:textbox>
                  <w:txbxContent>
                    <w:p w14:paraId="6F4269B9" w14:textId="5B5610A3" w:rsidR="00900FB1" w:rsidRPr="00187F5C" w:rsidRDefault="00C27EA2" w:rsidP="00900FB1">
                      <w:pPr>
                        <w:jc w:val="center"/>
                        <w:rPr>
                          <w:rFonts w:asciiTheme="majorHAnsi" w:hAnsiTheme="majorHAnsi" w:cs="Times New Roman"/>
                          <w:sz w:val="24"/>
                          <w:szCs w:val="24"/>
                        </w:rPr>
                      </w:pPr>
                      <w:r w:rsidRPr="00187F5C">
                        <w:rPr>
                          <w:rFonts w:asciiTheme="majorHAnsi" w:hAnsiTheme="majorHAnsi" w:cs="Times New Roman"/>
                          <w:sz w:val="24"/>
                          <w:szCs w:val="24"/>
                        </w:rPr>
                        <w:t>„</w:t>
                      </w:r>
                      <w:r w:rsidR="00900FB1" w:rsidRPr="00187F5C">
                        <w:rPr>
                          <w:rFonts w:asciiTheme="majorHAnsi" w:hAnsiTheme="majorHAnsi" w:cs="Times New Roman"/>
                          <w:sz w:val="24"/>
                          <w:szCs w:val="24"/>
                        </w:rPr>
                        <w:t>Komunalac</w:t>
                      </w:r>
                      <w:r w:rsidR="001161A6" w:rsidRPr="00187F5C">
                        <w:rPr>
                          <w:rFonts w:asciiTheme="majorHAnsi" w:hAnsiTheme="majorHAnsi" w:cs="Times New Roman"/>
                          <w:sz w:val="24"/>
                          <w:szCs w:val="24"/>
                        </w:rPr>
                        <w:t>“</w:t>
                      </w:r>
                      <w:r w:rsidR="00900FB1" w:rsidRPr="00187F5C">
                        <w:rPr>
                          <w:rFonts w:asciiTheme="majorHAnsi" w:hAnsiTheme="majorHAnsi" w:cs="Times New Roman"/>
                          <w:sz w:val="24"/>
                          <w:szCs w:val="24"/>
                        </w:rPr>
                        <w:t xml:space="preserve">d.o.o. </w:t>
                      </w:r>
                    </w:p>
                  </w:txbxContent>
                </v:textbox>
                <w10:wrap anchorx="margin"/>
              </v:roundrect>
            </w:pict>
          </mc:Fallback>
        </mc:AlternateContent>
      </w:r>
      <w:r w:rsidR="00673B66" w:rsidRPr="00187F5C">
        <w:rPr>
          <w:rFonts w:eastAsia="Times New Roman" w:cs="Times New Roman"/>
          <w:color w:val="000000"/>
          <w:lang w:eastAsia="hr-HR"/>
        </w:rPr>
        <w:t xml:space="preserve">          </w:t>
      </w:r>
      <w:r w:rsidRPr="00187F5C">
        <w:rPr>
          <w:rFonts w:eastAsia="Arial" w:cs="Times New Roman"/>
          <w:i/>
          <w:iCs/>
          <w:noProof/>
        </w:rPr>
        <mc:AlternateContent>
          <mc:Choice Requires="wps">
            <w:drawing>
              <wp:anchor distT="0" distB="0" distL="114300" distR="114300" simplePos="0" relativeHeight="251684864" behindDoc="0" locked="0" layoutInCell="1" allowOverlap="1" wp14:anchorId="3E057BD9" wp14:editId="06B7AE56">
                <wp:simplePos x="0" y="0"/>
                <wp:positionH relativeFrom="margin">
                  <wp:posOffset>7025</wp:posOffset>
                </wp:positionH>
                <wp:positionV relativeFrom="paragraph">
                  <wp:posOffset>129055</wp:posOffset>
                </wp:positionV>
                <wp:extent cx="2228850" cy="579549"/>
                <wp:effectExtent l="0" t="0" r="19050" b="11430"/>
                <wp:wrapNone/>
                <wp:docPr id="601242631" name="Pravokutnik: zaobljeni kutovi 601242631"/>
                <wp:cNvGraphicFramePr/>
                <a:graphic xmlns:a="http://schemas.openxmlformats.org/drawingml/2006/main">
                  <a:graphicData uri="http://schemas.microsoft.com/office/word/2010/wordprocessingShape">
                    <wps:wsp>
                      <wps:cNvSpPr/>
                      <wps:spPr>
                        <a:xfrm>
                          <a:off x="0" y="0"/>
                          <a:ext cx="2228850" cy="57954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5CA1B0F0" w14:textId="77777777" w:rsidR="00C27EA2" w:rsidRPr="00187F5C" w:rsidRDefault="00C27EA2" w:rsidP="00245A71">
                            <w:pPr>
                              <w:jc w:val="center"/>
                              <w:rPr>
                                <w:rFonts w:asciiTheme="majorHAnsi" w:hAnsiTheme="majorHAnsi" w:cs="Times New Roman"/>
                                <w:sz w:val="24"/>
                                <w:szCs w:val="24"/>
                              </w:rPr>
                            </w:pPr>
                            <w:r w:rsidRPr="00187F5C">
                              <w:rPr>
                                <w:rFonts w:asciiTheme="majorHAnsi" w:hAnsiTheme="majorHAnsi" w:cs="Times New Roman"/>
                                <w:color w:val="002060"/>
                                <w:sz w:val="24"/>
                                <w:szCs w:val="24"/>
                              </w:rPr>
                              <w:t>„</w:t>
                            </w:r>
                            <w:r w:rsidRPr="00187F5C">
                              <w:rPr>
                                <w:rFonts w:asciiTheme="majorHAnsi" w:hAnsiTheme="majorHAnsi" w:cs="Times New Roman"/>
                                <w:sz w:val="24"/>
                                <w:szCs w:val="24"/>
                              </w:rPr>
                              <w:t>Orlić“ d.o.o. za komunalne djelatnosti i poslovne usluge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57BD9" id="Pravokutnik: zaobljeni kutovi 601242631" o:spid="_x0000_s1030" style="position:absolute;left:0;text-align:left;margin-left:.55pt;margin-top:10.15pt;width:175.5pt;height:45.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" fillcolor="white [3201]" strokecolor="#8ab833 [3205]" strokeweight="1pt">
                <v:textbox>
                  <w:txbxContent>
                    <w:p w14:paraId="5CA1B0F0" w14:textId="77777777" w:rsidR="00C27EA2" w:rsidRPr="00187F5C" w:rsidRDefault="00C27EA2" w:rsidP="00245A71">
                      <w:pPr>
                        <w:jc w:val="center"/>
                        <w:rPr>
                          <w:rFonts w:asciiTheme="majorHAnsi" w:hAnsiTheme="majorHAnsi" w:cs="Times New Roman"/>
                          <w:sz w:val="24"/>
                          <w:szCs w:val="24"/>
                        </w:rPr>
                      </w:pPr>
                      <w:r w:rsidRPr="00187F5C">
                        <w:rPr>
                          <w:rFonts w:asciiTheme="majorHAnsi" w:hAnsiTheme="majorHAnsi" w:cs="Times New Roman"/>
                          <w:color w:val="002060"/>
                          <w:sz w:val="24"/>
                          <w:szCs w:val="24"/>
                        </w:rPr>
                        <w:t>„</w:t>
                      </w:r>
                      <w:r w:rsidRPr="00187F5C">
                        <w:rPr>
                          <w:rFonts w:asciiTheme="majorHAnsi" w:hAnsiTheme="majorHAnsi" w:cs="Times New Roman"/>
                          <w:sz w:val="24"/>
                          <w:szCs w:val="24"/>
                        </w:rPr>
                        <w:t>Orlić“ d.o.o. za komunalne djelatnosti i poslovne usluge</w:t>
                      </w:r>
                    </w:p>
                  </w:txbxContent>
                </v:textbox>
                <w10:wrap anchorx="margin"/>
              </v:roundrect>
            </w:pict>
          </mc:Fallback>
        </mc:AlternateContent>
      </w:r>
      <w:r w:rsidRPr="00187F5C">
        <w:rPr>
          <w:rFonts w:eastAsia="Times New Roman" w:cs="Times New Roman"/>
          <w:color w:val="000000"/>
          <w:lang w:eastAsia="hr-HR"/>
        </w:rPr>
        <w:t xml:space="preserve">Društvo </w:t>
      </w:r>
      <w:r w:rsidR="00245A71" w:rsidRPr="00187F5C">
        <w:rPr>
          <w:rFonts w:eastAsia="Times New Roman" w:cs="Times New Roman"/>
          <w:color w:val="000000"/>
          <w:lang w:eastAsia="hr-HR"/>
        </w:rPr>
        <w:t>u vlasništvu Općine</w:t>
      </w:r>
      <w:r w:rsidRPr="00187F5C">
        <w:rPr>
          <w:rFonts w:eastAsia="Times New Roman" w:cs="Times New Roman"/>
          <w:color w:val="000000"/>
          <w:sz w:val="16"/>
          <w:szCs w:val="16"/>
          <w:lang w:eastAsia="hr-HR"/>
        </w:rPr>
        <w:tab/>
      </w:r>
      <w:r w:rsidRPr="00187F5C">
        <w:rPr>
          <w:rFonts w:eastAsia="Times New Roman" w:cs="Times New Roman"/>
          <w:color w:val="000000"/>
          <w:sz w:val="16"/>
          <w:szCs w:val="16"/>
          <w:lang w:eastAsia="hr-HR"/>
        </w:rPr>
        <w:tab/>
      </w:r>
      <w:r w:rsidRPr="00187F5C">
        <w:rPr>
          <w:rFonts w:eastAsia="Times New Roman" w:cs="Times New Roman"/>
          <w:color w:val="000000"/>
          <w:sz w:val="16"/>
          <w:szCs w:val="16"/>
          <w:lang w:eastAsia="hr-HR"/>
        </w:rPr>
        <w:tab/>
      </w:r>
      <w:r w:rsidRPr="00187F5C">
        <w:rPr>
          <w:rFonts w:eastAsia="Times New Roman" w:cs="Times New Roman"/>
          <w:color w:val="000000"/>
          <w:sz w:val="16"/>
          <w:szCs w:val="16"/>
          <w:lang w:eastAsia="hr-HR"/>
        </w:rPr>
        <w:tab/>
      </w:r>
      <w:r w:rsidR="00673B66" w:rsidRPr="00187F5C">
        <w:rPr>
          <w:rFonts w:eastAsia="Times New Roman" w:cs="Times New Roman"/>
          <w:color w:val="000000"/>
          <w:sz w:val="16"/>
          <w:szCs w:val="16"/>
          <w:lang w:eastAsia="hr-HR"/>
        </w:rPr>
        <w:t xml:space="preserve">                         </w:t>
      </w:r>
      <w:r w:rsidRPr="00554B3D">
        <w:rPr>
          <w:rFonts w:eastAsia="Times New Roman" w:cs="Times New Roman"/>
          <w:color w:val="000000"/>
          <w:lang w:eastAsia="hr-HR"/>
        </w:rPr>
        <w:t>Društva s vlasničkim udjelom Općine</w:t>
      </w:r>
    </w:p>
    <w:p w14:paraId="4D750CEC" w14:textId="1B1F87E6" w:rsidR="00245A71" w:rsidRPr="00187F5C" w:rsidRDefault="00245A71" w:rsidP="00F65017">
      <w:pPr>
        <w:jc w:val="both"/>
        <w:rPr>
          <w:rFonts w:eastAsia="Times New Roman" w:cs="Times New Roman"/>
          <w:color w:val="000000"/>
          <w:sz w:val="16"/>
          <w:szCs w:val="16"/>
          <w:lang w:eastAsia="hr-HR"/>
        </w:rPr>
      </w:pPr>
    </w:p>
    <w:p w14:paraId="0651C3F0" w14:textId="567C790A" w:rsidR="0066088C" w:rsidRPr="00187F5C" w:rsidRDefault="00245A71" w:rsidP="00F65017">
      <w:pPr>
        <w:jc w:val="both"/>
        <w:rPr>
          <w:rFonts w:eastAsia="Times New Roman" w:cs="Times New Roman"/>
          <w:color w:val="000000"/>
          <w:sz w:val="16"/>
          <w:szCs w:val="16"/>
          <w:lang w:eastAsia="hr-HR"/>
        </w:rPr>
      </w:pPr>
      <w:r w:rsidRPr="00187F5C">
        <w:rPr>
          <w:rFonts w:eastAsia="Times New Roman" w:cs="Times New Roman"/>
          <w:color w:val="000000"/>
          <w:sz w:val="16"/>
          <w:szCs w:val="16"/>
          <w:lang w:eastAsia="hr-HR"/>
        </w:rPr>
        <w:t xml:space="preserve">   </w:t>
      </w:r>
      <w:r w:rsidR="00900FB1" w:rsidRPr="00187F5C">
        <w:rPr>
          <w:rFonts w:eastAsia="Times New Roman" w:cs="Times New Roman"/>
          <w:color w:val="000000"/>
          <w:sz w:val="16"/>
          <w:szCs w:val="16"/>
          <w:lang w:eastAsia="hr-HR"/>
        </w:rPr>
        <w:t xml:space="preserve"> </w:t>
      </w:r>
    </w:p>
    <w:tbl>
      <w:tblPr>
        <w:tblStyle w:val="Reetkatablice"/>
        <w:tblW w:w="0" w:type="auto"/>
        <w:tblLook w:val="04A0" w:firstRow="1" w:lastRow="0" w:firstColumn="1" w:lastColumn="0" w:noHBand="0" w:noVBand="1"/>
      </w:tblPr>
      <w:tblGrid>
        <w:gridCol w:w="9062"/>
      </w:tblGrid>
      <w:tr w:rsidR="00480FAE" w:rsidRPr="00187F5C" w14:paraId="5780B121" w14:textId="77777777" w:rsidTr="00480FAE">
        <w:tc>
          <w:tcPr>
            <w:tcW w:w="9062" w:type="dxa"/>
          </w:tcPr>
          <w:p w14:paraId="307D71BA" w14:textId="7808179E" w:rsidR="00480FAE" w:rsidRPr="00187F5C" w:rsidRDefault="00480FAE" w:rsidP="00480FAE">
            <w:pPr>
              <w:jc w:val="center"/>
              <w:rPr>
                <w:rFonts w:eastAsia="Times New Roman" w:cs="Times New Roman"/>
                <w:color w:val="000000"/>
                <w:sz w:val="22"/>
                <w:szCs w:val="22"/>
                <w:lang w:eastAsia="hr-HR"/>
              </w:rPr>
            </w:pPr>
            <w:r w:rsidRPr="00187F5C">
              <w:rPr>
                <w:rFonts w:eastAsia="Times New Roman" w:cs="Times New Roman"/>
                <w:color w:val="000000"/>
                <w:sz w:val="22"/>
                <w:szCs w:val="22"/>
                <w:lang w:eastAsia="hr-HR"/>
              </w:rPr>
              <w:t>POVEZANE SAMOSTALNE JAVNE NEPROFITNE ORGANIZACIJE</w:t>
            </w:r>
            <w:r w:rsidR="0002457B">
              <w:rPr>
                <w:rFonts w:eastAsia="Times New Roman" w:cs="Times New Roman"/>
                <w:color w:val="000000"/>
                <w:sz w:val="22"/>
                <w:szCs w:val="22"/>
                <w:lang w:eastAsia="hr-HR"/>
              </w:rPr>
              <w:t xml:space="preserve"> I UDRUGE</w:t>
            </w:r>
          </w:p>
        </w:tc>
      </w:tr>
    </w:tbl>
    <w:p w14:paraId="15F70F99" w14:textId="67B33F49" w:rsidR="003E223F" w:rsidRPr="00187F5C" w:rsidRDefault="00480FAE" w:rsidP="00480FAE">
      <w:pPr>
        <w:jc w:val="center"/>
        <w:rPr>
          <w:rFonts w:eastAsia="Times New Roman" w:cs="Times New Roman"/>
          <w:color w:val="000000"/>
          <w:sz w:val="24"/>
          <w:szCs w:val="24"/>
          <w:lang w:eastAsia="hr-HR"/>
        </w:rPr>
      </w:pPr>
      <w:r w:rsidRPr="00187F5C">
        <w:rPr>
          <w:rFonts w:eastAsia="Arial" w:cs="Times New Roman"/>
          <w:i/>
          <w:iCs/>
          <w:noProof/>
        </w:rPr>
        <mc:AlternateContent>
          <mc:Choice Requires="wps">
            <w:drawing>
              <wp:anchor distT="0" distB="0" distL="114300" distR="114300" simplePos="0" relativeHeight="251686912" behindDoc="0" locked="0" layoutInCell="1" allowOverlap="1" wp14:anchorId="628FB00E" wp14:editId="30916981">
                <wp:simplePos x="0" y="0"/>
                <wp:positionH relativeFrom="margin">
                  <wp:posOffset>1758881</wp:posOffset>
                </wp:positionH>
                <wp:positionV relativeFrom="paragraph">
                  <wp:posOffset>175335</wp:posOffset>
                </wp:positionV>
                <wp:extent cx="2238375" cy="376517"/>
                <wp:effectExtent l="0" t="0" r="28575" b="24130"/>
                <wp:wrapNone/>
                <wp:docPr id="1627902785" name="Pravokutnik: zaobljeni kutovi 1627902785"/>
                <wp:cNvGraphicFramePr/>
                <a:graphic xmlns:a="http://schemas.openxmlformats.org/drawingml/2006/main">
                  <a:graphicData uri="http://schemas.microsoft.com/office/word/2010/wordprocessingShape">
                    <wps:wsp>
                      <wps:cNvSpPr/>
                      <wps:spPr>
                        <a:xfrm>
                          <a:off x="0" y="0"/>
                          <a:ext cx="2238375" cy="376517"/>
                        </a:xfrm>
                        <a:prstGeom prst="roundRect">
                          <a:avLst/>
                        </a:prstGeom>
                        <a:solidFill>
                          <a:sysClr val="window" lastClr="FFFFFF"/>
                        </a:solidFill>
                        <a:ln w="12700" cap="flat" cmpd="sng" algn="ctr">
                          <a:solidFill>
                            <a:srgbClr val="549E39"/>
                          </a:solidFill>
                          <a:prstDash val="solid"/>
                        </a:ln>
                        <a:effectLst/>
                      </wps:spPr>
                      <wps:txbx>
                        <w:txbxContent>
                          <w:p w14:paraId="2EABAAD8" w14:textId="0EF6E75E" w:rsidR="00480FAE" w:rsidRPr="00187F5C" w:rsidRDefault="00480FAE" w:rsidP="00480FAE">
                            <w:pPr>
                              <w:jc w:val="center"/>
                              <w:rPr>
                                <w:rFonts w:asciiTheme="majorHAnsi" w:hAnsiTheme="majorHAnsi" w:cs="Times New Roman"/>
                                <w:sz w:val="24"/>
                                <w:szCs w:val="24"/>
                              </w:rPr>
                            </w:pPr>
                            <w:r w:rsidRPr="00187F5C">
                              <w:rPr>
                                <w:rFonts w:asciiTheme="majorHAnsi" w:hAnsiTheme="majorHAnsi" w:cs="Times New Roman"/>
                                <w:sz w:val="24"/>
                                <w:szCs w:val="24"/>
                              </w:rPr>
                              <w:t>Turistička zajednica Općine Tkon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FB00E" id="Pravokutnik: zaobljeni kutovi 1627902785" o:spid="_x0000_s1031" style="position:absolute;left:0;text-align:left;margin-left:138.5pt;margin-top:13.8pt;width:176.25pt;height:29.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" fillcolor="window" strokecolor="#549e39" strokeweight="1pt">
                <v:textbox>
                  <w:txbxContent>
                    <w:p w14:paraId="2EABAAD8" w14:textId="0EF6E75E" w:rsidR="00480FAE" w:rsidRPr="00187F5C" w:rsidRDefault="00480FAE" w:rsidP="00480FAE">
                      <w:pPr>
                        <w:jc w:val="center"/>
                        <w:rPr>
                          <w:rFonts w:asciiTheme="majorHAnsi" w:hAnsiTheme="majorHAnsi" w:cs="Times New Roman"/>
                          <w:sz w:val="24"/>
                          <w:szCs w:val="24"/>
                        </w:rPr>
                      </w:pPr>
                      <w:r w:rsidRPr="00187F5C">
                        <w:rPr>
                          <w:rFonts w:asciiTheme="majorHAnsi" w:hAnsiTheme="majorHAnsi" w:cs="Times New Roman"/>
                          <w:sz w:val="24"/>
                          <w:szCs w:val="24"/>
                        </w:rPr>
                        <w:t>Turistička zajednica Općine Tkon</w:t>
                      </w:r>
                    </w:p>
                  </w:txbxContent>
                </v:textbox>
                <w10:wrap anchorx="margin"/>
              </v:roundrect>
            </w:pict>
          </mc:Fallback>
        </mc:AlternateContent>
      </w:r>
    </w:p>
    <w:p w14:paraId="0CB232DA" w14:textId="77777777" w:rsidR="00480FAE" w:rsidRPr="00187F5C" w:rsidRDefault="00480FAE" w:rsidP="00F65017">
      <w:pPr>
        <w:jc w:val="both"/>
        <w:rPr>
          <w:rFonts w:eastAsia="Times New Roman" w:cs="Times New Roman"/>
          <w:color w:val="000000"/>
          <w:sz w:val="16"/>
          <w:szCs w:val="16"/>
          <w:lang w:eastAsia="hr-HR"/>
        </w:rPr>
      </w:pPr>
    </w:p>
    <w:p w14:paraId="082A6307" w14:textId="54C11660" w:rsidR="0002457B" w:rsidRDefault="0002457B" w:rsidP="00F65017">
      <w:pPr>
        <w:jc w:val="both"/>
        <w:rPr>
          <w:rFonts w:eastAsia="Times New Roman" w:cs="Times New Roman"/>
          <w:color w:val="000000"/>
          <w:sz w:val="16"/>
          <w:szCs w:val="16"/>
          <w:lang w:eastAsia="hr-HR"/>
        </w:rPr>
      </w:pPr>
      <w:r w:rsidRPr="00187F5C">
        <w:rPr>
          <w:rFonts w:eastAsia="Arial" w:cs="Times New Roman"/>
          <w:i/>
          <w:iCs/>
          <w:noProof/>
        </w:rPr>
        <mc:AlternateContent>
          <mc:Choice Requires="wps">
            <w:drawing>
              <wp:anchor distT="0" distB="0" distL="114300" distR="114300" simplePos="0" relativeHeight="251688960" behindDoc="0" locked="0" layoutInCell="1" allowOverlap="1" wp14:anchorId="0E84359F" wp14:editId="535CEDD4">
                <wp:simplePos x="0" y="0"/>
                <wp:positionH relativeFrom="margin">
                  <wp:align>center</wp:align>
                </wp:positionH>
                <wp:positionV relativeFrom="paragraph">
                  <wp:posOffset>7049</wp:posOffset>
                </wp:positionV>
                <wp:extent cx="2238375" cy="338097"/>
                <wp:effectExtent l="0" t="0" r="28575" b="24130"/>
                <wp:wrapNone/>
                <wp:docPr id="1646828503" name="Pravokutnik: zaobljeni kutovi 1646828503"/>
                <wp:cNvGraphicFramePr/>
                <a:graphic xmlns:a="http://schemas.openxmlformats.org/drawingml/2006/main">
                  <a:graphicData uri="http://schemas.microsoft.com/office/word/2010/wordprocessingShape">
                    <wps:wsp>
                      <wps:cNvSpPr/>
                      <wps:spPr>
                        <a:xfrm>
                          <a:off x="0" y="0"/>
                          <a:ext cx="2238375" cy="338097"/>
                        </a:xfrm>
                        <a:prstGeom prst="roundRect">
                          <a:avLst/>
                        </a:prstGeom>
                        <a:solidFill>
                          <a:sysClr val="window" lastClr="FFFFFF"/>
                        </a:solidFill>
                        <a:ln w="12700" cap="flat" cmpd="sng" algn="ctr">
                          <a:solidFill>
                            <a:srgbClr val="549E39"/>
                          </a:solidFill>
                          <a:prstDash val="solid"/>
                        </a:ln>
                        <a:effectLst/>
                      </wps:spPr>
                      <wps:txbx>
                        <w:txbxContent>
                          <w:p w14:paraId="35008338" w14:textId="3B2C54D9" w:rsidR="0002457B" w:rsidRPr="00187F5C" w:rsidRDefault="0002457B" w:rsidP="0002457B">
                            <w:pPr>
                              <w:jc w:val="center"/>
                              <w:rPr>
                                <w:rFonts w:asciiTheme="majorHAnsi" w:hAnsiTheme="majorHAnsi" w:cs="Times New Roman"/>
                                <w:sz w:val="24"/>
                                <w:szCs w:val="24"/>
                              </w:rPr>
                            </w:pPr>
                            <w:r>
                              <w:rPr>
                                <w:rFonts w:asciiTheme="majorHAnsi" w:hAnsiTheme="majorHAnsi" w:cs="Times New Roman"/>
                                <w:sz w:val="24"/>
                                <w:szCs w:val="24"/>
                              </w:rPr>
                              <w:t>Dobrovoljno vatrogasno društvo Tkon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359F" id="Pravokutnik: zaobljeni kutovi 1646828503" o:spid="_x0000_s1032" style="position:absolute;left:0;text-align:left;margin-left:0;margin-top:.55pt;width:176.25pt;height:26.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" fillcolor="window" strokecolor="#549e39" strokeweight="1pt">
                <v:textbox>
                  <w:txbxContent>
                    <w:p w14:paraId="35008338" w14:textId="3B2C54D9" w:rsidR="0002457B" w:rsidRPr="00187F5C" w:rsidRDefault="0002457B" w:rsidP="0002457B">
                      <w:pPr>
                        <w:jc w:val="center"/>
                        <w:rPr>
                          <w:rFonts w:asciiTheme="majorHAnsi" w:hAnsiTheme="majorHAnsi" w:cs="Times New Roman"/>
                          <w:sz w:val="24"/>
                          <w:szCs w:val="24"/>
                        </w:rPr>
                      </w:pPr>
                      <w:r>
                        <w:rPr>
                          <w:rFonts w:asciiTheme="majorHAnsi" w:hAnsiTheme="majorHAnsi" w:cs="Times New Roman"/>
                          <w:sz w:val="24"/>
                          <w:szCs w:val="24"/>
                        </w:rPr>
                        <w:t>Dobrovoljno vatrogasno društvo Tkon</w:t>
                      </w:r>
                    </w:p>
                  </w:txbxContent>
                </v:textbox>
                <w10:wrap anchorx="margin"/>
              </v:roundrect>
            </w:pict>
          </mc:Fallback>
        </mc:AlternateContent>
      </w:r>
    </w:p>
    <w:p w14:paraId="08952764" w14:textId="77777777" w:rsidR="0002457B" w:rsidRDefault="0002457B" w:rsidP="00F65017">
      <w:pPr>
        <w:jc w:val="both"/>
        <w:rPr>
          <w:rFonts w:eastAsia="Times New Roman" w:cs="Times New Roman"/>
          <w:color w:val="000000"/>
          <w:sz w:val="16"/>
          <w:szCs w:val="16"/>
          <w:lang w:eastAsia="hr-HR"/>
        </w:rPr>
      </w:pPr>
    </w:p>
    <w:p w14:paraId="260E7576" w14:textId="19C5DB58" w:rsidR="00342024" w:rsidRDefault="00480FAE" w:rsidP="00F65017">
      <w:pPr>
        <w:jc w:val="both"/>
        <w:rPr>
          <w:rFonts w:eastAsia="Times New Roman" w:cs="Times New Roman"/>
          <w:sz w:val="16"/>
          <w:szCs w:val="16"/>
          <w:lang w:eastAsia="hr-HR"/>
        </w:rPr>
      </w:pPr>
      <w:r w:rsidRPr="00187F5C">
        <w:rPr>
          <w:rFonts w:eastAsia="Times New Roman" w:cs="Times New Roman"/>
          <w:color w:val="000000"/>
          <w:sz w:val="16"/>
          <w:szCs w:val="16"/>
          <w:lang w:eastAsia="hr-HR"/>
        </w:rPr>
        <w:t xml:space="preserve">Izvor: Obrada Općina </w:t>
      </w:r>
      <w:r w:rsidRPr="00187F5C">
        <w:rPr>
          <w:rFonts w:eastAsia="Times New Roman" w:cs="Times New Roman"/>
          <w:sz w:val="16"/>
          <w:szCs w:val="16"/>
          <w:lang w:eastAsia="hr-HR"/>
        </w:rPr>
        <w:t>Tkon, rujan 2025.</w:t>
      </w:r>
    </w:p>
    <w:p w14:paraId="661057AC" w14:textId="77777777" w:rsidR="00897D34" w:rsidRPr="00187F5C" w:rsidRDefault="00897D34" w:rsidP="00F65017">
      <w:pPr>
        <w:jc w:val="both"/>
        <w:rPr>
          <w:rFonts w:eastAsia="Times New Roman" w:cs="Times New Roman"/>
          <w:sz w:val="16"/>
          <w:szCs w:val="16"/>
          <w:lang w:eastAsia="hr-HR"/>
        </w:rPr>
      </w:pPr>
    </w:p>
    <w:bookmarkStart w:id="14" w:name="_Toc217292798"/>
    <w:p w14:paraId="7EC5E640" w14:textId="44FB57D5" w:rsidR="00DE16D6" w:rsidRPr="00187F5C" w:rsidRDefault="00B6215E" w:rsidP="00B60CD5">
      <w:pPr>
        <w:pStyle w:val="Naslov3"/>
        <w:rPr>
          <w:rFonts w:eastAsia="Times New Roman" w:cs="Times New Roman"/>
          <w:color w:val="455F51" w:themeColor="text2"/>
          <w:lang w:eastAsia="hr-HR"/>
        </w:rPr>
      </w:pPr>
      <w:r w:rsidRPr="00187F5C">
        <w:rPr>
          <w:rFonts w:eastAsia="Times New Roman" w:cs="Times New Roman"/>
          <w:noProof/>
          <w:color w:val="455F51" w:themeColor="text2"/>
          <w:lang w:eastAsia="hr-HR"/>
        </w:rPr>
        <mc:AlternateContent>
          <mc:Choice Requires="aink">
            <w:drawing>
              <wp:anchor distT="0" distB="0" distL="114300" distR="114300" simplePos="0" relativeHeight="251675648" behindDoc="0" locked="0" layoutInCell="1" allowOverlap="1" wp14:anchorId="796565D6" wp14:editId="4DDA3BC6">
                <wp:simplePos x="0" y="0"/>
                <wp:positionH relativeFrom="column">
                  <wp:posOffset>-1454195</wp:posOffset>
                </wp:positionH>
                <wp:positionV relativeFrom="paragraph">
                  <wp:posOffset>378220</wp:posOffset>
                </wp:positionV>
                <wp:extent cx="360" cy="360"/>
                <wp:effectExtent l="0" t="0" r="0" b="0"/>
                <wp:wrapNone/>
                <wp:docPr id="1040642283" name="Rukopis 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75648" behindDoc="0" locked="0" layoutInCell="1" allowOverlap="1" wp14:anchorId="796565D6" wp14:editId="4DDA3BC6">
                <wp:simplePos x="0" y="0"/>
                <wp:positionH relativeFrom="column">
                  <wp:posOffset>-1454195</wp:posOffset>
                </wp:positionH>
                <wp:positionV relativeFrom="paragraph">
                  <wp:posOffset>378220</wp:posOffset>
                </wp:positionV>
                <wp:extent cx="360" cy="360"/>
                <wp:effectExtent l="0" t="0" r="0" b="0"/>
                <wp:wrapNone/>
                <wp:docPr id="1040642283" name="Rukopis 9"/>
                <wp:cNvGraphicFramePr/>
                <a:graphic xmlns:a="http://schemas.openxmlformats.org/drawingml/2006/main">
                  <a:graphicData uri="http://schemas.openxmlformats.org/drawingml/2006/picture">
                    <pic:pic xmlns:pic="http://schemas.openxmlformats.org/drawingml/2006/picture">
                      <pic:nvPicPr>
                        <pic:cNvPr id="1040642283" name="Rukopis 9"/>
                        <pic:cNvPicPr/>
                      </pic:nvPicPr>
                      <pic:blipFill>
                        <a:blip r:embed="rId22"/>
                        <a:stretch>
                          <a:fillRect/>
                        </a:stretch>
                      </pic:blipFill>
                      <pic:spPr>
                        <a:xfrm>
                          <a:off x="0" y="0"/>
                          <a:ext cx="9000" cy="54000"/>
                        </a:xfrm>
                        <a:prstGeom prst="rect">
                          <a:avLst/>
                        </a:prstGeom>
                      </pic:spPr>
                    </pic:pic>
                  </a:graphicData>
                </a:graphic>
              </wp:anchor>
            </w:drawing>
          </mc:Fallback>
        </mc:AlternateContent>
      </w:r>
      <w:r w:rsidR="006D357F" w:rsidRPr="00187F5C">
        <w:rPr>
          <w:rFonts w:eastAsia="Times New Roman" w:cs="Times New Roman"/>
          <w:color w:val="455F51" w:themeColor="text2"/>
          <w:lang w:eastAsia="hr-HR"/>
        </w:rPr>
        <w:t>2.3.2</w:t>
      </w:r>
      <w:r w:rsidR="000B767C" w:rsidRPr="00187F5C">
        <w:rPr>
          <w:rFonts w:eastAsia="Times New Roman" w:cs="Times New Roman"/>
          <w:color w:val="455F51" w:themeColor="text2"/>
          <w:lang w:eastAsia="hr-HR"/>
        </w:rPr>
        <w:t xml:space="preserve">. </w:t>
      </w:r>
      <w:r w:rsidR="000A2ECB" w:rsidRPr="00187F5C">
        <w:rPr>
          <w:rFonts w:eastAsia="Times New Roman" w:cs="Times New Roman"/>
          <w:color w:val="455F51" w:themeColor="text2"/>
          <w:lang w:eastAsia="hr-HR"/>
        </w:rPr>
        <w:t>VIZIJA</w:t>
      </w:r>
      <w:bookmarkEnd w:id="14"/>
    </w:p>
    <w:p w14:paraId="23099D13" w14:textId="05875AFD" w:rsidR="00C061AC" w:rsidRPr="00187F5C" w:rsidRDefault="00DE16D6" w:rsidP="00C061AC">
      <w:pPr>
        <w:jc w:val="both"/>
        <w:rPr>
          <w:rFonts w:cs="Times New Roman"/>
          <w:sz w:val="24"/>
          <w:szCs w:val="24"/>
        </w:rPr>
      </w:pPr>
      <w:r w:rsidRPr="00187F5C">
        <w:rPr>
          <w:rFonts w:cs="Times New Roman"/>
          <w:sz w:val="24"/>
          <w:szCs w:val="24"/>
        </w:rPr>
        <w:t>Definiranje vizije predstavlja definiranje cilja čijem se ostvarenju dugoročno teži. Vizija je usmjerena na budući razvoj i predstavlja temeljni, općeniti cilj sa širokim vremenskim horizontom koji Općina Tkon želi dostići.</w:t>
      </w:r>
    </w:p>
    <w:p w14:paraId="081DDCF5" w14:textId="77777777" w:rsidR="00B6215E" w:rsidRPr="00187F5C" w:rsidRDefault="00C061AC" w:rsidP="00862D21">
      <w:pPr>
        <w:pStyle w:val="Bezproreda"/>
        <w:jc w:val="center"/>
        <w:rPr>
          <w:rFonts w:asciiTheme="majorHAnsi" w:hAnsiTheme="majorHAnsi"/>
          <w:sz w:val="24"/>
          <w:szCs w:val="24"/>
        </w:rPr>
      </w:pPr>
      <w:r w:rsidRPr="00187F5C">
        <w:rPr>
          <w:rFonts w:asciiTheme="majorHAnsi" w:hAnsiTheme="majorHAnsi"/>
          <w:sz w:val="24"/>
          <w:szCs w:val="24"/>
        </w:rPr>
        <w:t>Općina koja svoje napore ulaže u razvoj održivog gospodarstva, prateći procese</w:t>
      </w:r>
    </w:p>
    <w:p w14:paraId="41B85FA2" w14:textId="3376C424" w:rsidR="00B6215E" w:rsidRPr="00187F5C" w:rsidRDefault="00C061AC" w:rsidP="00862D21">
      <w:pPr>
        <w:pStyle w:val="Bezproreda"/>
        <w:jc w:val="center"/>
        <w:rPr>
          <w:rFonts w:asciiTheme="majorHAnsi" w:hAnsiTheme="majorHAnsi"/>
          <w:sz w:val="24"/>
          <w:szCs w:val="24"/>
        </w:rPr>
      </w:pPr>
      <w:r w:rsidRPr="00187F5C">
        <w:rPr>
          <w:rFonts w:asciiTheme="majorHAnsi" w:hAnsiTheme="majorHAnsi"/>
          <w:sz w:val="24"/>
          <w:szCs w:val="24"/>
        </w:rPr>
        <w:t>digitalizacije i energetske učinkovitosti, uz stalno unaprjeđenje komunalne i društvene</w:t>
      </w:r>
    </w:p>
    <w:p w14:paraId="3456FBE7" w14:textId="6E4F5B89" w:rsidR="00B6215E" w:rsidRPr="00187F5C" w:rsidRDefault="00C061AC" w:rsidP="00862D21">
      <w:pPr>
        <w:pStyle w:val="Bezproreda"/>
        <w:jc w:val="center"/>
        <w:rPr>
          <w:rFonts w:asciiTheme="majorHAnsi" w:hAnsiTheme="majorHAnsi"/>
          <w:sz w:val="24"/>
          <w:szCs w:val="24"/>
        </w:rPr>
      </w:pPr>
      <w:r w:rsidRPr="00187F5C">
        <w:rPr>
          <w:rFonts w:asciiTheme="majorHAnsi" w:hAnsiTheme="majorHAnsi"/>
          <w:sz w:val="24"/>
          <w:szCs w:val="24"/>
        </w:rPr>
        <w:t>infrastrukture te očuvanje prirodnog okoliša i kulturnog nasljeđa, stvarajući pametnu,</w:t>
      </w:r>
    </w:p>
    <w:p w14:paraId="4BA51F29" w14:textId="75779B64" w:rsidR="00B6215E" w:rsidRPr="00187F5C" w:rsidRDefault="00C061AC" w:rsidP="00862D21">
      <w:pPr>
        <w:pStyle w:val="Bezproreda"/>
        <w:jc w:val="center"/>
        <w:rPr>
          <w:rFonts w:asciiTheme="majorHAnsi" w:hAnsiTheme="majorHAnsi"/>
          <w:sz w:val="24"/>
          <w:szCs w:val="24"/>
        </w:rPr>
      </w:pPr>
      <w:r w:rsidRPr="00187F5C">
        <w:rPr>
          <w:rFonts w:asciiTheme="majorHAnsi" w:hAnsiTheme="majorHAnsi"/>
          <w:sz w:val="24"/>
          <w:szCs w:val="24"/>
        </w:rPr>
        <w:t>otpornu i uključivu zajednicu koja svojim stanovnicima, osobito djeci i mladima, omogućuje</w:t>
      </w:r>
    </w:p>
    <w:p w14:paraId="279AEFF3" w14:textId="2DDA254A" w:rsidR="00C061AC" w:rsidRPr="00187F5C" w:rsidRDefault="00B6215E" w:rsidP="00862D21">
      <w:pPr>
        <w:pStyle w:val="Naglaencitat"/>
        <w:spacing w:before="0" w:after="0"/>
        <w:jc w:val="both"/>
        <w:rPr>
          <w:color w:val="auto"/>
        </w:rPr>
      </w:pPr>
      <w:r w:rsidRPr="00187F5C">
        <w:rPr>
          <w:rFonts w:ascii="Ink Free" w:hAnsi="Ink Free"/>
          <w:color w:val="auto"/>
        </w:rPr>
        <w:t xml:space="preserve">                </w:t>
      </w:r>
      <w:r w:rsidR="00C061AC" w:rsidRPr="00187F5C">
        <w:rPr>
          <w:rFonts w:ascii="Ink Free" w:hAnsi="Ink Free"/>
          <w:color w:val="auto"/>
        </w:rPr>
        <w:t>kvalitetan, siguran i poticajan život na otoku.</w:t>
      </w:r>
    </w:p>
    <w:p w14:paraId="7C3FE237" w14:textId="77777777" w:rsidR="00C061AC" w:rsidRPr="00187F5C" w:rsidRDefault="00C061AC" w:rsidP="00F65017">
      <w:pPr>
        <w:jc w:val="both"/>
        <w:rPr>
          <w:rFonts w:cs="Times New Roman"/>
          <w:sz w:val="24"/>
          <w:szCs w:val="24"/>
        </w:rPr>
      </w:pPr>
    </w:p>
    <w:p w14:paraId="268F766D" w14:textId="00922C07" w:rsidR="000264B2" w:rsidRPr="00187F5C" w:rsidRDefault="000B767C" w:rsidP="00F65017">
      <w:pPr>
        <w:pStyle w:val="Naslov3"/>
        <w:rPr>
          <w:rFonts w:eastAsia="Times New Roman" w:cs="Times New Roman"/>
          <w:color w:val="455F51" w:themeColor="text2"/>
          <w:lang w:eastAsia="hr-HR"/>
        </w:rPr>
      </w:pPr>
      <w:r w:rsidRPr="00187F5C">
        <w:rPr>
          <w:rFonts w:eastAsia="Times New Roman" w:cs="Times New Roman"/>
          <w:color w:val="455F51" w:themeColor="text2"/>
          <w:lang w:eastAsia="hr-HR"/>
        </w:rPr>
        <w:t xml:space="preserve"> </w:t>
      </w:r>
      <w:bookmarkStart w:id="15" w:name="_Toc217292799"/>
      <w:r w:rsidR="00862D21" w:rsidRPr="00187F5C">
        <w:rPr>
          <w:rFonts w:eastAsia="Times New Roman" w:cs="Times New Roman"/>
          <w:color w:val="455F51" w:themeColor="text2"/>
          <w:lang w:eastAsia="hr-HR"/>
        </w:rPr>
        <w:t xml:space="preserve">2.3.3. </w:t>
      </w:r>
      <w:r w:rsidR="000A2ECB" w:rsidRPr="00187F5C">
        <w:rPr>
          <w:rFonts w:eastAsia="Times New Roman" w:cs="Times New Roman"/>
          <w:color w:val="455F51" w:themeColor="text2"/>
          <w:lang w:eastAsia="hr-HR"/>
        </w:rPr>
        <w:t>MISIJA</w:t>
      </w:r>
      <w:bookmarkEnd w:id="15"/>
    </w:p>
    <w:p w14:paraId="4C0B09A9" w14:textId="7F79BFAF" w:rsidR="00C179E0" w:rsidRPr="00187F5C" w:rsidRDefault="00C179E0" w:rsidP="00E37003">
      <w:pPr>
        <w:spacing w:after="0"/>
        <w:contextualSpacing/>
        <w:rPr>
          <w:rFonts w:eastAsia="Times New Roman" w:cs="Times New Roman"/>
          <w:sz w:val="24"/>
          <w:szCs w:val="24"/>
          <w:lang w:eastAsia="hr-HR"/>
        </w:rPr>
      </w:pPr>
      <w:r w:rsidRPr="00187F5C">
        <w:rPr>
          <w:rFonts w:cs="Times New Roman"/>
          <w:kern w:val="24"/>
          <w:sz w:val="24"/>
          <w:szCs w:val="24"/>
          <w:lang w:eastAsia="hr-HR"/>
        </w:rPr>
        <w:t>Misija je dogovorena izjava</w:t>
      </w:r>
      <w:r w:rsidRPr="00187F5C">
        <w:rPr>
          <w:rFonts w:cs="Times New Roman"/>
          <w:i/>
          <w:iCs/>
          <w:kern w:val="24"/>
          <w:sz w:val="24"/>
          <w:szCs w:val="24"/>
          <w:lang w:eastAsia="hr-HR"/>
        </w:rPr>
        <w:t xml:space="preserve"> </w:t>
      </w:r>
      <w:r w:rsidRPr="00187F5C">
        <w:rPr>
          <w:rFonts w:cs="Times New Roman"/>
          <w:kern w:val="24"/>
          <w:sz w:val="24"/>
          <w:szCs w:val="24"/>
          <w:lang w:eastAsia="hr-HR"/>
        </w:rPr>
        <w:t>institucije koja objašnjava razloge njezinog postojanja, u pravilu široka kako bi obuhvatila raznovrsnost unutar organizacije.</w:t>
      </w:r>
    </w:p>
    <w:p w14:paraId="4AA788F7" w14:textId="0BCF9D7A" w:rsidR="00483839" w:rsidRPr="00187F5C" w:rsidRDefault="00483839" w:rsidP="00862D21">
      <w:pPr>
        <w:shd w:val="clear" w:color="auto" w:fill="FFFFFF"/>
        <w:spacing w:after="225"/>
        <w:jc w:val="both"/>
        <w:rPr>
          <w:rFonts w:eastAsia="Times New Roman" w:cs="Times New Roman"/>
          <w:sz w:val="24"/>
          <w:szCs w:val="24"/>
          <w:lang w:eastAsia="hr-HR"/>
        </w:rPr>
      </w:pPr>
      <w:r w:rsidRPr="00187F5C">
        <w:rPr>
          <w:rFonts w:eastAsia="Times New Roman" w:cs="Times New Roman"/>
          <w:sz w:val="24"/>
          <w:szCs w:val="24"/>
          <w:lang w:eastAsia="hr-HR"/>
        </w:rPr>
        <w:t>Naša misija je da sukladno zadanim zakonskim okvirima postižemo najbolje moguće uvjete za život na prostoru Općine Tkon, pritom pazeći i vrednujući otočne specifičnosti. Osiguranje održivog razvoja uz kontinuiranu težnju za poboljšanjem kvalitete života, misija je koju provodimo putem zadanog samoupravnog djelokruga</w:t>
      </w:r>
      <w:r w:rsidR="00692F56" w:rsidRPr="00187F5C">
        <w:rPr>
          <w:rFonts w:eastAsia="Times New Roman" w:cs="Times New Roman"/>
          <w:sz w:val="24"/>
          <w:szCs w:val="24"/>
          <w:lang w:eastAsia="hr-HR"/>
        </w:rPr>
        <w:t xml:space="preserve"> </w:t>
      </w:r>
      <w:r w:rsidRPr="00187F5C">
        <w:rPr>
          <w:rFonts w:eastAsia="Times New Roman" w:cs="Times New Roman"/>
          <w:sz w:val="24"/>
          <w:szCs w:val="24"/>
          <w:lang w:eastAsia="hr-HR"/>
        </w:rPr>
        <w:t xml:space="preserve">definiranog Zakonom </w:t>
      </w:r>
      <w:r w:rsidRPr="00187F5C">
        <w:rPr>
          <w:rFonts w:cs="Times New Roman"/>
          <w:sz w:val="24"/>
          <w:szCs w:val="24"/>
          <w:shd w:val="clear" w:color="auto" w:fill="FFFFFF"/>
        </w:rPr>
        <w:t xml:space="preserve">lokalnoj i područnoj (regionalnoj) samoupravi te ostaloj pravnoj regulativi koja regulira područje djelovanja. </w:t>
      </w:r>
      <w:r w:rsidRPr="00187F5C">
        <w:rPr>
          <w:rFonts w:eastAsia="Times New Roman" w:cs="Times New Roman"/>
          <w:sz w:val="24"/>
          <w:szCs w:val="24"/>
          <w:lang w:eastAsia="hr-HR"/>
        </w:rPr>
        <w:t xml:space="preserve"> Misija općinske uprave Općine Tkon je efikasno, pravodobno, transparentno i kvalitetno izvršavanje funkcija i zadataka sukladno Zakonu, uz nastojanje da svojim djelovanjem bude u službi svojih građana te im omogući participiranje u odlučivanju, a odgovornim upravljanjem javnim dobrima i nadasve pravodobnim, objektivnim i transparentnim informiranjem i ostalim svojim aktivnostima da radi na unapređenju kvalitete života i rada. Općinska uprava opredijeljena je za obavljanje svoje zakonom definirane djelatnosti na način koji osigurava potpuno zadovoljavanje potreba građana i ispunjavanje njihovih očekivanja i to posebno kroz:</w:t>
      </w:r>
    </w:p>
    <w:p w14:paraId="183E4DAA" w14:textId="3F5726C4" w:rsidR="00483839" w:rsidRPr="00187F5C" w:rsidRDefault="00692F56">
      <w:pPr>
        <w:numPr>
          <w:ilvl w:val="0"/>
          <w:numId w:val="45"/>
        </w:numPr>
        <w:shd w:val="clear" w:color="auto" w:fill="FFFFFF"/>
        <w:spacing w:before="0" w:after="0"/>
        <w:ind w:left="1095"/>
        <w:rPr>
          <w:rFonts w:eastAsia="Times New Roman" w:cs="Times New Roman"/>
          <w:sz w:val="24"/>
          <w:szCs w:val="24"/>
          <w:lang w:eastAsia="hr-HR"/>
        </w:rPr>
      </w:pPr>
      <w:r w:rsidRPr="00187F5C">
        <w:rPr>
          <w:rFonts w:eastAsia="Times New Roman" w:cs="Times New Roman"/>
          <w:sz w:val="24"/>
          <w:szCs w:val="24"/>
          <w:lang w:eastAsia="hr-HR"/>
        </w:rPr>
        <w:t>p</w:t>
      </w:r>
      <w:r w:rsidR="00483839" w:rsidRPr="00187F5C">
        <w:rPr>
          <w:rFonts w:eastAsia="Times New Roman" w:cs="Times New Roman"/>
          <w:sz w:val="24"/>
          <w:szCs w:val="24"/>
          <w:lang w:eastAsia="hr-HR"/>
        </w:rPr>
        <w:t>oticanje građana na sudjelovanje u predlaganju i odlučivanju o poslovima koji se tiču njihovog svakodnevnog života i rada,</w:t>
      </w:r>
    </w:p>
    <w:p w14:paraId="293635BF" w14:textId="28731865" w:rsidR="00483839" w:rsidRPr="00187F5C" w:rsidRDefault="00692F56">
      <w:pPr>
        <w:numPr>
          <w:ilvl w:val="0"/>
          <w:numId w:val="45"/>
        </w:numPr>
        <w:shd w:val="clear" w:color="auto" w:fill="FFFFFF"/>
        <w:spacing w:before="0" w:after="0"/>
        <w:ind w:left="1095"/>
        <w:rPr>
          <w:rFonts w:eastAsia="Times New Roman" w:cs="Times New Roman"/>
          <w:sz w:val="24"/>
          <w:szCs w:val="24"/>
          <w:lang w:eastAsia="hr-HR"/>
        </w:rPr>
      </w:pPr>
      <w:r w:rsidRPr="00187F5C">
        <w:rPr>
          <w:rFonts w:eastAsia="Times New Roman" w:cs="Times New Roman"/>
          <w:sz w:val="24"/>
          <w:szCs w:val="24"/>
          <w:lang w:eastAsia="hr-HR"/>
        </w:rPr>
        <w:t>o</w:t>
      </w:r>
      <w:r w:rsidR="00483839" w:rsidRPr="00187F5C">
        <w:rPr>
          <w:rFonts w:eastAsia="Times New Roman" w:cs="Times New Roman"/>
          <w:sz w:val="24"/>
          <w:szCs w:val="24"/>
          <w:lang w:eastAsia="hr-HR"/>
        </w:rPr>
        <w:t>siguranje potpune sukladnosti rada općinske uprave sa zahtjevima primjenjivih zakona i propisa,</w:t>
      </w:r>
    </w:p>
    <w:p w14:paraId="1FB8A2B3" w14:textId="3EFD54C0" w:rsidR="00483839" w:rsidRPr="00187F5C" w:rsidRDefault="00692F56">
      <w:pPr>
        <w:numPr>
          <w:ilvl w:val="0"/>
          <w:numId w:val="45"/>
        </w:numPr>
        <w:shd w:val="clear" w:color="auto" w:fill="FFFFFF"/>
        <w:spacing w:before="0" w:after="0"/>
        <w:ind w:left="1095"/>
        <w:rPr>
          <w:rFonts w:eastAsia="Times New Roman" w:cs="Times New Roman"/>
          <w:sz w:val="24"/>
          <w:szCs w:val="24"/>
          <w:lang w:eastAsia="hr-HR"/>
        </w:rPr>
      </w:pPr>
      <w:r w:rsidRPr="00187F5C">
        <w:rPr>
          <w:rFonts w:eastAsia="Times New Roman" w:cs="Times New Roman"/>
          <w:sz w:val="24"/>
          <w:szCs w:val="24"/>
          <w:lang w:eastAsia="hr-HR"/>
        </w:rPr>
        <w:t>d</w:t>
      </w:r>
      <w:r w:rsidR="00483839" w:rsidRPr="00187F5C">
        <w:rPr>
          <w:rFonts w:eastAsia="Times New Roman" w:cs="Times New Roman"/>
          <w:sz w:val="24"/>
          <w:szCs w:val="24"/>
          <w:lang w:eastAsia="hr-HR"/>
        </w:rPr>
        <w:t>osljednu primjenu principa društveno odgovornog, transparentnog i antikoruptivnog djelovanja i</w:t>
      </w:r>
    </w:p>
    <w:p w14:paraId="09467D5B" w14:textId="4F17A5E8" w:rsidR="00483839" w:rsidRPr="00187F5C" w:rsidRDefault="00692F56">
      <w:pPr>
        <w:numPr>
          <w:ilvl w:val="0"/>
          <w:numId w:val="45"/>
        </w:numPr>
        <w:shd w:val="clear" w:color="auto" w:fill="FFFFFF"/>
        <w:spacing w:before="0" w:after="0"/>
        <w:ind w:left="1095"/>
        <w:rPr>
          <w:rFonts w:eastAsia="Times New Roman" w:cs="Times New Roman"/>
          <w:sz w:val="24"/>
          <w:szCs w:val="24"/>
          <w:lang w:eastAsia="hr-HR"/>
        </w:rPr>
      </w:pPr>
      <w:r w:rsidRPr="00187F5C">
        <w:rPr>
          <w:rFonts w:eastAsia="Times New Roman" w:cs="Times New Roman"/>
          <w:sz w:val="24"/>
          <w:szCs w:val="24"/>
          <w:lang w:eastAsia="hr-HR"/>
        </w:rPr>
        <w:t>a</w:t>
      </w:r>
      <w:r w:rsidR="00483839" w:rsidRPr="00187F5C">
        <w:rPr>
          <w:rFonts w:eastAsia="Times New Roman" w:cs="Times New Roman"/>
          <w:sz w:val="24"/>
          <w:szCs w:val="24"/>
          <w:lang w:eastAsia="hr-HR"/>
        </w:rPr>
        <w:t>naliziranje i ocjenjivanje vlastitog rada uz praćenje zadovoljstva građana i utvrđivanje mogućnosti za neprekidno poboljšavanje učinkovitosti općinske uprave.</w:t>
      </w:r>
    </w:p>
    <w:p w14:paraId="0E2F20C9" w14:textId="749738C4" w:rsidR="004A17C0" w:rsidRPr="00187F5C" w:rsidRDefault="004A17C0" w:rsidP="00692F56">
      <w:pPr>
        <w:jc w:val="both"/>
        <w:rPr>
          <w:rFonts w:cs="Times New Roman"/>
          <w:sz w:val="24"/>
          <w:szCs w:val="24"/>
        </w:rPr>
      </w:pPr>
    </w:p>
    <w:p w14:paraId="2B7ED27B" w14:textId="77777777" w:rsidR="003E223F" w:rsidRPr="00187F5C" w:rsidRDefault="003E223F" w:rsidP="00692F56">
      <w:pPr>
        <w:jc w:val="both"/>
        <w:rPr>
          <w:rFonts w:cs="Times New Roman"/>
          <w:sz w:val="24"/>
          <w:szCs w:val="24"/>
        </w:rPr>
      </w:pPr>
    </w:p>
    <w:p w14:paraId="41F612AB" w14:textId="77777777" w:rsidR="003E223F" w:rsidRPr="00187F5C" w:rsidRDefault="003E223F" w:rsidP="00692F56">
      <w:pPr>
        <w:jc w:val="both"/>
        <w:rPr>
          <w:rFonts w:cs="Times New Roman"/>
          <w:sz w:val="24"/>
          <w:szCs w:val="24"/>
        </w:rPr>
      </w:pPr>
    </w:p>
    <w:p w14:paraId="7B23E1AF" w14:textId="77777777" w:rsidR="003E223F" w:rsidRPr="00187F5C" w:rsidRDefault="003E223F" w:rsidP="00692F56">
      <w:pPr>
        <w:jc w:val="both"/>
        <w:rPr>
          <w:rFonts w:cs="Times New Roman"/>
          <w:sz w:val="24"/>
          <w:szCs w:val="24"/>
        </w:rPr>
      </w:pPr>
    </w:p>
    <w:p w14:paraId="78A91513" w14:textId="59448E5F" w:rsidR="000B767C" w:rsidRPr="00187F5C" w:rsidRDefault="000B767C" w:rsidP="00F65017">
      <w:pPr>
        <w:jc w:val="both"/>
        <w:rPr>
          <w:rFonts w:cs="Times New Roman"/>
          <w:sz w:val="24"/>
          <w:szCs w:val="24"/>
        </w:rPr>
      </w:pPr>
    </w:p>
    <w:p w14:paraId="388EC077" w14:textId="7D5D4524" w:rsidR="004A17C0" w:rsidRPr="00187F5C" w:rsidRDefault="000B767C" w:rsidP="00862D21">
      <w:pPr>
        <w:pStyle w:val="Naslov3"/>
        <w:rPr>
          <w:color w:val="auto"/>
          <w:sz w:val="24"/>
          <w:szCs w:val="24"/>
        </w:rPr>
      </w:pPr>
      <w:bookmarkStart w:id="16" w:name="_Toc217292800"/>
      <w:r w:rsidRPr="00187F5C">
        <w:rPr>
          <w:color w:val="auto"/>
          <w:sz w:val="24"/>
          <w:szCs w:val="24"/>
        </w:rPr>
        <w:t xml:space="preserve">3. </w:t>
      </w:r>
      <w:r w:rsidR="004A17C0" w:rsidRPr="00187F5C">
        <w:rPr>
          <w:color w:val="auto"/>
          <w:sz w:val="24"/>
          <w:szCs w:val="24"/>
        </w:rPr>
        <w:t>ANALITIČKA PODLOGA</w:t>
      </w:r>
      <w:bookmarkEnd w:id="16"/>
    </w:p>
    <w:p w14:paraId="1BBD3D44" w14:textId="0D647F59" w:rsidR="0065434A" w:rsidRPr="00187F5C" w:rsidRDefault="000B767C" w:rsidP="00EE0E79">
      <w:pPr>
        <w:pStyle w:val="Naslov5"/>
      </w:pPr>
      <w:r w:rsidRPr="00187F5C">
        <w:t xml:space="preserve">3.1. </w:t>
      </w:r>
      <w:r w:rsidR="004A17C0" w:rsidRPr="00187F5C">
        <w:t>P</w:t>
      </w:r>
      <w:r w:rsidR="001C620B" w:rsidRPr="00187F5C">
        <w:t xml:space="preserve">rostorna obilježja </w:t>
      </w:r>
      <w:r w:rsidR="004A17C0" w:rsidRPr="00187F5C">
        <w:t>(</w:t>
      </w:r>
      <w:r w:rsidRPr="00187F5C">
        <w:t>prirodne značajke prostora, klimatski uvjeti</w:t>
      </w:r>
      <w:r w:rsidR="004A17C0" w:rsidRPr="00187F5C">
        <w:t>)</w:t>
      </w:r>
    </w:p>
    <w:p w14:paraId="46A4DE40" w14:textId="77777777" w:rsidR="0065434A" w:rsidRPr="00187F5C" w:rsidRDefault="0065434A" w:rsidP="0065434A"/>
    <w:p w14:paraId="5A3ED397" w14:textId="0E242572" w:rsidR="00B515F9" w:rsidRPr="00187F5C" w:rsidRDefault="00B515F9" w:rsidP="0065434A">
      <w:pPr>
        <w:rPr>
          <w:rFonts w:eastAsia="Times New Roman"/>
          <w:b/>
          <w:bCs/>
          <w:sz w:val="24"/>
          <w:szCs w:val="24"/>
          <w:lang w:eastAsia="hr-HR"/>
        </w:rPr>
      </w:pPr>
      <w:r w:rsidRPr="00187F5C">
        <w:rPr>
          <w:rFonts w:eastAsia="Times New Roman"/>
          <w:b/>
          <w:bCs/>
          <w:sz w:val="24"/>
          <w:szCs w:val="24"/>
          <w:lang w:eastAsia="hr-HR"/>
        </w:rPr>
        <w:t>Općina Tkon – prirodna i kulturna cjelina otoka Pašmana</w:t>
      </w:r>
    </w:p>
    <w:p w14:paraId="374832DB"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Općina Tkon smještena je na jugoistočnom dijelu otoka Pašmana, koji pripada sjevernodalmatinskoj (zadarskoj) otočnoj skupini. Otok površine 63,3 km² čini 1,76 % teritorija Zadarske županije, čime se svrstava među srednje velike jadranske otoke – dvanaesti po veličini u Hrvatskoj, a treći u županiji, nakon Paga i Dugog otoka. Ukupna dužina obale iznosi 65,3 km, s indeksom razvedenosti 2,31.</w:t>
      </w:r>
    </w:p>
    <w:p w14:paraId="67D3BDB8"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Pašman je od kopna odvojen Pašmanskim kanalom, udaljenim 2 do 5 km, koji je stoljećima bio važan plovidbeni put. Otok se proteže u dužini od 21,35 km, dok mu je najveća širina 4,27 km. Od 1973. godine povezan je s otokom Ugljanom mostom u mjestu Ždrelac, a s kopnom je povezan trajektnim linijama Tkon–Biograd na Moru te Preko–Zadar.</w:t>
      </w:r>
    </w:p>
    <w:p w14:paraId="41222498"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S jugozapadne strane otok omeđuje Srednji kanal, koji ga odvaja od Kornatskog arhipelaga i Dugog otoka. Administrativno je Pašman podijeljen na dvije općine: Tkon i Pašman. Općina Tkon osnovana je 1997. godine te obuhvaća naselja Tkon i Ugrinić, uz 13 okolnih otočića (Školjić, Gnalić, Žižanj, Lanđinić, Orlić, Veli i Mali Ošljak, Vela i Runjava Kotula, Gangarol, Košara i Maslinjak). Ukupna površina općine iznosi 14,3 km², što predstavlja 0,39 % teritorija Zadarske županije.</w:t>
      </w:r>
    </w:p>
    <w:p w14:paraId="55E2B282"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Prostor otoka podijeljen je na dvije geografske cjeline: jugozapadnu i sjeveroistočnu zonu. Jugozapadni dio karakteriziraju veće nadmorske visine i krševiti vapnenački teren s nepristupačnim obalama, dok sjeveroistočni dio ima blaži reljef, niže visine i pristupačne obale. Posebnu pejzažnu vrijednost čine pješčani klifovi u okolici Tkona.</w:t>
      </w:r>
    </w:p>
    <w:p w14:paraId="74E71684"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Reljefna raznolikost očituje se kroz izmjenu vapnenačkih uzvisina, malih polja, dolina, dolaca, ponikava i škrapa. Geološka građa jugozapada temelji se na čvrstom vapnencu, dok je sjeveroistok izgrađen od trošnije dolomitne podloge.</w:t>
      </w:r>
    </w:p>
    <w:p w14:paraId="6057B85E"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Zahvaljujući sredozemnoj klimi, područje karakteriziraju vruća i suha ljeta te blage i vlažne zime. Ljeti prevladava utjecaj azorske anticiklone, donoseći stabilno i sunčano vrijeme, dok zimi ciklone sa Sredozemlja donose obilnije padaline, uz česte regionalne vjetrove – buru i jugo.</w:t>
      </w:r>
    </w:p>
    <w:p w14:paraId="2048D614"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Prosječne temperature zimi (siječanj/veljača) kreću se od 6,5 do 7 °C, a ljeti (srpanj/kolovoz) dosežu 24 do 24,5 °C. Ekstremi se kreću od -8 °C zimi do 35 °C ljeti. Godišnja insolacija iznosi oko 2.490 sunčanih sati – najviše u kolovozu, najmanje u prosincu. Padaline su raspoređene u maritimnom godišnjem tipu: maksimum u hladnijem dijelu godine, minimum ljeti, s ukupno 800–900 mm godišnje.</w:t>
      </w:r>
    </w:p>
    <w:p w14:paraId="25496E45" w14:textId="3C860FB5"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Područje obilježava znatna vjetrovitost, s dominantnim vjetrovima sjeverozapadnog, sjeveroistočnog i jugoistočnog smjera (bura, levant i jugo). Bura je osobito česta u području Općine Tkon. Lokalna dnevna cirkulacija zraka (kopnenjak i zmorac) također je prisutna, kao rezultat razlika u zagrijavanju mora i kopna.</w:t>
      </w:r>
    </w:p>
    <w:p w14:paraId="0D181EF7" w14:textId="77777777" w:rsidR="00B515F9" w:rsidRPr="00187F5C" w:rsidRDefault="00B515F9" w:rsidP="00862D21">
      <w:pPr>
        <w:spacing w:beforeAutospacing="1" w:after="100" w:afterAutospacing="1"/>
        <w:jc w:val="both"/>
        <w:rPr>
          <w:rFonts w:eastAsia="Times New Roman" w:cs="Times New Roman"/>
          <w:sz w:val="24"/>
          <w:szCs w:val="24"/>
          <w:lang w:eastAsia="hr-HR"/>
        </w:rPr>
      </w:pPr>
      <w:r w:rsidRPr="00187F5C">
        <w:rPr>
          <w:rFonts w:eastAsia="Times New Roman" w:cs="Times New Roman"/>
          <w:sz w:val="24"/>
          <w:szCs w:val="24"/>
          <w:lang w:eastAsia="hr-HR"/>
        </w:rPr>
        <w:t>Sredozemna klima pogoduje razvoju bogatog biljnog i životinjskog svijeta. Otok obiluje aromatičnim i ljekovitim biljem, a podmorje Pašmanskog kanala krije raznolike vrste školjaka i riba. Zahvaljujući plitkom moru i čestim izmjenama morskih struja svakih 6 sati, more u kanalu među najčišćima je na cijelom Jadranu.</w:t>
      </w:r>
    </w:p>
    <w:p w14:paraId="12ECC554" w14:textId="77777777" w:rsidR="00C372BE" w:rsidRPr="00187F5C" w:rsidRDefault="00C372BE" w:rsidP="00F65017">
      <w:pPr>
        <w:pStyle w:val="StandardWeb"/>
        <w:shd w:val="clear" w:color="auto" w:fill="FFFFFF"/>
        <w:spacing w:before="120" w:beforeAutospacing="0" w:after="120" w:afterAutospacing="0" w:line="276" w:lineRule="auto"/>
        <w:rPr>
          <w:rFonts w:asciiTheme="minorHAnsi" w:hAnsiTheme="minorHAnsi"/>
        </w:rPr>
      </w:pPr>
    </w:p>
    <w:p w14:paraId="0F59C381" w14:textId="2AEE383A" w:rsidR="004A17C0" w:rsidRPr="00187F5C" w:rsidRDefault="000B767C" w:rsidP="00EE0E79">
      <w:pPr>
        <w:pStyle w:val="Naslov5"/>
      </w:pPr>
      <w:r w:rsidRPr="00187F5C">
        <w:t>3.2.</w:t>
      </w:r>
      <w:r w:rsidR="004A17C0" w:rsidRPr="00187F5C">
        <w:t xml:space="preserve"> S</w:t>
      </w:r>
      <w:r w:rsidR="001C620B" w:rsidRPr="00187F5C">
        <w:t>tanovništvo</w:t>
      </w:r>
      <w:r w:rsidR="00E33D3C" w:rsidRPr="00187F5C">
        <w:tab/>
      </w:r>
    </w:p>
    <w:p w14:paraId="07BD001F" w14:textId="00B4623F" w:rsidR="00C434C0" w:rsidRPr="00187F5C" w:rsidRDefault="00C434C0" w:rsidP="00F65017">
      <w:pPr>
        <w:autoSpaceDE w:val="0"/>
        <w:autoSpaceDN w:val="0"/>
        <w:adjustRightInd w:val="0"/>
        <w:spacing w:after="0"/>
        <w:jc w:val="both"/>
        <w:rPr>
          <w:rFonts w:cs="Times New Roman"/>
          <w:sz w:val="24"/>
          <w:szCs w:val="24"/>
        </w:rPr>
      </w:pPr>
      <w:r w:rsidRPr="00187F5C">
        <w:rPr>
          <w:rFonts w:cs="Times New Roman"/>
          <w:sz w:val="24"/>
          <w:szCs w:val="24"/>
          <w:shd w:val="clear" w:color="auto" w:fill="FFFFFF"/>
        </w:rPr>
        <w:t>Demografska obilježja stanovništva važan su pokazatelj stanja u prostoru, bilo kao pokazatelj gospodarskih, socijalnih, političkih ili nekih drugih procesa, koji se odvijaju u prostoru. S aspekta otoka, broj stanovnika je neizostavan element opstanka i napretka.</w:t>
      </w:r>
    </w:p>
    <w:p w14:paraId="552292D8" w14:textId="1627BE13" w:rsidR="00666433" w:rsidRPr="00187F5C" w:rsidRDefault="00367BDE" w:rsidP="00F65017">
      <w:pPr>
        <w:autoSpaceDE w:val="0"/>
        <w:autoSpaceDN w:val="0"/>
        <w:adjustRightInd w:val="0"/>
        <w:spacing w:after="0"/>
        <w:rPr>
          <w:rFonts w:cs="Times New Roman"/>
          <w:sz w:val="24"/>
          <w:szCs w:val="24"/>
        </w:rPr>
      </w:pPr>
      <w:bookmarkStart w:id="17" w:name="_Hlk87859923"/>
      <w:r w:rsidRPr="00187F5C">
        <w:rPr>
          <w:rFonts w:cs="Times New Roman"/>
          <w:sz w:val="24"/>
          <w:szCs w:val="24"/>
        </w:rPr>
        <w:t>Prema podacima Popisa stanovništva iz 2001. godine, na području Općine Tkon živjelo je 707 stanovnika. U razdoblju do 2011. godine zabilježen je porast broja stanovnika, pa je tako prema Popisu iz 2011. u Općini Tkon živjelo ukupno 763 stanovnika, što predstavlja povećanje od 7,9</w:t>
      </w:r>
      <w:r w:rsidRPr="00187F5C">
        <w:rPr>
          <w:rFonts w:ascii="Arial" w:hAnsi="Arial" w:cs="Arial"/>
          <w:sz w:val="24"/>
          <w:szCs w:val="24"/>
        </w:rPr>
        <w:t> </w:t>
      </w:r>
      <w:r w:rsidRPr="00187F5C">
        <w:rPr>
          <w:rFonts w:cs="Times New Roman"/>
          <w:sz w:val="24"/>
          <w:szCs w:val="24"/>
        </w:rPr>
        <w:t>% u odnosu na 2001. godinu.</w:t>
      </w:r>
    </w:p>
    <w:p w14:paraId="70E8BF4A" w14:textId="77777777" w:rsidR="00161E70" w:rsidRPr="00187F5C" w:rsidRDefault="00161E70" w:rsidP="00F65017">
      <w:pPr>
        <w:autoSpaceDE w:val="0"/>
        <w:autoSpaceDN w:val="0"/>
        <w:adjustRightInd w:val="0"/>
        <w:spacing w:after="0"/>
        <w:rPr>
          <w:rFonts w:cs="Times New Roman"/>
          <w:sz w:val="24"/>
          <w:szCs w:val="24"/>
        </w:rPr>
      </w:pPr>
    </w:p>
    <w:p w14:paraId="7E9D421E" w14:textId="77777777" w:rsidR="00161E70" w:rsidRPr="00187F5C" w:rsidRDefault="00161E70" w:rsidP="00F65017">
      <w:pPr>
        <w:autoSpaceDE w:val="0"/>
        <w:autoSpaceDN w:val="0"/>
        <w:adjustRightInd w:val="0"/>
        <w:spacing w:after="0"/>
        <w:rPr>
          <w:rFonts w:cs="Times New Roman"/>
          <w:b/>
          <w:bCs/>
        </w:rPr>
      </w:pPr>
    </w:p>
    <w:p w14:paraId="7C51A78A" w14:textId="1992C28A" w:rsidR="00666433" w:rsidRPr="00187F5C" w:rsidRDefault="00081E66" w:rsidP="00C372BE">
      <w:pPr>
        <w:autoSpaceDE w:val="0"/>
        <w:autoSpaceDN w:val="0"/>
        <w:adjustRightInd w:val="0"/>
        <w:spacing w:after="0"/>
        <w:jc w:val="center"/>
        <w:rPr>
          <w:rFonts w:cs="Times New Roman"/>
        </w:rPr>
      </w:pPr>
      <w:r w:rsidRPr="00187F5C">
        <w:rPr>
          <w:rFonts w:cs="Times New Roman"/>
          <w:i/>
          <w:iCs/>
        </w:rPr>
        <w:t>Grafikon</w:t>
      </w:r>
      <w:r w:rsidR="00666433" w:rsidRPr="00187F5C">
        <w:rPr>
          <w:rFonts w:cs="Times New Roman"/>
          <w:i/>
          <w:iCs/>
        </w:rPr>
        <w:t xml:space="preserve"> </w:t>
      </w:r>
      <w:r w:rsidR="00C372BE" w:rsidRPr="00187F5C">
        <w:rPr>
          <w:rFonts w:cs="Times New Roman"/>
          <w:i/>
          <w:iCs/>
        </w:rPr>
        <w:t>2.</w:t>
      </w:r>
      <w:r w:rsidR="00C372BE" w:rsidRPr="00187F5C">
        <w:rPr>
          <w:rFonts w:cs="Times New Roman"/>
        </w:rPr>
        <w:t xml:space="preserve"> </w:t>
      </w:r>
      <w:r w:rsidR="00666433" w:rsidRPr="00187F5C">
        <w:rPr>
          <w:rFonts w:cs="Times New Roman"/>
        </w:rPr>
        <w:t xml:space="preserve"> </w:t>
      </w:r>
      <w:r w:rsidR="00F564A5" w:rsidRPr="00187F5C">
        <w:rPr>
          <w:rFonts w:cs="Times New Roman"/>
        </w:rPr>
        <w:t xml:space="preserve">Kretanje </w:t>
      </w:r>
      <w:r w:rsidR="00666433" w:rsidRPr="00187F5C">
        <w:rPr>
          <w:rFonts w:cs="Times New Roman"/>
        </w:rPr>
        <w:t xml:space="preserve">broja stanovnika prema Popisu iz </w:t>
      </w:r>
      <w:r w:rsidR="00F564A5" w:rsidRPr="00187F5C">
        <w:rPr>
          <w:rFonts w:cs="Times New Roman"/>
        </w:rPr>
        <w:t>2001.</w:t>
      </w:r>
      <w:r w:rsidR="00FF2610" w:rsidRPr="00187F5C">
        <w:rPr>
          <w:rFonts w:cs="Times New Roman"/>
        </w:rPr>
        <w:t xml:space="preserve">, </w:t>
      </w:r>
      <w:r w:rsidR="00666433" w:rsidRPr="00187F5C">
        <w:rPr>
          <w:rFonts w:cs="Times New Roman"/>
        </w:rPr>
        <w:t xml:space="preserve">2011. </w:t>
      </w:r>
      <w:r w:rsidR="00FF2610" w:rsidRPr="00187F5C">
        <w:rPr>
          <w:rFonts w:cs="Times New Roman"/>
        </w:rPr>
        <w:t>i 2021</w:t>
      </w:r>
      <w:r w:rsidR="00F564A5" w:rsidRPr="00187F5C">
        <w:rPr>
          <w:rFonts w:cs="Times New Roman"/>
        </w:rPr>
        <w:t>. g</w:t>
      </w:r>
      <w:r w:rsidR="00FF2610" w:rsidRPr="00187F5C">
        <w:rPr>
          <w:rFonts w:cs="Times New Roman"/>
        </w:rPr>
        <w:t>odine</w:t>
      </w:r>
    </w:p>
    <w:bookmarkEnd w:id="17"/>
    <w:p w14:paraId="0B3F59BA" w14:textId="1861F40A" w:rsidR="00647047" w:rsidRPr="00187F5C" w:rsidRDefault="00647047" w:rsidP="00F65017">
      <w:pPr>
        <w:autoSpaceDE w:val="0"/>
        <w:autoSpaceDN w:val="0"/>
        <w:adjustRightInd w:val="0"/>
        <w:spacing w:after="0"/>
        <w:rPr>
          <w:rFonts w:cs="Times New Roman"/>
        </w:rPr>
      </w:pPr>
    </w:p>
    <w:p w14:paraId="00DBD158" w14:textId="0BFAC8CE" w:rsidR="00647047" w:rsidRPr="00187F5C" w:rsidRDefault="00647047" w:rsidP="00647047">
      <w:pPr>
        <w:autoSpaceDE w:val="0"/>
        <w:autoSpaceDN w:val="0"/>
        <w:adjustRightInd w:val="0"/>
        <w:spacing w:after="0" w:line="240" w:lineRule="auto"/>
        <w:jc w:val="center"/>
        <w:rPr>
          <w:rFonts w:cs="Times New Roman"/>
        </w:rPr>
      </w:pPr>
      <w:r w:rsidRPr="00187F5C">
        <w:rPr>
          <w:rFonts w:cs="Times New Roman"/>
          <w:noProof/>
          <w:sz w:val="24"/>
          <w:szCs w:val="24"/>
        </w:rPr>
        <w:drawing>
          <wp:inline distT="0" distB="0" distL="0" distR="0" wp14:anchorId="2EF64448" wp14:editId="4789ACE8">
            <wp:extent cx="3638282" cy="2485622"/>
            <wp:effectExtent l="0" t="0" r="635" b="1016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A6A268" w14:textId="3A00C26B" w:rsidR="00F564A5" w:rsidRPr="00187F5C" w:rsidRDefault="00C372BE" w:rsidP="00C372BE">
      <w:pPr>
        <w:spacing w:line="360" w:lineRule="auto"/>
        <w:rPr>
          <w:rFonts w:cs="Times New Roman"/>
          <w:sz w:val="16"/>
          <w:szCs w:val="16"/>
        </w:rPr>
      </w:pPr>
      <w:r w:rsidRPr="00187F5C">
        <w:rPr>
          <w:rFonts w:cs="Times New Roman"/>
          <w:sz w:val="24"/>
          <w:szCs w:val="24"/>
        </w:rPr>
        <w:tab/>
      </w:r>
      <w:r w:rsidRPr="00187F5C">
        <w:rPr>
          <w:rFonts w:cs="Times New Roman"/>
          <w:sz w:val="24"/>
          <w:szCs w:val="24"/>
        </w:rPr>
        <w:tab/>
        <w:t xml:space="preserve">  </w:t>
      </w:r>
      <w:r w:rsidRPr="00187F5C">
        <w:rPr>
          <w:rFonts w:cs="Times New Roman"/>
          <w:sz w:val="16"/>
          <w:szCs w:val="16"/>
        </w:rPr>
        <w:t xml:space="preserve">   Izvor: DZS (</w:t>
      </w:r>
      <w:hyperlink r:id="rId24"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EE430F" w:rsidRPr="00187F5C">
        <w:rPr>
          <w:rFonts w:cs="Times New Roman"/>
          <w:sz w:val="16"/>
          <w:szCs w:val="16"/>
        </w:rPr>
        <w:t>srpanj 2025.</w:t>
      </w:r>
    </w:p>
    <w:p w14:paraId="43350DAD" w14:textId="44E0538B" w:rsidR="00367BDE" w:rsidRPr="00187F5C" w:rsidRDefault="00367BDE" w:rsidP="00D44DE7">
      <w:pPr>
        <w:pStyle w:val="StandardWeb"/>
        <w:jc w:val="both"/>
        <w:rPr>
          <w:rFonts w:asciiTheme="minorHAnsi" w:hAnsiTheme="minorHAnsi"/>
        </w:rPr>
      </w:pPr>
      <w:r w:rsidRPr="00187F5C">
        <w:rPr>
          <w:rFonts w:asciiTheme="minorHAnsi" w:hAnsiTheme="minorHAnsi"/>
        </w:rPr>
        <w:t>Rezultati Popisa stanovništva 2021. godine pokazuju da je na području Općine Tkon tada živjelo 748 osoba. U odnosu na 2011. godinu to predstavlja blagi pad broja stanovnika od 2,0</w:t>
      </w:r>
      <w:r w:rsidRPr="00187F5C">
        <w:rPr>
          <w:rFonts w:ascii="Arial" w:hAnsi="Arial" w:cs="Arial"/>
        </w:rPr>
        <w:t> </w:t>
      </w:r>
      <w:r w:rsidRPr="00187F5C">
        <w:rPr>
          <w:rFonts w:asciiTheme="minorHAnsi" w:hAnsiTheme="minorHAnsi"/>
        </w:rPr>
        <w:t>%. Time je potvr</w:t>
      </w:r>
      <w:r w:rsidRPr="00187F5C">
        <w:rPr>
          <w:rFonts w:asciiTheme="minorHAnsi" w:hAnsiTheme="minorHAnsi" w:cs="Tw Cen MT"/>
        </w:rPr>
        <w:t>đ</w:t>
      </w:r>
      <w:r w:rsidRPr="00187F5C">
        <w:rPr>
          <w:rFonts w:asciiTheme="minorHAnsi" w:hAnsiTheme="minorHAnsi"/>
        </w:rPr>
        <w:t>eno kako je nakon pozitivnog trenda rasta u desetlje</w:t>
      </w:r>
      <w:r w:rsidRPr="00187F5C">
        <w:rPr>
          <w:rFonts w:asciiTheme="minorHAnsi" w:hAnsiTheme="minorHAnsi" w:cs="Tw Cen MT"/>
        </w:rPr>
        <w:t>ć</w:t>
      </w:r>
      <w:r w:rsidRPr="00187F5C">
        <w:rPr>
          <w:rFonts w:asciiTheme="minorHAnsi" w:hAnsiTheme="minorHAnsi"/>
        </w:rPr>
        <w:t>u do 2011., uslijedilo razdoblje laganog demografskog smanjenja u drugom desetlje</w:t>
      </w:r>
      <w:r w:rsidRPr="00187F5C">
        <w:rPr>
          <w:rFonts w:asciiTheme="minorHAnsi" w:hAnsiTheme="minorHAnsi" w:cs="Tw Cen MT"/>
        </w:rPr>
        <w:t>ć</w:t>
      </w:r>
      <w:r w:rsidRPr="00187F5C">
        <w:rPr>
          <w:rFonts w:asciiTheme="minorHAnsi" w:hAnsiTheme="minorHAnsi"/>
        </w:rPr>
        <w:t xml:space="preserve">u, </w:t>
      </w:r>
      <w:r w:rsidRPr="00187F5C">
        <w:rPr>
          <w:rFonts w:asciiTheme="minorHAnsi" w:hAnsiTheme="minorHAnsi" w:cs="Tw Cen MT"/>
        </w:rPr>
        <w:t>š</w:t>
      </w:r>
      <w:r w:rsidRPr="00187F5C">
        <w:rPr>
          <w:rFonts w:asciiTheme="minorHAnsi" w:hAnsiTheme="minorHAnsi"/>
        </w:rPr>
        <w:t>to je u skladu s op</w:t>
      </w:r>
      <w:r w:rsidRPr="00187F5C">
        <w:rPr>
          <w:rFonts w:asciiTheme="minorHAnsi" w:hAnsiTheme="minorHAnsi" w:cs="Tw Cen MT"/>
        </w:rPr>
        <w:t>ć</w:t>
      </w:r>
      <w:r w:rsidRPr="00187F5C">
        <w:rPr>
          <w:rFonts w:asciiTheme="minorHAnsi" w:hAnsiTheme="minorHAnsi"/>
        </w:rPr>
        <w:t>im trendovima u mnogim oto</w:t>
      </w:r>
      <w:r w:rsidRPr="00187F5C">
        <w:rPr>
          <w:rFonts w:asciiTheme="minorHAnsi" w:hAnsiTheme="minorHAnsi" w:cs="Tw Cen MT"/>
        </w:rPr>
        <w:t>č</w:t>
      </w:r>
      <w:r w:rsidRPr="00187F5C">
        <w:rPr>
          <w:rFonts w:asciiTheme="minorHAnsi" w:hAnsiTheme="minorHAnsi"/>
        </w:rPr>
        <w:t>nim i ruralnim sredinama Republike Hrvatske.</w:t>
      </w:r>
    </w:p>
    <w:p w14:paraId="7C2C070C" w14:textId="13364591" w:rsidR="00367BDE" w:rsidRPr="00187F5C" w:rsidRDefault="00367BDE" w:rsidP="00D44DE7">
      <w:pPr>
        <w:pStyle w:val="StandardWeb"/>
        <w:jc w:val="both"/>
        <w:rPr>
          <w:rFonts w:asciiTheme="minorHAnsi" w:hAnsiTheme="minorHAnsi"/>
        </w:rPr>
      </w:pPr>
      <w:r w:rsidRPr="00187F5C">
        <w:rPr>
          <w:rFonts w:asciiTheme="minorHAnsi" w:hAnsiTheme="minorHAnsi"/>
        </w:rPr>
        <w:t>Ukupno gledano, Općina Tkon u protekla dva desetljeća bilježi umjereno stabilnu demografsku sliku s blagim oscilacijama – najprije blagi rast, zatim pad – uz i dalje prisutne izazove poput depopulacije, starenja stanovništva i iseljavanja mlađih dobnih skupina.</w:t>
      </w:r>
    </w:p>
    <w:p w14:paraId="364A2E9F" w14:textId="73544E24" w:rsidR="00C815CE" w:rsidRPr="00187F5C" w:rsidRDefault="00C434C0" w:rsidP="00D44DE7">
      <w:pPr>
        <w:jc w:val="both"/>
        <w:rPr>
          <w:rFonts w:cs="Times New Roman"/>
          <w:sz w:val="24"/>
          <w:szCs w:val="24"/>
        </w:rPr>
      </w:pPr>
      <w:r w:rsidRPr="00187F5C">
        <w:rPr>
          <w:rFonts w:cs="Times New Roman"/>
          <w:sz w:val="24"/>
          <w:szCs w:val="24"/>
        </w:rPr>
        <w:t xml:space="preserve">Uzimajući u obzir ukupan broj stanovnika Zadarske županije (prema Popisu 2011. godine i </w:t>
      </w:r>
      <w:r w:rsidR="0086592A" w:rsidRPr="00187F5C">
        <w:rPr>
          <w:rFonts w:cs="Times New Roman"/>
          <w:sz w:val="24"/>
          <w:szCs w:val="24"/>
        </w:rPr>
        <w:t>2021</w:t>
      </w:r>
      <w:r w:rsidRPr="00187F5C">
        <w:rPr>
          <w:rFonts w:cs="Times New Roman"/>
          <w:sz w:val="24"/>
          <w:szCs w:val="24"/>
        </w:rPr>
        <w:t xml:space="preserve">. godine), </w:t>
      </w:r>
      <w:r w:rsidR="00033D99" w:rsidRPr="00187F5C">
        <w:rPr>
          <w:rFonts w:cs="Times New Roman"/>
          <w:sz w:val="24"/>
          <w:szCs w:val="24"/>
        </w:rPr>
        <w:t>(</w:t>
      </w:r>
      <w:r w:rsidR="00C372BE" w:rsidRPr="00187F5C">
        <w:rPr>
          <w:rFonts w:cs="Times New Roman"/>
          <w:i/>
          <w:iCs/>
          <w:sz w:val="24"/>
          <w:szCs w:val="24"/>
        </w:rPr>
        <w:t>Tablica 1</w:t>
      </w:r>
      <w:r w:rsidR="00C372BE" w:rsidRPr="00187F5C">
        <w:rPr>
          <w:rFonts w:cs="Times New Roman"/>
          <w:sz w:val="24"/>
          <w:szCs w:val="24"/>
        </w:rPr>
        <w:t>.)</w:t>
      </w:r>
      <w:r w:rsidR="00033D99" w:rsidRPr="00187F5C">
        <w:rPr>
          <w:rFonts w:cs="Times New Roman"/>
          <w:sz w:val="24"/>
          <w:szCs w:val="24"/>
        </w:rPr>
        <w:t xml:space="preserve"> </w:t>
      </w:r>
      <w:r w:rsidR="003561CC" w:rsidRPr="00187F5C">
        <w:rPr>
          <w:rFonts w:cs="Times New Roman"/>
          <w:sz w:val="24"/>
          <w:szCs w:val="24"/>
        </w:rPr>
        <w:t>uočen</w:t>
      </w:r>
      <w:r w:rsidRPr="00187F5C">
        <w:rPr>
          <w:rFonts w:cs="Times New Roman"/>
          <w:sz w:val="24"/>
          <w:szCs w:val="24"/>
        </w:rPr>
        <w:t xml:space="preserve"> je </w:t>
      </w:r>
      <w:r w:rsidR="0086592A" w:rsidRPr="00187F5C">
        <w:rPr>
          <w:rFonts w:cs="Times New Roman"/>
          <w:sz w:val="24"/>
          <w:szCs w:val="24"/>
        </w:rPr>
        <w:t>demografski pad od gotovo 6</w:t>
      </w:r>
      <w:r w:rsidR="0086592A" w:rsidRPr="00187F5C">
        <w:rPr>
          <w:rFonts w:ascii="Arial" w:hAnsi="Arial" w:cs="Arial"/>
          <w:sz w:val="24"/>
          <w:szCs w:val="24"/>
        </w:rPr>
        <w:t> </w:t>
      </w:r>
      <w:r w:rsidR="0086592A" w:rsidRPr="00187F5C">
        <w:rPr>
          <w:rFonts w:cs="Times New Roman"/>
          <w:sz w:val="24"/>
          <w:szCs w:val="24"/>
        </w:rPr>
        <w:t>% u desetlje</w:t>
      </w:r>
      <w:r w:rsidR="0086592A" w:rsidRPr="00187F5C">
        <w:rPr>
          <w:rFonts w:cs="Tw Cen MT Condensed"/>
          <w:sz w:val="24"/>
          <w:szCs w:val="24"/>
        </w:rPr>
        <w:t>ć</w:t>
      </w:r>
      <w:r w:rsidR="0086592A" w:rsidRPr="00187F5C">
        <w:rPr>
          <w:rFonts w:cs="Times New Roman"/>
          <w:sz w:val="24"/>
          <w:szCs w:val="24"/>
        </w:rPr>
        <w:t>u izme</w:t>
      </w:r>
      <w:r w:rsidR="0086592A" w:rsidRPr="00187F5C">
        <w:rPr>
          <w:rFonts w:cs="Tw Cen MT Condensed"/>
          <w:sz w:val="24"/>
          <w:szCs w:val="24"/>
        </w:rPr>
        <w:t>đ</w:t>
      </w:r>
      <w:r w:rsidR="0086592A" w:rsidRPr="00187F5C">
        <w:rPr>
          <w:rFonts w:cs="Times New Roman"/>
          <w:sz w:val="24"/>
          <w:szCs w:val="24"/>
        </w:rPr>
        <w:t>u popisa. Op</w:t>
      </w:r>
      <w:r w:rsidR="0086592A" w:rsidRPr="00187F5C">
        <w:rPr>
          <w:rFonts w:cs="Tw Cen MT Condensed"/>
          <w:sz w:val="24"/>
          <w:szCs w:val="24"/>
        </w:rPr>
        <w:t>ć</w:t>
      </w:r>
      <w:r w:rsidR="0086592A" w:rsidRPr="00187F5C">
        <w:rPr>
          <w:rFonts w:cs="Times New Roman"/>
          <w:sz w:val="24"/>
          <w:szCs w:val="24"/>
        </w:rPr>
        <w:t>ina Tkon u istom razdoblju bilje</w:t>
      </w:r>
      <w:r w:rsidR="0086592A" w:rsidRPr="00187F5C">
        <w:rPr>
          <w:rFonts w:cs="Tw Cen MT Condensed"/>
          <w:sz w:val="24"/>
          <w:szCs w:val="24"/>
        </w:rPr>
        <w:t>ž</w:t>
      </w:r>
      <w:r w:rsidR="0086592A" w:rsidRPr="00187F5C">
        <w:rPr>
          <w:rFonts w:cs="Times New Roman"/>
          <w:sz w:val="24"/>
          <w:szCs w:val="24"/>
        </w:rPr>
        <w:t>i lagani pad, dok Op</w:t>
      </w:r>
      <w:r w:rsidR="0086592A" w:rsidRPr="00187F5C">
        <w:rPr>
          <w:rFonts w:cs="Tw Cen MT Condensed"/>
          <w:sz w:val="24"/>
          <w:szCs w:val="24"/>
        </w:rPr>
        <w:t>ć</w:t>
      </w:r>
      <w:r w:rsidR="0086592A" w:rsidRPr="00187F5C">
        <w:rPr>
          <w:rFonts w:cs="Times New Roman"/>
          <w:sz w:val="24"/>
          <w:szCs w:val="24"/>
        </w:rPr>
        <w:t>ina Pa</w:t>
      </w:r>
      <w:r w:rsidR="0086592A" w:rsidRPr="00187F5C">
        <w:rPr>
          <w:rFonts w:cs="Tw Cen MT Condensed"/>
          <w:sz w:val="24"/>
          <w:szCs w:val="24"/>
        </w:rPr>
        <w:t>š</w:t>
      </w:r>
      <w:r w:rsidR="0086592A" w:rsidRPr="00187F5C">
        <w:rPr>
          <w:rFonts w:cs="Times New Roman"/>
          <w:sz w:val="24"/>
          <w:szCs w:val="24"/>
        </w:rPr>
        <w:t xml:space="preserve">man ima pozitivan posrat broja stanovnika </w:t>
      </w:r>
      <w:r w:rsidR="00033D99" w:rsidRPr="00187F5C">
        <w:rPr>
          <w:rFonts w:cs="Times New Roman"/>
          <w:sz w:val="24"/>
          <w:szCs w:val="24"/>
        </w:rPr>
        <w:t xml:space="preserve">odnosu na promatrano </w:t>
      </w:r>
      <w:r w:rsidR="00423650" w:rsidRPr="00187F5C">
        <w:rPr>
          <w:rFonts w:cs="Times New Roman"/>
          <w:sz w:val="24"/>
          <w:szCs w:val="24"/>
        </w:rPr>
        <w:t xml:space="preserve">područje i </w:t>
      </w:r>
      <w:r w:rsidR="00033D99" w:rsidRPr="00187F5C">
        <w:rPr>
          <w:rFonts w:cs="Times New Roman"/>
          <w:sz w:val="24"/>
          <w:szCs w:val="24"/>
        </w:rPr>
        <w:t>razdoblje.</w:t>
      </w:r>
      <w:bookmarkStart w:id="18" w:name="_Hlk87860038"/>
    </w:p>
    <w:p w14:paraId="28EDAB0B" w14:textId="0E8300F6" w:rsidR="00EE549A" w:rsidRPr="00187F5C" w:rsidRDefault="00EE549A" w:rsidP="00C815CE">
      <w:pPr>
        <w:spacing w:line="360" w:lineRule="auto"/>
        <w:rPr>
          <w:rFonts w:cs="Times New Roman"/>
          <w:i/>
          <w:iCs/>
        </w:rPr>
      </w:pPr>
      <w:r w:rsidRPr="00187F5C">
        <w:rPr>
          <w:rFonts w:cs="Times New Roman"/>
          <w:i/>
          <w:iCs/>
        </w:rPr>
        <w:t xml:space="preserve">Tablica </w:t>
      </w:r>
      <w:r w:rsidR="00C372BE" w:rsidRPr="00187F5C">
        <w:rPr>
          <w:rFonts w:cs="Times New Roman"/>
          <w:i/>
          <w:iCs/>
        </w:rPr>
        <w:t xml:space="preserve">1. </w:t>
      </w:r>
      <w:r w:rsidR="00C372BE" w:rsidRPr="00187F5C">
        <w:rPr>
          <w:rFonts w:cs="Times New Roman"/>
        </w:rPr>
        <w:t>Prikaz broja stanovnika Općine Tkon i Općine Pašman 2011. i 20</w:t>
      </w:r>
      <w:r w:rsidR="008B105D" w:rsidRPr="00187F5C">
        <w:rPr>
          <w:rFonts w:cs="Times New Roman"/>
        </w:rPr>
        <w:t>21</w:t>
      </w:r>
      <w:r w:rsidR="00C372BE" w:rsidRPr="00187F5C">
        <w:rPr>
          <w:rFonts w:cs="Times New Roman"/>
        </w:rPr>
        <w:t>.</w:t>
      </w:r>
    </w:p>
    <w:tbl>
      <w:tblPr>
        <w:tblStyle w:val="Obinatablica2"/>
        <w:tblW w:w="0" w:type="auto"/>
        <w:tblLook w:val="04A0" w:firstRow="1" w:lastRow="0" w:firstColumn="1" w:lastColumn="0" w:noHBand="0" w:noVBand="1"/>
      </w:tblPr>
      <w:tblGrid>
        <w:gridCol w:w="2122"/>
        <w:gridCol w:w="2126"/>
        <w:gridCol w:w="2126"/>
        <w:gridCol w:w="2268"/>
      </w:tblGrid>
      <w:tr w:rsidR="00CC1C29" w:rsidRPr="00187F5C" w14:paraId="768FC96A" w14:textId="77777777" w:rsidTr="00D44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bookmarkEnd w:id="18"/>
          <w:p w14:paraId="10028C45" w14:textId="2C3D2732" w:rsidR="00033D99" w:rsidRPr="00187F5C" w:rsidRDefault="00033D99" w:rsidP="00C372BE">
            <w:pPr>
              <w:spacing w:line="360" w:lineRule="auto"/>
              <w:jc w:val="center"/>
              <w:rPr>
                <w:rFonts w:cs="Times New Roman"/>
              </w:rPr>
            </w:pPr>
            <w:r w:rsidRPr="00187F5C">
              <w:rPr>
                <w:rFonts w:cs="Times New Roman"/>
              </w:rPr>
              <w:t>Područje</w:t>
            </w:r>
          </w:p>
        </w:tc>
        <w:tc>
          <w:tcPr>
            <w:tcW w:w="2126" w:type="dxa"/>
          </w:tcPr>
          <w:p w14:paraId="47F0364B" w14:textId="7A00CC46" w:rsidR="00033D99" w:rsidRPr="00187F5C" w:rsidRDefault="00033D99" w:rsidP="00C372B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Popis 2011.</w:t>
            </w:r>
          </w:p>
        </w:tc>
        <w:tc>
          <w:tcPr>
            <w:tcW w:w="2126" w:type="dxa"/>
          </w:tcPr>
          <w:p w14:paraId="655FBBC0" w14:textId="2C225426" w:rsidR="00033D99" w:rsidRPr="00187F5C" w:rsidRDefault="00956E2A" w:rsidP="00C372B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Popis 2021.</w:t>
            </w:r>
          </w:p>
        </w:tc>
        <w:tc>
          <w:tcPr>
            <w:tcW w:w="2268" w:type="dxa"/>
          </w:tcPr>
          <w:p w14:paraId="24B2B328" w14:textId="262F8656" w:rsidR="00033D99" w:rsidRPr="00187F5C" w:rsidRDefault="00033D99" w:rsidP="00C372B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Porast/pad (%)</w:t>
            </w:r>
          </w:p>
        </w:tc>
      </w:tr>
      <w:tr w:rsidR="00CC1C29" w:rsidRPr="00187F5C" w14:paraId="0D98F2A4" w14:textId="77777777" w:rsidTr="00D44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2ED714" w14:textId="27784920" w:rsidR="00033D99" w:rsidRPr="00187F5C" w:rsidRDefault="00033D99" w:rsidP="00C372BE">
            <w:pPr>
              <w:spacing w:line="360" w:lineRule="auto"/>
              <w:jc w:val="center"/>
              <w:rPr>
                <w:rFonts w:cs="Times New Roman"/>
                <w:b w:val="0"/>
                <w:bCs w:val="0"/>
              </w:rPr>
            </w:pPr>
            <w:r w:rsidRPr="00187F5C">
              <w:rPr>
                <w:rFonts w:cs="Times New Roman"/>
                <w:b w:val="0"/>
                <w:bCs w:val="0"/>
              </w:rPr>
              <w:t>Općina Tkon</w:t>
            </w:r>
          </w:p>
        </w:tc>
        <w:tc>
          <w:tcPr>
            <w:tcW w:w="2126" w:type="dxa"/>
          </w:tcPr>
          <w:p w14:paraId="5676E4EA" w14:textId="53FFF24F" w:rsidR="00033D99" w:rsidRPr="00187F5C" w:rsidRDefault="00033D99"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763</w:t>
            </w:r>
          </w:p>
        </w:tc>
        <w:tc>
          <w:tcPr>
            <w:tcW w:w="2126" w:type="dxa"/>
          </w:tcPr>
          <w:p w14:paraId="2A38CF08" w14:textId="55B1F833" w:rsidR="00033D99" w:rsidRPr="00187F5C" w:rsidRDefault="00956E2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748</w:t>
            </w:r>
          </w:p>
        </w:tc>
        <w:tc>
          <w:tcPr>
            <w:tcW w:w="2268" w:type="dxa"/>
          </w:tcPr>
          <w:p w14:paraId="606B4091" w14:textId="01C3E134" w:rsidR="00033D99" w:rsidRPr="00187F5C" w:rsidRDefault="00956E2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color w:val="C00000"/>
              </w:rPr>
              <w:t>-2,00%</w:t>
            </w:r>
          </w:p>
        </w:tc>
      </w:tr>
      <w:tr w:rsidR="00033D99" w:rsidRPr="00187F5C" w14:paraId="0B94C73B" w14:textId="77777777" w:rsidTr="00D44DE7">
        <w:tc>
          <w:tcPr>
            <w:cnfStyle w:val="001000000000" w:firstRow="0" w:lastRow="0" w:firstColumn="1" w:lastColumn="0" w:oddVBand="0" w:evenVBand="0" w:oddHBand="0" w:evenHBand="0" w:firstRowFirstColumn="0" w:firstRowLastColumn="0" w:lastRowFirstColumn="0" w:lastRowLastColumn="0"/>
            <w:tcW w:w="2122" w:type="dxa"/>
          </w:tcPr>
          <w:p w14:paraId="3FA129A3" w14:textId="46DA971C" w:rsidR="00033D99" w:rsidRPr="00187F5C" w:rsidRDefault="00033D99" w:rsidP="00C372BE">
            <w:pPr>
              <w:spacing w:line="360" w:lineRule="auto"/>
              <w:jc w:val="center"/>
              <w:rPr>
                <w:rFonts w:cs="Times New Roman"/>
                <w:b w:val="0"/>
                <w:bCs w:val="0"/>
              </w:rPr>
            </w:pPr>
            <w:r w:rsidRPr="00187F5C">
              <w:rPr>
                <w:rFonts w:cs="Times New Roman"/>
                <w:b w:val="0"/>
                <w:bCs w:val="0"/>
              </w:rPr>
              <w:t>Općina Pašman</w:t>
            </w:r>
          </w:p>
        </w:tc>
        <w:tc>
          <w:tcPr>
            <w:tcW w:w="2126" w:type="dxa"/>
          </w:tcPr>
          <w:p w14:paraId="06D273B2" w14:textId="6A966BCB" w:rsidR="00033D99" w:rsidRPr="00187F5C" w:rsidRDefault="00033D99"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2082</w:t>
            </w:r>
          </w:p>
        </w:tc>
        <w:tc>
          <w:tcPr>
            <w:tcW w:w="2126" w:type="dxa"/>
          </w:tcPr>
          <w:p w14:paraId="52AD1CCD" w14:textId="6DF3E473" w:rsidR="00033D99" w:rsidRPr="00187F5C" w:rsidRDefault="00956E2A"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t>2</w:t>
            </w:r>
            <w:r w:rsidRPr="00187F5C">
              <w:rPr>
                <w:rFonts w:ascii="Arial" w:hAnsi="Arial" w:cs="Arial"/>
              </w:rPr>
              <w:t> </w:t>
            </w:r>
            <w:r w:rsidRPr="00187F5C">
              <w:t>136</w:t>
            </w:r>
          </w:p>
        </w:tc>
        <w:tc>
          <w:tcPr>
            <w:tcW w:w="2268" w:type="dxa"/>
          </w:tcPr>
          <w:p w14:paraId="5636B399" w14:textId="2660C981" w:rsidR="00033D99" w:rsidRPr="00187F5C" w:rsidRDefault="00956E2A"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2,60%</w:t>
            </w:r>
          </w:p>
        </w:tc>
      </w:tr>
      <w:tr w:rsidR="00CC1C29" w:rsidRPr="00187F5C" w14:paraId="5B66E1F7" w14:textId="77777777" w:rsidTr="00D44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ABE352" w14:textId="2A6581C9" w:rsidR="00033D99" w:rsidRPr="00187F5C" w:rsidRDefault="00033D99" w:rsidP="00C372BE">
            <w:pPr>
              <w:spacing w:line="360" w:lineRule="auto"/>
              <w:jc w:val="center"/>
              <w:rPr>
                <w:rFonts w:cs="Times New Roman"/>
                <w:b w:val="0"/>
                <w:bCs w:val="0"/>
              </w:rPr>
            </w:pPr>
            <w:r w:rsidRPr="00187F5C">
              <w:rPr>
                <w:rFonts w:cs="Times New Roman"/>
                <w:b w:val="0"/>
                <w:bCs w:val="0"/>
              </w:rPr>
              <w:t>Zadarska županija</w:t>
            </w:r>
          </w:p>
        </w:tc>
        <w:tc>
          <w:tcPr>
            <w:tcW w:w="2126" w:type="dxa"/>
          </w:tcPr>
          <w:p w14:paraId="47BF903E" w14:textId="65651ADC" w:rsidR="00033D99" w:rsidRPr="00187F5C" w:rsidRDefault="00033D99"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170 017</w:t>
            </w:r>
          </w:p>
        </w:tc>
        <w:tc>
          <w:tcPr>
            <w:tcW w:w="2126" w:type="dxa"/>
          </w:tcPr>
          <w:p w14:paraId="1B0D8573" w14:textId="62687A84" w:rsidR="00033D99" w:rsidRPr="00187F5C" w:rsidRDefault="00956E2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t>160</w:t>
            </w:r>
            <w:r w:rsidRPr="00187F5C">
              <w:rPr>
                <w:rFonts w:ascii="Arial" w:hAnsi="Arial" w:cs="Arial"/>
              </w:rPr>
              <w:t> </w:t>
            </w:r>
            <w:r w:rsidRPr="00187F5C">
              <w:t>340</w:t>
            </w:r>
          </w:p>
        </w:tc>
        <w:tc>
          <w:tcPr>
            <w:tcW w:w="2268" w:type="dxa"/>
          </w:tcPr>
          <w:p w14:paraId="70C547F8" w14:textId="02962D4B" w:rsidR="00033D99" w:rsidRPr="00187F5C" w:rsidRDefault="00956E2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color w:val="C00000"/>
              </w:rPr>
              <w:t>-5,70%</w:t>
            </w:r>
          </w:p>
        </w:tc>
      </w:tr>
      <w:tr w:rsidR="00033D99" w:rsidRPr="00187F5C" w14:paraId="7114EEE7" w14:textId="77777777" w:rsidTr="00D44DE7">
        <w:tc>
          <w:tcPr>
            <w:cnfStyle w:val="001000000000" w:firstRow="0" w:lastRow="0" w:firstColumn="1" w:lastColumn="0" w:oddVBand="0" w:evenVBand="0" w:oddHBand="0" w:evenHBand="0" w:firstRowFirstColumn="0" w:firstRowLastColumn="0" w:lastRowFirstColumn="0" w:lastRowLastColumn="0"/>
            <w:tcW w:w="2122" w:type="dxa"/>
          </w:tcPr>
          <w:p w14:paraId="700AEA58" w14:textId="77777777" w:rsidR="00D44DE7" w:rsidRPr="00187F5C" w:rsidRDefault="00033D99" w:rsidP="00C372BE">
            <w:pPr>
              <w:spacing w:line="360" w:lineRule="auto"/>
              <w:jc w:val="center"/>
              <w:rPr>
                <w:rFonts w:cs="Times New Roman"/>
              </w:rPr>
            </w:pPr>
            <w:r w:rsidRPr="00187F5C">
              <w:rPr>
                <w:rFonts w:cs="Times New Roman"/>
                <w:b w:val="0"/>
                <w:bCs w:val="0"/>
              </w:rPr>
              <w:t xml:space="preserve">Općina Tkon </w:t>
            </w:r>
          </w:p>
          <w:p w14:paraId="7C5A1CD3" w14:textId="4E3C07FA" w:rsidR="00033D99" w:rsidRPr="00187F5C" w:rsidRDefault="00033D99" w:rsidP="00C372BE">
            <w:pPr>
              <w:spacing w:line="360" w:lineRule="auto"/>
              <w:jc w:val="center"/>
              <w:rPr>
                <w:rFonts w:cs="Times New Roman"/>
                <w:b w:val="0"/>
                <w:bCs w:val="0"/>
              </w:rPr>
            </w:pPr>
            <w:r w:rsidRPr="00187F5C">
              <w:rPr>
                <w:rFonts w:cs="Times New Roman"/>
                <w:b w:val="0"/>
                <w:bCs w:val="0"/>
              </w:rPr>
              <w:t>u Županiji (%)</w:t>
            </w:r>
          </w:p>
        </w:tc>
        <w:tc>
          <w:tcPr>
            <w:tcW w:w="2126" w:type="dxa"/>
          </w:tcPr>
          <w:p w14:paraId="23970F86" w14:textId="16F9F033" w:rsidR="00033D99" w:rsidRPr="00187F5C" w:rsidRDefault="00EE549A"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0,44</w:t>
            </w:r>
          </w:p>
        </w:tc>
        <w:tc>
          <w:tcPr>
            <w:tcW w:w="2126" w:type="dxa"/>
          </w:tcPr>
          <w:p w14:paraId="753B3F93" w14:textId="7B74A62E" w:rsidR="00033D99" w:rsidRPr="00187F5C" w:rsidRDefault="00EE549A"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0,4</w:t>
            </w:r>
            <w:r w:rsidR="00956E2A" w:rsidRPr="00187F5C">
              <w:rPr>
                <w:rFonts w:cs="Times New Roman"/>
              </w:rPr>
              <w:t>7</w:t>
            </w:r>
          </w:p>
        </w:tc>
        <w:tc>
          <w:tcPr>
            <w:tcW w:w="2268" w:type="dxa"/>
          </w:tcPr>
          <w:p w14:paraId="7D02D792" w14:textId="5D064365" w:rsidR="00033D99" w:rsidRPr="00187F5C" w:rsidRDefault="00EE549A" w:rsidP="00C372B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0,0</w:t>
            </w:r>
            <w:r w:rsidR="00956E2A" w:rsidRPr="00187F5C">
              <w:rPr>
                <w:rFonts w:cs="Times New Roman"/>
              </w:rPr>
              <w:t>3</w:t>
            </w:r>
          </w:p>
        </w:tc>
      </w:tr>
      <w:tr w:rsidR="00CC1C29" w:rsidRPr="00187F5C" w14:paraId="48F4E663" w14:textId="77777777" w:rsidTr="00D44DE7">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122" w:type="dxa"/>
          </w:tcPr>
          <w:p w14:paraId="185CC908" w14:textId="77777777" w:rsidR="00D44DE7" w:rsidRPr="00187F5C" w:rsidRDefault="00033D99" w:rsidP="00C372BE">
            <w:pPr>
              <w:spacing w:line="360" w:lineRule="auto"/>
              <w:jc w:val="center"/>
              <w:rPr>
                <w:rFonts w:cs="Times New Roman"/>
              </w:rPr>
            </w:pPr>
            <w:r w:rsidRPr="00187F5C">
              <w:rPr>
                <w:rFonts w:cs="Times New Roman"/>
                <w:b w:val="0"/>
                <w:bCs w:val="0"/>
              </w:rPr>
              <w:t xml:space="preserve">Općina Pašman </w:t>
            </w:r>
          </w:p>
          <w:p w14:paraId="307B005A" w14:textId="475B65CA" w:rsidR="00033D99" w:rsidRPr="00187F5C" w:rsidRDefault="00033D99" w:rsidP="00C372BE">
            <w:pPr>
              <w:spacing w:line="360" w:lineRule="auto"/>
              <w:jc w:val="center"/>
              <w:rPr>
                <w:rFonts w:cs="Times New Roman"/>
                <w:b w:val="0"/>
                <w:bCs w:val="0"/>
              </w:rPr>
            </w:pPr>
            <w:r w:rsidRPr="00187F5C">
              <w:rPr>
                <w:rFonts w:cs="Times New Roman"/>
                <w:b w:val="0"/>
                <w:bCs w:val="0"/>
              </w:rPr>
              <w:t>u Županiji (%)</w:t>
            </w:r>
          </w:p>
        </w:tc>
        <w:tc>
          <w:tcPr>
            <w:tcW w:w="2126" w:type="dxa"/>
          </w:tcPr>
          <w:p w14:paraId="3A070E97" w14:textId="43F44CB2" w:rsidR="00033D99" w:rsidRPr="00187F5C" w:rsidRDefault="00EE549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1,22</w:t>
            </w:r>
          </w:p>
        </w:tc>
        <w:tc>
          <w:tcPr>
            <w:tcW w:w="2126" w:type="dxa"/>
          </w:tcPr>
          <w:p w14:paraId="3BC79916" w14:textId="49B42BCB" w:rsidR="00033D99" w:rsidRPr="00187F5C" w:rsidRDefault="00EE549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1,3</w:t>
            </w:r>
            <w:r w:rsidR="00956E2A" w:rsidRPr="00187F5C">
              <w:rPr>
                <w:rFonts w:cs="Times New Roman"/>
              </w:rPr>
              <w:t>3</w:t>
            </w:r>
          </w:p>
        </w:tc>
        <w:tc>
          <w:tcPr>
            <w:tcW w:w="2268" w:type="dxa"/>
          </w:tcPr>
          <w:p w14:paraId="7348BFD9" w14:textId="45F50D76" w:rsidR="00033D99" w:rsidRPr="00187F5C" w:rsidRDefault="00EE549A" w:rsidP="00C372B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0,1</w:t>
            </w:r>
            <w:r w:rsidR="00956E2A" w:rsidRPr="00187F5C">
              <w:rPr>
                <w:rFonts w:cs="Times New Roman"/>
              </w:rPr>
              <w:t>1</w:t>
            </w:r>
          </w:p>
        </w:tc>
      </w:tr>
    </w:tbl>
    <w:p w14:paraId="4368E02D" w14:textId="0B70457B" w:rsidR="00C434C0" w:rsidRPr="00187F5C" w:rsidRDefault="00C372BE" w:rsidP="003B09B6">
      <w:pPr>
        <w:spacing w:line="360" w:lineRule="auto"/>
        <w:rPr>
          <w:rFonts w:cs="Times New Roman"/>
          <w:sz w:val="24"/>
          <w:szCs w:val="24"/>
        </w:rPr>
      </w:pPr>
      <w:bookmarkStart w:id="19" w:name="_Hlk87860152"/>
      <w:r w:rsidRPr="00187F5C">
        <w:rPr>
          <w:rFonts w:cs="Times New Roman"/>
          <w:sz w:val="16"/>
          <w:szCs w:val="16"/>
        </w:rPr>
        <w:t>Izvor: DZS (</w:t>
      </w:r>
      <w:hyperlink r:id="rId25" w:history="1">
        <w:r w:rsidRPr="00187F5C">
          <w:rPr>
            <w:rStyle w:val="Hiperveza"/>
            <w:rFonts w:cs="Times New Roman"/>
            <w:sz w:val="16"/>
            <w:szCs w:val="16"/>
          </w:rPr>
          <w:t>https://www.dzs.hr/</w:t>
        </w:r>
      </w:hyperlink>
      <w:r w:rsidRPr="00187F5C">
        <w:rPr>
          <w:rFonts w:cs="Times New Roman"/>
          <w:sz w:val="16"/>
          <w:szCs w:val="16"/>
        </w:rPr>
        <w:t>), obrada Općina Tkon</w:t>
      </w:r>
      <w:r w:rsidR="008B105D" w:rsidRPr="00187F5C">
        <w:rPr>
          <w:rFonts w:cs="Times New Roman"/>
          <w:sz w:val="16"/>
          <w:szCs w:val="16"/>
        </w:rPr>
        <w:t>, srpanj 2025</w:t>
      </w:r>
      <w:r w:rsidRPr="00187F5C">
        <w:rPr>
          <w:rFonts w:cs="Times New Roman"/>
          <w:sz w:val="16"/>
          <w:szCs w:val="16"/>
        </w:rPr>
        <w:t>.</w:t>
      </w:r>
    </w:p>
    <w:bookmarkEnd w:id="19"/>
    <w:p w14:paraId="06E585A7" w14:textId="1B51945E" w:rsidR="00743117" w:rsidRPr="00187F5C" w:rsidRDefault="00743117" w:rsidP="00224F55">
      <w:pPr>
        <w:jc w:val="both"/>
        <w:rPr>
          <w:rFonts w:cs="Times New Roman"/>
          <w:sz w:val="24"/>
          <w:szCs w:val="24"/>
        </w:rPr>
      </w:pPr>
      <w:r w:rsidRPr="00187F5C">
        <w:rPr>
          <w:rFonts w:cs="Times New Roman"/>
          <w:sz w:val="24"/>
          <w:szCs w:val="24"/>
        </w:rPr>
        <w:t>Prosječna dob stanovnika Općine Tkon prema Popisu 2021. godine iznosi 43,1 godinu, što predstavlja porast u odnosu na 2011. godinu, kada je prosječna dob iznosila 41,9 godina. Udio osoba starijih od 65 godina u Općini Tkon prema zadnjem Popisu iznosi 128 stanovnika, odnosno 17,1 %, dok djeca u dobi od 0 do 14 godina čine 124 osobe ili 16,6 % ukupnog stanovništva. Takva struktura upućuje na relativno visok udio mladog stanovništva, što je neuobičajeno za većinu otoka zadarskog arhipelaga, ali i šireg jadranskog područja</w:t>
      </w:r>
      <w:r w:rsidR="003244C0" w:rsidRPr="00187F5C">
        <w:rPr>
          <w:rFonts w:cs="Times New Roman"/>
          <w:sz w:val="24"/>
          <w:szCs w:val="24"/>
        </w:rPr>
        <w:t xml:space="preserve">. </w:t>
      </w:r>
    </w:p>
    <w:p w14:paraId="274B93CA" w14:textId="194FFB2E" w:rsidR="00BB760C" w:rsidRDefault="003244C0" w:rsidP="00224F55">
      <w:pPr>
        <w:pStyle w:val="StandardWeb"/>
        <w:spacing w:line="276" w:lineRule="auto"/>
        <w:jc w:val="both"/>
        <w:rPr>
          <w:rFonts w:asciiTheme="minorHAnsi" w:hAnsiTheme="minorHAnsi"/>
        </w:rPr>
      </w:pPr>
      <w:r w:rsidRPr="00187F5C">
        <w:rPr>
          <w:rFonts w:asciiTheme="minorHAnsi" w:hAnsiTheme="minorHAnsi"/>
        </w:rPr>
        <w:t xml:space="preserve">S obzirom na vitalnu statistiku, </w:t>
      </w:r>
      <w:r w:rsidR="008E5BAE" w:rsidRPr="00187F5C">
        <w:rPr>
          <w:rFonts w:asciiTheme="minorHAnsi" w:hAnsiTheme="minorHAnsi"/>
        </w:rPr>
        <w:t>u periodu od 2011. do</w:t>
      </w:r>
      <w:r w:rsidRPr="00187F5C">
        <w:rPr>
          <w:rFonts w:asciiTheme="minorHAnsi" w:hAnsiTheme="minorHAnsi"/>
        </w:rPr>
        <w:t xml:space="preserve"> 20</w:t>
      </w:r>
      <w:r w:rsidR="00EF112E" w:rsidRPr="00187F5C">
        <w:rPr>
          <w:rFonts w:asciiTheme="minorHAnsi" w:hAnsiTheme="minorHAnsi"/>
        </w:rPr>
        <w:t>24</w:t>
      </w:r>
      <w:r w:rsidRPr="00187F5C">
        <w:rPr>
          <w:rFonts w:asciiTheme="minorHAnsi" w:hAnsiTheme="minorHAnsi"/>
        </w:rPr>
        <w:t xml:space="preserve">. godine, prirodni saldo </w:t>
      </w:r>
      <w:r w:rsidR="00336A5D" w:rsidRPr="00187F5C">
        <w:rPr>
          <w:rFonts w:asciiTheme="minorHAnsi" w:hAnsiTheme="minorHAnsi"/>
        </w:rPr>
        <w:t>je negativan, no broj rođenih je relativno konstantan što ukazuje na prisutnost mladog i mlađeg stanovništva</w:t>
      </w:r>
      <w:r w:rsidR="00BB760C" w:rsidRPr="00187F5C">
        <w:rPr>
          <w:rFonts w:asciiTheme="minorHAnsi" w:hAnsiTheme="minorHAnsi"/>
        </w:rPr>
        <w:t>. Pozitivan prirodni priraštaj ostvaren je u 2012., 2018. i 2020. godini. Najveći negativni saldo bio je 2016. godine (-8), dok je ukupan prirodni saldo za cijeli period (-43).</w:t>
      </w:r>
    </w:p>
    <w:p w14:paraId="55968FC6" w14:textId="77777777" w:rsidR="00897D34" w:rsidRDefault="00897D34" w:rsidP="00224F55">
      <w:pPr>
        <w:pStyle w:val="StandardWeb"/>
        <w:spacing w:line="276" w:lineRule="auto"/>
        <w:jc w:val="both"/>
        <w:rPr>
          <w:rFonts w:asciiTheme="minorHAnsi" w:hAnsiTheme="minorHAnsi"/>
        </w:rPr>
      </w:pPr>
    </w:p>
    <w:p w14:paraId="63F0D11E" w14:textId="77777777" w:rsidR="00897D34" w:rsidRDefault="00897D34" w:rsidP="00224F55">
      <w:pPr>
        <w:pStyle w:val="StandardWeb"/>
        <w:spacing w:line="276" w:lineRule="auto"/>
        <w:jc w:val="both"/>
        <w:rPr>
          <w:rFonts w:asciiTheme="minorHAnsi" w:hAnsiTheme="minorHAnsi"/>
        </w:rPr>
      </w:pPr>
    </w:p>
    <w:p w14:paraId="1DAA28EB" w14:textId="77777777" w:rsidR="00897D34" w:rsidRDefault="00897D34" w:rsidP="00224F55">
      <w:pPr>
        <w:pStyle w:val="StandardWeb"/>
        <w:spacing w:line="276" w:lineRule="auto"/>
        <w:jc w:val="both"/>
        <w:rPr>
          <w:rFonts w:asciiTheme="minorHAnsi" w:hAnsiTheme="minorHAnsi"/>
        </w:rPr>
      </w:pPr>
    </w:p>
    <w:p w14:paraId="111EF32F" w14:textId="77777777" w:rsidR="00897D34" w:rsidRDefault="00897D34" w:rsidP="00224F55">
      <w:pPr>
        <w:pStyle w:val="StandardWeb"/>
        <w:spacing w:line="276" w:lineRule="auto"/>
        <w:jc w:val="both"/>
        <w:rPr>
          <w:rFonts w:asciiTheme="minorHAnsi" w:hAnsiTheme="minorHAnsi"/>
        </w:rPr>
      </w:pPr>
    </w:p>
    <w:p w14:paraId="01142491" w14:textId="77777777" w:rsidR="00897D34" w:rsidRDefault="00897D34" w:rsidP="00224F55">
      <w:pPr>
        <w:pStyle w:val="StandardWeb"/>
        <w:spacing w:line="276" w:lineRule="auto"/>
        <w:jc w:val="both"/>
        <w:rPr>
          <w:rFonts w:asciiTheme="minorHAnsi" w:hAnsiTheme="minorHAnsi"/>
        </w:rPr>
      </w:pPr>
    </w:p>
    <w:p w14:paraId="40055EE2" w14:textId="77777777" w:rsidR="00897D34" w:rsidRPr="00187F5C" w:rsidRDefault="00897D34" w:rsidP="00224F55">
      <w:pPr>
        <w:pStyle w:val="StandardWeb"/>
        <w:spacing w:line="276" w:lineRule="auto"/>
        <w:jc w:val="both"/>
        <w:rPr>
          <w:rFonts w:asciiTheme="minorHAnsi" w:hAnsiTheme="minorHAnsi"/>
        </w:rPr>
      </w:pPr>
    </w:p>
    <w:p w14:paraId="38680456" w14:textId="07FB59CF" w:rsidR="00336A5D" w:rsidRPr="00187F5C" w:rsidRDefault="00C815CE" w:rsidP="003B09B6">
      <w:pPr>
        <w:spacing w:line="360" w:lineRule="auto"/>
        <w:rPr>
          <w:rFonts w:cs="Times New Roman"/>
        </w:rPr>
      </w:pPr>
      <w:bookmarkStart w:id="20" w:name="_Hlk87860141"/>
      <w:r w:rsidRPr="00187F5C">
        <w:rPr>
          <w:rFonts w:cs="Times New Roman"/>
          <w:i/>
          <w:iCs/>
        </w:rPr>
        <w:t>Tablica 2.</w:t>
      </w:r>
      <w:r w:rsidRPr="00187F5C">
        <w:rPr>
          <w:rFonts w:cs="Times New Roman"/>
        </w:rPr>
        <w:t xml:space="preserve"> Broj rođenih i umrlih na području Općine Tkon u razdoblju 2011.-20</w:t>
      </w:r>
      <w:r w:rsidR="00BB760C" w:rsidRPr="00187F5C">
        <w:rPr>
          <w:rFonts w:cs="Times New Roman"/>
        </w:rPr>
        <w:t>24</w:t>
      </w:r>
      <w:r w:rsidRPr="00187F5C">
        <w:rPr>
          <w:rFonts w:cs="Times New Roman"/>
        </w:rPr>
        <w:t>.</w:t>
      </w:r>
    </w:p>
    <w:bookmarkEnd w:id="20"/>
    <w:p w14:paraId="545EF816" w14:textId="3BA0A9FD" w:rsidR="00336A5D" w:rsidRPr="00187F5C" w:rsidRDefault="00336A5D" w:rsidP="00B7673C">
      <w:pPr>
        <w:spacing w:line="360" w:lineRule="auto"/>
        <w:jc w:val="center"/>
        <w:rPr>
          <w:rFonts w:cs="Times New Roman"/>
          <w:sz w:val="24"/>
          <w:szCs w:val="24"/>
        </w:rPr>
      </w:pPr>
      <w:r w:rsidRPr="00187F5C">
        <w:rPr>
          <w:rFonts w:cs="Times New Roman"/>
          <w:noProof/>
          <w:sz w:val="24"/>
          <w:szCs w:val="24"/>
        </w:rPr>
        <w:drawing>
          <wp:inline distT="0" distB="0" distL="0" distR="0" wp14:anchorId="1DA61C63" wp14:editId="0CB7B733">
            <wp:extent cx="5451232" cy="2558172"/>
            <wp:effectExtent l="0" t="0" r="16510" b="1397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F9715F6" w14:textId="2D0BB445" w:rsidR="00C815CE" w:rsidRPr="00187F5C" w:rsidRDefault="00C815CE" w:rsidP="00B7673C">
      <w:pPr>
        <w:spacing w:line="360" w:lineRule="auto"/>
        <w:ind w:firstLine="708"/>
        <w:rPr>
          <w:rFonts w:cs="Times New Roman"/>
          <w:sz w:val="24"/>
          <w:szCs w:val="24"/>
        </w:rPr>
      </w:pPr>
      <w:r w:rsidRPr="00187F5C">
        <w:rPr>
          <w:rFonts w:cs="Times New Roman"/>
          <w:sz w:val="16"/>
          <w:szCs w:val="16"/>
        </w:rPr>
        <w:t>Izvor: DZS (</w:t>
      </w:r>
      <w:hyperlink r:id="rId27"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BB760C" w:rsidRPr="00187F5C">
        <w:rPr>
          <w:rFonts w:cs="Times New Roman"/>
          <w:sz w:val="16"/>
          <w:szCs w:val="16"/>
        </w:rPr>
        <w:t>srpanj 2025.</w:t>
      </w:r>
    </w:p>
    <w:p w14:paraId="5C275B80" w14:textId="5295CEFC" w:rsidR="00DF6F26" w:rsidRPr="00187F5C" w:rsidRDefault="00DF6F26" w:rsidP="0096661F">
      <w:pPr>
        <w:jc w:val="both"/>
        <w:rPr>
          <w:rFonts w:cs="Times New Roman"/>
          <w:sz w:val="24"/>
          <w:szCs w:val="24"/>
        </w:rPr>
      </w:pPr>
      <w:r w:rsidRPr="00187F5C">
        <w:rPr>
          <w:rFonts w:cs="Times New Roman"/>
          <w:sz w:val="24"/>
          <w:szCs w:val="24"/>
        </w:rPr>
        <w:t xml:space="preserve">Migracijski saldo Općine Tkon ukazuje </w:t>
      </w:r>
      <w:r w:rsidR="006D71F4" w:rsidRPr="00187F5C">
        <w:rPr>
          <w:rFonts w:cs="Times New Roman"/>
          <w:sz w:val="24"/>
          <w:szCs w:val="24"/>
        </w:rPr>
        <w:t xml:space="preserve">da najveći broj ljudi se seli unutar županije, što ukazuje na lokalnu mobilnost, dok iseljavanje u inozemstvo postaje sve prisutniji problem, naročito nakon 2015. </w:t>
      </w:r>
      <w:r w:rsidRPr="00187F5C">
        <w:rPr>
          <w:rFonts w:cs="Times New Roman"/>
          <w:sz w:val="24"/>
          <w:szCs w:val="24"/>
        </w:rPr>
        <w:t>(</w:t>
      </w:r>
      <w:r w:rsidR="00C815CE" w:rsidRPr="00187F5C">
        <w:rPr>
          <w:rFonts w:cs="Times New Roman"/>
          <w:sz w:val="24"/>
          <w:szCs w:val="24"/>
        </w:rPr>
        <w:t>Tablica 3.).</w:t>
      </w:r>
      <w:r w:rsidR="006D71F4" w:rsidRPr="00187F5C">
        <w:t xml:space="preserve"> </w:t>
      </w:r>
      <w:r w:rsidR="006D71F4" w:rsidRPr="00187F5C">
        <w:rPr>
          <w:rFonts w:cs="Times New Roman"/>
          <w:sz w:val="24"/>
          <w:szCs w:val="24"/>
        </w:rPr>
        <w:t>Ovaj oblik iseljavanja često uključuje mlade i radno sposobne osobe, što dugoročno može negativno uticati na radnu snagu i demografiju. Ipak, u cijelom  promatranom razdoblju doselilo se +103 osobe, a što ukazuje na pozitivan migracijski saldo.</w:t>
      </w:r>
    </w:p>
    <w:p w14:paraId="2BB38693" w14:textId="2150BC59" w:rsidR="00C815CE" w:rsidRPr="00187F5C" w:rsidRDefault="00C815CE" w:rsidP="00C815CE">
      <w:pPr>
        <w:rPr>
          <w:rFonts w:cs="Times New Roman"/>
        </w:rPr>
      </w:pPr>
      <w:bookmarkStart w:id="21" w:name="_Hlk87860222"/>
      <w:r w:rsidRPr="00187F5C">
        <w:rPr>
          <w:rFonts w:cs="Times New Roman"/>
          <w:i/>
          <w:iCs/>
        </w:rPr>
        <w:t>Tablica 3.</w:t>
      </w:r>
      <w:r w:rsidRPr="00187F5C">
        <w:rPr>
          <w:rFonts w:cs="Times New Roman"/>
        </w:rPr>
        <w:t xml:space="preserve"> </w:t>
      </w:r>
      <w:r w:rsidR="001A08EC" w:rsidRPr="00187F5C">
        <w:rPr>
          <w:rFonts w:cs="Times New Roman"/>
        </w:rPr>
        <w:t>Migracijski saldo Općine Tkon u razdoblju od 2011. do 20</w:t>
      </w:r>
      <w:r w:rsidR="008C5B10" w:rsidRPr="00187F5C">
        <w:rPr>
          <w:rFonts w:cs="Times New Roman"/>
        </w:rPr>
        <w:t>23</w:t>
      </w:r>
      <w:r w:rsidR="001A08EC" w:rsidRPr="00187F5C">
        <w:rPr>
          <w:rFonts w:cs="Times New Roman"/>
        </w:rPr>
        <w:t>. godine</w:t>
      </w:r>
    </w:p>
    <w:tbl>
      <w:tblPr>
        <w:tblStyle w:val="Obinatablica3"/>
        <w:tblW w:w="0" w:type="auto"/>
        <w:tblLook w:val="04A0" w:firstRow="1" w:lastRow="0" w:firstColumn="1" w:lastColumn="0" w:noHBand="0" w:noVBand="1"/>
      </w:tblPr>
      <w:tblGrid>
        <w:gridCol w:w="892"/>
        <w:gridCol w:w="1337"/>
        <w:gridCol w:w="947"/>
        <w:gridCol w:w="1199"/>
        <w:gridCol w:w="1252"/>
        <w:gridCol w:w="959"/>
        <w:gridCol w:w="1222"/>
        <w:gridCol w:w="1264"/>
      </w:tblGrid>
      <w:tr w:rsidR="00814E5E" w:rsidRPr="00187F5C" w14:paraId="32CB27EE" w14:textId="77777777" w:rsidTr="00665885">
        <w:trPr>
          <w:cnfStyle w:val="100000000000" w:firstRow="1" w:lastRow="0" w:firstColumn="0" w:lastColumn="0" w:oddVBand="0" w:evenVBand="0" w:oddHBand="0" w:evenHBand="0" w:firstRowFirstColumn="0" w:firstRowLastColumn="0" w:lastRowFirstColumn="0" w:lastRowLastColumn="0"/>
          <w:trHeight w:val="623"/>
        </w:trPr>
        <w:tc>
          <w:tcPr>
            <w:cnfStyle w:val="001000000100" w:firstRow="0" w:lastRow="0" w:firstColumn="1" w:lastColumn="0" w:oddVBand="0" w:evenVBand="0" w:oddHBand="0" w:evenHBand="0" w:firstRowFirstColumn="1" w:firstRowLastColumn="0" w:lastRowFirstColumn="0" w:lastRowLastColumn="0"/>
            <w:tcW w:w="904" w:type="dxa"/>
            <w:vMerge w:val="restart"/>
            <w:textDirection w:val="btLr"/>
          </w:tcPr>
          <w:bookmarkEnd w:id="21"/>
          <w:p w14:paraId="5B2072FE" w14:textId="5A7A1C6D" w:rsidR="00814E5E" w:rsidRPr="00187F5C" w:rsidRDefault="00814E5E" w:rsidP="00814E5E">
            <w:pPr>
              <w:spacing w:line="360" w:lineRule="auto"/>
              <w:ind w:left="113" w:right="113"/>
              <w:jc w:val="center"/>
              <w:rPr>
                <w:rFonts w:cs="Times New Roman"/>
              </w:rPr>
            </w:pPr>
            <w:r w:rsidRPr="00187F5C">
              <w:rPr>
                <w:rFonts w:cs="Times New Roman"/>
              </w:rPr>
              <w:t>Godina</w:t>
            </w:r>
          </w:p>
        </w:tc>
        <w:tc>
          <w:tcPr>
            <w:tcW w:w="3507" w:type="dxa"/>
            <w:gridSpan w:val="3"/>
          </w:tcPr>
          <w:p w14:paraId="04AE9986" w14:textId="579E0DEB" w:rsidR="00814E5E" w:rsidRPr="00187F5C" w:rsidRDefault="00814E5E" w:rsidP="00814E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Doseljeni</w:t>
            </w:r>
          </w:p>
        </w:tc>
        <w:tc>
          <w:tcPr>
            <w:tcW w:w="3460" w:type="dxa"/>
            <w:gridSpan w:val="3"/>
          </w:tcPr>
          <w:p w14:paraId="525D49D8" w14:textId="0BBF0934" w:rsidR="00814E5E" w:rsidRPr="00187F5C" w:rsidRDefault="00814E5E" w:rsidP="00814E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Odseljeni</w:t>
            </w:r>
          </w:p>
        </w:tc>
        <w:tc>
          <w:tcPr>
            <w:tcW w:w="1189" w:type="dxa"/>
            <w:vMerge w:val="restart"/>
          </w:tcPr>
          <w:p w14:paraId="5FE6C2C7" w14:textId="7382C990" w:rsidR="00814E5E" w:rsidRPr="00187F5C" w:rsidRDefault="00814E5E" w:rsidP="00814E5E">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Saldo ukupne migracije</w:t>
            </w:r>
          </w:p>
        </w:tc>
      </w:tr>
      <w:tr w:rsidR="00814E5E" w:rsidRPr="00187F5C" w14:paraId="0AE804AA" w14:textId="77777777" w:rsidTr="00665885">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904" w:type="dxa"/>
            <w:vMerge/>
          </w:tcPr>
          <w:p w14:paraId="08605719" w14:textId="77777777" w:rsidR="005D047F" w:rsidRPr="00187F5C" w:rsidRDefault="005D047F" w:rsidP="005D047F">
            <w:pPr>
              <w:spacing w:line="360" w:lineRule="auto"/>
              <w:jc w:val="center"/>
              <w:rPr>
                <w:rFonts w:cs="Times New Roman"/>
                <w:sz w:val="24"/>
                <w:szCs w:val="24"/>
              </w:rPr>
            </w:pPr>
          </w:p>
        </w:tc>
        <w:tc>
          <w:tcPr>
            <w:tcW w:w="1343" w:type="dxa"/>
          </w:tcPr>
          <w:p w14:paraId="72FA0B9B" w14:textId="6328BD0E" w:rsidR="005D047F" w:rsidRPr="00187F5C"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Iz drugog grada/općine iste županije</w:t>
            </w:r>
          </w:p>
        </w:tc>
        <w:tc>
          <w:tcPr>
            <w:tcW w:w="954" w:type="dxa"/>
          </w:tcPr>
          <w:p w14:paraId="3B049179" w14:textId="77777777" w:rsidR="00F44558" w:rsidRPr="00187F5C"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Iz druge županije</w:t>
            </w:r>
          </w:p>
          <w:p w14:paraId="7D9C3BFB" w14:textId="38926490" w:rsidR="005D047F" w:rsidRPr="00187F5C" w:rsidRDefault="005D047F"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210" w:type="dxa"/>
          </w:tcPr>
          <w:p w14:paraId="0C2736B1" w14:textId="60C347D6" w:rsidR="005D047F" w:rsidRPr="00187F5C" w:rsidRDefault="005D047F"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Iz inozemstva</w:t>
            </w:r>
          </w:p>
        </w:tc>
        <w:tc>
          <w:tcPr>
            <w:tcW w:w="1259" w:type="dxa"/>
          </w:tcPr>
          <w:p w14:paraId="61DE38A3" w14:textId="77777777" w:rsidR="00F44558" w:rsidRPr="00187F5C" w:rsidRDefault="00F44558" w:rsidP="00814E5E">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U drugi grad/općinu iste županije</w:t>
            </w:r>
          </w:p>
          <w:p w14:paraId="6DB603FE" w14:textId="48F7B4C1" w:rsidR="005D047F" w:rsidRPr="00187F5C" w:rsidRDefault="005D047F"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67" w:type="dxa"/>
          </w:tcPr>
          <w:p w14:paraId="5C1F30B2" w14:textId="1CFD33D5" w:rsidR="005D047F" w:rsidRPr="00187F5C"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U drugu županiju</w:t>
            </w:r>
          </w:p>
        </w:tc>
        <w:tc>
          <w:tcPr>
            <w:tcW w:w="1234" w:type="dxa"/>
          </w:tcPr>
          <w:p w14:paraId="7AC41231" w14:textId="171357E2" w:rsidR="005D047F" w:rsidRPr="00187F5C" w:rsidRDefault="005D047F"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187F5C">
              <w:rPr>
                <w:rFonts w:cs="Times New Roman"/>
                <w:sz w:val="18"/>
                <w:szCs w:val="18"/>
              </w:rPr>
              <w:t>U Inozemstvo</w:t>
            </w:r>
          </w:p>
        </w:tc>
        <w:tc>
          <w:tcPr>
            <w:tcW w:w="1189" w:type="dxa"/>
            <w:vMerge/>
          </w:tcPr>
          <w:p w14:paraId="4EFAE9CC" w14:textId="77777777" w:rsidR="005D047F" w:rsidRPr="00187F5C" w:rsidRDefault="005D047F" w:rsidP="005D047F">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814E5E" w:rsidRPr="00187F5C" w14:paraId="41DCC217"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36C7B4EC" w14:textId="4193414F" w:rsidR="005D047F" w:rsidRPr="00897D34" w:rsidRDefault="005D047F" w:rsidP="003B09B6">
            <w:pPr>
              <w:spacing w:line="360" w:lineRule="auto"/>
              <w:rPr>
                <w:rFonts w:cs="Times New Roman"/>
                <w:sz w:val="18"/>
                <w:szCs w:val="18"/>
              </w:rPr>
            </w:pPr>
            <w:r w:rsidRPr="00897D34">
              <w:rPr>
                <w:rFonts w:cs="Times New Roman"/>
                <w:sz w:val="18"/>
                <w:szCs w:val="18"/>
              </w:rPr>
              <w:t>2011.</w:t>
            </w:r>
          </w:p>
        </w:tc>
        <w:tc>
          <w:tcPr>
            <w:tcW w:w="1343" w:type="dxa"/>
          </w:tcPr>
          <w:p w14:paraId="267484F2" w14:textId="5AD4151B"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19</w:t>
            </w:r>
          </w:p>
        </w:tc>
        <w:tc>
          <w:tcPr>
            <w:tcW w:w="954" w:type="dxa"/>
          </w:tcPr>
          <w:p w14:paraId="5F1D0F21" w14:textId="04FB3590"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9</w:t>
            </w:r>
          </w:p>
        </w:tc>
        <w:tc>
          <w:tcPr>
            <w:tcW w:w="1210" w:type="dxa"/>
          </w:tcPr>
          <w:p w14:paraId="154ADF27" w14:textId="7770D43C"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4</w:t>
            </w:r>
          </w:p>
        </w:tc>
        <w:tc>
          <w:tcPr>
            <w:tcW w:w="1259" w:type="dxa"/>
          </w:tcPr>
          <w:p w14:paraId="78DA4F4F" w14:textId="371CF741"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11</w:t>
            </w:r>
          </w:p>
        </w:tc>
        <w:tc>
          <w:tcPr>
            <w:tcW w:w="967" w:type="dxa"/>
          </w:tcPr>
          <w:p w14:paraId="05C49111" w14:textId="3AC820FD"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3</w:t>
            </w:r>
          </w:p>
        </w:tc>
        <w:tc>
          <w:tcPr>
            <w:tcW w:w="1234" w:type="dxa"/>
          </w:tcPr>
          <w:p w14:paraId="6A21803C" w14:textId="4D840074" w:rsidR="005D047F" w:rsidRPr="00897D34" w:rsidRDefault="00F44558"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w:t>
            </w:r>
          </w:p>
        </w:tc>
        <w:tc>
          <w:tcPr>
            <w:tcW w:w="1189" w:type="dxa"/>
          </w:tcPr>
          <w:p w14:paraId="2241656D" w14:textId="00A79753" w:rsidR="005D047F" w:rsidRPr="00897D34" w:rsidRDefault="00636E11"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17</w:t>
            </w:r>
          </w:p>
        </w:tc>
      </w:tr>
      <w:tr w:rsidR="00814E5E" w:rsidRPr="00187F5C" w14:paraId="528494BC"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4D0ECEBC" w14:textId="0751A37F" w:rsidR="005D047F" w:rsidRPr="00897D34" w:rsidRDefault="005D047F" w:rsidP="003B09B6">
            <w:pPr>
              <w:spacing w:line="360" w:lineRule="auto"/>
              <w:rPr>
                <w:rFonts w:cs="Times New Roman"/>
                <w:sz w:val="18"/>
                <w:szCs w:val="18"/>
              </w:rPr>
            </w:pPr>
            <w:r w:rsidRPr="00897D34">
              <w:rPr>
                <w:rFonts w:cs="Times New Roman"/>
                <w:sz w:val="18"/>
                <w:szCs w:val="18"/>
              </w:rPr>
              <w:t>2012.</w:t>
            </w:r>
          </w:p>
        </w:tc>
        <w:tc>
          <w:tcPr>
            <w:tcW w:w="1343" w:type="dxa"/>
          </w:tcPr>
          <w:p w14:paraId="4C1DEF18" w14:textId="224B87A7" w:rsidR="005D047F" w:rsidRPr="00897D34"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8</w:t>
            </w:r>
          </w:p>
        </w:tc>
        <w:tc>
          <w:tcPr>
            <w:tcW w:w="954" w:type="dxa"/>
          </w:tcPr>
          <w:p w14:paraId="336A3BAB" w14:textId="7CFB8FD9" w:rsidR="005D047F" w:rsidRPr="00897D34"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1210" w:type="dxa"/>
          </w:tcPr>
          <w:p w14:paraId="142BFC5F" w14:textId="46914CD8" w:rsidR="005D047F" w:rsidRPr="00897D34" w:rsidRDefault="00F44558"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1259" w:type="dxa"/>
          </w:tcPr>
          <w:p w14:paraId="0D7FE1B2" w14:textId="76B5CADF"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967" w:type="dxa"/>
          </w:tcPr>
          <w:p w14:paraId="09C584D3" w14:textId="00442236"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1234" w:type="dxa"/>
          </w:tcPr>
          <w:p w14:paraId="7E022395" w14:textId="679E03CC"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w:t>
            </w:r>
          </w:p>
        </w:tc>
        <w:tc>
          <w:tcPr>
            <w:tcW w:w="1189" w:type="dxa"/>
          </w:tcPr>
          <w:p w14:paraId="331BF4A1" w14:textId="7E2E3F13" w:rsidR="005D047F" w:rsidRPr="00897D34" w:rsidRDefault="00636E11"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7</w:t>
            </w:r>
          </w:p>
        </w:tc>
      </w:tr>
      <w:tr w:rsidR="00814E5E" w:rsidRPr="00187F5C" w14:paraId="21D6A024"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434ADEBE" w14:textId="560B6BB7" w:rsidR="005D047F" w:rsidRPr="00897D34" w:rsidRDefault="005D047F" w:rsidP="003B09B6">
            <w:pPr>
              <w:spacing w:line="360" w:lineRule="auto"/>
              <w:rPr>
                <w:rFonts w:cs="Times New Roman"/>
                <w:sz w:val="18"/>
                <w:szCs w:val="18"/>
              </w:rPr>
            </w:pPr>
            <w:r w:rsidRPr="00897D34">
              <w:rPr>
                <w:rFonts w:cs="Times New Roman"/>
                <w:sz w:val="18"/>
                <w:szCs w:val="18"/>
              </w:rPr>
              <w:t>2013.</w:t>
            </w:r>
          </w:p>
        </w:tc>
        <w:tc>
          <w:tcPr>
            <w:tcW w:w="1343" w:type="dxa"/>
          </w:tcPr>
          <w:p w14:paraId="2A4FEED3" w14:textId="2E1D3F0F"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3</w:t>
            </w:r>
          </w:p>
        </w:tc>
        <w:tc>
          <w:tcPr>
            <w:tcW w:w="954" w:type="dxa"/>
          </w:tcPr>
          <w:p w14:paraId="5789D949" w14:textId="7A9E163C"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7</w:t>
            </w:r>
          </w:p>
        </w:tc>
        <w:tc>
          <w:tcPr>
            <w:tcW w:w="1210" w:type="dxa"/>
          </w:tcPr>
          <w:p w14:paraId="475AE6F6" w14:textId="1891E66A"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259" w:type="dxa"/>
          </w:tcPr>
          <w:p w14:paraId="5E61AE0B" w14:textId="3F140977"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7</w:t>
            </w:r>
          </w:p>
        </w:tc>
        <w:tc>
          <w:tcPr>
            <w:tcW w:w="967" w:type="dxa"/>
          </w:tcPr>
          <w:p w14:paraId="096FEB33" w14:textId="7EBBED79"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234" w:type="dxa"/>
          </w:tcPr>
          <w:p w14:paraId="645EC4BE" w14:textId="0A923398"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0</w:t>
            </w:r>
          </w:p>
        </w:tc>
        <w:tc>
          <w:tcPr>
            <w:tcW w:w="1189" w:type="dxa"/>
          </w:tcPr>
          <w:p w14:paraId="22AEAAAE" w14:textId="4CE166B6" w:rsidR="005D047F" w:rsidRPr="00897D34" w:rsidRDefault="00636E11"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3</w:t>
            </w:r>
          </w:p>
        </w:tc>
      </w:tr>
      <w:tr w:rsidR="00814E5E" w:rsidRPr="00187F5C" w14:paraId="22E220C7"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41CA5121" w14:textId="3C2019A6" w:rsidR="005D047F" w:rsidRPr="00897D34" w:rsidRDefault="005D047F" w:rsidP="003B09B6">
            <w:pPr>
              <w:spacing w:line="360" w:lineRule="auto"/>
              <w:rPr>
                <w:rFonts w:cs="Times New Roman"/>
                <w:sz w:val="18"/>
                <w:szCs w:val="18"/>
              </w:rPr>
            </w:pPr>
            <w:r w:rsidRPr="00897D34">
              <w:rPr>
                <w:rFonts w:cs="Times New Roman"/>
                <w:sz w:val="18"/>
                <w:szCs w:val="18"/>
              </w:rPr>
              <w:t>2014.</w:t>
            </w:r>
          </w:p>
        </w:tc>
        <w:tc>
          <w:tcPr>
            <w:tcW w:w="1343" w:type="dxa"/>
          </w:tcPr>
          <w:p w14:paraId="099746D8" w14:textId="07273DDA"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10</w:t>
            </w:r>
          </w:p>
        </w:tc>
        <w:tc>
          <w:tcPr>
            <w:tcW w:w="954" w:type="dxa"/>
          </w:tcPr>
          <w:p w14:paraId="0B857682" w14:textId="5247C24F"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14</w:t>
            </w:r>
          </w:p>
        </w:tc>
        <w:tc>
          <w:tcPr>
            <w:tcW w:w="1210" w:type="dxa"/>
          </w:tcPr>
          <w:p w14:paraId="1963D4F7" w14:textId="25F61F27"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1259" w:type="dxa"/>
          </w:tcPr>
          <w:p w14:paraId="1A2008E2" w14:textId="6E15D576"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967" w:type="dxa"/>
          </w:tcPr>
          <w:p w14:paraId="52AC0C62" w14:textId="56AAF5D8"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1234" w:type="dxa"/>
          </w:tcPr>
          <w:p w14:paraId="5A018DA8" w14:textId="77A6418C"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w:t>
            </w:r>
          </w:p>
        </w:tc>
        <w:tc>
          <w:tcPr>
            <w:tcW w:w="1189" w:type="dxa"/>
          </w:tcPr>
          <w:p w14:paraId="08A451C8" w14:textId="112B8030" w:rsidR="005D047F" w:rsidRPr="00897D34" w:rsidRDefault="00636E11"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19</w:t>
            </w:r>
          </w:p>
        </w:tc>
      </w:tr>
      <w:tr w:rsidR="00814E5E" w:rsidRPr="00187F5C" w14:paraId="1C4C0C5C"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581031D5" w14:textId="44B025C8" w:rsidR="005D047F" w:rsidRPr="00897D34" w:rsidRDefault="005D047F" w:rsidP="003B09B6">
            <w:pPr>
              <w:spacing w:line="360" w:lineRule="auto"/>
              <w:rPr>
                <w:rFonts w:cs="Times New Roman"/>
                <w:sz w:val="18"/>
                <w:szCs w:val="18"/>
              </w:rPr>
            </w:pPr>
            <w:r w:rsidRPr="00897D34">
              <w:rPr>
                <w:rFonts w:cs="Times New Roman"/>
                <w:sz w:val="18"/>
                <w:szCs w:val="18"/>
              </w:rPr>
              <w:t>2015.</w:t>
            </w:r>
          </w:p>
        </w:tc>
        <w:tc>
          <w:tcPr>
            <w:tcW w:w="1343" w:type="dxa"/>
          </w:tcPr>
          <w:p w14:paraId="0054936C" w14:textId="402D8F25"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6</w:t>
            </w:r>
          </w:p>
        </w:tc>
        <w:tc>
          <w:tcPr>
            <w:tcW w:w="954" w:type="dxa"/>
          </w:tcPr>
          <w:p w14:paraId="47A83DF2" w14:textId="2ED95EE0"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6</w:t>
            </w:r>
          </w:p>
        </w:tc>
        <w:tc>
          <w:tcPr>
            <w:tcW w:w="1210" w:type="dxa"/>
          </w:tcPr>
          <w:p w14:paraId="2B537C04" w14:textId="64198872"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259" w:type="dxa"/>
          </w:tcPr>
          <w:p w14:paraId="1C5D5119" w14:textId="42946BC9"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5</w:t>
            </w:r>
          </w:p>
        </w:tc>
        <w:tc>
          <w:tcPr>
            <w:tcW w:w="967" w:type="dxa"/>
          </w:tcPr>
          <w:p w14:paraId="6CA52EE0" w14:textId="52F7C6D9"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3</w:t>
            </w:r>
          </w:p>
        </w:tc>
        <w:tc>
          <w:tcPr>
            <w:tcW w:w="1234" w:type="dxa"/>
          </w:tcPr>
          <w:p w14:paraId="42FCE853" w14:textId="069461F4"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5</w:t>
            </w:r>
          </w:p>
        </w:tc>
        <w:tc>
          <w:tcPr>
            <w:tcW w:w="1189" w:type="dxa"/>
          </w:tcPr>
          <w:p w14:paraId="7B69937D" w14:textId="6107BE03" w:rsidR="005D047F" w:rsidRPr="00897D34" w:rsidRDefault="00636E11"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w:t>
            </w:r>
          </w:p>
        </w:tc>
      </w:tr>
      <w:tr w:rsidR="00814E5E" w:rsidRPr="00187F5C" w14:paraId="7F575994"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2C82F945" w14:textId="24F99A51" w:rsidR="005D047F" w:rsidRPr="00897D34" w:rsidRDefault="005D047F" w:rsidP="003B09B6">
            <w:pPr>
              <w:spacing w:line="360" w:lineRule="auto"/>
              <w:rPr>
                <w:rFonts w:cs="Times New Roman"/>
                <w:sz w:val="18"/>
                <w:szCs w:val="18"/>
              </w:rPr>
            </w:pPr>
            <w:r w:rsidRPr="00897D34">
              <w:rPr>
                <w:rFonts w:cs="Times New Roman"/>
                <w:sz w:val="18"/>
                <w:szCs w:val="18"/>
              </w:rPr>
              <w:t>2016.</w:t>
            </w:r>
          </w:p>
        </w:tc>
        <w:tc>
          <w:tcPr>
            <w:tcW w:w="1343" w:type="dxa"/>
          </w:tcPr>
          <w:p w14:paraId="37A1895C" w14:textId="057E8F6E"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5</w:t>
            </w:r>
          </w:p>
        </w:tc>
        <w:tc>
          <w:tcPr>
            <w:tcW w:w="954" w:type="dxa"/>
          </w:tcPr>
          <w:p w14:paraId="4B1F583A" w14:textId="3D66148C"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14</w:t>
            </w:r>
          </w:p>
        </w:tc>
        <w:tc>
          <w:tcPr>
            <w:tcW w:w="1210" w:type="dxa"/>
          </w:tcPr>
          <w:p w14:paraId="1581DBD3" w14:textId="102F07EB"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1259" w:type="dxa"/>
          </w:tcPr>
          <w:p w14:paraId="0C887FB1" w14:textId="4F2761C0"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9</w:t>
            </w:r>
          </w:p>
        </w:tc>
        <w:tc>
          <w:tcPr>
            <w:tcW w:w="967" w:type="dxa"/>
          </w:tcPr>
          <w:p w14:paraId="7512E357" w14:textId="34DDEB0D"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5</w:t>
            </w:r>
          </w:p>
        </w:tc>
        <w:tc>
          <w:tcPr>
            <w:tcW w:w="1234" w:type="dxa"/>
          </w:tcPr>
          <w:p w14:paraId="6B975BE0" w14:textId="408F2591"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1189" w:type="dxa"/>
          </w:tcPr>
          <w:p w14:paraId="28AC9185" w14:textId="29273ACE" w:rsidR="005D047F" w:rsidRPr="00897D34" w:rsidRDefault="00636E11"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6</w:t>
            </w:r>
          </w:p>
        </w:tc>
      </w:tr>
      <w:tr w:rsidR="00814E5E" w:rsidRPr="00187F5C" w14:paraId="6F8813CC"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551480CB" w14:textId="7034A37D" w:rsidR="005D047F" w:rsidRPr="00897D34" w:rsidRDefault="005D047F" w:rsidP="003B09B6">
            <w:pPr>
              <w:spacing w:line="360" w:lineRule="auto"/>
              <w:rPr>
                <w:rFonts w:cs="Times New Roman"/>
                <w:sz w:val="18"/>
                <w:szCs w:val="18"/>
              </w:rPr>
            </w:pPr>
            <w:r w:rsidRPr="00897D34">
              <w:rPr>
                <w:rFonts w:cs="Times New Roman"/>
                <w:sz w:val="18"/>
                <w:szCs w:val="18"/>
              </w:rPr>
              <w:t>2017.</w:t>
            </w:r>
          </w:p>
        </w:tc>
        <w:tc>
          <w:tcPr>
            <w:tcW w:w="1343" w:type="dxa"/>
          </w:tcPr>
          <w:p w14:paraId="0E9DD9AB" w14:textId="4EA10F54"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6</w:t>
            </w:r>
          </w:p>
        </w:tc>
        <w:tc>
          <w:tcPr>
            <w:tcW w:w="954" w:type="dxa"/>
          </w:tcPr>
          <w:p w14:paraId="58B43A81" w14:textId="12D88532"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10</w:t>
            </w:r>
          </w:p>
        </w:tc>
        <w:tc>
          <w:tcPr>
            <w:tcW w:w="1210" w:type="dxa"/>
          </w:tcPr>
          <w:p w14:paraId="33CACE5F" w14:textId="177A81BE"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5</w:t>
            </w:r>
          </w:p>
        </w:tc>
        <w:tc>
          <w:tcPr>
            <w:tcW w:w="1259" w:type="dxa"/>
          </w:tcPr>
          <w:p w14:paraId="15354859" w14:textId="51D020CD"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8</w:t>
            </w:r>
          </w:p>
        </w:tc>
        <w:tc>
          <w:tcPr>
            <w:tcW w:w="967" w:type="dxa"/>
          </w:tcPr>
          <w:p w14:paraId="0A34849B" w14:textId="38873CF4"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234" w:type="dxa"/>
          </w:tcPr>
          <w:p w14:paraId="38253DDF" w14:textId="373A265F"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189" w:type="dxa"/>
          </w:tcPr>
          <w:p w14:paraId="07C36F0E" w14:textId="55368F60" w:rsidR="005D047F" w:rsidRPr="00897D34" w:rsidRDefault="00636E11"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9</w:t>
            </w:r>
          </w:p>
        </w:tc>
      </w:tr>
      <w:tr w:rsidR="00814E5E" w:rsidRPr="00187F5C" w14:paraId="58480BCF"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1A616ED5" w14:textId="5541A8B2" w:rsidR="005D047F" w:rsidRPr="00897D34" w:rsidRDefault="005D047F" w:rsidP="003B09B6">
            <w:pPr>
              <w:spacing w:line="360" w:lineRule="auto"/>
              <w:rPr>
                <w:rFonts w:cs="Times New Roman"/>
                <w:sz w:val="18"/>
                <w:szCs w:val="18"/>
              </w:rPr>
            </w:pPr>
            <w:r w:rsidRPr="00897D34">
              <w:rPr>
                <w:rFonts w:cs="Times New Roman"/>
                <w:sz w:val="18"/>
                <w:szCs w:val="18"/>
              </w:rPr>
              <w:t>2018.</w:t>
            </w:r>
          </w:p>
        </w:tc>
        <w:tc>
          <w:tcPr>
            <w:tcW w:w="1343" w:type="dxa"/>
          </w:tcPr>
          <w:p w14:paraId="26E59635" w14:textId="4CDEDA29"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7</w:t>
            </w:r>
          </w:p>
        </w:tc>
        <w:tc>
          <w:tcPr>
            <w:tcW w:w="954" w:type="dxa"/>
          </w:tcPr>
          <w:p w14:paraId="50C024E7" w14:textId="4B2A0868"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11</w:t>
            </w:r>
          </w:p>
        </w:tc>
        <w:tc>
          <w:tcPr>
            <w:tcW w:w="1210" w:type="dxa"/>
          </w:tcPr>
          <w:p w14:paraId="0BEF33C1" w14:textId="269165C9"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8</w:t>
            </w:r>
          </w:p>
        </w:tc>
        <w:tc>
          <w:tcPr>
            <w:tcW w:w="1259" w:type="dxa"/>
          </w:tcPr>
          <w:p w14:paraId="76548DDA" w14:textId="2ED43C86"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4</w:t>
            </w:r>
          </w:p>
        </w:tc>
        <w:tc>
          <w:tcPr>
            <w:tcW w:w="967" w:type="dxa"/>
          </w:tcPr>
          <w:p w14:paraId="0EF94602" w14:textId="1F22A3F8"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1234" w:type="dxa"/>
          </w:tcPr>
          <w:p w14:paraId="24D2DF87" w14:textId="0EF918EB" w:rsidR="005D047F" w:rsidRPr="00897D34" w:rsidRDefault="008F4EE2"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4</w:t>
            </w:r>
          </w:p>
        </w:tc>
        <w:tc>
          <w:tcPr>
            <w:tcW w:w="1189" w:type="dxa"/>
          </w:tcPr>
          <w:p w14:paraId="48D61748" w14:textId="7125E106" w:rsidR="005D047F" w:rsidRPr="00897D34" w:rsidRDefault="00636E11"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16</w:t>
            </w:r>
          </w:p>
        </w:tc>
      </w:tr>
      <w:tr w:rsidR="00814E5E" w:rsidRPr="00187F5C" w14:paraId="6C27A0A2"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49814B2D" w14:textId="20E103E8" w:rsidR="005D047F" w:rsidRPr="00897D34" w:rsidRDefault="005D047F" w:rsidP="003B09B6">
            <w:pPr>
              <w:spacing w:line="360" w:lineRule="auto"/>
              <w:rPr>
                <w:rFonts w:cs="Times New Roman"/>
                <w:sz w:val="18"/>
                <w:szCs w:val="18"/>
              </w:rPr>
            </w:pPr>
            <w:r w:rsidRPr="00897D34">
              <w:rPr>
                <w:rFonts w:cs="Times New Roman"/>
                <w:sz w:val="18"/>
                <w:szCs w:val="18"/>
              </w:rPr>
              <w:t>2019.</w:t>
            </w:r>
          </w:p>
        </w:tc>
        <w:tc>
          <w:tcPr>
            <w:tcW w:w="1343" w:type="dxa"/>
          </w:tcPr>
          <w:p w14:paraId="002DCA3A" w14:textId="053DAF37"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4</w:t>
            </w:r>
          </w:p>
        </w:tc>
        <w:tc>
          <w:tcPr>
            <w:tcW w:w="954" w:type="dxa"/>
          </w:tcPr>
          <w:p w14:paraId="77B3D47B" w14:textId="2A777B2B"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4</w:t>
            </w:r>
          </w:p>
        </w:tc>
        <w:tc>
          <w:tcPr>
            <w:tcW w:w="1210" w:type="dxa"/>
          </w:tcPr>
          <w:p w14:paraId="2D68E879" w14:textId="44BCDE36"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8</w:t>
            </w:r>
          </w:p>
        </w:tc>
        <w:tc>
          <w:tcPr>
            <w:tcW w:w="1259" w:type="dxa"/>
          </w:tcPr>
          <w:p w14:paraId="48EB627A" w14:textId="197660BF"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10</w:t>
            </w:r>
          </w:p>
        </w:tc>
        <w:tc>
          <w:tcPr>
            <w:tcW w:w="967" w:type="dxa"/>
          </w:tcPr>
          <w:p w14:paraId="6241C667" w14:textId="6D6A3376"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8</w:t>
            </w:r>
          </w:p>
        </w:tc>
        <w:tc>
          <w:tcPr>
            <w:tcW w:w="1234" w:type="dxa"/>
          </w:tcPr>
          <w:p w14:paraId="092DCAD9" w14:textId="1E4518ED" w:rsidR="005D047F" w:rsidRPr="00897D34" w:rsidRDefault="008F4EE2"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5</w:t>
            </w:r>
          </w:p>
        </w:tc>
        <w:tc>
          <w:tcPr>
            <w:tcW w:w="1189" w:type="dxa"/>
          </w:tcPr>
          <w:p w14:paraId="3CCBA938" w14:textId="146CD6B5" w:rsidR="005D047F" w:rsidRPr="00897D34" w:rsidRDefault="00636E11"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color w:val="FF0000"/>
                <w:sz w:val="18"/>
                <w:szCs w:val="18"/>
              </w:rPr>
              <w:t>-7</w:t>
            </w:r>
          </w:p>
        </w:tc>
      </w:tr>
      <w:tr w:rsidR="00023F04" w:rsidRPr="00187F5C" w14:paraId="4F6D0D0F"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67A64543" w14:textId="5F636FAD" w:rsidR="00023F04" w:rsidRPr="00897D34" w:rsidRDefault="00023F04" w:rsidP="003B09B6">
            <w:pPr>
              <w:spacing w:line="360" w:lineRule="auto"/>
              <w:rPr>
                <w:rFonts w:cs="Times New Roman"/>
                <w:sz w:val="18"/>
                <w:szCs w:val="18"/>
              </w:rPr>
            </w:pPr>
            <w:r w:rsidRPr="00897D34">
              <w:rPr>
                <w:rFonts w:cs="Times New Roman"/>
                <w:sz w:val="18"/>
                <w:szCs w:val="18"/>
              </w:rPr>
              <w:t>2020.</w:t>
            </w:r>
          </w:p>
        </w:tc>
        <w:tc>
          <w:tcPr>
            <w:tcW w:w="1343" w:type="dxa"/>
          </w:tcPr>
          <w:p w14:paraId="70BC0510" w14:textId="341036E5"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10</w:t>
            </w:r>
          </w:p>
        </w:tc>
        <w:tc>
          <w:tcPr>
            <w:tcW w:w="954" w:type="dxa"/>
          </w:tcPr>
          <w:p w14:paraId="781B1BF6" w14:textId="6D16CEDF"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7</w:t>
            </w:r>
          </w:p>
        </w:tc>
        <w:tc>
          <w:tcPr>
            <w:tcW w:w="1210" w:type="dxa"/>
          </w:tcPr>
          <w:p w14:paraId="430CB4F6" w14:textId="1F0B3F7E"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4</w:t>
            </w:r>
          </w:p>
        </w:tc>
        <w:tc>
          <w:tcPr>
            <w:tcW w:w="1259" w:type="dxa"/>
          </w:tcPr>
          <w:p w14:paraId="5987204D" w14:textId="0D8F8FA1"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7</w:t>
            </w:r>
          </w:p>
        </w:tc>
        <w:tc>
          <w:tcPr>
            <w:tcW w:w="967" w:type="dxa"/>
          </w:tcPr>
          <w:p w14:paraId="2FEF0922" w14:textId="5785D892"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2</w:t>
            </w:r>
          </w:p>
        </w:tc>
        <w:tc>
          <w:tcPr>
            <w:tcW w:w="1234" w:type="dxa"/>
          </w:tcPr>
          <w:p w14:paraId="003E2B0E" w14:textId="44D24503"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3</w:t>
            </w:r>
          </w:p>
        </w:tc>
        <w:tc>
          <w:tcPr>
            <w:tcW w:w="1189" w:type="dxa"/>
          </w:tcPr>
          <w:p w14:paraId="6C06796C" w14:textId="729F0833" w:rsidR="00023F04" w:rsidRPr="00897D34" w:rsidRDefault="00023F0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10</w:t>
            </w:r>
          </w:p>
        </w:tc>
      </w:tr>
      <w:tr w:rsidR="00023F04" w:rsidRPr="00187F5C" w14:paraId="2A4F8089"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52A1E738" w14:textId="6CA3FBB5" w:rsidR="00023F04" w:rsidRPr="00897D34" w:rsidRDefault="00023F04" w:rsidP="003B09B6">
            <w:pPr>
              <w:spacing w:line="360" w:lineRule="auto"/>
              <w:rPr>
                <w:rFonts w:cs="Times New Roman"/>
                <w:sz w:val="18"/>
                <w:szCs w:val="18"/>
              </w:rPr>
            </w:pPr>
            <w:r w:rsidRPr="00897D34">
              <w:rPr>
                <w:rFonts w:cs="Times New Roman"/>
                <w:sz w:val="18"/>
                <w:szCs w:val="18"/>
              </w:rPr>
              <w:t>2021.</w:t>
            </w:r>
          </w:p>
        </w:tc>
        <w:tc>
          <w:tcPr>
            <w:tcW w:w="1343" w:type="dxa"/>
          </w:tcPr>
          <w:p w14:paraId="28301E18" w14:textId="5A0A7653" w:rsidR="00023F04" w:rsidRPr="00897D34" w:rsidRDefault="00023F0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7</w:t>
            </w:r>
          </w:p>
        </w:tc>
        <w:tc>
          <w:tcPr>
            <w:tcW w:w="954" w:type="dxa"/>
          </w:tcPr>
          <w:p w14:paraId="58FF54E3" w14:textId="0B236D1A" w:rsidR="00023F04" w:rsidRPr="00897D34" w:rsidRDefault="00023F0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10</w:t>
            </w:r>
          </w:p>
        </w:tc>
        <w:tc>
          <w:tcPr>
            <w:tcW w:w="1210" w:type="dxa"/>
          </w:tcPr>
          <w:p w14:paraId="56685DF5" w14:textId="236C75BD" w:rsidR="00023F04" w:rsidRPr="00897D34" w:rsidRDefault="00023F0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6</w:t>
            </w:r>
          </w:p>
        </w:tc>
        <w:tc>
          <w:tcPr>
            <w:tcW w:w="1259" w:type="dxa"/>
          </w:tcPr>
          <w:p w14:paraId="7CE96381" w14:textId="12EDA87B" w:rsidR="00023F04" w:rsidRPr="00897D34" w:rsidRDefault="00023F0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4</w:t>
            </w:r>
          </w:p>
        </w:tc>
        <w:tc>
          <w:tcPr>
            <w:tcW w:w="967" w:type="dxa"/>
          </w:tcPr>
          <w:p w14:paraId="209B5476" w14:textId="57126F4E"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234" w:type="dxa"/>
          </w:tcPr>
          <w:p w14:paraId="0203EB71" w14:textId="7944F5AC"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1189" w:type="dxa"/>
          </w:tcPr>
          <w:p w14:paraId="6B6C06D8" w14:textId="25B4B088"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11</w:t>
            </w:r>
          </w:p>
        </w:tc>
      </w:tr>
      <w:tr w:rsidR="00023F04" w:rsidRPr="00187F5C" w14:paraId="1C05CDE8" w14:textId="77777777" w:rsidTr="00665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tcPr>
          <w:p w14:paraId="4388D18C" w14:textId="1BF11471" w:rsidR="00023F04" w:rsidRPr="00897D34" w:rsidRDefault="00023F04" w:rsidP="003B09B6">
            <w:pPr>
              <w:spacing w:line="360" w:lineRule="auto"/>
              <w:rPr>
                <w:rFonts w:cs="Times New Roman"/>
                <w:sz w:val="18"/>
                <w:szCs w:val="18"/>
              </w:rPr>
            </w:pPr>
            <w:r w:rsidRPr="00897D34">
              <w:rPr>
                <w:rFonts w:cs="Times New Roman"/>
                <w:sz w:val="18"/>
                <w:szCs w:val="18"/>
              </w:rPr>
              <w:t>2022.</w:t>
            </w:r>
          </w:p>
        </w:tc>
        <w:tc>
          <w:tcPr>
            <w:tcW w:w="1343" w:type="dxa"/>
          </w:tcPr>
          <w:p w14:paraId="72DBC511" w14:textId="1FE507A8"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5</w:t>
            </w:r>
          </w:p>
        </w:tc>
        <w:tc>
          <w:tcPr>
            <w:tcW w:w="954" w:type="dxa"/>
          </w:tcPr>
          <w:p w14:paraId="74241BE0" w14:textId="30637EFD"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7</w:t>
            </w:r>
          </w:p>
        </w:tc>
        <w:tc>
          <w:tcPr>
            <w:tcW w:w="1210" w:type="dxa"/>
          </w:tcPr>
          <w:p w14:paraId="284E6693" w14:textId="740B8A45"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8</w:t>
            </w:r>
          </w:p>
        </w:tc>
        <w:tc>
          <w:tcPr>
            <w:tcW w:w="1259" w:type="dxa"/>
          </w:tcPr>
          <w:p w14:paraId="62C1D52A" w14:textId="79C47B83"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6</w:t>
            </w:r>
          </w:p>
        </w:tc>
        <w:tc>
          <w:tcPr>
            <w:tcW w:w="967" w:type="dxa"/>
          </w:tcPr>
          <w:p w14:paraId="411B9C33" w14:textId="01C359F0"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5</w:t>
            </w:r>
          </w:p>
        </w:tc>
        <w:tc>
          <w:tcPr>
            <w:tcW w:w="1234" w:type="dxa"/>
          </w:tcPr>
          <w:p w14:paraId="5B44389A" w14:textId="3E5DFDB7"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4</w:t>
            </w:r>
          </w:p>
        </w:tc>
        <w:tc>
          <w:tcPr>
            <w:tcW w:w="1189" w:type="dxa"/>
          </w:tcPr>
          <w:p w14:paraId="633C513F" w14:textId="36DB31CC" w:rsidR="00023F04" w:rsidRPr="00897D34" w:rsidRDefault="00991964" w:rsidP="00814E5E">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897D34">
              <w:rPr>
                <w:rFonts w:cs="Times New Roman"/>
                <w:sz w:val="18"/>
                <w:szCs w:val="18"/>
              </w:rPr>
              <w:t>5</w:t>
            </w:r>
          </w:p>
        </w:tc>
      </w:tr>
      <w:tr w:rsidR="00023F04" w:rsidRPr="00187F5C" w14:paraId="09CBDD0E" w14:textId="77777777" w:rsidTr="00665885">
        <w:tc>
          <w:tcPr>
            <w:cnfStyle w:val="001000000000" w:firstRow="0" w:lastRow="0" w:firstColumn="1" w:lastColumn="0" w:oddVBand="0" w:evenVBand="0" w:oddHBand="0" w:evenHBand="0" w:firstRowFirstColumn="0" w:firstRowLastColumn="0" w:lastRowFirstColumn="0" w:lastRowLastColumn="0"/>
            <w:tcW w:w="904" w:type="dxa"/>
          </w:tcPr>
          <w:p w14:paraId="46762250" w14:textId="650DB8F9" w:rsidR="00023F04" w:rsidRPr="00897D34" w:rsidRDefault="00023F04" w:rsidP="003B09B6">
            <w:pPr>
              <w:spacing w:line="360" w:lineRule="auto"/>
              <w:rPr>
                <w:rFonts w:cs="Times New Roman"/>
                <w:sz w:val="18"/>
                <w:szCs w:val="18"/>
              </w:rPr>
            </w:pPr>
            <w:r w:rsidRPr="00897D34">
              <w:rPr>
                <w:rFonts w:cs="Times New Roman"/>
                <w:sz w:val="18"/>
                <w:szCs w:val="18"/>
              </w:rPr>
              <w:t>2023.</w:t>
            </w:r>
          </w:p>
        </w:tc>
        <w:tc>
          <w:tcPr>
            <w:tcW w:w="1343" w:type="dxa"/>
          </w:tcPr>
          <w:p w14:paraId="3D0F370C" w14:textId="12122133"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2</w:t>
            </w:r>
          </w:p>
        </w:tc>
        <w:tc>
          <w:tcPr>
            <w:tcW w:w="954" w:type="dxa"/>
          </w:tcPr>
          <w:p w14:paraId="0BBF94FD" w14:textId="5C905CF2"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6</w:t>
            </w:r>
          </w:p>
        </w:tc>
        <w:tc>
          <w:tcPr>
            <w:tcW w:w="1210" w:type="dxa"/>
          </w:tcPr>
          <w:p w14:paraId="4FC36847" w14:textId="2BCFE012"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14</w:t>
            </w:r>
          </w:p>
        </w:tc>
        <w:tc>
          <w:tcPr>
            <w:tcW w:w="1259" w:type="dxa"/>
          </w:tcPr>
          <w:p w14:paraId="168458BE" w14:textId="60D3E21C"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3</w:t>
            </w:r>
          </w:p>
        </w:tc>
        <w:tc>
          <w:tcPr>
            <w:tcW w:w="967" w:type="dxa"/>
          </w:tcPr>
          <w:p w14:paraId="6E4D288B" w14:textId="3B9648A1"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8</w:t>
            </w:r>
          </w:p>
        </w:tc>
        <w:tc>
          <w:tcPr>
            <w:tcW w:w="1234" w:type="dxa"/>
          </w:tcPr>
          <w:p w14:paraId="21194D31" w14:textId="0F6D1704"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5</w:t>
            </w:r>
          </w:p>
        </w:tc>
        <w:tc>
          <w:tcPr>
            <w:tcW w:w="1189" w:type="dxa"/>
          </w:tcPr>
          <w:p w14:paraId="62B30B78" w14:textId="6718B5B7" w:rsidR="00023F04" w:rsidRPr="00897D34" w:rsidRDefault="00991964" w:rsidP="00814E5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897D34">
              <w:rPr>
                <w:rFonts w:cs="Times New Roman"/>
                <w:sz w:val="18"/>
                <w:szCs w:val="18"/>
              </w:rPr>
              <w:t>8</w:t>
            </w:r>
          </w:p>
        </w:tc>
      </w:tr>
    </w:tbl>
    <w:p w14:paraId="332B77A9" w14:textId="672F6AE4" w:rsidR="00DF6F26" w:rsidRPr="00187F5C" w:rsidRDefault="001A08EC" w:rsidP="003B09B6">
      <w:pPr>
        <w:spacing w:line="360" w:lineRule="auto"/>
        <w:rPr>
          <w:rFonts w:cs="Times New Roman"/>
          <w:color w:val="388600"/>
          <w:sz w:val="24"/>
          <w:szCs w:val="24"/>
        </w:rPr>
      </w:pPr>
      <w:r w:rsidRPr="00187F5C">
        <w:rPr>
          <w:rFonts w:cs="Times New Roman"/>
          <w:sz w:val="16"/>
          <w:szCs w:val="16"/>
        </w:rPr>
        <w:t>Izvor: DZS (</w:t>
      </w:r>
      <w:hyperlink r:id="rId28"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8C5B10" w:rsidRPr="00187F5C">
        <w:rPr>
          <w:rFonts w:cs="Times New Roman"/>
          <w:sz w:val="16"/>
          <w:szCs w:val="16"/>
        </w:rPr>
        <w:t>srpanj 2025</w:t>
      </w:r>
      <w:r w:rsidRPr="00187F5C">
        <w:rPr>
          <w:rFonts w:cs="Times New Roman"/>
          <w:sz w:val="16"/>
          <w:szCs w:val="16"/>
        </w:rPr>
        <w:t>.</w:t>
      </w:r>
    </w:p>
    <w:p w14:paraId="31E7A5B1" w14:textId="7751E301" w:rsidR="004A7BB5" w:rsidRPr="00187F5C" w:rsidRDefault="007209A9" w:rsidP="001A08EC">
      <w:pPr>
        <w:jc w:val="both"/>
        <w:rPr>
          <w:rFonts w:cs="Times New Roman"/>
          <w:sz w:val="24"/>
          <w:szCs w:val="24"/>
        </w:rPr>
      </w:pPr>
      <w:r w:rsidRPr="00187F5C">
        <w:rPr>
          <w:rFonts w:cs="Times New Roman"/>
          <w:sz w:val="24"/>
          <w:szCs w:val="24"/>
        </w:rPr>
        <w:t xml:space="preserve">Promatrajući stanovništvo prema spolu, podjednako je muškaraca i žena, s time </w:t>
      </w:r>
      <w:r w:rsidR="00DB15B8" w:rsidRPr="00187F5C">
        <w:rPr>
          <w:rFonts w:cs="Times New Roman"/>
          <w:sz w:val="24"/>
          <w:szCs w:val="24"/>
        </w:rPr>
        <w:t>da je po Procjeni iz 2023. godine neznatno prevladao udio žena u ukupnom broju stanovništva</w:t>
      </w:r>
      <w:r w:rsidRPr="00187F5C">
        <w:rPr>
          <w:rFonts w:cs="Times New Roman"/>
          <w:sz w:val="24"/>
          <w:szCs w:val="24"/>
        </w:rPr>
        <w:t>. (</w:t>
      </w:r>
      <w:r w:rsidR="001A08EC" w:rsidRPr="00187F5C">
        <w:rPr>
          <w:rFonts w:cs="Times New Roman"/>
          <w:i/>
          <w:iCs/>
          <w:sz w:val="24"/>
          <w:szCs w:val="24"/>
        </w:rPr>
        <w:t>Grafikon 3.</w:t>
      </w:r>
      <w:r w:rsidRPr="00187F5C">
        <w:rPr>
          <w:rFonts w:cs="Times New Roman"/>
          <w:sz w:val="24"/>
          <w:szCs w:val="24"/>
        </w:rPr>
        <w:t>)</w:t>
      </w:r>
      <w:r w:rsidR="004F53C7" w:rsidRPr="00187F5C">
        <w:rPr>
          <w:rFonts w:cs="Times New Roman"/>
          <w:sz w:val="24"/>
          <w:szCs w:val="24"/>
        </w:rPr>
        <w:t>.</w:t>
      </w:r>
    </w:p>
    <w:p w14:paraId="5F728B8F" w14:textId="77777777" w:rsidR="001A08EC" w:rsidRPr="00187F5C" w:rsidRDefault="001A08EC" w:rsidP="003B09B6">
      <w:pPr>
        <w:spacing w:line="360" w:lineRule="auto"/>
        <w:rPr>
          <w:rFonts w:cs="Times New Roman"/>
          <w:i/>
          <w:iCs/>
        </w:rPr>
      </w:pPr>
      <w:bookmarkStart w:id="22" w:name="_Hlk87860331"/>
    </w:p>
    <w:p w14:paraId="0990C2B4" w14:textId="7960BCCA" w:rsidR="004F53C7" w:rsidRPr="00187F5C" w:rsidRDefault="001A08EC" w:rsidP="003B09B6">
      <w:pPr>
        <w:spacing w:line="360" w:lineRule="auto"/>
        <w:rPr>
          <w:rFonts w:cs="Times New Roman"/>
        </w:rPr>
      </w:pPr>
      <w:r w:rsidRPr="00187F5C">
        <w:rPr>
          <w:rFonts w:cs="Times New Roman"/>
          <w:i/>
          <w:iCs/>
        </w:rPr>
        <w:t>Grafikon 3.</w:t>
      </w:r>
      <w:r w:rsidRPr="00187F5C">
        <w:rPr>
          <w:rFonts w:cs="Times New Roman"/>
        </w:rPr>
        <w:t xml:space="preserve"> Udio muškaraca i žena na području Općine Tkon 2011. i </w:t>
      </w:r>
      <w:r w:rsidR="00DB15B8" w:rsidRPr="00187F5C">
        <w:rPr>
          <w:rFonts w:cs="Times New Roman"/>
        </w:rPr>
        <w:t>2023.</w:t>
      </w:r>
    </w:p>
    <w:bookmarkEnd w:id="22"/>
    <w:p w14:paraId="6DD244BA" w14:textId="4AD1DD94" w:rsidR="006C4554" w:rsidRPr="00187F5C" w:rsidRDefault="006C4554" w:rsidP="003B09B6">
      <w:pPr>
        <w:spacing w:line="360" w:lineRule="auto"/>
        <w:rPr>
          <w:rFonts w:cs="Times New Roman"/>
          <w:sz w:val="24"/>
          <w:szCs w:val="24"/>
        </w:rPr>
      </w:pPr>
      <w:r w:rsidRPr="00187F5C">
        <w:rPr>
          <w:rFonts w:cs="Times New Roman"/>
          <w:noProof/>
          <w:sz w:val="24"/>
          <w:szCs w:val="24"/>
        </w:rPr>
        <w:drawing>
          <wp:inline distT="0" distB="0" distL="0" distR="0" wp14:anchorId="77514C29" wp14:editId="68FFFB34">
            <wp:extent cx="2457450" cy="2657475"/>
            <wp:effectExtent l="0" t="0" r="0" b="9525"/>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25B8D" w:rsidRPr="00187F5C">
        <w:rPr>
          <w:rFonts w:cs="Times New Roman"/>
          <w:sz w:val="24"/>
          <w:szCs w:val="24"/>
        </w:rPr>
        <w:t xml:space="preserve"> </w:t>
      </w:r>
      <w:r w:rsidR="00A03738" w:rsidRPr="00187F5C">
        <w:rPr>
          <w:rFonts w:cs="Times New Roman"/>
          <w:sz w:val="24"/>
          <w:szCs w:val="24"/>
        </w:rPr>
        <w:t xml:space="preserve">              </w:t>
      </w:r>
      <w:r w:rsidR="00225B8D" w:rsidRPr="00187F5C">
        <w:rPr>
          <w:rFonts w:cs="Times New Roman"/>
          <w:sz w:val="24"/>
          <w:szCs w:val="24"/>
        </w:rPr>
        <w:t xml:space="preserve"> </w:t>
      </w:r>
      <w:r w:rsidR="00225B8D" w:rsidRPr="00187F5C">
        <w:rPr>
          <w:rFonts w:cs="Times New Roman"/>
          <w:noProof/>
          <w:sz w:val="24"/>
          <w:szCs w:val="24"/>
        </w:rPr>
        <w:drawing>
          <wp:inline distT="0" distB="0" distL="0" distR="0" wp14:anchorId="6A1293C1" wp14:editId="59AD1C68">
            <wp:extent cx="2486025" cy="2647950"/>
            <wp:effectExtent l="0" t="0" r="9525"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2BC6B6" w14:textId="3796255D" w:rsidR="001A08EC" w:rsidRPr="00187F5C" w:rsidRDefault="001A08EC" w:rsidP="003B09B6">
      <w:pPr>
        <w:spacing w:line="360" w:lineRule="auto"/>
        <w:rPr>
          <w:rFonts w:cs="Times New Roman"/>
          <w:color w:val="388600"/>
          <w:sz w:val="16"/>
          <w:szCs w:val="16"/>
        </w:rPr>
      </w:pPr>
      <w:r w:rsidRPr="00187F5C">
        <w:rPr>
          <w:rFonts w:cs="Times New Roman"/>
          <w:sz w:val="16"/>
          <w:szCs w:val="16"/>
        </w:rPr>
        <w:t>Izvor: DZS (</w:t>
      </w:r>
      <w:hyperlink r:id="rId31"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DB15B8" w:rsidRPr="00187F5C">
        <w:rPr>
          <w:rFonts w:cs="Times New Roman"/>
          <w:sz w:val="16"/>
          <w:szCs w:val="16"/>
        </w:rPr>
        <w:t>srpanj 2025</w:t>
      </w:r>
      <w:r w:rsidRPr="00187F5C">
        <w:rPr>
          <w:rFonts w:cs="Times New Roman"/>
          <w:sz w:val="16"/>
          <w:szCs w:val="16"/>
        </w:rPr>
        <w:t>.</w:t>
      </w:r>
    </w:p>
    <w:p w14:paraId="7FEF1FEC" w14:textId="1A39AFA8" w:rsidR="007209A9" w:rsidRPr="00187F5C" w:rsidRDefault="000B767C" w:rsidP="00D75223">
      <w:pPr>
        <w:pStyle w:val="Naslov3"/>
        <w:rPr>
          <w:color w:val="auto"/>
        </w:rPr>
      </w:pPr>
      <w:bookmarkStart w:id="23" w:name="_Toc217292801"/>
      <w:r w:rsidRPr="00187F5C">
        <w:rPr>
          <w:color w:val="auto"/>
        </w:rPr>
        <w:t>3.2.1. Obrazovna struktura stanovništva</w:t>
      </w:r>
      <w:bookmarkEnd w:id="23"/>
    </w:p>
    <w:p w14:paraId="421F1379" w14:textId="77777777" w:rsidR="005F74E6" w:rsidRPr="00187F5C" w:rsidRDefault="005F74E6" w:rsidP="00443BAA">
      <w:pPr>
        <w:autoSpaceDE w:val="0"/>
        <w:autoSpaceDN w:val="0"/>
        <w:adjustRightInd w:val="0"/>
        <w:spacing w:after="0" w:line="240" w:lineRule="auto"/>
        <w:jc w:val="both"/>
        <w:rPr>
          <w:rFonts w:cs="Times New Roman"/>
          <w:color w:val="388600"/>
        </w:rPr>
      </w:pPr>
    </w:p>
    <w:p w14:paraId="5E7637C0" w14:textId="42395D29" w:rsidR="005F74E6" w:rsidRPr="00187F5C" w:rsidRDefault="0032062D" w:rsidP="00D66A32">
      <w:pPr>
        <w:autoSpaceDE w:val="0"/>
        <w:autoSpaceDN w:val="0"/>
        <w:adjustRightInd w:val="0"/>
        <w:spacing w:after="0"/>
        <w:jc w:val="both"/>
        <w:rPr>
          <w:rFonts w:cs="Times New Roman"/>
          <w:sz w:val="24"/>
          <w:szCs w:val="24"/>
        </w:rPr>
      </w:pPr>
      <w:r w:rsidRPr="00187F5C">
        <w:rPr>
          <w:rFonts w:cs="Times New Roman"/>
          <w:sz w:val="24"/>
          <w:szCs w:val="24"/>
        </w:rPr>
        <w:t xml:space="preserve">Prema Popisu stanovništva iz </w:t>
      </w:r>
      <w:r w:rsidR="00763055" w:rsidRPr="00187F5C">
        <w:rPr>
          <w:rFonts w:cs="Times New Roman"/>
          <w:sz w:val="24"/>
          <w:szCs w:val="24"/>
        </w:rPr>
        <w:t xml:space="preserve">2021. godine 55,77% radno sposobnog stanovništva Općine Tkon ima završeno srednjoškolsko obrazovanje, a što je porast za 5,23% u odnosu na </w:t>
      </w:r>
      <w:r w:rsidRPr="00187F5C">
        <w:rPr>
          <w:rFonts w:cs="Times New Roman"/>
          <w:sz w:val="24"/>
          <w:szCs w:val="24"/>
        </w:rPr>
        <w:t>201</w:t>
      </w:r>
      <w:r w:rsidR="00763055" w:rsidRPr="00187F5C">
        <w:rPr>
          <w:rFonts w:cs="Times New Roman"/>
          <w:sz w:val="24"/>
          <w:szCs w:val="24"/>
        </w:rPr>
        <w:t>1</w:t>
      </w:r>
      <w:r w:rsidRPr="00187F5C">
        <w:rPr>
          <w:rFonts w:cs="Times New Roman"/>
          <w:sz w:val="24"/>
          <w:szCs w:val="24"/>
        </w:rPr>
        <w:t>. godin</w:t>
      </w:r>
      <w:r w:rsidR="00763055" w:rsidRPr="00187F5C">
        <w:rPr>
          <w:rFonts w:cs="Times New Roman"/>
          <w:sz w:val="24"/>
          <w:szCs w:val="24"/>
        </w:rPr>
        <w:t xml:space="preserve">u, </w:t>
      </w:r>
      <w:r w:rsidRPr="00187F5C">
        <w:rPr>
          <w:rFonts w:cs="Times New Roman"/>
          <w:sz w:val="24"/>
          <w:szCs w:val="24"/>
        </w:rPr>
        <w:t xml:space="preserve"> </w:t>
      </w:r>
      <w:bookmarkStart w:id="24" w:name="_Hlk204857476"/>
      <w:r w:rsidR="00763055" w:rsidRPr="00187F5C">
        <w:rPr>
          <w:rFonts w:cs="Times New Roman"/>
          <w:sz w:val="24"/>
          <w:szCs w:val="24"/>
        </w:rPr>
        <w:t>no nešto niže</w:t>
      </w:r>
      <w:r w:rsidRPr="00187F5C">
        <w:rPr>
          <w:rFonts w:cs="Times New Roman"/>
          <w:sz w:val="24"/>
          <w:szCs w:val="24"/>
        </w:rPr>
        <w:t xml:space="preserve"> </w:t>
      </w:r>
      <w:bookmarkEnd w:id="24"/>
      <w:r w:rsidRPr="00187F5C">
        <w:rPr>
          <w:rFonts w:cs="Times New Roman"/>
          <w:sz w:val="24"/>
          <w:szCs w:val="24"/>
        </w:rPr>
        <w:t xml:space="preserve">od prosjeka Zadarske županije </w:t>
      </w:r>
      <w:r w:rsidR="00763055" w:rsidRPr="00187F5C">
        <w:rPr>
          <w:rFonts w:cs="Times New Roman"/>
          <w:sz w:val="24"/>
          <w:szCs w:val="24"/>
        </w:rPr>
        <w:t xml:space="preserve">prema zadnjem Popisu </w:t>
      </w:r>
      <w:r w:rsidRPr="00187F5C">
        <w:rPr>
          <w:rFonts w:cs="Times New Roman"/>
          <w:sz w:val="24"/>
          <w:szCs w:val="24"/>
        </w:rPr>
        <w:t>(</w:t>
      </w:r>
      <w:r w:rsidR="00763055" w:rsidRPr="00187F5C">
        <w:rPr>
          <w:rFonts w:cs="Times New Roman"/>
          <w:sz w:val="24"/>
          <w:szCs w:val="24"/>
        </w:rPr>
        <w:t>57,50</w:t>
      </w:r>
      <w:r w:rsidRPr="00187F5C">
        <w:rPr>
          <w:rFonts w:cs="Times New Roman"/>
          <w:sz w:val="24"/>
          <w:szCs w:val="24"/>
        </w:rPr>
        <w:t>%)</w:t>
      </w:r>
      <w:r w:rsidR="00763055" w:rsidRPr="00187F5C">
        <w:rPr>
          <w:rFonts w:cs="Times New Roman"/>
          <w:sz w:val="24"/>
          <w:szCs w:val="24"/>
        </w:rPr>
        <w:t>. Nadalje, 22,44</w:t>
      </w:r>
      <w:r w:rsidRPr="00187F5C">
        <w:rPr>
          <w:rFonts w:cs="Times New Roman"/>
          <w:sz w:val="24"/>
          <w:szCs w:val="24"/>
        </w:rPr>
        <w:t xml:space="preserve"> % radno sposobnog stanovništva ima završeno</w:t>
      </w:r>
      <w:r w:rsidR="00443BAA" w:rsidRPr="00187F5C">
        <w:rPr>
          <w:rFonts w:cs="Times New Roman"/>
          <w:sz w:val="24"/>
          <w:szCs w:val="24"/>
        </w:rPr>
        <w:t xml:space="preserve"> </w:t>
      </w:r>
      <w:r w:rsidRPr="00187F5C">
        <w:rPr>
          <w:rFonts w:cs="Times New Roman"/>
          <w:sz w:val="24"/>
          <w:szCs w:val="24"/>
        </w:rPr>
        <w:t>osnovnoškolsko obrazovanje i 11,3</w:t>
      </w:r>
      <w:r w:rsidR="00A21DAB" w:rsidRPr="00187F5C">
        <w:rPr>
          <w:rFonts w:cs="Times New Roman"/>
          <w:sz w:val="24"/>
          <w:szCs w:val="24"/>
        </w:rPr>
        <w:t xml:space="preserve"> </w:t>
      </w:r>
      <w:r w:rsidRPr="00187F5C">
        <w:rPr>
          <w:rFonts w:cs="Times New Roman"/>
          <w:sz w:val="24"/>
          <w:szCs w:val="24"/>
        </w:rPr>
        <w:t>%</w:t>
      </w:r>
      <w:r w:rsidR="00763055" w:rsidRPr="00187F5C">
        <w:rPr>
          <w:rFonts w:cs="Times New Roman"/>
          <w:sz w:val="24"/>
          <w:szCs w:val="24"/>
        </w:rPr>
        <w:t xml:space="preserve">, </w:t>
      </w:r>
      <w:r w:rsidR="00001660" w:rsidRPr="00187F5C">
        <w:rPr>
          <w:rFonts w:cs="Times New Roman"/>
          <w:sz w:val="24"/>
          <w:szCs w:val="24"/>
        </w:rPr>
        <w:t xml:space="preserve">dok je </w:t>
      </w:r>
      <w:r w:rsidR="00763055" w:rsidRPr="00187F5C">
        <w:rPr>
          <w:rFonts w:cs="Times New Roman"/>
          <w:sz w:val="24"/>
          <w:szCs w:val="24"/>
        </w:rPr>
        <w:t>18,75</w:t>
      </w:r>
      <w:r w:rsidR="00001660" w:rsidRPr="00187F5C">
        <w:rPr>
          <w:rFonts w:cs="Times New Roman"/>
          <w:sz w:val="24"/>
          <w:szCs w:val="24"/>
        </w:rPr>
        <w:t xml:space="preserve"> % stanovništva visoko obrazovano</w:t>
      </w:r>
      <w:r w:rsidR="00763055" w:rsidRPr="00187F5C">
        <w:rPr>
          <w:rFonts w:cs="Times New Roman"/>
          <w:sz w:val="24"/>
          <w:szCs w:val="24"/>
        </w:rPr>
        <w:t>, a što je povećanje od gotovo 50</w:t>
      </w:r>
      <w:r w:rsidR="00A21DAB" w:rsidRPr="00187F5C">
        <w:rPr>
          <w:rFonts w:cs="Times New Roman"/>
          <w:sz w:val="24"/>
          <w:szCs w:val="24"/>
        </w:rPr>
        <w:t xml:space="preserve"> </w:t>
      </w:r>
      <w:r w:rsidR="00763055" w:rsidRPr="00187F5C">
        <w:rPr>
          <w:rFonts w:cs="Times New Roman"/>
          <w:sz w:val="24"/>
          <w:szCs w:val="24"/>
        </w:rPr>
        <w:t>% u odnosu na 2011. godinu</w:t>
      </w:r>
      <w:r w:rsidR="005F74E6" w:rsidRPr="00187F5C">
        <w:rPr>
          <w:rFonts w:cs="Times New Roman"/>
          <w:i/>
          <w:iCs/>
          <w:sz w:val="24"/>
          <w:szCs w:val="24"/>
        </w:rPr>
        <w:t>.</w:t>
      </w:r>
      <w:r w:rsidR="005F74E6" w:rsidRPr="00187F5C">
        <w:rPr>
          <w:rFonts w:cs="Times New Roman"/>
          <w:sz w:val="24"/>
          <w:szCs w:val="24"/>
        </w:rPr>
        <w:t xml:space="preserve"> </w:t>
      </w:r>
      <w:r w:rsidR="00763055" w:rsidRPr="00187F5C">
        <w:rPr>
          <w:rFonts w:cs="Times New Roman"/>
          <w:sz w:val="24"/>
          <w:szCs w:val="24"/>
        </w:rPr>
        <w:t>Udio v</w:t>
      </w:r>
      <w:r w:rsidR="000B774D" w:rsidRPr="00187F5C">
        <w:rPr>
          <w:rFonts w:cs="Times New Roman"/>
          <w:sz w:val="24"/>
          <w:szCs w:val="24"/>
        </w:rPr>
        <w:t>isoko obrazovan</w:t>
      </w:r>
      <w:r w:rsidR="00763055" w:rsidRPr="00187F5C">
        <w:rPr>
          <w:rFonts w:cs="Times New Roman"/>
          <w:sz w:val="24"/>
          <w:szCs w:val="24"/>
        </w:rPr>
        <w:t xml:space="preserve">ih </w:t>
      </w:r>
      <w:r w:rsidR="000B774D" w:rsidRPr="00187F5C">
        <w:rPr>
          <w:rFonts w:cs="Times New Roman"/>
          <w:sz w:val="24"/>
          <w:szCs w:val="24"/>
        </w:rPr>
        <w:t>žen</w:t>
      </w:r>
      <w:r w:rsidR="00763055" w:rsidRPr="00187F5C">
        <w:rPr>
          <w:rFonts w:cs="Times New Roman"/>
          <w:sz w:val="24"/>
          <w:szCs w:val="24"/>
        </w:rPr>
        <w:t xml:space="preserve">a i muškaraca je gotovo izjednačen </w:t>
      </w:r>
      <w:r w:rsidR="000B774D" w:rsidRPr="00187F5C">
        <w:rPr>
          <w:rFonts w:cs="Times New Roman"/>
          <w:sz w:val="24"/>
          <w:szCs w:val="24"/>
        </w:rPr>
        <w:t>u ukupnom broju visoko obrazovanih osoba na području Općine Tkon (</w:t>
      </w:r>
      <w:r w:rsidR="005F74E6" w:rsidRPr="00187F5C">
        <w:rPr>
          <w:rFonts w:cs="Times New Roman"/>
          <w:i/>
          <w:iCs/>
          <w:sz w:val="24"/>
          <w:szCs w:val="24"/>
        </w:rPr>
        <w:t xml:space="preserve">Tablica </w:t>
      </w:r>
      <w:r w:rsidR="00763055" w:rsidRPr="00187F5C">
        <w:rPr>
          <w:rFonts w:cs="Times New Roman"/>
          <w:i/>
          <w:iCs/>
          <w:sz w:val="24"/>
          <w:szCs w:val="24"/>
        </w:rPr>
        <w:t>4</w:t>
      </w:r>
      <w:r w:rsidR="005F74E6" w:rsidRPr="00187F5C">
        <w:rPr>
          <w:rFonts w:cs="Times New Roman"/>
          <w:sz w:val="24"/>
          <w:szCs w:val="24"/>
        </w:rPr>
        <w:t>.)</w:t>
      </w:r>
    </w:p>
    <w:p w14:paraId="23EBE623" w14:textId="77777777" w:rsidR="005F74E6" w:rsidRPr="00187F5C" w:rsidRDefault="005F74E6" w:rsidP="00443BAA">
      <w:pPr>
        <w:autoSpaceDE w:val="0"/>
        <w:autoSpaceDN w:val="0"/>
        <w:adjustRightInd w:val="0"/>
        <w:spacing w:after="0" w:line="240" w:lineRule="auto"/>
        <w:jc w:val="both"/>
        <w:rPr>
          <w:rFonts w:cs="Times New Roman"/>
        </w:rPr>
      </w:pPr>
    </w:p>
    <w:p w14:paraId="049943D7" w14:textId="287BDA6D" w:rsidR="0041485B" w:rsidRPr="00187F5C" w:rsidRDefault="005F74E6" w:rsidP="00443BAA">
      <w:pPr>
        <w:autoSpaceDE w:val="0"/>
        <w:autoSpaceDN w:val="0"/>
        <w:adjustRightInd w:val="0"/>
        <w:spacing w:after="0" w:line="240" w:lineRule="auto"/>
        <w:jc w:val="both"/>
        <w:rPr>
          <w:rFonts w:cs="Times New Roman"/>
        </w:rPr>
      </w:pPr>
      <w:bookmarkStart w:id="25" w:name="_Hlk87860752"/>
      <w:r w:rsidRPr="00187F5C">
        <w:rPr>
          <w:rFonts w:cs="Times New Roman"/>
          <w:i/>
          <w:iCs/>
        </w:rPr>
        <w:t>Tablica 4.</w:t>
      </w:r>
      <w:r w:rsidRPr="00187F5C">
        <w:rPr>
          <w:rFonts w:cs="Times New Roman"/>
        </w:rPr>
        <w:t xml:space="preserve"> Stanovništvo prema završenom stupnju obrazovanja iz 20</w:t>
      </w:r>
      <w:r w:rsidR="00763055" w:rsidRPr="00187F5C">
        <w:rPr>
          <w:rFonts w:cs="Times New Roman"/>
        </w:rPr>
        <w:t>21</w:t>
      </w:r>
      <w:r w:rsidRPr="00187F5C">
        <w:rPr>
          <w:rFonts w:cs="Times New Roman"/>
        </w:rPr>
        <w:t>. godine</w:t>
      </w:r>
      <w:bookmarkEnd w:id="25"/>
    </w:p>
    <w:p w14:paraId="406D2A39" w14:textId="77777777" w:rsidR="0041485B" w:rsidRPr="00187F5C" w:rsidRDefault="0041485B" w:rsidP="00443BAA">
      <w:pPr>
        <w:autoSpaceDE w:val="0"/>
        <w:autoSpaceDN w:val="0"/>
        <w:adjustRightInd w:val="0"/>
        <w:spacing w:after="0" w:line="240" w:lineRule="auto"/>
        <w:jc w:val="both"/>
        <w:rPr>
          <w:rFonts w:cs="Times New Roman"/>
        </w:rPr>
      </w:pPr>
    </w:p>
    <w:tbl>
      <w:tblPr>
        <w:tblStyle w:val="Obinatablica2"/>
        <w:tblW w:w="0" w:type="auto"/>
        <w:tblLook w:val="04A0" w:firstRow="1" w:lastRow="0" w:firstColumn="1" w:lastColumn="0" w:noHBand="0" w:noVBand="1"/>
      </w:tblPr>
      <w:tblGrid>
        <w:gridCol w:w="867"/>
        <w:gridCol w:w="864"/>
        <w:gridCol w:w="696"/>
        <w:gridCol w:w="854"/>
        <w:gridCol w:w="854"/>
        <w:gridCol w:w="897"/>
        <w:gridCol w:w="808"/>
        <w:gridCol w:w="723"/>
        <w:gridCol w:w="946"/>
        <w:gridCol w:w="785"/>
        <w:gridCol w:w="768"/>
      </w:tblGrid>
      <w:tr w:rsidR="00763055" w:rsidRPr="00187F5C" w14:paraId="5D9FD821" w14:textId="6187F8EE" w:rsidTr="00D66A3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67" w:type="dxa"/>
            <w:vMerge w:val="restart"/>
          </w:tcPr>
          <w:p w14:paraId="2ED99425" w14:textId="4C4F0AB3" w:rsidR="00763055" w:rsidRPr="00187F5C" w:rsidRDefault="00763055" w:rsidP="00763055">
            <w:pPr>
              <w:autoSpaceDE w:val="0"/>
              <w:autoSpaceDN w:val="0"/>
              <w:adjustRightInd w:val="0"/>
              <w:rPr>
                <w:rFonts w:cs="Times New Roman"/>
                <w:b w:val="0"/>
                <w:bCs w:val="0"/>
                <w:sz w:val="16"/>
                <w:szCs w:val="16"/>
              </w:rPr>
            </w:pPr>
            <w:r w:rsidRPr="00187F5C">
              <w:rPr>
                <w:rFonts w:cs="Times New Roman"/>
                <w:b w:val="0"/>
                <w:bCs w:val="0"/>
                <w:sz w:val="16"/>
                <w:szCs w:val="16"/>
              </w:rPr>
              <w:t>Spol</w:t>
            </w:r>
          </w:p>
        </w:tc>
        <w:tc>
          <w:tcPr>
            <w:tcW w:w="864" w:type="dxa"/>
            <w:vMerge w:val="restart"/>
          </w:tcPr>
          <w:p w14:paraId="382E02A3" w14:textId="3649CF55" w:rsidR="00763055" w:rsidRPr="00187F5C" w:rsidRDefault="00763055" w:rsidP="0076305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187F5C">
              <w:t>Ukupno</w:t>
            </w:r>
          </w:p>
        </w:tc>
        <w:tc>
          <w:tcPr>
            <w:tcW w:w="696" w:type="dxa"/>
            <w:vMerge w:val="restart"/>
          </w:tcPr>
          <w:p w14:paraId="6C151B0B" w14:textId="6566EA0E" w:rsidR="00763055" w:rsidRPr="00187F5C" w:rsidRDefault="00763055" w:rsidP="0076305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Bez škole</w:t>
            </w:r>
          </w:p>
        </w:tc>
        <w:tc>
          <w:tcPr>
            <w:tcW w:w="854" w:type="dxa"/>
            <w:vMerge w:val="restart"/>
          </w:tcPr>
          <w:p w14:paraId="00BB5967" w14:textId="1577A54B" w:rsidR="00763055" w:rsidRPr="00187F5C" w:rsidRDefault="00763055" w:rsidP="0076305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1-3 razreda osnovne škole</w:t>
            </w:r>
          </w:p>
        </w:tc>
        <w:tc>
          <w:tcPr>
            <w:tcW w:w="854" w:type="dxa"/>
            <w:vMerge w:val="restart"/>
          </w:tcPr>
          <w:p w14:paraId="2E61872E" w14:textId="0F337937" w:rsidR="00763055" w:rsidRPr="00187F5C" w:rsidRDefault="00763055" w:rsidP="0076305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4-7 razreda osnovne škole</w:t>
            </w:r>
          </w:p>
        </w:tc>
        <w:tc>
          <w:tcPr>
            <w:tcW w:w="897" w:type="dxa"/>
            <w:vMerge w:val="restart"/>
          </w:tcPr>
          <w:p w14:paraId="6E8BC37B" w14:textId="1BFEBEFE" w:rsidR="00763055" w:rsidRPr="00187F5C" w:rsidRDefault="00763055" w:rsidP="0076305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Osnovna škola</w:t>
            </w:r>
          </w:p>
        </w:tc>
        <w:tc>
          <w:tcPr>
            <w:tcW w:w="808" w:type="dxa"/>
            <w:vMerge w:val="restart"/>
          </w:tcPr>
          <w:p w14:paraId="02D72DE0" w14:textId="24DC230A" w:rsidR="00763055" w:rsidRPr="00187F5C" w:rsidRDefault="00763055" w:rsidP="0076305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Srednja škola</w:t>
            </w:r>
          </w:p>
        </w:tc>
        <w:tc>
          <w:tcPr>
            <w:tcW w:w="3222" w:type="dxa"/>
            <w:gridSpan w:val="4"/>
          </w:tcPr>
          <w:p w14:paraId="3865BE2B" w14:textId="23243810" w:rsidR="00763055" w:rsidRPr="00187F5C" w:rsidRDefault="00763055" w:rsidP="0076305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187F5C">
              <w:rPr>
                <w:rFonts w:cs="Times New Roman"/>
                <w:b w:val="0"/>
                <w:bCs w:val="0"/>
                <w:sz w:val="16"/>
                <w:szCs w:val="16"/>
              </w:rPr>
              <w:t>Visoko obrazovanje</w:t>
            </w:r>
          </w:p>
        </w:tc>
      </w:tr>
      <w:tr w:rsidR="00763055" w:rsidRPr="00187F5C" w14:paraId="76544B1B" w14:textId="77777777" w:rsidTr="00D66A32">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867" w:type="dxa"/>
            <w:vMerge/>
          </w:tcPr>
          <w:p w14:paraId="72A60B2F" w14:textId="77777777" w:rsidR="00763055" w:rsidRPr="00187F5C" w:rsidRDefault="00763055" w:rsidP="00763055">
            <w:pPr>
              <w:autoSpaceDE w:val="0"/>
              <w:autoSpaceDN w:val="0"/>
              <w:adjustRightInd w:val="0"/>
              <w:jc w:val="both"/>
              <w:rPr>
                <w:rFonts w:cs="Times New Roman"/>
                <w:b w:val="0"/>
                <w:bCs w:val="0"/>
                <w:sz w:val="16"/>
                <w:szCs w:val="16"/>
              </w:rPr>
            </w:pPr>
          </w:p>
        </w:tc>
        <w:tc>
          <w:tcPr>
            <w:tcW w:w="864" w:type="dxa"/>
            <w:vMerge/>
          </w:tcPr>
          <w:p w14:paraId="11E585F3" w14:textId="77777777"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696" w:type="dxa"/>
            <w:vMerge/>
          </w:tcPr>
          <w:p w14:paraId="6707FB70" w14:textId="5828021A"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854" w:type="dxa"/>
            <w:vMerge/>
          </w:tcPr>
          <w:p w14:paraId="3845F126" w14:textId="77777777"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854" w:type="dxa"/>
            <w:vMerge/>
          </w:tcPr>
          <w:p w14:paraId="6E410323" w14:textId="77777777"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897" w:type="dxa"/>
            <w:vMerge/>
          </w:tcPr>
          <w:p w14:paraId="4F2248BB" w14:textId="77777777"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808" w:type="dxa"/>
            <w:vMerge/>
          </w:tcPr>
          <w:p w14:paraId="714D00E0" w14:textId="77777777"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p>
        </w:tc>
        <w:tc>
          <w:tcPr>
            <w:tcW w:w="723" w:type="dxa"/>
          </w:tcPr>
          <w:p w14:paraId="3378C78B" w14:textId="00FFBBAF"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187F5C">
              <w:rPr>
                <w:rFonts w:cs="Times New Roman"/>
                <w:b/>
                <w:bCs/>
                <w:sz w:val="16"/>
                <w:szCs w:val="16"/>
              </w:rPr>
              <w:t>Stručni studij</w:t>
            </w:r>
          </w:p>
        </w:tc>
        <w:tc>
          <w:tcPr>
            <w:tcW w:w="946" w:type="dxa"/>
          </w:tcPr>
          <w:p w14:paraId="3B8BFF8E" w14:textId="4B779D0E"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187F5C">
              <w:rPr>
                <w:rFonts w:cs="Times New Roman"/>
                <w:b/>
                <w:bCs/>
                <w:sz w:val="16"/>
                <w:szCs w:val="16"/>
              </w:rPr>
              <w:t>Sveučilišni studij</w:t>
            </w:r>
          </w:p>
        </w:tc>
        <w:tc>
          <w:tcPr>
            <w:tcW w:w="785" w:type="dxa"/>
          </w:tcPr>
          <w:p w14:paraId="04D7BF2F" w14:textId="5D3541B8"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187F5C">
              <w:rPr>
                <w:rFonts w:cs="Times New Roman"/>
                <w:b/>
                <w:bCs/>
                <w:sz w:val="16"/>
                <w:szCs w:val="16"/>
              </w:rPr>
              <w:t>Doktor znanosti</w:t>
            </w:r>
          </w:p>
        </w:tc>
        <w:tc>
          <w:tcPr>
            <w:tcW w:w="768" w:type="dxa"/>
          </w:tcPr>
          <w:p w14:paraId="63CE2452" w14:textId="2F403EBC"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187F5C">
              <w:rPr>
                <w:rFonts w:cs="Times New Roman"/>
                <w:b/>
                <w:bCs/>
                <w:sz w:val="16"/>
                <w:szCs w:val="16"/>
              </w:rPr>
              <w:t>Ukupno</w:t>
            </w:r>
          </w:p>
        </w:tc>
      </w:tr>
      <w:tr w:rsidR="00763055" w:rsidRPr="00187F5C" w14:paraId="2F29D144" w14:textId="323D4D31" w:rsidTr="00D66A32">
        <w:tc>
          <w:tcPr>
            <w:cnfStyle w:val="001000000000" w:firstRow="0" w:lastRow="0" w:firstColumn="1" w:lastColumn="0" w:oddVBand="0" w:evenVBand="0" w:oddHBand="0" w:evenHBand="0" w:firstRowFirstColumn="0" w:firstRowLastColumn="0" w:lastRowFirstColumn="0" w:lastRowLastColumn="0"/>
            <w:tcW w:w="867" w:type="dxa"/>
          </w:tcPr>
          <w:p w14:paraId="58334C85" w14:textId="35F32772" w:rsidR="00763055" w:rsidRPr="00187F5C" w:rsidRDefault="00763055" w:rsidP="00763055">
            <w:pPr>
              <w:autoSpaceDE w:val="0"/>
              <w:autoSpaceDN w:val="0"/>
              <w:adjustRightInd w:val="0"/>
              <w:jc w:val="both"/>
              <w:rPr>
                <w:rFonts w:cs="Times New Roman"/>
              </w:rPr>
            </w:pPr>
            <w:r w:rsidRPr="00187F5C">
              <w:rPr>
                <w:rFonts w:cs="Times New Roman"/>
              </w:rPr>
              <w:t>Svega</w:t>
            </w:r>
          </w:p>
        </w:tc>
        <w:tc>
          <w:tcPr>
            <w:tcW w:w="864" w:type="dxa"/>
          </w:tcPr>
          <w:p w14:paraId="047E93B7" w14:textId="48A3C765"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187F5C">
              <w:t>624</w:t>
            </w:r>
          </w:p>
        </w:tc>
        <w:tc>
          <w:tcPr>
            <w:tcW w:w="696" w:type="dxa"/>
          </w:tcPr>
          <w:p w14:paraId="430B6A26" w14:textId="2D508156"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3</w:t>
            </w:r>
          </w:p>
        </w:tc>
        <w:tc>
          <w:tcPr>
            <w:tcW w:w="854" w:type="dxa"/>
          </w:tcPr>
          <w:p w14:paraId="27F419DC" w14:textId="77D7CEA4"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w:t>
            </w:r>
          </w:p>
        </w:tc>
        <w:tc>
          <w:tcPr>
            <w:tcW w:w="854" w:type="dxa"/>
          </w:tcPr>
          <w:p w14:paraId="5A90CF88" w14:textId="2A26E406"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15</w:t>
            </w:r>
          </w:p>
        </w:tc>
        <w:tc>
          <w:tcPr>
            <w:tcW w:w="897" w:type="dxa"/>
          </w:tcPr>
          <w:p w14:paraId="0076809B" w14:textId="62C8883D"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140</w:t>
            </w:r>
          </w:p>
        </w:tc>
        <w:tc>
          <w:tcPr>
            <w:tcW w:w="808" w:type="dxa"/>
          </w:tcPr>
          <w:p w14:paraId="5D3078DF" w14:textId="4CD79A4C"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348</w:t>
            </w:r>
          </w:p>
        </w:tc>
        <w:tc>
          <w:tcPr>
            <w:tcW w:w="723" w:type="dxa"/>
          </w:tcPr>
          <w:p w14:paraId="589467F9" w14:textId="32C6EAF8"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46</w:t>
            </w:r>
          </w:p>
        </w:tc>
        <w:tc>
          <w:tcPr>
            <w:tcW w:w="946" w:type="dxa"/>
          </w:tcPr>
          <w:p w14:paraId="506592BF" w14:textId="33B2A20E"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71</w:t>
            </w:r>
          </w:p>
        </w:tc>
        <w:tc>
          <w:tcPr>
            <w:tcW w:w="785" w:type="dxa"/>
          </w:tcPr>
          <w:p w14:paraId="63BB9AAD" w14:textId="7C714845"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w:t>
            </w:r>
          </w:p>
        </w:tc>
        <w:tc>
          <w:tcPr>
            <w:tcW w:w="768" w:type="dxa"/>
          </w:tcPr>
          <w:p w14:paraId="74C714E8" w14:textId="25049A1C"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117</w:t>
            </w:r>
          </w:p>
        </w:tc>
      </w:tr>
      <w:tr w:rsidR="00763055" w:rsidRPr="00187F5C" w14:paraId="6C4BAAA6" w14:textId="147A0CC2" w:rsidTr="00D66A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dxa"/>
          </w:tcPr>
          <w:p w14:paraId="724DDF30" w14:textId="6D464EA4" w:rsidR="00763055" w:rsidRPr="00187F5C" w:rsidRDefault="00763055" w:rsidP="00763055">
            <w:pPr>
              <w:autoSpaceDE w:val="0"/>
              <w:autoSpaceDN w:val="0"/>
              <w:adjustRightInd w:val="0"/>
              <w:jc w:val="both"/>
              <w:rPr>
                <w:rFonts w:cs="Times New Roman"/>
              </w:rPr>
            </w:pPr>
            <w:r w:rsidRPr="00187F5C">
              <w:rPr>
                <w:rFonts w:cs="Times New Roman"/>
              </w:rPr>
              <w:t>Muško</w:t>
            </w:r>
          </w:p>
        </w:tc>
        <w:tc>
          <w:tcPr>
            <w:tcW w:w="864" w:type="dxa"/>
          </w:tcPr>
          <w:p w14:paraId="1646DFA9" w14:textId="4E254D86"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187F5C">
              <w:t>310</w:t>
            </w:r>
          </w:p>
        </w:tc>
        <w:tc>
          <w:tcPr>
            <w:tcW w:w="696" w:type="dxa"/>
          </w:tcPr>
          <w:p w14:paraId="30782B33" w14:textId="06F5944C"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1</w:t>
            </w:r>
          </w:p>
        </w:tc>
        <w:tc>
          <w:tcPr>
            <w:tcW w:w="854" w:type="dxa"/>
          </w:tcPr>
          <w:p w14:paraId="0D1E19A0" w14:textId="4185A8BC"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w:t>
            </w:r>
          </w:p>
        </w:tc>
        <w:tc>
          <w:tcPr>
            <w:tcW w:w="854" w:type="dxa"/>
          </w:tcPr>
          <w:p w14:paraId="56C9B749" w14:textId="07322241"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5</w:t>
            </w:r>
          </w:p>
        </w:tc>
        <w:tc>
          <w:tcPr>
            <w:tcW w:w="897" w:type="dxa"/>
          </w:tcPr>
          <w:p w14:paraId="13895326" w14:textId="4BDEE0C6"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64</w:t>
            </w:r>
          </w:p>
        </w:tc>
        <w:tc>
          <w:tcPr>
            <w:tcW w:w="808" w:type="dxa"/>
          </w:tcPr>
          <w:p w14:paraId="1647944D" w14:textId="04F81C6B"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182</w:t>
            </w:r>
          </w:p>
        </w:tc>
        <w:tc>
          <w:tcPr>
            <w:tcW w:w="723" w:type="dxa"/>
          </w:tcPr>
          <w:p w14:paraId="4FB91BB5" w14:textId="6F4F92FA"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18</w:t>
            </w:r>
          </w:p>
        </w:tc>
        <w:tc>
          <w:tcPr>
            <w:tcW w:w="946" w:type="dxa"/>
          </w:tcPr>
          <w:p w14:paraId="0B68BEB5" w14:textId="09D271A4"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40</w:t>
            </w:r>
          </w:p>
        </w:tc>
        <w:tc>
          <w:tcPr>
            <w:tcW w:w="785" w:type="dxa"/>
          </w:tcPr>
          <w:p w14:paraId="4C68D1F6" w14:textId="62E54D98"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w:t>
            </w:r>
          </w:p>
        </w:tc>
        <w:tc>
          <w:tcPr>
            <w:tcW w:w="768" w:type="dxa"/>
          </w:tcPr>
          <w:p w14:paraId="29482759" w14:textId="52336355" w:rsidR="00763055" w:rsidRPr="00187F5C" w:rsidRDefault="00763055" w:rsidP="0076305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t>58</w:t>
            </w:r>
          </w:p>
        </w:tc>
      </w:tr>
      <w:tr w:rsidR="00763055" w:rsidRPr="00187F5C" w14:paraId="754ACDAA" w14:textId="501A5600" w:rsidTr="00D66A32">
        <w:tc>
          <w:tcPr>
            <w:cnfStyle w:val="001000000000" w:firstRow="0" w:lastRow="0" w:firstColumn="1" w:lastColumn="0" w:oddVBand="0" w:evenVBand="0" w:oddHBand="0" w:evenHBand="0" w:firstRowFirstColumn="0" w:firstRowLastColumn="0" w:lastRowFirstColumn="0" w:lastRowLastColumn="0"/>
            <w:tcW w:w="867" w:type="dxa"/>
          </w:tcPr>
          <w:p w14:paraId="4F60030D" w14:textId="5593674E" w:rsidR="00763055" w:rsidRPr="00187F5C" w:rsidRDefault="00763055" w:rsidP="00763055">
            <w:pPr>
              <w:autoSpaceDE w:val="0"/>
              <w:autoSpaceDN w:val="0"/>
              <w:adjustRightInd w:val="0"/>
              <w:jc w:val="both"/>
              <w:rPr>
                <w:rFonts w:cs="Times New Roman"/>
              </w:rPr>
            </w:pPr>
            <w:r w:rsidRPr="00187F5C">
              <w:rPr>
                <w:rFonts w:cs="Times New Roman"/>
              </w:rPr>
              <w:t>Žensko</w:t>
            </w:r>
          </w:p>
        </w:tc>
        <w:tc>
          <w:tcPr>
            <w:tcW w:w="864" w:type="dxa"/>
          </w:tcPr>
          <w:p w14:paraId="4D670A7A" w14:textId="081BF3BC"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187F5C">
              <w:t>314</w:t>
            </w:r>
          </w:p>
        </w:tc>
        <w:tc>
          <w:tcPr>
            <w:tcW w:w="696" w:type="dxa"/>
          </w:tcPr>
          <w:p w14:paraId="3161ED15" w14:textId="37FF04C7"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2</w:t>
            </w:r>
          </w:p>
        </w:tc>
        <w:tc>
          <w:tcPr>
            <w:tcW w:w="854" w:type="dxa"/>
          </w:tcPr>
          <w:p w14:paraId="14D10391" w14:textId="6A86681F"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w:t>
            </w:r>
          </w:p>
        </w:tc>
        <w:tc>
          <w:tcPr>
            <w:tcW w:w="854" w:type="dxa"/>
          </w:tcPr>
          <w:p w14:paraId="31828959" w14:textId="032A78DE"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10</w:t>
            </w:r>
          </w:p>
        </w:tc>
        <w:tc>
          <w:tcPr>
            <w:tcW w:w="897" w:type="dxa"/>
          </w:tcPr>
          <w:p w14:paraId="77DBF398" w14:textId="2AE9DFCB"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76</w:t>
            </w:r>
          </w:p>
        </w:tc>
        <w:tc>
          <w:tcPr>
            <w:tcW w:w="808" w:type="dxa"/>
          </w:tcPr>
          <w:p w14:paraId="4C1D0D5F" w14:textId="2211B787"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166</w:t>
            </w:r>
          </w:p>
        </w:tc>
        <w:tc>
          <w:tcPr>
            <w:tcW w:w="723" w:type="dxa"/>
          </w:tcPr>
          <w:p w14:paraId="6307B112" w14:textId="641D844D"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28</w:t>
            </w:r>
          </w:p>
        </w:tc>
        <w:tc>
          <w:tcPr>
            <w:tcW w:w="946" w:type="dxa"/>
          </w:tcPr>
          <w:p w14:paraId="3920EAC3" w14:textId="789BDBB5"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31</w:t>
            </w:r>
          </w:p>
        </w:tc>
        <w:tc>
          <w:tcPr>
            <w:tcW w:w="785" w:type="dxa"/>
          </w:tcPr>
          <w:p w14:paraId="3EDB11E8" w14:textId="13C911A3"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w:t>
            </w:r>
          </w:p>
        </w:tc>
        <w:tc>
          <w:tcPr>
            <w:tcW w:w="768" w:type="dxa"/>
          </w:tcPr>
          <w:p w14:paraId="1D622195" w14:textId="19720323" w:rsidR="00763055" w:rsidRPr="00187F5C" w:rsidRDefault="00763055" w:rsidP="0076305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59</w:t>
            </w:r>
          </w:p>
        </w:tc>
      </w:tr>
    </w:tbl>
    <w:p w14:paraId="66F2101F" w14:textId="3EE2F085" w:rsidR="0041485B" w:rsidRPr="00187F5C" w:rsidRDefault="005F74E6" w:rsidP="00763055">
      <w:pPr>
        <w:spacing w:line="360" w:lineRule="auto"/>
        <w:rPr>
          <w:rFonts w:cs="Times New Roman"/>
          <w:sz w:val="16"/>
          <w:szCs w:val="16"/>
        </w:rPr>
      </w:pPr>
      <w:r w:rsidRPr="00187F5C">
        <w:rPr>
          <w:rFonts w:cs="Times New Roman"/>
          <w:sz w:val="16"/>
          <w:szCs w:val="16"/>
        </w:rPr>
        <w:t>Izvor: DZS (</w:t>
      </w:r>
      <w:hyperlink r:id="rId32"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763055" w:rsidRPr="00187F5C">
        <w:rPr>
          <w:rFonts w:cs="Times New Roman"/>
          <w:sz w:val="16"/>
          <w:szCs w:val="16"/>
        </w:rPr>
        <w:t>srpanj 2025.</w:t>
      </w:r>
    </w:p>
    <w:p w14:paraId="0410FDCA" w14:textId="77777777" w:rsidR="001E7693" w:rsidRPr="00187F5C" w:rsidRDefault="001E7693" w:rsidP="001E7693">
      <w:pPr>
        <w:spacing w:line="360" w:lineRule="auto"/>
        <w:rPr>
          <w:rFonts w:cs="Times New Roman"/>
          <w:sz w:val="16"/>
          <w:szCs w:val="16"/>
        </w:rPr>
      </w:pPr>
    </w:p>
    <w:p w14:paraId="1AAE010B" w14:textId="2513EAD2" w:rsidR="004A17C0" w:rsidRPr="00187F5C" w:rsidRDefault="000B767C" w:rsidP="00EE0E79">
      <w:pPr>
        <w:pStyle w:val="Naslov5"/>
      </w:pPr>
      <w:r w:rsidRPr="00187F5C">
        <w:t xml:space="preserve">3.3. </w:t>
      </w:r>
      <w:r w:rsidR="004A17C0" w:rsidRPr="00187F5C">
        <w:t>Infrastruktura (</w:t>
      </w:r>
      <w:r w:rsidRPr="00187F5C">
        <w:t>vodoopskrbni sustav, otpadne vode, zbrinjavanje otpada, cestovni promet, pomorski promet</w:t>
      </w:r>
      <w:r w:rsidR="004A17C0" w:rsidRPr="00187F5C">
        <w:t xml:space="preserve">) </w:t>
      </w:r>
    </w:p>
    <w:p w14:paraId="018BCF24" w14:textId="77777777" w:rsidR="004E3231" w:rsidRPr="00187F5C" w:rsidRDefault="004E3231" w:rsidP="0041485B">
      <w:pPr>
        <w:jc w:val="both"/>
        <w:rPr>
          <w:rFonts w:cs="Times New Roman"/>
          <w:sz w:val="24"/>
          <w:szCs w:val="24"/>
          <w:shd w:val="clear" w:color="auto" w:fill="FFFFFF"/>
        </w:rPr>
      </w:pPr>
      <w:r w:rsidRPr="00187F5C">
        <w:rPr>
          <w:rFonts w:cs="Times New Roman"/>
          <w:b/>
          <w:bCs/>
          <w:sz w:val="24"/>
          <w:szCs w:val="24"/>
          <w:shd w:val="clear" w:color="auto" w:fill="FFFFFF"/>
        </w:rPr>
        <w:t>Infrastruktura je</w:t>
      </w:r>
      <w:r w:rsidRPr="00187F5C">
        <w:rPr>
          <w:rFonts w:cs="Times New Roman"/>
          <w:sz w:val="24"/>
          <w:szCs w:val="24"/>
          <w:shd w:val="clear" w:color="auto" w:fill="FFFFFF"/>
        </w:rPr>
        <w:t xml:space="preserve"> skup djelatnosti s pripadajućim građevnim objektima i opremom, koji omogućuje nesmetan opći poslovni razvoj te djelatnosti od općega društvenog interesa. Infrastruktura se dijeli na gospodarsku i negospodarsku (društvenu). </w:t>
      </w:r>
      <w:r w:rsidRPr="00187F5C">
        <w:rPr>
          <w:rFonts w:cs="Times New Roman"/>
          <w:i/>
          <w:iCs/>
          <w:sz w:val="24"/>
          <w:szCs w:val="24"/>
          <w:shd w:val="clear" w:color="auto" w:fill="FFFFFF"/>
        </w:rPr>
        <w:t>Gospodarska infrastruktura</w:t>
      </w:r>
      <w:r w:rsidRPr="00187F5C">
        <w:rPr>
          <w:rFonts w:cs="Times New Roman"/>
          <w:sz w:val="24"/>
          <w:szCs w:val="24"/>
          <w:shd w:val="clear" w:color="auto" w:fill="FFFFFF"/>
        </w:rPr>
        <w:t> obuhvaća promet, energetiku, sustav telekomunikacija i komunalnih djelatnosti, te sve djelatnosti koje su izravno vezane uz poslovne procese.</w:t>
      </w:r>
    </w:p>
    <w:p w14:paraId="55FCF2A8" w14:textId="2C63D739" w:rsidR="008A1A55" w:rsidRPr="00187F5C" w:rsidRDefault="004C7BEA" w:rsidP="0041485B">
      <w:pPr>
        <w:jc w:val="both"/>
        <w:rPr>
          <w:rFonts w:cs="Times New Roman"/>
          <w:sz w:val="24"/>
          <w:szCs w:val="24"/>
        </w:rPr>
      </w:pPr>
      <w:r w:rsidRPr="00187F5C">
        <w:rPr>
          <w:rFonts w:cs="Times New Roman"/>
          <w:sz w:val="24"/>
          <w:szCs w:val="24"/>
        </w:rPr>
        <w:t>Vodoopskrbni sustav otoka Pašmana, a tim</w:t>
      </w:r>
      <w:r w:rsidR="004558B9" w:rsidRPr="00187F5C">
        <w:rPr>
          <w:rFonts w:cs="Times New Roman"/>
          <w:sz w:val="24"/>
          <w:szCs w:val="24"/>
        </w:rPr>
        <w:t>e</w:t>
      </w:r>
      <w:r w:rsidRPr="00187F5C">
        <w:rPr>
          <w:rFonts w:cs="Times New Roman"/>
          <w:sz w:val="24"/>
          <w:szCs w:val="24"/>
        </w:rPr>
        <w:t xml:space="preserve"> i Općine Tkon u nadležnosti je komunalnog poduzeća Komunalac d.o.o. iz Biograda na Moru. Vodo</w:t>
      </w:r>
      <w:r w:rsidR="004558B9" w:rsidRPr="00187F5C">
        <w:rPr>
          <w:rFonts w:cs="Times New Roman"/>
          <w:sz w:val="24"/>
          <w:szCs w:val="24"/>
        </w:rPr>
        <w:t>o</w:t>
      </w:r>
      <w:r w:rsidRPr="00187F5C">
        <w:rPr>
          <w:rFonts w:cs="Times New Roman"/>
          <w:sz w:val="24"/>
          <w:szCs w:val="24"/>
        </w:rPr>
        <w:t>pskrba otoka Pašmana vrši se preko vodospremnika „Straža“ putem glavnih cjevovoda vodovodne mreže Sv. Filip i Jakov.</w:t>
      </w:r>
      <w:r w:rsidR="004558B9" w:rsidRPr="00187F5C">
        <w:rPr>
          <w:rFonts w:cs="Times New Roman"/>
          <w:sz w:val="24"/>
          <w:szCs w:val="24"/>
        </w:rPr>
        <w:t xml:space="preserve"> </w:t>
      </w:r>
      <w:r w:rsidRPr="00187F5C">
        <w:rPr>
          <w:rFonts w:cs="Times New Roman"/>
          <w:sz w:val="24"/>
          <w:szCs w:val="24"/>
        </w:rPr>
        <w:t>Voda se transportira prema otoku Pašmanu prvo podmorskim cjevovodom profila 170 mm pa preko otočića Babac abzestcementnim cjevovodom 350 mm, zatim opet podmorskim cjevovod</w:t>
      </w:r>
      <w:r w:rsidR="004558B9" w:rsidRPr="00187F5C">
        <w:rPr>
          <w:rFonts w:cs="Times New Roman"/>
          <w:sz w:val="24"/>
          <w:szCs w:val="24"/>
        </w:rPr>
        <w:t>ima</w:t>
      </w:r>
      <w:r w:rsidR="008A1A55" w:rsidRPr="00187F5C">
        <w:rPr>
          <w:rFonts w:cs="Times New Roman"/>
          <w:sz w:val="24"/>
          <w:szCs w:val="24"/>
        </w:rPr>
        <w:t xml:space="preserve"> i na kraju duktilnim cjevovodom do naselja Pašman. Duž otok izgrađen je magistralni cjevovod, prema istoku za Općinu Tkon, a prema zapadu do mosta Pašman – Ugljan gdje se spaja s Zadarskim vodoopskrbnim sustavom.</w:t>
      </w:r>
    </w:p>
    <w:p w14:paraId="57E95A82" w14:textId="38902764" w:rsidR="008A1A55" w:rsidRPr="00187F5C" w:rsidRDefault="008A1A55" w:rsidP="0041485B">
      <w:pPr>
        <w:jc w:val="both"/>
        <w:rPr>
          <w:rFonts w:cs="Times New Roman"/>
          <w:sz w:val="24"/>
          <w:szCs w:val="24"/>
        </w:rPr>
      </w:pPr>
      <w:r w:rsidRPr="00187F5C">
        <w:rPr>
          <w:rFonts w:cs="Times New Roman"/>
          <w:sz w:val="24"/>
          <w:szCs w:val="24"/>
        </w:rPr>
        <w:t>Postotak priključenosti na vodoopskrbni sustav u Općini Tkon je</w:t>
      </w:r>
      <w:r w:rsidR="00FF2610" w:rsidRPr="00187F5C">
        <w:rPr>
          <w:rFonts w:cs="Times New Roman"/>
          <w:sz w:val="24"/>
          <w:szCs w:val="24"/>
        </w:rPr>
        <w:t xml:space="preserve"> preko</w:t>
      </w:r>
      <w:r w:rsidRPr="00187F5C">
        <w:rPr>
          <w:rFonts w:cs="Times New Roman"/>
          <w:sz w:val="24"/>
          <w:szCs w:val="24"/>
        </w:rPr>
        <w:t xml:space="preserve"> </w:t>
      </w:r>
      <w:r w:rsidR="00FF2610" w:rsidRPr="00187F5C">
        <w:rPr>
          <w:rFonts w:cs="Times New Roman"/>
          <w:sz w:val="24"/>
          <w:szCs w:val="24"/>
        </w:rPr>
        <w:t>90</w:t>
      </w:r>
      <w:r w:rsidRPr="00187F5C">
        <w:rPr>
          <w:rFonts w:cs="Times New Roman"/>
          <w:sz w:val="24"/>
          <w:szCs w:val="24"/>
        </w:rPr>
        <w:t xml:space="preserve"> % s </w:t>
      </w:r>
      <w:r w:rsidR="00FF2610" w:rsidRPr="00187F5C">
        <w:rPr>
          <w:rFonts w:cs="Times New Roman"/>
          <w:sz w:val="24"/>
          <w:szCs w:val="24"/>
        </w:rPr>
        <w:t>725</w:t>
      </w:r>
      <w:r w:rsidRPr="00187F5C">
        <w:rPr>
          <w:rFonts w:cs="Times New Roman"/>
          <w:sz w:val="24"/>
          <w:szCs w:val="24"/>
        </w:rPr>
        <w:t xml:space="preserve"> priključaka, međutim vodoopskrbna mreža ne pokriva cijelo naselje, kao ni područja van naselja koja se razvijaju u smjeru turizma ili drugih gospodarskih grana. Posebno su izraženi problemi stabilne vodoopskrbe u ljetnim mjesecima kada zbog nepovoljnog sezonskog karaktera oborina, nedovoljnog razvijenog sustava vodoopskrbe</w:t>
      </w:r>
      <w:r w:rsidR="004558B9" w:rsidRPr="00187F5C">
        <w:rPr>
          <w:rFonts w:cs="Times New Roman"/>
          <w:sz w:val="24"/>
          <w:szCs w:val="24"/>
        </w:rPr>
        <w:t>, gubitaka vode u cjevovodima</w:t>
      </w:r>
      <w:r w:rsidRPr="00187F5C">
        <w:rPr>
          <w:rFonts w:cs="Times New Roman"/>
          <w:sz w:val="24"/>
          <w:szCs w:val="24"/>
        </w:rPr>
        <w:t xml:space="preserve"> i izražene turističke djelatnosti dolazi do nestašice vode na pojedinim lokacijama, posebice u predjelima Pelastar, Glavičine, Furnalija i Ćokovac.</w:t>
      </w:r>
      <w:r w:rsidR="004558B9" w:rsidRPr="00187F5C">
        <w:rPr>
          <w:rFonts w:cs="Times New Roman"/>
          <w:sz w:val="24"/>
          <w:szCs w:val="24"/>
        </w:rPr>
        <w:t xml:space="preserve"> </w:t>
      </w:r>
    </w:p>
    <w:p w14:paraId="0F732D3A" w14:textId="77777777" w:rsidR="005F1051" w:rsidRPr="00187F5C" w:rsidRDefault="005F1051" w:rsidP="0041485B">
      <w:pPr>
        <w:jc w:val="both"/>
        <w:rPr>
          <w:rFonts w:cs="Times New Roman"/>
          <w:sz w:val="24"/>
          <w:szCs w:val="24"/>
        </w:rPr>
      </w:pPr>
      <w:r w:rsidRPr="00187F5C">
        <w:rPr>
          <w:rFonts w:cs="Times New Roman"/>
          <w:sz w:val="24"/>
          <w:szCs w:val="24"/>
        </w:rPr>
        <w:t xml:space="preserve">Na području Općine Tkon ne postoji sustav odvodnje i pročišćavanja otpadnih voda. Otpadne vode prikupljaju se individualno, pomoću septičkih jama koje se najčešće ispuštaju u okolno tlo. Zbog krških karakteristika terena otpadne vode na kraju završe u obalnom moru. </w:t>
      </w:r>
    </w:p>
    <w:p w14:paraId="1C0E947C" w14:textId="62EE2E52" w:rsidR="00CF3CEE" w:rsidRPr="00187F5C" w:rsidRDefault="005F1051" w:rsidP="0041485B">
      <w:pPr>
        <w:jc w:val="both"/>
        <w:rPr>
          <w:rFonts w:cs="Times New Roman"/>
          <w:sz w:val="24"/>
          <w:szCs w:val="24"/>
        </w:rPr>
      </w:pPr>
      <w:r w:rsidRPr="00187F5C">
        <w:rPr>
          <w:rFonts w:cs="Times New Roman"/>
          <w:color w:val="000000"/>
          <w:sz w:val="24"/>
          <w:szCs w:val="24"/>
        </w:rPr>
        <w:t xml:space="preserve">Rješavanje problema otpadnih voda i izgradnja kanalizacijske mreže te sanacija </w:t>
      </w:r>
      <w:r w:rsidR="00CF3CEE" w:rsidRPr="00187F5C">
        <w:rPr>
          <w:rFonts w:cs="Times New Roman"/>
          <w:color w:val="000000"/>
          <w:sz w:val="24"/>
          <w:szCs w:val="24"/>
        </w:rPr>
        <w:t xml:space="preserve">vodoopskrbne mreže </w:t>
      </w:r>
      <w:r w:rsidRPr="00187F5C">
        <w:rPr>
          <w:rFonts w:cs="Times New Roman"/>
          <w:color w:val="000000"/>
          <w:sz w:val="24"/>
          <w:szCs w:val="24"/>
        </w:rPr>
        <w:t>planirana je kroz projekt Aglomeracije  Tkon – Pašman</w:t>
      </w:r>
      <w:r w:rsidR="00CF3CEE" w:rsidRPr="00187F5C">
        <w:rPr>
          <w:rFonts w:cs="Times New Roman"/>
          <w:color w:val="000000"/>
          <w:sz w:val="24"/>
          <w:szCs w:val="24"/>
        </w:rPr>
        <w:t xml:space="preserve"> sa samostalnim UPOV – om „Tkon“  (7.700 ES) za jugoistočna naselja otoka Pašmana. </w:t>
      </w:r>
      <w:r w:rsidR="00CF3CEE" w:rsidRPr="00187F5C">
        <w:rPr>
          <w:rFonts w:cs="Times New Roman"/>
          <w:sz w:val="24"/>
          <w:szCs w:val="24"/>
        </w:rPr>
        <w:t xml:space="preserve">Aglomeracija Ždrelac sa UPOV-om „Gladuša“ (2.600 ES) obuhvatiti će sjeverozapadna naselja otoka Pašmana. </w:t>
      </w:r>
      <w:r w:rsidR="00CF3CEE" w:rsidRPr="00187F5C">
        <w:rPr>
          <w:rFonts w:cs="Times New Roman"/>
          <w:color w:val="000000"/>
          <w:sz w:val="24"/>
          <w:szCs w:val="24"/>
        </w:rPr>
        <w:t xml:space="preserve">Projekt će se financirati sredstvima EU, </w:t>
      </w:r>
      <w:r w:rsidR="00CF3CEE" w:rsidRPr="00187F5C">
        <w:rPr>
          <w:rFonts w:cs="Times New Roman"/>
          <w:sz w:val="24"/>
          <w:szCs w:val="24"/>
        </w:rPr>
        <w:t xml:space="preserve">sredstvima Hrvatskih voda, Državnog proračuna RH te sredstvima jedinica lokalne samouprave, </w:t>
      </w:r>
      <w:r w:rsidR="00CF3CEE" w:rsidRPr="00187F5C">
        <w:rPr>
          <w:rFonts w:cs="Times New Roman"/>
          <w:color w:val="000000"/>
          <w:sz w:val="24"/>
          <w:szCs w:val="24"/>
        </w:rPr>
        <w:t>a rezultati koji se žele postići su sljedeći:</w:t>
      </w:r>
    </w:p>
    <w:p w14:paraId="2806DFB8" w14:textId="77777777" w:rsidR="00CF3CEE"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1  vodosprema 1.000 m</w:t>
      </w:r>
      <w:r w:rsidRPr="00187F5C">
        <w:rPr>
          <w:rFonts w:cs="Times New Roman"/>
          <w:sz w:val="24"/>
          <w:szCs w:val="24"/>
          <w:vertAlign w:val="superscript"/>
        </w:rPr>
        <w:t>3</w:t>
      </w:r>
      <w:r w:rsidRPr="00187F5C">
        <w:rPr>
          <w:rFonts w:cs="Times New Roman"/>
          <w:sz w:val="24"/>
          <w:szCs w:val="24"/>
        </w:rPr>
        <w:t xml:space="preserve"> za zadovoljenje potreba za tlakom i hidraulike</w:t>
      </w:r>
    </w:p>
    <w:p w14:paraId="2AC16FE9" w14:textId="77777777" w:rsidR="00CF3CEE"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3.170 m podmorskog vodoopskrbnog cjevovoda Turanj-Babac-Pašman</w:t>
      </w:r>
    </w:p>
    <w:p w14:paraId="59EEFDDB" w14:textId="77777777" w:rsidR="00CF3CEE"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26.000 m sanacije vodoopskrbnog cjevovoda na otoku Pašmanu</w:t>
      </w:r>
    </w:p>
    <w:p w14:paraId="408DADF3" w14:textId="77777777" w:rsidR="00CF3CEE"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78.000 m mreže sustava odvodnje s 22 nove crpne stanice</w:t>
      </w:r>
    </w:p>
    <w:p w14:paraId="165712A1" w14:textId="77777777" w:rsidR="00CF3CEE"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dogradnju uređaja za pročišćavanje otpadnih voda „Ždrelac“ na odgovarajući stupanj pročišćavanja (2.600 ES)</w:t>
      </w:r>
    </w:p>
    <w:p w14:paraId="5394D53B" w14:textId="3B144F00" w:rsidR="004C7BEA" w:rsidRPr="00187F5C" w:rsidRDefault="00CF3CEE">
      <w:pPr>
        <w:numPr>
          <w:ilvl w:val="0"/>
          <w:numId w:val="34"/>
        </w:numPr>
        <w:spacing w:before="0" w:after="0" w:line="240" w:lineRule="auto"/>
        <w:ind w:left="792"/>
        <w:jc w:val="both"/>
        <w:rPr>
          <w:rFonts w:cs="Times New Roman"/>
          <w:sz w:val="24"/>
          <w:szCs w:val="24"/>
        </w:rPr>
      </w:pPr>
      <w:r w:rsidRPr="00187F5C">
        <w:rPr>
          <w:rFonts w:cs="Times New Roman"/>
          <w:sz w:val="24"/>
          <w:szCs w:val="24"/>
        </w:rPr>
        <w:t>izgradnju uređaja za pročišćavanje otpadnih voda „Borovnjak“ na odgovarajući stupanj pročišćavanja (7.700 ES).</w:t>
      </w:r>
    </w:p>
    <w:p w14:paraId="443676C2" w14:textId="77777777" w:rsidR="00114BF7" w:rsidRPr="00187F5C" w:rsidRDefault="00114BF7" w:rsidP="00114BF7">
      <w:pPr>
        <w:spacing w:after="120"/>
        <w:jc w:val="both"/>
        <w:rPr>
          <w:rFonts w:cs="Times New Roman"/>
          <w:sz w:val="24"/>
          <w:szCs w:val="24"/>
        </w:rPr>
      </w:pPr>
    </w:p>
    <w:p w14:paraId="78CE76CB" w14:textId="77777777" w:rsidR="00114BF7" w:rsidRPr="00187F5C" w:rsidRDefault="00114BF7" w:rsidP="00114BF7">
      <w:pPr>
        <w:pStyle w:val="Bezproreda"/>
        <w:spacing w:line="276" w:lineRule="auto"/>
        <w:jc w:val="both"/>
        <w:rPr>
          <w:rFonts w:cs="Times New Roman"/>
          <w:sz w:val="24"/>
          <w:szCs w:val="24"/>
        </w:rPr>
      </w:pPr>
      <w:r w:rsidRPr="00187F5C">
        <w:rPr>
          <w:rFonts w:cs="Times New Roman"/>
          <w:sz w:val="24"/>
          <w:szCs w:val="24"/>
        </w:rPr>
        <w:t>Usluge skupljanja, odvoza i odlaganja otpada za Općinu Tkon pruža trgovačko društvo Orlić d.o.o., Mulina 7, 23212 Tkon, OIB:01276735854, čiji je osnivač i jedini član Općina Tkon. Na području Općine Tkon nema aktivnih odlagališta otpada. Odlagalište otpada Triluke neaktivno je od 2013. godine te djelomično sanirano. Do 31.12.2017. godine je uklonjeno 4.535,37 T otpada. Potrebno je donijeti Plan ex-situ za preostali manji dio postojećeg otpada koji nije saniran tijekom prethodnih godina.</w:t>
      </w:r>
    </w:p>
    <w:p w14:paraId="23B03E69" w14:textId="1F6097CD" w:rsidR="00114BF7" w:rsidRPr="00187F5C" w:rsidRDefault="00114BF7" w:rsidP="00114BF7">
      <w:pPr>
        <w:jc w:val="both"/>
        <w:rPr>
          <w:rFonts w:cs="Times New Roman"/>
          <w:sz w:val="24"/>
          <w:szCs w:val="24"/>
        </w:rPr>
      </w:pPr>
      <w:r w:rsidRPr="00187F5C">
        <w:rPr>
          <w:rFonts w:cs="Times New Roman"/>
          <w:sz w:val="24"/>
          <w:szCs w:val="24"/>
        </w:rPr>
        <w:t>Prikupljeni otpad s područja Općine od lipnja 2025. godine se odlaže na odlagalište otpada Diklo koje se nalazi na području grada Zadra. Od lipnja do rujna 2024. godine se odlagalo u Centru za gospodarenje otpadom (CGO) Biljane Donje dok je bi</w:t>
      </w:r>
      <w:r w:rsidR="00477C63" w:rsidRPr="00187F5C">
        <w:rPr>
          <w:rFonts w:cs="Times New Roman"/>
          <w:sz w:val="24"/>
          <w:szCs w:val="24"/>
        </w:rPr>
        <w:t>l</w:t>
      </w:r>
      <w:r w:rsidRPr="00187F5C">
        <w:rPr>
          <w:rFonts w:cs="Times New Roman"/>
          <w:sz w:val="24"/>
          <w:szCs w:val="24"/>
        </w:rPr>
        <w:t xml:space="preserve">o u fazi testiranja, nakon čega se odlagalo na odlagalištu Bilišane na području grada Obrovca do drugog kvartala 2025. godine. U travnju i svibnju se odlagalo na službenom odlagalištu grada Paga. </w:t>
      </w:r>
    </w:p>
    <w:p w14:paraId="4D2576BF" w14:textId="1897CE95" w:rsidR="00114BF7" w:rsidRPr="00187F5C" w:rsidRDefault="00114BF7" w:rsidP="00114BF7">
      <w:pPr>
        <w:jc w:val="both"/>
        <w:rPr>
          <w:rFonts w:cs="Times New Roman"/>
          <w:sz w:val="24"/>
          <w:szCs w:val="24"/>
        </w:rPr>
      </w:pPr>
      <w:r w:rsidRPr="00187F5C">
        <w:rPr>
          <w:rFonts w:cs="Times New Roman"/>
          <w:sz w:val="24"/>
          <w:szCs w:val="24"/>
        </w:rPr>
        <w:t>Otpad se odvozi na kopno, a odvoz je počeo 2013. godine. Za područje Zadarske županije u svrhu gospodarenja otpadom izgrađen je Centar za gospodarenje otpadom (CGO) Biljane Donje, kao krajnji cilj prihvata komunalnog otpada sa područja jedinica lokalne samouprave Zadarske županije koji do kolovoza 2025. godine još uvijek nije dobio uporabnu dozvolu. Kad se ista ishodi, sav miješani komunalni i biorazgradivi otpad će se odlagati u Centru.</w:t>
      </w:r>
    </w:p>
    <w:p w14:paraId="31495C19" w14:textId="71F7BD79" w:rsidR="00114BF7" w:rsidRPr="00187F5C" w:rsidRDefault="00114BF7" w:rsidP="00114BF7">
      <w:pPr>
        <w:jc w:val="both"/>
        <w:rPr>
          <w:rFonts w:cs="Times New Roman"/>
          <w:sz w:val="24"/>
          <w:szCs w:val="24"/>
        </w:rPr>
      </w:pPr>
      <w:r w:rsidRPr="00187F5C">
        <w:rPr>
          <w:rFonts w:cs="Times New Roman"/>
          <w:sz w:val="24"/>
          <w:szCs w:val="24"/>
        </w:rPr>
        <w:t>Na području Općine Tkon funkcionira mobilno reciklažno dvorište za naselja Tkon i Ugrinić, a koje je 202</w:t>
      </w:r>
      <w:r w:rsidR="00477C63" w:rsidRPr="00187F5C">
        <w:rPr>
          <w:rFonts w:cs="Times New Roman"/>
          <w:sz w:val="24"/>
          <w:szCs w:val="24"/>
        </w:rPr>
        <w:t>0</w:t>
      </w:r>
      <w:r w:rsidRPr="00187F5C">
        <w:rPr>
          <w:rFonts w:cs="Times New Roman"/>
          <w:sz w:val="24"/>
          <w:szCs w:val="24"/>
        </w:rPr>
        <w:t xml:space="preserve">. godine </w:t>
      </w:r>
      <w:r w:rsidR="00477C63" w:rsidRPr="00187F5C">
        <w:rPr>
          <w:rFonts w:cs="Times New Roman"/>
          <w:sz w:val="24"/>
          <w:szCs w:val="24"/>
        </w:rPr>
        <w:t xml:space="preserve">nabavljeno pomoću sredstava Europske unije iz Kohezijskog fonda </w:t>
      </w:r>
      <w:r w:rsidRPr="00187F5C">
        <w:rPr>
          <w:rFonts w:cs="Times New Roman"/>
          <w:sz w:val="24"/>
          <w:szCs w:val="24"/>
        </w:rPr>
        <w:t>te je u istome moguć prihvat različitih kategorija otpada.</w:t>
      </w:r>
    </w:p>
    <w:p w14:paraId="665EF555" w14:textId="77777777" w:rsidR="00114BF7" w:rsidRPr="00187F5C" w:rsidRDefault="00114BF7" w:rsidP="00114BF7">
      <w:pPr>
        <w:jc w:val="both"/>
        <w:rPr>
          <w:rFonts w:cs="Times New Roman"/>
          <w:sz w:val="24"/>
          <w:szCs w:val="24"/>
        </w:rPr>
      </w:pPr>
      <w:r w:rsidRPr="00187F5C">
        <w:rPr>
          <w:rFonts w:cs="Times New Roman"/>
          <w:sz w:val="24"/>
          <w:szCs w:val="24"/>
        </w:rPr>
        <w:t xml:space="preserve">Na području Općine odvojeno se prikuplja plastika, staklo, papir i karton te biootpad koji se vrši po principu od „vrata do vrata“. Napredak u vidu dodatnog postotka odvojenog prikupljanja otpada, osim poboljšanja postojećeg sustava odvojenog prikupljanja otpada, moguće je ostvariti dodatnim odvojenim prikupljanjem ostalih vrsta otpada, odnosno vođenjem evidencije o prikupljenim količinama navedenih vrsta otpada putem mobilnog reciklažnog dvorišta. </w:t>
      </w:r>
    </w:p>
    <w:p w14:paraId="63F6BE4E" w14:textId="77777777" w:rsidR="00114BF7" w:rsidRPr="00187F5C" w:rsidRDefault="00114BF7" w:rsidP="00114BF7">
      <w:pPr>
        <w:jc w:val="both"/>
        <w:rPr>
          <w:rFonts w:cs="Times New Roman"/>
          <w:sz w:val="24"/>
          <w:szCs w:val="24"/>
        </w:rPr>
      </w:pPr>
      <w:r w:rsidRPr="00187F5C">
        <w:rPr>
          <w:rFonts w:cs="Times New Roman"/>
          <w:sz w:val="24"/>
          <w:szCs w:val="24"/>
        </w:rPr>
        <w:t xml:space="preserve">Od 01.01.2019. uvodi se novi način sakupljanja i odvoza miješanog komunalnog otpada (MKO) gdje se naplata vrši po stvarno preuzetoj količini (volumenu) komunalnog otpada. Svi spremnici za MKO su čipirani te je svakom korisniku dodan RFID kod koji se očitava pri predaji otpada. </w:t>
      </w:r>
    </w:p>
    <w:p w14:paraId="744D8F45" w14:textId="72AEF244" w:rsidR="00114BF7" w:rsidRPr="00187F5C" w:rsidRDefault="00114BF7" w:rsidP="009156DC">
      <w:pPr>
        <w:pStyle w:val="t-9-8"/>
        <w:spacing w:line="276" w:lineRule="auto"/>
        <w:jc w:val="both"/>
        <w:rPr>
          <w:rFonts w:asciiTheme="minorHAnsi" w:hAnsiTheme="minorHAnsi"/>
        </w:rPr>
      </w:pPr>
      <w:r w:rsidRPr="00187F5C">
        <w:rPr>
          <w:rFonts w:asciiTheme="minorHAnsi" w:hAnsiTheme="minorHAnsi"/>
        </w:rPr>
        <w:t>Praćenje udjela biorazgradivog otpada u miješanom otpadu potrebno je kao mjera za smanjenje količina odloženog komunalnog otpada. Dio kućanstava kompostira biorazgradivi otpad. Odvoz glomaznog otpada s otoka na kopno organizira se po potrebi. Planiranim aktivnostima u gospodarenju otpadom, koje su navedene Planom gospodarenja otpadom Općine, postići će se ciljevi gospodarenja otpadom koji su zacrtani na nacionalnoj razini</w:t>
      </w:r>
      <w:r w:rsidR="00477C63" w:rsidRPr="00187F5C">
        <w:rPr>
          <w:rFonts w:asciiTheme="minorHAnsi" w:hAnsiTheme="minorHAnsi"/>
        </w:rPr>
        <w:t>.</w:t>
      </w:r>
    </w:p>
    <w:p w14:paraId="1D31E298" w14:textId="1D2332F5" w:rsidR="0041485B" w:rsidRPr="00187F5C" w:rsidRDefault="000B767C" w:rsidP="0041485B">
      <w:pPr>
        <w:pStyle w:val="Naslov3"/>
        <w:rPr>
          <w:rFonts w:cs="Times New Roman"/>
          <w:caps w:val="0"/>
          <w:color w:val="455F51" w:themeColor="text2"/>
        </w:rPr>
      </w:pPr>
      <w:bookmarkStart w:id="26" w:name="_Toc217292802"/>
      <w:r w:rsidRPr="00187F5C">
        <w:rPr>
          <w:rFonts w:cs="Times New Roman"/>
          <w:color w:val="455F51" w:themeColor="text2"/>
        </w:rPr>
        <w:t xml:space="preserve">3.3.1. </w:t>
      </w:r>
      <w:r w:rsidR="002C5306" w:rsidRPr="00187F5C">
        <w:rPr>
          <w:rFonts w:cs="Times New Roman"/>
          <w:caps w:val="0"/>
          <w:color w:val="455F51" w:themeColor="text2"/>
        </w:rPr>
        <w:t>Prometna infrastruktura</w:t>
      </w:r>
      <w:bookmarkEnd w:id="26"/>
    </w:p>
    <w:p w14:paraId="3F5C4DEA" w14:textId="5325CCFE" w:rsidR="0041485B" w:rsidRPr="00187F5C" w:rsidRDefault="00DC59FB" w:rsidP="0041485B">
      <w:pPr>
        <w:rPr>
          <w:rFonts w:cs="Times New Roman"/>
          <w:sz w:val="24"/>
          <w:szCs w:val="24"/>
        </w:rPr>
      </w:pPr>
      <w:r w:rsidRPr="00187F5C">
        <w:rPr>
          <w:rFonts w:cs="Times New Roman"/>
          <w:sz w:val="24"/>
          <w:szCs w:val="24"/>
        </w:rPr>
        <w:t>Pod prometnom infrastrukturom, osim same cestovne, pomorske i ostale infrastrukture, razmatra se i problematika prometnih tokova, kao i sigurnosti samog prometa.</w:t>
      </w:r>
    </w:p>
    <w:p w14:paraId="40FCC35C" w14:textId="464CF734" w:rsidR="00FC1B31" w:rsidRPr="00187F5C" w:rsidRDefault="000B767C" w:rsidP="00FC1B31">
      <w:pPr>
        <w:pStyle w:val="Naslov4"/>
        <w:rPr>
          <w:rFonts w:cs="Times New Roman"/>
          <w:i/>
          <w:iCs/>
          <w:color w:val="455F51" w:themeColor="text2"/>
        </w:rPr>
      </w:pPr>
      <w:r w:rsidRPr="00187F5C">
        <w:rPr>
          <w:rFonts w:cs="Times New Roman"/>
          <w:color w:val="455F51" w:themeColor="text2"/>
        </w:rPr>
        <w:t xml:space="preserve">3.3.1.1. </w:t>
      </w:r>
      <w:r w:rsidR="002C5306" w:rsidRPr="00187F5C">
        <w:rPr>
          <w:rFonts w:cs="Times New Roman"/>
          <w:i/>
          <w:iCs/>
          <w:caps w:val="0"/>
          <w:color w:val="455F51" w:themeColor="text2"/>
        </w:rPr>
        <w:t>Cestovna infrastruktura</w:t>
      </w:r>
    </w:p>
    <w:p w14:paraId="227A264B" w14:textId="40F5E938" w:rsidR="00DC59FB" w:rsidRPr="00187F5C" w:rsidRDefault="00DC59FB" w:rsidP="0041485B">
      <w:pPr>
        <w:jc w:val="both"/>
        <w:rPr>
          <w:rFonts w:cs="Times New Roman"/>
          <w:sz w:val="24"/>
          <w:szCs w:val="24"/>
        </w:rPr>
      </w:pPr>
      <w:r w:rsidRPr="00187F5C">
        <w:rPr>
          <w:rFonts w:cs="Times New Roman"/>
          <w:sz w:val="24"/>
          <w:szCs w:val="24"/>
        </w:rPr>
        <w:t>Na području Općine Tkon nalazi se jedna državna, dvije županijske i jedna lokalna cesta te nerazvrstana mjesna cestovna infrastruktura.</w:t>
      </w:r>
    </w:p>
    <w:p w14:paraId="3500D6E5" w14:textId="5F6E6A4E" w:rsidR="00DC59FB" w:rsidRPr="00187F5C" w:rsidRDefault="00DC59FB" w:rsidP="0041485B">
      <w:pPr>
        <w:jc w:val="both"/>
        <w:rPr>
          <w:rFonts w:cs="Times New Roman"/>
          <w:sz w:val="24"/>
          <w:szCs w:val="24"/>
        </w:rPr>
      </w:pPr>
      <w:r w:rsidRPr="00187F5C">
        <w:rPr>
          <w:rFonts w:cs="Times New Roman"/>
          <w:b/>
          <w:bCs/>
          <w:sz w:val="24"/>
          <w:szCs w:val="24"/>
        </w:rPr>
        <w:t>Državna cesta D110</w:t>
      </w:r>
      <w:r w:rsidRPr="00187F5C">
        <w:rPr>
          <w:rFonts w:cs="Times New Roman"/>
          <w:sz w:val="24"/>
          <w:szCs w:val="24"/>
        </w:rPr>
        <w:t xml:space="preserve"> je longitudalni cestovni pravac koji se proteže u smjeru sjeverozapad – jugoistok na području otoka Ugljana i Pašmana. Na području Općine Tkon cesta se proteže od naselja Ugrinić pa sve do </w:t>
      </w:r>
      <w:r w:rsidR="00E56871" w:rsidRPr="00187F5C">
        <w:rPr>
          <w:rFonts w:cs="Times New Roman"/>
          <w:sz w:val="24"/>
          <w:szCs w:val="24"/>
        </w:rPr>
        <w:t>centra naselja Tkon</w:t>
      </w:r>
      <w:r w:rsidRPr="00187F5C">
        <w:rPr>
          <w:rFonts w:cs="Times New Roman"/>
          <w:sz w:val="24"/>
          <w:szCs w:val="24"/>
        </w:rPr>
        <w:t xml:space="preserve"> u duljini od 2,2 km. U samom naselju cesta </w:t>
      </w:r>
      <w:r w:rsidR="00E56871" w:rsidRPr="00187F5C">
        <w:rPr>
          <w:rFonts w:cs="Times New Roman"/>
          <w:sz w:val="24"/>
          <w:szCs w:val="24"/>
        </w:rPr>
        <w:t xml:space="preserve">je </w:t>
      </w:r>
      <w:r w:rsidRPr="00187F5C">
        <w:rPr>
          <w:rFonts w:cs="Times New Roman"/>
          <w:sz w:val="24"/>
          <w:szCs w:val="24"/>
        </w:rPr>
        <w:t xml:space="preserve">pod velikim opterećenjem, posebno u turističkoj sezoni. </w:t>
      </w:r>
    </w:p>
    <w:p w14:paraId="24BF4386" w14:textId="577AA312" w:rsidR="00E56871" w:rsidRPr="00187F5C" w:rsidRDefault="00E56871" w:rsidP="0041485B">
      <w:pPr>
        <w:jc w:val="both"/>
        <w:rPr>
          <w:rFonts w:cs="Times New Roman"/>
          <w:sz w:val="24"/>
          <w:szCs w:val="24"/>
        </w:rPr>
      </w:pPr>
      <w:r w:rsidRPr="00187F5C">
        <w:rPr>
          <w:rFonts w:cs="Times New Roman"/>
          <w:sz w:val="24"/>
          <w:szCs w:val="24"/>
        </w:rPr>
        <w:t>Uz državnu prometnicu ne postoje pješačke zone i nogostupi čime je sigurnost pješaka u bitnome ugrožena.</w:t>
      </w:r>
    </w:p>
    <w:p w14:paraId="16CEC3C1" w14:textId="07DF4291" w:rsidR="00E56871" w:rsidRPr="00187F5C" w:rsidRDefault="00E56871" w:rsidP="0041485B">
      <w:pPr>
        <w:jc w:val="both"/>
        <w:rPr>
          <w:rFonts w:cs="Times New Roman"/>
          <w:sz w:val="24"/>
          <w:szCs w:val="24"/>
        </w:rPr>
      </w:pPr>
      <w:r w:rsidRPr="00187F5C">
        <w:rPr>
          <w:rFonts w:cs="Times New Roman"/>
          <w:sz w:val="24"/>
          <w:szCs w:val="24"/>
        </w:rPr>
        <w:t xml:space="preserve">Nastavno na državnu cestu D110, u istom smjeru sjeverozapad-jugoistok proteže se </w:t>
      </w:r>
      <w:r w:rsidRPr="00187F5C">
        <w:rPr>
          <w:rFonts w:cs="Times New Roman"/>
          <w:b/>
          <w:bCs/>
          <w:sz w:val="24"/>
          <w:szCs w:val="24"/>
        </w:rPr>
        <w:t>Župan</w:t>
      </w:r>
      <w:r w:rsidR="00D747AF" w:rsidRPr="00187F5C">
        <w:rPr>
          <w:rFonts w:cs="Times New Roman"/>
          <w:b/>
          <w:bCs/>
          <w:sz w:val="24"/>
          <w:szCs w:val="24"/>
        </w:rPr>
        <w:t>ijska</w:t>
      </w:r>
      <w:r w:rsidRPr="00187F5C">
        <w:rPr>
          <w:rFonts w:cs="Times New Roman"/>
          <w:b/>
          <w:bCs/>
          <w:sz w:val="24"/>
          <w:szCs w:val="24"/>
        </w:rPr>
        <w:t xml:space="preserve"> cesta ŽC 6249</w:t>
      </w:r>
      <w:r w:rsidRPr="00187F5C">
        <w:rPr>
          <w:rFonts w:cs="Times New Roman"/>
          <w:sz w:val="24"/>
          <w:szCs w:val="24"/>
        </w:rPr>
        <w:t>. Ova cesta započinje u centru Tkona i nastavlja se do zone turističko – ugo</w:t>
      </w:r>
      <w:r w:rsidR="00313F86" w:rsidRPr="00187F5C">
        <w:rPr>
          <w:rFonts w:cs="Times New Roman"/>
          <w:sz w:val="24"/>
          <w:szCs w:val="24"/>
        </w:rPr>
        <w:t>stiteljske</w:t>
      </w:r>
      <w:r w:rsidRPr="00187F5C">
        <w:rPr>
          <w:rFonts w:cs="Times New Roman"/>
          <w:sz w:val="24"/>
          <w:szCs w:val="24"/>
        </w:rPr>
        <w:t xml:space="preserve"> namjene Pustograd u duljini od 4,00 km.</w:t>
      </w:r>
      <w:r w:rsidR="00313F86" w:rsidRPr="00187F5C">
        <w:rPr>
          <w:rFonts w:cs="Times New Roman"/>
          <w:sz w:val="24"/>
          <w:szCs w:val="24"/>
        </w:rPr>
        <w:t xml:space="preserve"> </w:t>
      </w:r>
      <w:r w:rsidRPr="00187F5C">
        <w:rPr>
          <w:rFonts w:cs="Times New Roman"/>
          <w:sz w:val="24"/>
          <w:szCs w:val="24"/>
        </w:rPr>
        <w:t>Stanje ove ceste je loše i potrebna je rekonstrukcija u vidu proširenja te izgradnja javne rasvjete.</w:t>
      </w:r>
    </w:p>
    <w:p w14:paraId="53D6CD2D" w14:textId="5CD1C44A" w:rsidR="00E56871" w:rsidRPr="00187F5C" w:rsidRDefault="00E56871" w:rsidP="0041485B">
      <w:pPr>
        <w:jc w:val="both"/>
        <w:rPr>
          <w:rFonts w:cs="Times New Roman"/>
          <w:sz w:val="24"/>
          <w:szCs w:val="24"/>
        </w:rPr>
      </w:pPr>
      <w:r w:rsidRPr="00187F5C">
        <w:rPr>
          <w:rFonts w:cs="Times New Roman"/>
          <w:b/>
          <w:bCs/>
          <w:sz w:val="24"/>
          <w:szCs w:val="24"/>
        </w:rPr>
        <w:t>Županijska cesta ŽC 6248</w:t>
      </w:r>
      <w:r w:rsidRPr="00187F5C">
        <w:rPr>
          <w:rFonts w:cs="Times New Roman"/>
          <w:sz w:val="24"/>
          <w:szCs w:val="24"/>
        </w:rPr>
        <w:t xml:space="preserve"> proteže se u pravcu sjever – jug i to od državne ceste D110 do brda Ćokovac. Dužina ove ceste je 0,5 km, a širina 4,00 m. Na ovoj dionici potrebna je izgradnja i rekonstrukcija javne rasvjete.</w:t>
      </w:r>
    </w:p>
    <w:p w14:paraId="10E5EE61" w14:textId="50FD86E0" w:rsidR="00D06273" w:rsidRPr="00187F5C" w:rsidRDefault="00E56871" w:rsidP="0041485B">
      <w:pPr>
        <w:jc w:val="both"/>
        <w:rPr>
          <w:rFonts w:cs="Times New Roman"/>
          <w:sz w:val="24"/>
          <w:szCs w:val="24"/>
        </w:rPr>
      </w:pPr>
      <w:r w:rsidRPr="00187F5C">
        <w:rPr>
          <w:rFonts w:cs="Times New Roman"/>
          <w:b/>
          <w:bCs/>
          <w:sz w:val="24"/>
          <w:szCs w:val="24"/>
        </w:rPr>
        <w:t>Lokalna cesta LC 63140</w:t>
      </w:r>
      <w:r w:rsidRPr="00187F5C">
        <w:rPr>
          <w:rFonts w:cs="Times New Roman"/>
          <w:sz w:val="24"/>
          <w:szCs w:val="24"/>
        </w:rPr>
        <w:t xml:space="preserve"> proteže se u smjeru sjeverozapad-jugoistok. Smjer ove ceste je paralelan s pravcem državne ceste D110. Širina kolnika iznosi 3,00 m, radi čega se na ovoj dvosmjernoj prometnici često st</w:t>
      </w:r>
      <w:r w:rsidR="00D06273" w:rsidRPr="00187F5C">
        <w:rPr>
          <w:rFonts w:cs="Times New Roman"/>
          <w:sz w:val="24"/>
          <w:szCs w:val="24"/>
        </w:rPr>
        <w:t>varaju</w:t>
      </w:r>
      <w:r w:rsidRPr="00187F5C">
        <w:rPr>
          <w:rFonts w:cs="Times New Roman"/>
          <w:sz w:val="24"/>
          <w:szCs w:val="24"/>
        </w:rPr>
        <w:t xml:space="preserve"> uska grla. Potrebna je regulacija prometa na način </w:t>
      </w:r>
      <w:r w:rsidR="00D06273" w:rsidRPr="00187F5C">
        <w:rPr>
          <w:rFonts w:cs="Times New Roman"/>
          <w:sz w:val="24"/>
          <w:szCs w:val="24"/>
        </w:rPr>
        <w:t>da ova cesta bude jednosmjerna, uz neophodnu izgradnju nogostupa za pješake</w:t>
      </w:r>
      <w:r w:rsidR="00D747AF" w:rsidRPr="00187F5C">
        <w:rPr>
          <w:rFonts w:cs="Times New Roman"/>
          <w:sz w:val="24"/>
          <w:szCs w:val="24"/>
        </w:rPr>
        <w:t>.</w:t>
      </w:r>
    </w:p>
    <w:p w14:paraId="292C26EE" w14:textId="3B91E35D" w:rsidR="00D747AF" w:rsidRPr="00187F5C" w:rsidRDefault="00D747AF" w:rsidP="0041485B">
      <w:pPr>
        <w:jc w:val="both"/>
        <w:rPr>
          <w:rFonts w:cs="Times New Roman"/>
          <w:sz w:val="24"/>
          <w:szCs w:val="24"/>
        </w:rPr>
      </w:pPr>
      <w:r w:rsidRPr="00187F5C">
        <w:rPr>
          <w:rFonts w:cs="Times New Roman"/>
          <w:sz w:val="24"/>
          <w:szCs w:val="24"/>
        </w:rPr>
        <w:t>Nerazvrstane ceste su ulice i poljski putevi te druge nerazvrstane javne prometne površine na kojima se odvija promet. Ove mjesne prometnice su uglavnom minimalnih profila i nepovoljnih tehničkih elemenata, što je posljedica stambene izgradnje i vlasničkih odnosa, što posljedično utječe i na sigurnost odvijanja prometa, a što zahtijeva postavljanje odgovarajuće prometne signalizacije.</w:t>
      </w:r>
    </w:p>
    <w:p w14:paraId="66CC377B" w14:textId="547D39CD" w:rsidR="00BF002F" w:rsidRPr="00187F5C" w:rsidRDefault="00BF002F" w:rsidP="0041485B">
      <w:pPr>
        <w:jc w:val="both"/>
        <w:rPr>
          <w:rFonts w:cs="Times New Roman"/>
          <w:sz w:val="24"/>
          <w:szCs w:val="24"/>
        </w:rPr>
      </w:pPr>
      <w:bookmarkStart w:id="27" w:name="_Hlk205190522"/>
      <w:r w:rsidRPr="00187F5C">
        <w:rPr>
          <w:rFonts w:cs="Times New Roman"/>
          <w:sz w:val="24"/>
          <w:szCs w:val="24"/>
        </w:rPr>
        <w:t xml:space="preserve">Promet u mirovanju na području Općine Tkon reguliran je u 1 zoni na </w:t>
      </w:r>
      <w:r w:rsidR="00114BF7" w:rsidRPr="00187F5C">
        <w:rPr>
          <w:rFonts w:cs="Times New Roman"/>
          <w:sz w:val="24"/>
          <w:szCs w:val="24"/>
        </w:rPr>
        <w:t>4</w:t>
      </w:r>
      <w:r w:rsidRPr="00187F5C">
        <w:rPr>
          <w:rFonts w:cs="Times New Roman"/>
          <w:sz w:val="24"/>
          <w:szCs w:val="24"/>
        </w:rPr>
        <w:t xml:space="preserve"> lokacij</w:t>
      </w:r>
      <w:r w:rsidR="00114BF7" w:rsidRPr="00187F5C">
        <w:rPr>
          <w:rFonts w:cs="Times New Roman"/>
          <w:sz w:val="24"/>
          <w:szCs w:val="24"/>
        </w:rPr>
        <w:t>e</w:t>
      </w:r>
      <w:r w:rsidRPr="00187F5C">
        <w:rPr>
          <w:rFonts w:cs="Times New Roman"/>
          <w:sz w:val="24"/>
          <w:szCs w:val="24"/>
        </w:rPr>
        <w:t xml:space="preserve"> s ukupno </w:t>
      </w:r>
      <w:r w:rsidR="00114BF7" w:rsidRPr="00187F5C">
        <w:rPr>
          <w:rFonts w:cs="Times New Roman"/>
          <w:sz w:val="24"/>
          <w:szCs w:val="24"/>
        </w:rPr>
        <w:t>158</w:t>
      </w:r>
      <w:r w:rsidRPr="00187F5C">
        <w:rPr>
          <w:rFonts w:cs="Times New Roman"/>
          <w:sz w:val="24"/>
          <w:szCs w:val="24"/>
        </w:rPr>
        <w:t xml:space="preserve"> parkirnih mjesta na otvorenom. Upravljanje prometom u mirovanju regulirano je Ugovorom o upravljanju i održavanju parkinga koji je sklopljen s komunalnim poduzećem Orlić d.o.o. Od 2017. godine uvodi se naplata parkinga putem automata raspoređenim po parkiralištima te putem m-parkinga (mobilno plaćanje)</w:t>
      </w:r>
      <w:r w:rsidR="00114BF7" w:rsidRPr="00187F5C">
        <w:rPr>
          <w:rFonts w:cs="Times New Roman"/>
          <w:sz w:val="24"/>
          <w:szCs w:val="24"/>
        </w:rPr>
        <w:t xml:space="preserve"> te putem aplikacije </w:t>
      </w:r>
      <w:r w:rsidR="00114BF7" w:rsidRPr="00187F5C">
        <w:rPr>
          <w:rFonts w:cs="Times New Roman"/>
          <w:i/>
          <w:iCs/>
          <w:sz w:val="24"/>
          <w:szCs w:val="24"/>
        </w:rPr>
        <w:t>B-move</w:t>
      </w:r>
      <w:r w:rsidR="00114BF7" w:rsidRPr="00187F5C">
        <w:rPr>
          <w:rFonts w:cs="Times New Roman"/>
          <w:sz w:val="24"/>
          <w:szCs w:val="24"/>
        </w:rPr>
        <w:t xml:space="preserve"> i </w:t>
      </w:r>
      <w:r w:rsidR="00114BF7" w:rsidRPr="00187F5C">
        <w:rPr>
          <w:rFonts w:cs="Times New Roman"/>
          <w:i/>
          <w:iCs/>
          <w:sz w:val="24"/>
          <w:szCs w:val="24"/>
        </w:rPr>
        <w:t>KEKS pay-</w:t>
      </w:r>
      <w:r w:rsidR="00114BF7" w:rsidRPr="00187F5C">
        <w:rPr>
          <w:rFonts w:cs="Times New Roman"/>
          <w:sz w:val="24"/>
          <w:szCs w:val="24"/>
        </w:rPr>
        <w:t>a</w:t>
      </w:r>
      <w:r w:rsidRPr="00187F5C">
        <w:rPr>
          <w:rFonts w:cs="Times New Roman"/>
          <w:sz w:val="24"/>
          <w:szCs w:val="24"/>
        </w:rPr>
        <w:t xml:space="preserve">. Razdoblje naplate ima sezonski karakter te se naplaćuje od </w:t>
      </w:r>
      <w:r w:rsidR="00656975" w:rsidRPr="00187F5C">
        <w:rPr>
          <w:rFonts w:cs="Times New Roman"/>
          <w:sz w:val="24"/>
          <w:szCs w:val="24"/>
        </w:rPr>
        <w:t>01. svibnja</w:t>
      </w:r>
      <w:r w:rsidRPr="00187F5C">
        <w:rPr>
          <w:rFonts w:cs="Times New Roman"/>
          <w:sz w:val="24"/>
          <w:szCs w:val="24"/>
        </w:rPr>
        <w:t xml:space="preserve"> do </w:t>
      </w:r>
      <w:r w:rsidR="00656975" w:rsidRPr="00187F5C">
        <w:rPr>
          <w:rFonts w:cs="Times New Roman"/>
          <w:sz w:val="24"/>
          <w:szCs w:val="24"/>
        </w:rPr>
        <w:t>30</w:t>
      </w:r>
      <w:r w:rsidRPr="00187F5C">
        <w:rPr>
          <w:rFonts w:cs="Times New Roman"/>
          <w:sz w:val="24"/>
          <w:szCs w:val="24"/>
        </w:rPr>
        <w:t>. rujna.</w:t>
      </w:r>
      <w:r w:rsidR="008D38BA" w:rsidRPr="00187F5C">
        <w:rPr>
          <w:rFonts w:cs="Times New Roman"/>
          <w:sz w:val="24"/>
          <w:szCs w:val="24"/>
        </w:rPr>
        <w:t xml:space="preserve"> U sklopu novog trajektnog pristaništa na raspolaganju </w:t>
      </w:r>
      <w:r w:rsidR="00114BF7" w:rsidRPr="00187F5C">
        <w:rPr>
          <w:rFonts w:cs="Times New Roman"/>
          <w:sz w:val="24"/>
          <w:szCs w:val="24"/>
        </w:rPr>
        <w:t>je i</w:t>
      </w:r>
      <w:r w:rsidR="008D38BA" w:rsidRPr="00187F5C">
        <w:rPr>
          <w:rFonts w:cs="Times New Roman"/>
          <w:sz w:val="24"/>
          <w:szCs w:val="24"/>
        </w:rPr>
        <w:t xml:space="preserve"> </w:t>
      </w:r>
      <w:r w:rsidR="00656975" w:rsidRPr="00187F5C">
        <w:rPr>
          <w:rFonts w:cs="Times New Roman"/>
          <w:sz w:val="24"/>
          <w:szCs w:val="24"/>
        </w:rPr>
        <w:t>74</w:t>
      </w:r>
      <w:r w:rsidR="008D38BA" w:rsidRPr="00187F5C">
        <w:rPr>
          <w:rFonts w:cs="Times New Roman"/>
          <w:sz w:val="24"/>
          <w:szCs w:val="24"/>
        </w:rPr>
        <w:t xml:space="preserve"> parkirnih mjesta koja su u nadležnosti Županijske lučke uprave.</w:t>
      </w:r>
    </w:p>
    <w:bookmarkEnd w:id="27"/>
    <w:p w14:paraId="39780B17" w14:textId="53D90EA3" w:rsidR="0040127E" w:rsidRPr="00187F5C" w:rsidRDefault="0040127E" w:rsidP="0041485B">
      <w:pPr>
        <w:jc w:val="both"/>
        <w:rPr>
          <w:rFonts w:cs="Times New Roman"/>
          <w:color w:val="388600"/>
          <w:sz w:val="24"/>
          <w:szCs w:val="24"/>
        </w:rPr>
      </w:pPr>
      <w:r w:rsidRPr="00187F5C">
        <w:rPr>
          <w:rFonts w:cs="Times New Roman"/>
          <w:sz w:val="24"/>
          <w:szCs w:val="24"/>
        </w:rPr>
        <w:t>Na području Općine Tkon postoje autobusne postaje u naselju Tkon i Ugrinić. Autobus vozi od Tkona do naselja preko na otoku Ugljanu. Koncesionar za obavljanje putničkog prijevoza je Liburnija d.o.o. Zadar, koja u prosjeku vozi 10 linija dnevno.</w:t>
      </w:r>
      <w:r w:rsidR="00243BA3" w:rsidRPr="00187F5C">
        <w:rPr>
          <w:rFonts w:cs="Times New Roman"/>
          <w:sz w:val="24"/>
          <w:szCs w:val="24"/>
        </w:rPr>
        <w:t xml:space="preserve"> Problematične su linije vikendom i blagdanom koje su nedostatne za potrebe otočnog stanovništva i posjetitelja, a čini ih tek tri polaska iz pravca Preka i iz pravca Tkona</w:t>
      </w:r>
      <w:r w:rsidR="00243BA3" w:rsidRPr="00187F5C">
        <w:rPr>
          <w:rFonts w:cs="Times New Roman"/>
          <w:color w:val="388600"/>
          <w:sz w:val="24"/>
          <w:szCs w:val="24"/>
        </w:rPr>
        <w:t>.</w:t>
      </w:r>
    </w:p>
    <w:p w14:paraId="6538AA9E" w14:textId="49F65839" w:rsidR="00376A4E" w:rsidRPr="00187F5C" w:rsidRDefault="000B767C" w:rsidP="00376A4E">
      <w:pPr>
        <w:pStyle w:val="Naslov4"/>
        <w:rPr>
          <w:rFonts w:cs="Times New Roman"/>
          <w:i/>
          <w:iCs/>
          <w:caps w:val="0"/>
          <w:color w:val="455F51" w:themeColor="text2"/>
        </w:rPr>
      </w:pPr>
      <w:r w:rsidRPr="00187F5C">
        <w:rPr>
          <w:rFonts w:cs="Times New Roman"/>
          <w:color w:val="455F51" w:themeColor="text2"/>
        </w:rPr>
        <w:t xml:space="preserve">3.3.1.2. </w:t>
      </w:r>
      <w:r w:rsidR="002C5306" w:rsidRPr="00187F5C">
        <w:rPr>
          <w:rFonts w:cs="Times New Roman"/>
          <w:i/>
          <w:iCs/>
          <w:caps w:val="0"/>
          <w:color w:val="455F51" w:themeColor="text2"/>
        </w:rPr>
        <w:t>Pomorska infrastruktura</w:t>
      </w:r>
    </w:p>
    <w:p w14:paraId="407A68B6" w14:textId="54B23802" w:rsidR="00656975" w:rsidRPr="00187F5C" w:rsidRDefault="00656975" w:rsidP="0041485B">
      <w:pPr>
        <w:rPr>
          <w:rFonts w:cs="Times New Roman"/>
          <w:sz w:val="24"/>
          <w:szCs w:val="24"/>
        </w:rPr>
      </w:pPr>
      <w:r w:rsidRPr="00187F5C">
        <w:rPr>
          <w:rFonts w:cs="Times New Roman"/>
          <w:sz w:val="24"/>
          <w:szCs w:val="24"/>
        </w:rPr>
        <w:t>Na području Općine Tkon trenutno postoji ili je planirana sljedeća pomorska infrastruktura:</w:t>
      </w:r>
    </w:p>
    <w:p w14:paraId="504EBEFF" w14:textId="77777777" w:rsidR="00656975" w:rsidRPr="00187F5C" w:rsidRDefault="00347962">
      <w:pPr>
        <w:pStyle w:val="Odlomakpopisa"/>
        <w:numPr>
          <w:ilvl w:val="0"/>
          <w:numId w:val="35"/>
        </w:numPr>
        <w:rPr>
          <w:rFonts w:cs="Times New Roman"/>
          <w:sz w:val="24"/>
          <w:szCs w:val="24"/>
        </w:rPr>
      </w:pPr>
      <w:r w:rsidRPr="00187F5C">
        <w:rPr>
          <w:rFonts w:cs="Times New Roman"/>
          <w:sz w:val="24"/>
          <w:szCs w:val="24"/>
        </w:rPr>
        <w:t xml:space="preserve">luke otvorene za javni promet: </w:t>
      </w:r>
    </w:p>
    <w:p w14:paraId="5ABBBBB7" w14:textId="521CD3B9" w:rsidR="00656975" w:rsidRPr="00187F5C" w:rsidRDefault="00347962">
      <w:pPr>
        <w:pStyle w:val="Odlomakpopisa"/>
        <w:numPr>
          <w:ilvl w:val="0"/>
          <w:numId w:val="33"/>
        </w:numPr>
        <w:rPr>
          <w:rFonts w:cs="Times New Roman"/>
          <w:sz w:val="24"/>
          <w:szCs w:val="24"/>
        </w:rPr>
      </w:pPr>
      <w:r w:rsidRPr="00187F5C">
        <w:rPr>
          <w:rFonts w:cs="Times New Roman"/>
          <w:sz w:val="24"/>
          <w:szCs w:val="24"/>
        </w:rPr>
        <w:t xml:space="preserve">luka županijskog značaja – Luka Tkon </w:t>
      </w:r>
      <w:r w:rsidR="00656975" w:rsidRPr="00187F5C">
        <w:rPr>
          <w:rFonts w:cs="Times New Roman"/>
          <w:sz w:val="24"/>
          <w:szCs w:val="24"/>
        </w:rPr>
        <w:t>–</w:t>
      </w:r>
      <w:r w:rsidRPr="00187F5C">
        <w:rPr>
          <w:rFonts w:cs="Times New Roman"/>
          <w:sz w:val="24"/>
          <w:szCs w:val="24"/>
        </w:rPr>
        <w:t xml:space="preserve"> postojeća</w:t>
      </w:r>
    </w:p>
    <w:p w14:paraId="45C32547" w14:textId="77777777" w:rsidR="00656975" w:rsidRPr="00187F5C" w:rsidRDefault="00347962">
      <w:pPr>
        <w:pStyle w:val="Odlomakpopisa"/>
        <w:numPr>
          <w:ilvl w:val="0"/>
          <w:numId w:val="33"/>
        </w:numPr>
        <w:rPr>
          <w:rFonts w:cs="Times New Roman"/>
          <w:sz w:val="24"/>
          <w:szCs w:val="24"/>
        </w:rPr>
      </w:pPr>
      <w:r w:rsidRPr="00187F5C">
        <w:rPr>
          <w:rFonts w:cs="Times New Roman"/>
          <w:sz w:val="24"/>
          <w:szCs w:val="24"/>
        </w:rPr>
        <w:t xml:space="preserve"> luka lokalnog značaja – Ugrinići – planirana </w:t>
      </w:r>
    </w:p>
    <w:p w14:paraId="614BFF77" w14:textId="44766A34" w:rsidR="00656975" w:rsidRPr="00187F5C" w:rsidRDefault="00347962">
      <w:pPr>
        <w:pStyle w:val="Odlomakpopisa"/>
        <w:numPr>
          <w:ilvl w:val="0"/>
          <w:numId w:val="33"/>
        </w:numPr>
        <w:rPr>
          <w:rFonts w:cs="Times New Roman"/>
          <w:sz w:val="24"/>
          <w:szCs w:val="24"/>
        </w:rPr>
      </w:pPr>
      <w:r w:rsidRPr="00187F5C">
        <w:rPr>
          <w:rFonts w:cs="Times New Roman"/>
          <w:sz w:val="24"/>
          <w:szCs w:val="24"/>
        </w:rPr>
        <w:t xml:space="preserve"> nerazvrstana – Gangaro </w:t>
      </w:r>
      <w:r w:rsidR="00656975" w:rsidRPr="00187F5C">
        <w:rPr>
          <w:rFonts w:cs="Times New Roman"/>
          <w:sz w:val="24"/>
          <w:szCs w:val="24"/>
        </w:rPr>
        <w:t>–</w:t>
      </w:r>
      <w:r w:rsidRPr="00187F5C">
        <w:rPr>
          <w:rFonts w:cs="Times New Roman"/>
          <w:sz w:val="24"/>
          <w:szCs w:val="24"/>
        </w:rPr>
        <w:t xml:space="preserve"> planirana</w:t>
      </w:r>
    </w:p>
    <w:p w14:paraId="54122128" w14:textId="77777777" w:rsidR="00656975" w:rsidRPr="00187F5C" w:rsidRDefault="00347962">
      <w:pPr>
        <w:pStyle w:val="Odlomakpopisa"/>
        <w:numPr>
          <w:ilvl w:val="0"/>
          <w:numId w:val="35"/>
        </w:numPr>
        <w:rPr>
          <w:rFonts w:cs="Times New Roman"/>
          <w:sz w:val="24"/>
          <w:szCs w:val="24"/>
        </w:rPr>
      </w:pPr>
      <w:r w:rsidRPr="00187F5C">
        <w:rPr>
          <w:rFonts w:cs="Times New Roman"/>
          <w:sz w:val="24"/>
          <w:szCs w:val="24"/>
        </w:rPr>
        <w:t xml:space="preserve">luke posebne namjene: </w:t>
      </w:r>
    </w:p>
    <w:p w14:paraId="02954703" w14:textId="05F2EABE" w:rsidR="00656975" w:rsidRPr="00187F5C" w:rsidRDefault="00656975" w:rsidP="0041485B">
      <w:pPr>
        <w:pStyle w:val="Odlomakpopisa"/>
        <w:rPr>
          <w:rFonts w:cs="Times New Roman"/>
          <w:sz w:val="24"/>
          <w:szCs w:val="24"/>
        </w:rPr>
      </w:pPr>
      <w:r w:rsidRPr="00187F5C">
        <w:rPr>
          <w:rFonts w:cs="Times New Roman"/>
          <w:sz w:val="24"/>
          <w:szCs w:val="24"/>
        </w:rPr>
        <w:t>-</w:t>
      </w:r>
      <w:r w:rsidR="00347962" w:rsidRPr="00187F5C">
        <w:rPr>
          <w:rFonts w:cs="Times New Roman"/>
          <w:sz w:val="24"/>
          <w:szCs w:val="24"/>
        </w:rPr>
        <w:t xml:space="preserve"> </w:t>
      </w:r>
      <w:r w:rsidRPr="00187F5C">
        <w:rPr>
          <w:rFonts w:cs="Times New Roman"/>
          <w:sz w:val="24"/>
          <w:szCs w:val="24"/>
        </w:rPr>
        <w:t xml:space="preserve"> </w:t>
      </w:r>
      <w:r w:rsidR="00347962" w:rsidRPr="00187F5C">
        <w:rPr>
          <w:rFonts w:cs="Times New Roman"/>
          <w:sz w:val="24"/>
          <w:szCs w:val="24"/>
        </w:rPr>
        <w:t xml:space="preserve">luke u funkciji marikulture - Košara - postojeće </w:t>
      </w:r>
    </w:p>
    <w:p w14:paraId="19BF873F" w14:textId="77777777" w:rsidR="00656975" w:rsidRPr="00187F5C" w:rsidRDefault="00347962" w:rsidP="0041485B">
      <w:pPr>
        <w:pStyle w:val="Odlomakpopisa"/>
        <w:rPr>
          <w:rFonts w:cs="Times New Roman"/>
          <w:sz w:val="24"/>
          <w:szCs w:val="24"/>
        </w:rPr>
      </w:pPr>
      <w:r w:rsidRPr="00187F5C">
        <w:rPr>
          <w:rFonts w:cs="Times New Roman"/>
          <w:sz w:val="24"/>
          <w:szCs w:val="24"/>
        </w:rPr>
        <w:t xml:space="preserve">- Vitane - planirano </w:t>
      </w:r>
    </w:p>
    <w:p w14:paraId="1E29CB50" w14:textId="77777777" w:rsidR="00656975" w:rsidRPr="00187F5C" w:rsidRDefault="00656975" w:rsidP="0041485B">
      <w:pPr>
        <w:pStyle w:val="Odlomakpopisa"/>
        <w:rPr>
          <w:rFonts w:cs="Times New Roman"/>
          <w:sz w:val="24"/>
          <w:szCs w:val="24"/>
        </w:rPr>
      </w:pPr>
      <w:r w:rsidRPr="00187F5C">
        <w:rPr>
          <w:rFonts w:cs="Times New Roman"/>
          <w:sz w:val="24"/>
          <w:szCs w:val="24"/>
        </w:rPr>
        <w:t xml:space="preserve">- </w:t>
      </w:r>
      <w:r w:rsidR="00347962" w:rsidRPr="00187F5C">
        <w:rPr>
          <w:rFonts w:cs="Times New Roman"/>
          <w:sz w:val="24"/>
          <w:szCs w:val="24"/>
        </w:rPr>
        <w:t xml:space="preserve"> brodogradilišna luka Tkon - postojeće </w:t>
      </w:r>
    </w:p>
    <w:p w14:paraId="6241059E" w14:textId="37C4D0C2" w:rsidR="00347962" w:rsidRPr="00187F5C" w:rsidRDefault="00656975" w:rsidP="0041485B">
      <w:pPr>
        <w:pStyle w:val="Odlomakpopisa"/>
        <w:rPr>
          <w:rFonts w:cs="Times New Roman"/>
          <w:sz w:val="24"/>
          <w:szCs w:val="24"/>
        </w:rPr>
      </w:pPr>
      <w:r w:rsidRPr="00187F5C">
        <w:rPr>
          <w:rFonts w:cs="Times New Roman"/>
          <w:sz w:val="24"/>
          <w:szCs w:val="24"/>
        </w:rPr>
        <w:t xml:space="preserve">- </w:t>
      </w:r>
      <w:r w:rsidR="00347962" w:rsidRPr="00187F5C">
        <w:rPr>
          <w:rFonts w:cs="Times New Roman"/>
          <w:sz w:val="24"/>
          <w:szCs w:val="24"/>
        </w:rPr>
        <w:t xml:space="preserve"> luka nautičkog turizma Tkon (</w:t>
      </w:r>
      <w:r w:rsidR="009B4512" w:rsidRPr="00187F5C">
        <w:rPr>
          <w:rFonts w:cs="Times New Roman"/>
          <w:sz w:val="24"/>
          <w:szCs w:val="24"/>
        </w:rPr>
        <w:t>&lt;</w:t>
      </w:r>
      <w:r w:rsidRPr="00187F5C">
        <w:rPr>
          <w:rFonts w:cs="Times New Roman"/>
          <w:sz w:val="24"/>
          <w:szCs w:val="24"/>
        </w:rPr>
        <w:t>200 vezova) – planirano</w:t>
      </w:r>
    </w:p>
    <w:p w14:paraId="5E976211" w14:textId="7CCCC2CF" w:rsidR="00347962" w:rsidRPr="00187F5C" w:rsidRDefault="00656975">
      <w:pPr>
        <w:pStyle w:val="Odlomakpopisa"/>
        <w:numPr>
          <w:ilvl w:val="0"/>
          <w:numId w:val="35"/>
        </w:numPr>
        <w:rPr>
          <w:rFonts w:cs="Times New Roman"/>
          <w:sz w:val="24"/>
          <w:szCs w:val="24"/>
        </w:rPr>
      </w:pPr>
      <w:r w:rsidRPr="00187F5C">
        <w:rPr>
          <w:rFonts w:cs="Times New Roman"/>
          <w:sz w:val="24"/>
          <w:szCs w:val="24"/>
        </w:rPr>
        <w:t>sidrišta</w:t>
      </w:r>
    </w:p>
    <w:p w14:paraId="565A706A" w14:textId="794AC2E8" w:rsidR="00656975" w:rsidRPr="00187F5C" w:rsidRDefault="00656975">
      <w:pPr>
        <w:pStyle w:val="Odlomakpopisa"/>
        <w:numPr>
          <w:ilvl w:val="0"/>
          <w:numId w:val="33"/>
        </w:numPr>
        <w:rPr>
          <w:rFonts w:cs="Times New Roman"/>
          <w:sz w:val="24"/>
          <w:szCs w:val="24"/>
        </w:rPr>
      </w:pPr>
      <w:r w:rsidRPr="00187F5C">
        <w:rPr>
          <w:rFonts w:cs="Times New Roman"/>
          <w:sz w:val="24"/>
          <w:szCs w:val="24"/>
        </w:rPr>
        <w:t>uvala Zaklopica (</w:t>
      </w:r>
      <w:r w:rsidR="009B4512" w:rsidRPr="00187F5C">
        <w:rPr>
          <w:rFonts w:cs="Times New Roman"/>
          <w:sz w:val="24"/>
          <w:szCs w:val="24"/>
        </w:rPr>
        <w:t>&lt;</w:t>
      </w:r>
      <w:r w:rsidRPr="00187F5C">
        <w:rPr>
          <w:rFonts w:cs="Times New Roman"/>
          <w:sz w:val="24"/>
          <w:szCs w:val="24"/>
        </w:rPr>
        <w:t>50 vezova ) – postojeće</w:t>
      </w:r>
    </w:p>
    <w:p w14:paraId="10FE9012" w14:textId="3A928E6B" w:rsidR="00656975" w:rsidRPr="00187F5C" w:rsidRDefault="00656975">
      <w:pPr>
        <w:pStyle w:val="Odlomakpopisa"/>
        <w:numPr>
          <w:ilvl w:val="0"/>
          <w:numId w:val="33"/>
        </w:numPr>
        <w:rPr>
          <w:rFonts w:cs="Times New Roman"/>
          <w:sz w:val="24"/>
          <w:szCs w:val="24"/>
        </w:rPr>
      </w:pPr>
      <w:r w:rsidRPr="00187F5C">
        <w:rPr>
          <w:rFonts w:cs="Times New Roman"/>
          <w:sz w:val="24"/>
          <w:szCs w:val="24"/>
        </w:rPr>
        <w:t>uvala Lanđin (</w:t>
      </w:r>
      <w:r w:rsidR="009B4512" w:rsidRPr="00187F5C">
        <w:rPr>
          <w:rFonts w:cs="Times New Roman"/>
          <w:sz w:val="24"/>
          <w:szCs w:val="24"/>
        </w:rPr>
        <w:t>&lt;</w:t>
      </w:r>
      <w:r w:rsidRPr="00187F5C">
        <w:rPr>
          <w:rFonts w:cs="Times New Roman"/>
          <w:sz w:val="24"/>
          <w:szCs w:val="24"/>
        </w:rPr>
        <w:t>50 vezova ) – postojeće</w:t>
      </w:r>
    </w:p>
    <w:p w14:paraId="4FEC8E2E" w14:textId="60AC4931" w:rsidR="00656975" w:rsidRPr="00187F5C" w:rsidRDefault="00656975">
      <w:pPr>
        <w:pStyle w:val="Odlomakpopisa"/>
        <w:numPr>
          <w:ilvl w:val="0"/>
          <w:numId w:val="33"/>
        </w:numPr>
        <w:rPr>
          <w:rFonts w:cs="Times New Roman"/>
          <w:sz w:val="24"/>
          <w:szCs w:val="24"/>
        </w:rPr>
      </w:pPr>
      <w:r w:rsidRPr="00187F5C">
        <w:rPr>
          <w:rFonts w:cs="Times New Roman"/>
          <w:sz w:val="24"/>
          <w:szCs w:val="24"/>
        </w:rPr>
        <w:t>uvala Triluke (</w:t>
      </w:r>
      <w:r w:rsidR="009B4512" w:rsidRPr="00187F5C">
        <w:rPr>
          <w:rFonts w:cs="Times New Roman"/>
          <w:sz w:val="24"/>
          <w:szCs w:val="24"/>
        </w:rPr>
        <w:t>&lt;</w:t>
      </w:r>
      <w:r w:rsidRPr="00187F5C">
        <w:rPr>
          <w:rFonts w:cs="Times New Roman"/>
          <w:sz w:val="24"/>
          <w:szCs w:val="24"/>
        </w:rPr>
        <w:t>50 vezova ) – planirano</w:t>
      </w:r>
    </w:p>
    <w:p w14:paraId="5024166F" w14:textId="03D9C180" w:rsidR="00656975" w:rsidRPr="00187F5C" w:rsidRDefault="00656975">
      <w:pPr>
        <w:pStyle w:val="Odlomakpopisa"/>
        <w:numPr>
          <w:ilvl w:val="0"/>
          <w:numId w:val="33"/>
        </w:numPr>
        <w:rPr>
          <w:rFonts w:cs="Times New Roman"/>
          <w:sz w:val="24"/>
          <w:szCs w:val="24"/>
        </w:rPr>
      </w:pPr>
      <w:r w:rsidRPr="00187F5C">
        <w:rPr>
          <w:rFonts w:cs="Times New Roman"/>
          <w:sz w:val="24"/>
          <w:szCs w:val="24"/>
        </w:rPr>
        <w:t>Ugrinić (</w:t>
      </w:r>
      <w:r w:rsidR="009B4512" w:rsidRPr="00187F5C">
        <w:rPr>
          <w:rFonts w:cs="Times New Roman"/>
          <w:sz w:val="24"/>
          <w:szCs w:val="24"/>
        </w:rPr>
        <w:t>&lt;</w:t>
      </w:r>
      <w:r w:rsidRPr="00187F5C">
        <w:rPr>
          <w:rFonts w:cs="Times New Roman"/>
          <w:sz w:val="24"/>
          <w:szCs w:val="24"/>
        </w:rPr>
        <w:t>30 vezova ) – planirano</w:t>
      </w:r>
    </w:p>
    <w:p w14:paraId="4C181F24" w14:textId="795AB1B9" w:rsidR="00656975" w:rsidRPr="00187F5C" w:rsidRDefault="00656975">
      <w:pPr>
        <w:pStyle w:val="Odlomakpopisa"/>
        <w:numPr>
          <w:ilvl w:val="0"/>
          <w:numId w:val="33"/>
        </w:numPr>
        <w:rPr>
          <w:rFonts w:cs="Times New Roman"/>
          <w:sz w:val="24"/>
          <w:szCs w:val="24"/>
        </w:rPr>
      </w:pPr>
      <w:r w:rsidRPr="00187F5C">
        <w:rPr>
          <w:rFonts w:cs="Times New Roman"/>
          <w:sz w:val="24"/>
          <w:szCs w:val="24"/>
        </w:rPr>
        <w:t>Sovinje (</w:t>
      </w:r>
      <w:r w:rsidR="009B4512" w:rsidRPr="00187F5C">
        <w:rPr>
          <w:rFonts w:cs="Times New Roman"/>
          <w:sz w:val="24"/>
          <w:szCs w:val="24"/>
        </w:rPr>
        <w:t>&lt;</w:t>
      </w:r>
      <w:r w:rsidRPr="00187F5C">
        <w:rPr>
          <w:rFonts w:cs="Times New Roman"/>
          <w:sz w:val="24"/>
          <w:szCs w:val="24"/>
        </w:rPr>
        <w:t>30 vezova ) – planirano</w:t>
      </w:r>
    </w:p>
    <w:p w14:paraId="078E48CC" w14:textId="77777777" w:rsidR="009B4512" w:rsidRPr="00187F5C" w:rsidRDefault="009B4512">
      <w:pPr>
        <w:pStyle w:val="Odlomakpopisa"/>
        <w:numPr>
          <w:ilvl w:val="0"/>
          <w:numId w:val="33"/>
        </w:numPr>
        <w:rPr>
          <w:rFonts w:cs="Times New Roman"/>
          <w:sz w:val="24"/>
          <w:szCs w:val="24"/>
        </w:rPr>
      </w:pPr>
      <w:r w:rsidRPr="00187F5C">
        <w:rPr>
          <w:rFonts w:cs="Times New Roman"/>
          <w:sz w:val="24"/>
          <w:szCs w:val="24"/>
        </w:rPr>
        <w:t>Glavičine jugoistok (&lt;30 vezova) – planirano</w:t>
      </w:r>
    </w:p>
    <w:p w14:paraId="788B7DFE" w14:textId="77777777" w:rsidR="009B4512" w:rsidRPr="00187F5C" w:rsidRDefault="009B4512">
      <w:pPr>
        <w:pStyle w:val="Odlomakpopisa"/>
        <w:numPr>
          <w:ilvl w:val="0"/>
          <w:numId w:val="33"/>
        </w:numPr>
        <w:rPr>
          <w:rFonts w:cs="Times New Roman"/>
          <w:sz w:val="24"/>
          <w:szCs w:val="24"/>
        </w:rPr>
      </w:pPr>
      <w:r w:rsidRPr="00187F5C">
        <w:rPr>
          <w:rFonts w:cs="Times New Roman"/>
          <w:sz w:val="24"/>
          <w:szCs w:val="24"/>
        </w:rPr>
        <w:t>Glavičine jugozapad (&lt;30 vezova) – planirano</w:t>
      </w:r>
    </w:p>
    <w:p w14:paraId="1A6D68D8" w14:textId="4B710BCE" w:rsidR="009B4512" w:rsidRPr="00187F5C" w:rsidRDefault="009B4512">
      <w:pPr>
        <w:pStyle w:val="Odlomakpopisa"/>
        <w:numPr>
          <w:ilvl w:val="0"/>
          <w:numId w:val="33"/>
        </w:numPr>
        <w:rPr>
          <w:rFonts w:cs="Times New Roman"/>
          <w:sz w:val="24"/>
          <w:szCs w:val="24"/>
        </w:rPr>
      </w:pPr>
      <w:r w:rsidRPr="00187F5C">
        <w:rPr>
          <w:rFonts w:cs="Times New Roman"/>
          <w:sz w:val="24"/>
          <w:szCs w:val="24"/>
        </w:rPr>
        <w:t>Mrvisko (&lt;30 vezova) – planirano</w:t>
      </w:r>
    </w:p>
    <w:p w14:paraId="472E728B" w14:textId="3256789D" w:rsidR="007C7A3B" w:rsidRPr="00187F5C" w:rsidRDefault="00B80353" w:rsidP="0041485B">
      <w:pPr>
        <w:jc w:val="both"/>
        <w:rPr>
          <w:rFonts w:cs="Times New Roman"/>
          <w:sz w:val="24"/>
          <w:szCs w:val="24"/>
        </w:rPr>
      </w:pPr>
      <w:r w:rsidRPr="00187F5C">
        <w:rPr>
          <w:rFonts w:cs="Times New Roman"/>
          <w:sz w:val="24"/>
          <w:szCs w:val="24"/>
        </w:rPr>
        <w:t xml:space="preserve">U posljednjih nekoliko godina komunalna infrastruktura postojećih luka nadopunjena je priključcima za električnu energiju i vodu za opskrbu brodica. </w:t>
      </w:r>
      <w:r w:rsidR="007C7A3B" w:rsidRPr="00187F5C">
        <w:rPr>
          <w:rFonts w:cs="Times New Roman"/>
          <w:sz w:val="24"/>
          <w:szCs w:val="24"/>
        </w:rPr>
        <w:t xml:space="preserve">S obzirom na ubrzani rast potražnje u nautičkom turizmu, luka nautičkog turizma  - privezište </w:t>
      </w:r>
      <w:r w:rsidR="00503770" w:rsidRPr="00187F5C">
        <w:rPr>
          <w:rFonts w:cs="Times New Roman"/>
          <w:sz w:val="24"/>
          <w:szCs w:val="24"/>
        </w:rPr>
        <w:t>predstavlja jedan od važnijih razvojnih projekata ovog područja. Prateća infrastruktura u vidu benzinske crpk</w:t>
      </w:r>
      <w:r w:rsidR="003706FA" w:rsidRPr="00187F5C">
        <w:rPr>
          <w:rFonts w:cs="Times New Roman"/>
          <w:sz w:val="24"/>
          <w:szCs w:val="24"/>
        </w:rPr>
        <w:t>e</w:t>
      </w:r>
      <w:r w:rsidR="00503770" w:rsidRPr="00187F5C">
        <w:rPr>
          <w:rFonts w:cs="Times New Roman"/>
          <w:sz w:val="24"/>
          <w:szCs w:val="24"/>
        </w:rPr>
        <w:t xml:space="preserve"> za potrebe pomorskog, ali i cestovnog prometa time je neophodna za cjelokupnu ponudu, a planirana je i u prostorno planskoj dokumentaciji Općine.</w:t>
      </w:r>
    </w:p>
    <w:p w14:paraId="3EE2BD48" w14:textId="79B5FCE2" w:rsidR="00E62386" w:rsidRPr="00187F5C" w:rsidRDefault="00856678" w:rsidP="0041485B">
      <w:pPr>
        <w:jc w:val="both"/>
        <w:rPr>
          <w:rFonts w:cs="Times New Roman"/>
          <w:sz w:val="24"/>
          <w:szCs w:val="24"/>
        </w:rPr>
      </w:pPr>
      <w:r w:rsidRPr="00187F5C">
        <w:rPr>
          <w:rFonts w:cs="Times New Roman"/>
          <w:sz w:val="24"/>
          <w:szCs w:val="24"/>
        </w:rPr>
        <w:t>Prema Strategiji prometnog razvoja Republike Hrvatske za razdoblje od 2014. do 2030. godine Općina Tkon nalazi se na području funkcionalne regije Sjeverna i Srednja Dalmacija. U administrativnom smislu ovu funkcionalnu regiju čine Zadarska županija, Šibensko-kninska te Splitsko-dalmatinska županija.</w:t>
      </w:r>
    </w:p>
    <w:p w14:paraId="34DF6CC2" w14:textId="2CE71F53" w:rsidR="00856678" w:rsidRPr="00187F5C" w:rsidRDefault="00856678" w:rsidP="0041485B">
      <w:pPr>
        <w:jc w:val="both"/>
        <w:rPr>
          <w:rFonts w:cs="Times New Roman"/>
          <w:sz w:val="24"/>
          <w:szCs w:val="24"/>
        </w:rPr>
      </w:pPr>
      <w:r w:rsidRPr="00187F5C">
        <w:rPr>
          <w:rFonts w:cs="Times New Roman"/>
          <w:sz w:val="24"/>
          <w:szCs w:val="24"/>
        </w:rPr>
        <w:t>Područje Općine Tkon u prometne tokove Zadarske županije, a time i u cjelokupan promet RH, uključeno je preko trajektne linije Biograd-Tkon te preko državne ceste koja se na proteže u smjeru sjeverozapad-jugoistok duž otoka Ugljana i Pašmana.</w:t>
      </w:r>
    </w:p>
    <w:p w14:paraId="19D8C141" w14:textId="71FE7E6B" w:rsidR="00DE2EAE" w:rsidRPr="00187F5C" w:rsidRDefault="00DE2EAE" w:rsidP="00DE2EAE">
      <w:pPr>
        <w:autoSpaceDE w:val="0"/>
        <w:autoSpaceDN w:val="0"/>
        <w:adjustRightInd w:val="0"/>
        <w:spacing w:after="0"/>
        <w:jc w:val="both"/>
        <w:rPr>
          <w:rFonts w:eastAsia="Times New Roman" w:cs="Times New Roman"/>
          <w:sz w:val="24"/>
          <w:szCs w:val="24"/>
          <w:lang w:eastAsia="hr-HR"/>
        </w:rPr>
      </w:pPr>
      <w:r w:rsidRPr="00187F5C">
        <w:rPr>
          <w:rFonts w:eastAsia="Times New Roman" w:cs="Times New Roman"/>
          <w:sz w:val="24"/>
          <w:szCs w:val="24"/>
          <w:lang w:eastAsia="hr-HR"/>
        </w:rPr>
        <w:t>Tijekom 2021. godine izgrađeno je novo trajektno pristanište, koje je početkom 2022. godine otvoreno za javni promet. Infrastruktura obuhvaća gat s dva veza za prihvat trajekata, ukrcajno-iskrcajni prostor te čekalište za vozila i putnike. Gat je širine 6 metara i dužine 54 metra, s dubinom mora uz obalu od 4 metra, što u potpunosti zadovoljava potrebe prihvata trajekata s maksimalnim gazom do 2,60 metara. Veza su projektirana za plovila do 50 metara duljine.</w:t>
      </w:r>
      <w:r w:rsidR="00161E70" w:rsidRPr="00187F5C">
        <w:rPr>
          <w:rFonts w:eastAsia="Times New Roman" w:cs="Times New Roman"/>
          <w:sz w:val="24"/>
          <w:szCs w:val="24"/>
          <w:lang w:eastAsia="hr-HR"/>
        </w:rPr>
        <w:t xml:space="preserve"> </w:t>
      </w:r>
      <w:r w:rsidRPr="00187F5C">
        <w:rPr>
          <w:rFonts w:eastAsia="Times New Roman" w:cs="Times New Roman"/>
          <w:sz w:val="24"/>
          <w:szCs w:val="24"/>
          <w:lang w:eastAsia="hr-HR"/>
        </w:rPr>
        <w:t xml:space="preserve">Vlasnik i upravitelj pristaništa je Županijska lučka uprava Zadar, koja upravlja infrastrukturom u skladu s važećim planovima razvoja i sigurnosnim standardima. </w:t>
      </w:r>
    </w:p>
    <w:p w14:paraId="2957188D" w14:textId="5D798463" w:rsidR="00DE2EAE" w:rsidRPr="00187F5C" w:rsidRDefault="00DE2EAE" w:rsidP="00DE2EAE">
      <w:pPr>
        <w:autoSpaceDE w:val="0"/>
        <w:autoSpaceDN w:val="0"/>
        <w:adjustRightInd w:val="0"/>
        <w:spacing w:after="0"/>
        <w:jc w:val="both"/>
        <w:rPr>
          <w:rFonts w:eastAsia="Times New Roman" w:cs="Times New Roman"/>
          <w:sz w:val="24"/>
          <w:szCs w:val="24"/>
          <w:lang w:eastAsia="hr-HR"/>
        </w:rPr>
      </w:pPr>
      <w:r w:rsidRPr="00187F5C">
        <w:rPr>
          <w:rFonts w:cs="Times New Roman"/>
          <w:sz w:val="24"/>
          <w:szCs w:val="24"/>
        </w:rPr>
        <w:t>Izmještanjem trajektnog pristaništa otvorile su se brojne mogućnosti za unapređenje obalnog područja i kvalitete života u naselju. Time je stvoren prostor za uređenje mirne pješačke zone, šetnice, obalnog pojasa te za osiguranje dodatnih kapaciteta za promet u mirovanju.</w:t>
      </w:r>
    </w:p>
    <w:p w14:paraId="2681FB03" w14:textId="4A4D3612" w:rsidR="00DE2EAE" w:rsidRPr="00187F5C" w:rsidRDefault="00DE2EAE" w:rsidP="00DE2EAE">
      <w:pPr>
        <w:autoSpaceDE w:val="0"/>
        <w:autoSpaceDN w:val="0"/>
        <w:adjustRightInd w:val="0"/>
        <w:spacing w:after="0"/>
        <w:jc w:val="both"/>
        <w:rPr>
          <w:rFonts w:cs="Times New Roman"/>
          <w:sz w:val="24"/>
          <w:szCs w:val="24"/>
        </w:rPr>
      </w:pPr>
      <w:r w:rsidRPr="00187F5C">
        <w:rPr>
          <w:rFonts w:cs="Times New Roman"/>
          <w:sz w:val="24"/>
          <w:szCs w:val="24"/>
        </w:rPr>
        <w:t>Među najznačajnijim projektima izdvaja se „Uređenje istočnog dijela plaže Vruljice“, koje je Općina Tkon realizirala tijekom 2024. i 2025. godine. Riječ je o svojevrsnoj sanaciji i nadogradnji kupališnog prostora koji je pretrpio znatna oštećenja prilikom izgradnje spojne ceste prema novoj trajektnoj luci. Vrijednost ovog projekta premašila je pola milijuna eura.</w:t>
      </w:r>
    </w:p>
    <w:p w14:paraId="4107B613" w14:textId="63875F9B" w:rsidR="00DE2EAE" w:rsidRPr="00187F5C" w:rsidRDefault="00DE2EAE" w:rsidP="00DE2EAE">
      <w:pPr>
        <w:autoSpaceDE w:val="0"/>
        <w:autoSpaceDN w:val="0"/>
        <w:adjustRightInd w:val="0"/>
        <w:spacing w:after="0"/>
        <w:jc w:val="both"/>
        <w:rPr>
          <w:rFonts w:cs="Times New Roman"/>
          <w:sz w:val="24"/>
          <w:szCs w:val="24"/>
        </w:rPr>
      </w:pPr>
      <w:r w:rsidRPr="00187F5C">
        <w:rPr>
          <w:rFonts w:cs="Times New Roman"/>
          <w:sz w:val="24"/>
          <w:szCs w:val="24"/>
        </w:rPr>
        <w:t>Projekt koji je također neizravno proizišao iz izmještanja trajektnog pristaništa je „Uređenje šetnice Mulina“. Za njega je građevinska dozvola ishođena tijekom prethodnog mandatnog razdoblja, a projekt je uvršten za financiranje kroz Integrirani teritorijalni program (ITP) za otoke, u sklopu šireg projekta ARHIPELAG KULTURE – Očuvanje i valorizacija kulturne baštine i otočnog identiteta Zadarske županije. Ovaj projekt prepoznat je i kao strateški važan u okviru Strategije razvoja turizma Zadarske županije do 2030. godine.</w:t>
      </w:r>
    </w:p>
    <w:p w14:paraId="0281EA37" w14:textId="77777777" w:rsidR="00976BAB" w:rsidRPr="00187F5C" w:rsidRDefault="00976BAB" w:rsidP="00DE2EAE">
      <w:pPr>
        <w:autoSpaceDE w:val="0"/>
        <w:autoSpaceDN w:val="0"/>
        <w:adjustRightInd w:val="0"/>
        <w:spacing w:after="0"/>
        <w:jc w:val="both"/>
        <w:rPr>
          <w:rFonts w:cs="Times New Roman"/>
          <w:sz w:val="24"/>
          <w:szCs w:val="24"/>
        </w:rPr>
      </w:pPr>
    </w:p>
    <w:p w14:paraId="4FAA1B07" w14:textId="4B44C316" w:rsidR="00976BAB" w:rsidRPr="00187F5C" w:rsidRDefault="00DE2EAE" w:rsidP="00161E70">
      <w:pPr>
        <w:pStyle w:val="Naslov3"/>
        <w:rPr>
          <w:caps w:val="0"/>
          <w:color w:val="auto"/>
        </w:rPr>
      </w:pPr>
      <w:bookmarkStart w:id="28" w:name="_Toc217292803"/>
      <w:r w:rsidRPr="00187F5C">
        <w:rPr>
          <w:color w:val="auto"/>
        </w:rPr>
        <w:t xml:space="preserve">3.3.2. </w:t>
      </w:r>
      <w:r w:rsidR="00976BAB" w:rsidRPr="00187F5C">
        <w:rPr>
          <w:caps w:val="0"/>
          <w:color w:val="auto"/>
        </w:rPr>
        <w:t>Sustav elektroopskrbe i vanjske rasvjete</w:t>
      </w:r>
      <w:bookmarkEnd w:id="28"/>
    </w:p>
    <w:p w14:paraId="2DE9DB28" w14:textId="77777777" w:rsidR="00161E70" w:rsidRPr="00187F5C" w:rsidRDefault="00161E70" w:rsidP="00161E70"/>
    <w:p w14:paraId="1CCD2BD2"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bookmarkStart w:id="29" w:name="_Hlk87861156"/>
      <w:r w:rsidRPr="00187F5C">
        <w:rPr>
          <w:rFonts w:asciiTheme="minorHAnsi" w:hAnsiTheme="minorHAnsi"/>
        </w:rPr>
        <w:t xml:space="preserve">Na području </w:t>
      </w:r>
      <w:r w:rsidRPr="00187F5C">
        <w:rPr>
          <w:rStyle w:val="Naglaeno"/>
          <w:rFonts w:asciiTheme="minorHAnsi" w:hAnsiTheme="minorHAnsi"/>
          <w:b w:val="0"/>
          <w:bCs w:val="0"/>
        </w:rPr>
        <w:t>Općine Tkon</w:t>
      </w:r>
      <w:r w:rsidRPr="00187F5C">
        <w:rPr>
          <w:rFonts w:asciiTheme="minorHAnsi" w:hAnsiTheme="minorHAnsi"/>
        </w:rPr>
        <w:t xml:space="preserve"> ne postoje elementi prijenosne elektroenergetske mreže. Opskrba električnom energijom osigurana je putem 20 kV podmorskog kabela iz smjera </w:t>
      </w:r>
      <w:r w:rsidRPr="00187F5C">
        <w:rPr>
          <w:rStyle w:val="Naglaeno"/>
          <w:rFonts w:asciiTheme="minorHAnsi" w:hAnsiTheme="minorHAnsi"/>
          <w:b w:val="0"/>
          <w:bCs w:val="0"/>
        </w:rPr>
        <w:t>Biograda na Moru</w:t>
      </w:r>
      <w:r w:rsidRPr="00187F5C">
        <w:rPr>
          <w:rFonts w:asciiTheme="minorHAnsi" w:hAnsiTheme="minorHAnsi"/>
        </w:rPr>
        <w:t xml:space="preserve">, koji se dalje proteže kroz naselje do transformatorske stanice </w:t>
      </w:r>
      <w:r w:rsidRPr="00187F5C">
        <w:rPr>
          <w:rStyle w:val="Naglaeno"/>
          <w:rFonts w:asciiTheme="minorHAnsi" w:hAnsiTheme="minorHAnsi"/>
          <w:b w:val="0"/>
          <w:bCs w:val="0"/>
        </w:rPr>
        <w:t>STS Tkon – Sovinje</w:t>
      </w:r>
      <w:r w:rsidRPr="00187F5C">
        <w:rPr>
          <w:rFonts w:asciiTheme="minorHAnsi" w:hAnsiTheme="minorHAnsi"/>
        </w:rPr>
        <w:t>. Unutar naselja Tkon i Ugrinić potrebe za električnom energijom zadovoljene su postojećom 10 kV zračnom i kabelskom mrežom.</w:t>
      </w:r>
    </w:p>
    <w:p w14:paraId="0616DFE6"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Style w:val="Naglaeno"/>
          <w:rFonts w:asciiTheme="minorHAnsi" w:hAnsiTheme="minorHAnsi"/>
          <w:b w:val="0"/>
          <w:bCs w:val="0"/>
        </w:rPr>
        <w:t>Južni dio općine</w:t>
      </w:r>
      <w:r w:rsidRPr="00187F5C">
        <w:rPr>
          <w:rFonts w:asciiTheme="minorHAnsi" w:hAnsiTheme="minorHAnsi"/>
        </w:rPr>
        <w:t xml:space="preserve">, uključujući otoke </w:t>
      </w:r>
      <w:r w:rsidRPr="00187F5C">
        <w:rPr>
          <w:rStyle w:val="Naglaeno"/>
          <w:rFonts w:asciiTheme="minorHAnsi" w:hAnsiTheme="minorHAnsi"/>
          <w:b w:val="0"/>
          <w:bCs w:val="0"/>
        </w:rPr>
        <w:t>Košara, Žižanj i Gangaro</w:t>
      </w:r>
      <w:r w:rsidRPr="00187F5C">
        <w:rPr>
          <w:rFonts w:asciiTheme="minorHAnsi" w:hAnsiTheme="minorHAnsi"/>
        </w:rPr>
        <w:t>, trenutačno nije pokriven elektroopskrbom, što predstavlja ograničavajući čimbenik za budući razvoj tog područja.</w:t>
      </w:r>
    </w:p>
    <w:p w14:paraId="36982E68"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Pokrivenost naselja sustavom </w:t>
      </w:r>
      <w:r w:rsidRPr="00187F5C">
        <w:rPr>
          <w:rStyle w:val="Naglaeno"/>
          <w:rFonts w:asciiTheme="minorHAnsi" w:hAnsiTheme="minorHAnsi"/>
          <w:b w:val="0"/>
          <w:bCs w:val="0"/>
        </w:rPr>
        <w:t>javne rasvjete</w:t>
      </w:r>
      <w:r w:rsidRPr="00187F5C">
        <w:rPr>
          <w:rFonts w:asciiTheme="minorHAnsi" w:hAnsiTheme="minorHAnsi"/>
        </w:rPr>
        <w:t xml:space="preserve"> iznosi približno </w:t>
      </w:r>
      <w:r w:rsidRPr="00187F5C">
        <w:rPr>
          <w:rStyle w:val="Naglaeno"/>
          <w:rFonts w:asciiTheme="minorHAnsi" w:hAnsiTheme="minorHAnsi"/>
          <w:b w:val="0"/>
          <w:bCs w:val="0"/>
        </w:rPr>
        <w:t>80 %</w:t>
      </w:r>
      <w:r w:rsidRPr="00187F5C">
        <w:rPr>
          <w:rFonts w:asciiTheme="minorHAnsi" w:hAnsiTheme="minorHAnsi"/>
        </w:rPr>
        <w:t xml:space="preserve">. Postoji izražena potreba za dodatnim osvjetljenjem pojedinih ulica unutar naselja (Put Vitan, Prkošnjak, Put Pelastra, Koludrovska cesta, Put Ćokovca i druge), kao i za proširenjem rasvjetne infrastrukture prema izdvojenim dijelovima otoka – posebno prema južnom području, uključujući </w:t>
      </w:r>
      <w:r w:rsidRPr="00187F5C">
        <w:rPr>
          <w:rStyle w:val="Naglaeno"/>
          <w:rFonts w:asciiTheme="minorHAnsi" w:hAnsiTheme="minorHAnsi"/>
          <w:b w:val="0"/>
          <w:bCs w:val="0"/>
        </w:rPr>
        <w:t>uvalu Vitane</w:t>
      </w:r>
      <w:r w:rsidRPr="00187F5C">
        <w:rPr>
          <w:rFonts w:asciiTheme="minorHAnsi" w:hAnsiTheme="minorHAnsi"/>
        </w:rPr>
        <w:t xml:space="preserve">, </w:t>
      </w:r>
      <w:r w:rsidRPr="00187F5C">
        <w:rPr>
          <w:rStyle w:val="Naglaeno"/>
          <w:rFonts w:asciiTheme="minorHAnsi" w:hAnsiTheme="minorHAnsi"/>
          <w:b w:val="0"/>
          <w:bCs w:val="0"/>
        </w:rPr>
        <w:t>turističku zonu Sovinje</w:t>
      </w:r>
      <w:r w:rsidRPr="00187F5C">
        <w:rPr>
          <w:rFonts w:asciiTheme="minorHAnsi" w:hAnsiTheme="minorHAnsi"/>
        </w:rPr>
        <w:t xml:space="preserve"> i slične lokacije.</w:t>
      </w:r>
    </w:p>
    <w:p w14:paraId="073919EF"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Većina ugrađenih rasvjetnih tijela je </w:t>
      </w:r>
      <w:r w:rsidRPr="00187F5C">
        <w:rPr>
          <w:rStyle w:val="Naglaeno"/>
          <w:rFonts w:asciiTheme="minorHAnsi" w:hAnsiTheme="minorHAnsi"/>
          <w:b w:val="0"/>
          <w:bCs w:val="0"/>
        </w:rPr>
        <w:t>energetski učinkovita</w:t>
      </w:r>
      <w:r w:rsidRPr="00187F5C">
        <w:rPr>
          <w:rFonts w:asciiTheme="minorHAnsi" w:hAnsiTheme="minorHAnsi"/>
        </w:rPr>
        <w:t xml:space="preserve">, no i dalje su prisutni dijelovi sustava s zastarjelim stupovima i tijelima koji </w:t>
      </w:r>
      <w:r w:rsidRPr="00187F5C">
        <w:rPr>
          <w:rStyle w:val="Naglaeno"/>
          <w:rFonts w:asciiTheme="minorHAnsi" w:hAnsiTheme="minorHAnsi"/>
          <w:b w:val="0"/>
          <w:bCs w:val="0"/>
        </w:rPr>
        <w:t>ne udovoljavaju važećim tehničkim normama</w:t>
      </w:r>
      <w:r w:rsidRPr="00187F5C">
        <w:rPr>
          <w:rFonts w:asciiTheme="minorHAnsi" w:hAnsiTheme="minorHAnsi"/>
        </w:rPr>
        <w:t>, a koje je potrebno postupno zamijeniti. Prioritet je odabrati tehnička rješenja koja osiguravaju:</w:t>
      </w:r>
    </w:p>
    <w:p w14:paraId="34A4AA9C" w14:textId="77777777" w:rsidR="00F62760" w:rsidRPr="00187F5C" w:rsidRDefault="00F62760">
      <w:pPr>
        <w:pStyle w:val="StandardWeb"/>
        <w:numPr>
          <w:ilvl w:val="0"/>
          <w:numId w:val="80"/>
        </w:numPr>
        <w:spacing w:before="0" w:beforeAutospacing="0" w:after="0" w:afterAutospacing="0" w:line="276" w:lineRule="auto"/>
        <w:jc w:val="both"/>
        <w:rPr>
          <w:rFonts w:asciiTheme="minorHAnsi" w:hAnsiTheme="minorHAnsi"/>
        </w:rPr>
      </w:pPr>
      <w:r w:rsidRPr="00187F5C">
        <w:rPr>
          <w:rFonts w:asciiTheme="minorHAnsi" w:hAnsiTheme="minorHAnsi"/>
        </w:rPr>
        <w:t>energetsku učinkovitost,</w:t>
      </w:r>
    </w:p>
    <w:p w14:paraId="2C31F2C6" w14:textId="77777777" w:rsidR="00F62760" w:rsidRPr="00187F5C" w:rsidRDefault="00F62760">
      <w:pPr>
        <w:pStyle w:val="StandardWeb"/>
        <w:numPr>
          <w:ilvl w:val="0"/>
          <w:numId w:val="80"/>
        </w:numPr>
        <w:spacing w:before="0" w:beforeAutospacing="0" w:after="0" w:afterAutospacing="0" w:line="276" w:lineRule="auto"/>
        <w:jc w:val="both"/>
        <w:rPr>
          <w:rFonts w:asciiTheme="minorHAnsi" w:hAnsiTheme="minorHAnsi"/>
        </w:rPr>
      </w:pPr>
      <w:r w:rsidRPr="00187F5C">
        <w:rPr>
          <w:rFonts w:asciiTheme="minorHAnsi" w:hAnsiTheme="minorHAnsi"/>
        </w:rPr>
        <w:t>izvedbu sukladno važećim normama iz područja rasvjete,</w:t>
      </w:r>
    </w:p>
    <w:p w14:paraId="133B5014" w14:textId="77777777" w:rsidR="00F62760" w:rsidRPr="00187F5C" w:rsidRDefault="00F62760">
      <w:pPr>
        <w:pStyle w:val="StandardWeb"/>
        <w:numPr>
          <w:ilvl w:val="0"/>
          <w:numId w:val="80"/>
        </w:numPr>
        <w:spacing w:before="0" w:beforeAutospacing="0" w:after="0" w:afterAutospacing="0" w:line="276" w:lineRule="auto"/>
        <w:jc w:val="both"/>
        <w:rPr>
          <w:rFonts w:asciiTheme="minorHAnsi" w:hAnsiTheme="minorHAnsi"/>
        </w:rPr>
      </w:pPr>
      <w:r w:rsidRPr="00187F5C">
        <w:rPr>
          <w:rFonts w:asciiTheme="minorHAnsi" w:hAnsiTheme="minorHAnsi"/>
        </w:rPr>
        <w:t>zakonom propisano upravljanje radom sustava, te</w:t>
      </w:r>
    </w:p>
    <w:p w14:paraId="657BC0F1" w14:textId="77777777" w:rsidR="00F62760" w:rsidRPr="00187F5C" w:rsidRDefault="00F62760">
      <w:pPr>
        <w:pStyle w:val="StandardWeb"/>
        <w:numPr>
          <w:ilvl w:val="0"/>
          <w:numId w:val="80"/>
        </w:numPr>
        <w:spacing w:before="0" w:beforeAutospacing="0" w:after="0" w:afterAutospacing="0" w:line="276" w:lineRule="auto"/>
        <w:jc w:val="both"/>
        <w:rPr>
          <w:rFonts w:asciiTheme="minorHAnsi" w:hAnsiTheme="minorHAnsi"/>
        </w:rPr>
      </w:pPr>
      <w:r w:rsidRPr="00187F5C">
        <w:rPr>
          <w:rFonts w:asciiTheme="minorHAnsi" w:hAnsiTheme="minorHAnsi"/>
        </w:rPr>
        <w:t xml:space="preserve">usklađenost s </w:t>
      </w:r>
      <w:r w:rsidRPr="00187F5C">
        <w:rPr>
          <w:rStyle w:val="Naglaeno"/>
          <w:rFonts w:asciiTheme="minorHAnsi" w:hAnsiTheme="minorHAnsi"/>
          <w:b w:val="0"/>
          <w:bCs w:val="0"/>
        </w:rPr>
        <w:t>Zakonom o zaštiti od svjetlosnog onečišćenja</w:t>
      </w:r>
      <w:r w:rsidRPr="00187F5C">
        <w:rPr>
          <w:rFonts w:asciiTheme="minorHAnsi" w:hAnsiTheme="minorHAnsi"/>
        </w:rPr>
        <w:t xml:space="preserve"> i pripadajućim propisima.</w:t>
      </w:r>
    </w:p>
    <w:p w14:paraId="57A5C7CC"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Dobar primjer pravilnog pristupa je javna rasvjeta na </w:t>
      </w:r>
      <w:r w:rsidRPr="00187F5C">
        <w:rPr>
          <w:rStyle w:val="Naglaeno"/>
          <w:rFonts w:asciiTheme="minorHAnsi" w:hAnsiTheme="minorHAnsi"/>
          <w:b w:val="0"/>
          <w:bCs w:val="0"/>
        </w:rPr>
        <w:t>katastarskoj čestici 3091, k.o. Tkon (Ulica Plažine)</w:t>
      </w:r>
      <w:r w:rsidRPr="00187F5C">
        <w:rPr>
          <w:rFonts w:asciiTheme="minorHAnsi" w:hAnsiTheme="minorHAnsi"/>
        </w:rPr>
        <w:t xml:space="preserve">, koja je izvedena u skladu s navedenim zakonskim okvirom. Međutim, </w:t>
      </w:r>
      <w:r w:rsidRPr="00187F5C">
        <w:rPr>
          <w:rStyle w:val="Naglaeno"/>
          <w:rFonts w:asciiTheme="minorHAnsi" w:hAnsiTheme="minorHAnsi"/>
          <w:b w:val="0"/>
          <w:bCs w:val="0"/>
        </w:rPr>
        <w:t>većina sustava javne rasvjete na području općine još uvijek nije usklađena s propisima</w:t>
      </w:r>
      <w:r w:rsidRPr="00187F5C">
        <w:rPr>
          <w:rFonts w:asciiTheme="minorHAnsi" w:hAnsiTheme="minorHAnsi"/>
        </w:rPr>
        <w:t>. Trenutno rasvjeta radi cijelu noć s jednakim intenzitetom, bez prilagodbe svjetlosnim uvjetima ili trajanju svjetlostaja.</w:t>
      </w:r>
    </w:p>
    <w:p w14:paraId="0DEECCAE"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Kako bi se omogućila modernizacija i usklađivanje sustava s važećim zakonodavnim okvirom, tijekom </w:t>
      </w:r>
      <w:r w:rsidRPr="00187F5C">
        <w:rPr>
          <w:rStyle w:val="Naglaeno"/>
          <w:rFonts w:asciiTheme="minorHAnsi" w:hAnsiTheme="minorHAnsi"/>
          <w:b w:val="0"/>
          <w:bCs w:val="0"/>
        </w:rPr>
        <w:t>2025. godine izrađeni su</w:t>
      </w:r>
      <w:r w:rsidRPr="00187F5C">
        <w:rPr>
          <w:rFonts w:asciiTheme="minorHAnsi" w:hAnsiTheme="minorHAnsi"/>
        </w:rPr>
        <w:t>:</w:t>
      </w:r>
    </w:p>
    <w:p w14:paraId="1D2EF472" w14:textId="77777777" w:rsidR="00F62760" w:rsidRPr="00187F5C" w:rsidRDefault="00F62760">
      <w:pPr>
        <w:pStyle w:val="StandardWeb"/>
        <w:numPr>
          <w:ilvl w:val="0"/>
          <w:numId w:val="81"/>
        </w:numPr>
        <w:spacing w:before="0" w:beforeAutospacing="0" w:after="0" w:afterAutospacing="0" w:line="276" w:lineRule="auto"/>
        <w:jc w:val="both"/>
        <w:rPr>
          <w:rFonts w:asciiTheme="minorHAnsi" w:hAnsiTheme="minorHAnsi"/>
        </w:rPr>
      </w:pPr>
      <w:r w:rsidRPr="00187F5C">
        <w:rPr>
          <w:rStyle w:val="Naglaeno"/>
          <w:rFonts w:asciiTheme="minorHAnsi" w:hAnsiTheme="minorHAnsi"/>
          <w:b w:val="0"/>
          <w:bCs w:val="0"/>
        </w:rPr>
        <w:t>Plan rasvjete Općine Tkon</w:t>
      </w:r>
      <w:r w:rsidRPr="00187F5C">
        <w:rPr>
          <w:rFonts w:asciiTheme="minorHAnsi" w:hAnsiTheme="minorHAnsi"/>
        </w:rPr>
        <w:t xml:space="preserve"> i</w:t>
      </w:r>
    </w:p>
    <w:p w14:paraId="2D648CF6" w14:textId="77777777" w:rsidR="00F62760" w:rsidRPr="00187F5C" w:rsidRDefault="00F62760">
      <w:pPr>
        <w:pStyle w:val="StandardWeb"/>
        <w:numPr>
          <w:ilvl w:val="0"/>
          <w:numId w:val="81"/>
        </w:numPr>
        <w:spacing w:before="0" w:beforeAutospacing="0" w:after="0" w:afterAutospacing="0" w:line="276" w:lineRule="auto"/>
        <w:jc w:val="both"/>
        <w:rPr>
          <w:rFonts w:asciiTheme="minorHAnsi" w:hAnsiTheme="minorHAnsi"/>
        </w:rPr>
      </w:pPr>
      <w:r w:rsidRPr="00187F5C">
        <w:rPr>
          <w:rStyle w:val="Naglaeno"/>
          <w:rFonts w:asciiTheme="minorHAnsi" w:hAnsiTheme="minorHAnsi"/>
          <w:b w:val="0"/>
          <w:bCs w:val="0"/>
        </w:rPr>
        <w:t>Akcijski plan gradnje i/ili rekonstrukcije vanjske rasvjete</w:t>
      </w:r>
      <w:r w:rsidRPr="00187F5C">
        <w:rPr>
          <w:rFonts w:asciiTheme="minorHAnsi" w:hAnsiTheme="minorHAnsi"/>
        </w:rPr>
        <w:t>.</w:t>
      </w:r>
    </w:p>
    <w:p w14:paraId="05808127" w14:textId="77777777" w:rsidR="00F62760" w:rsidRPr="00187F5C" w:rsidRDefault="00F62760" w:rsidP="00976BAB">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Ovi dokumenti definiraju smjernice za gradnju i/ili rekonstrukciju sustava javne rasvjete, uz poštivanje propisanog </w:t>
      </w:r>
      <w:r w:rsidRPr="00187F5C">
        <w:rPr>
          <w:rStyle w:val="Naglaeno"/>
          <w:rFonts w:asciiTheme="minorHAnsi" w:hAnsiTheme="minorHAnsi"/>
          <w:b w:val="0"/>
          <w:bCs w:val="0"/>
        </w:rPr>
        <w:t>minimalnog trajanja svjetlostaja</w:t>
      </w:r>
      <w:r w:rsidRPr="00187F5C">
        <w:rPr>
          <w:rFonts w:asciiTheme="minorHAnsi" w:hAnsiTheme="minorHAnsi"/>
        </w:rPr>
        <w:t xml:space="preserve"> i drugih relevantnih zakonskih odredbi.</w:t>
      </w:r>
    </w:p>
    <w:p w14:paraId="19E01A2A" w14:textId="77777777" w:rsidR="00006F30" w:rsidRDefault="00006F30" w:rsidP="0041485B">
      <w:pPr>
        <w:autoSpaceDE w:val="0"/>
        <w:autoSpaceDN w:val="0"/>
        <w:adjustRightInd w:val="0"/>
        <w:spacing w:after="0"/>
        <w:jc w:val="both"/>
        <w:rPr>
          <w:rFonts w:cs="Times New Roman"/>
          <w:color w:val="414145"/>
          <w:sz w:val="24"/>
          <w:szCs w:val="24"/>
        </w:rPr>
      </w:pPr>
    </w:p>
    <w:p w14:paraId="1CE3FD59" w14:textId="77777777" w:rsidR="00897D34" w:rsidRDefault="00897D34" w:rsidP="0041485B">
      <w:pPr>
        <w:autoSpaceDE w:val="0"/>
        <w:autoSpaceDN w:val="0"/>
        <w:adjustRightInd w:val="0"/>
        <w:spacing w:after="0"/>
        <w:jc w:val="both"/>
        <w:rPr>
          <w:rFonts w:cs="Times New Roman"/>
          <w:color w:val="414145"/>
          <w:sz w:val="24"/>
          <w:szCs w:val="24"/>
        </w:rPr>
      </w:pPr>
    </w:p>
    <w:p w14:paraId="157118FC" w14:textId="77777777" w:rsidR="00897D34" w:rsidRDefault="00897D34" w:rsidP="0041485B">
      <w:pPr>
        <w:autoSpaceDE w:val="0"/>
        <w:autoSpaceDN w:val="0"/>
        <w:adjustRightInd w:val="0"/>
        <w:spacing w:after="0"/>
        <w:jc w:val="both"/>
        <w:rPr>
          <w:rFonts w:cs="Times New Roman"/>
          <w:color w:val="414145"/>
          <w:sz w:val="24"/>
          <w:szCs w:val="24"/>
        </w:rPr>
      </w:pPr>
    </w:p>
    <w:p w14:paraId="3914ADE2" w14:textId="77777777" w:rsidR="00897D34" w:rsidRPr="00187F5C" w:rsidRDefault="00897D34" w:rsidP="0041485B">
      <w:pPr>
        <w:autoSpaceDE w:val="0"/>
        <w:autoSpaceDN w:val="0"/>
        <w:adjustRightInd w:val="0"/>
        <w:spacing w:after="0"/>
        <w:jc w:val="both"/>
        <w:rPr>
          <w:rFonts w:cs="Times New Roman"/>
          <w:color w:val="414145"/>
          <w:sz w:val="24"/>
          <w:szCs w:val="24"/>
        </w:rPr>
      </w:pPr>
    </w:p>
    <w:p w14:paraId="40044E2F" w14:textId="7068E257" w:rsidR="00006F30" w:rsidRPr="00187F5C" w:rsidRDefault="00006F30" w:rsidP="00006F30">
      <w:pPr>
        <w:autoSpaceDE w:val="0"/>
        <w:autoSpaceDN w:val="0"/>
        <w:adjustRightInd w:val="0"/>
        <w:spacing w:after="0"/>
        <w:jc w:val="center"/>
        <w:rPr>
          <w:rFonts w:cs="Times New Roman"/>
        </w:rPr>
      </w:pPr>
      <w:r w:rsidRPr="00187F5C">
        <w:rPr>
          <w:rFonts w:cs="Times New Roman"/>
          <w:i/>
          <w:iCs/>
        </w:rPr>
        <w:t>Grafikon 4</w:t>
      </w:r>
      <w:r w:rsidRPr="00187F5C">
        <w:rPr>
          <w:rFonts w:cs="Times New Roman"/>
        </w:rPr>
        <w:t>. Sustav javne rasvjete prema izvoru svjetlosti</w:t>
      </w:r>
    </w:p>
    <w:bookmarkEnd w:id="29"/>
    <w:p w14:paraId="65DBBCF3" w14:textId="4FA972CB" w:rsidR="007726CE" w:rsidRPr="00187F5C" w:rsidRDefault="00ED6C0C" w:rsidP="00755842">
      <w:pPr>
        <w:autoSpaceDE w:val="0"/>
        <w:autoSpaceDN w:val="0"/>
        <w:adjustRightInd w:val="0"/>
        <w:spacing w:after="0" w:line="240" w:lineRule="auto"/>
        <w:rPr>
          <w:rFonts w:cs="Times New Roman"/>
        </w:rPr>
      </w:pPr>
      <w:r w:rsidRPr="00187F5C">
        <w:rPr>
          <w:rFonts w:cs="Times New Roman"/>
          <w:noProof/>
        </w:rPr>
        <w:drawing>
          <wp:inline distT="0" distB="0" distL="0" distR="0" wp14:anchorId="32A5C2C5" wp14:editId="64651F01">
            <wp:extent cx="5505061" cy="2813179"/>
            <wp:effectExtent l="0" t="0" r="635" b="635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81D91E" w14:textId="7A76913B" w:rsidR="008B159A" w:rsidRPr="00187F5C" w:rsidRDefault="00006F30" w:rsidP="008B159A">
      <w:pPr>
        <w:spacing w:line="360" w:lineRule="auto"/>
        <w:rPr>
          <w:rFonts w:cs="Times New Roman"/>
          <w:sz w:val="16"/>
          <w:szCs w:val="16"/>
        </w:rPr>
      </w:pPr>
      <w:r w:rsidRPr="00187F5C">
        <w:rPr>
          <w:rFonts w:cs="Times New Roman"/>
          <w:sz w:val="16"/>
          <w:szCs w:val="16"/>
        </w:rPr>
        <w:t xml:space="preserve">Izvor: </w:t>
      </w:r>
      <w:r w:rsidR="008B159A" w:rsidRPr="00187F5C">
        <w:rPr>
          <w:rFonts w:cs="Times New Roman"/>
          <w:sz w:val="16"/>
          <w:szCs w:val="16"/>
        </w:rPr>
        <w:t>Akcijski plan gradnje i/ili rekonstrukcije vanjske rasvjete Općine Tkon, travanj 2025, str.18; obrada Općina Tkon, srpanj 2025.</w:t>
      </w:r>
    </w:p>
    <w:p w14:paraId="3BE43FB5" w14:textId="3E89C904" w:rsidR="00E8147F" w:rsidRPr="00187F5C" w:rsidRDefault="003112E4" w:rsidP="006B6EE7">
      <w:pPr>
        <w:pStyle w:val="Naslov3"/>
      </w:pPr>
      <w:bookmarkStart w:id="30" w:name="_Toc217292804"/>
      <w:r w:rsidRPr="00187F5C">
        <w:t xml:space="preserve">3.3.3. </w:t>
      </w:r>
      <w:r w:rsidR="006B6EE7" w:rsidRPr="00187F5C">
        <w:rPr>
          <w:caps w:val="0"/>
        </w:rPr>
        <w:t>Infrastruktura širokopojasnog interneta i digitalizacija javne uprave</w:t>
      </w:r>
      <w:bookmarkEnd w:id="30"/>
    </w:p>
    <w:p w14:paraId="2EFE0F85" w14:textId="40990B40" w:rsidR="003112E4" w:rsidRPr="00187F5C" w:rsidRDefault="003112E4" w:rsidP="00491032">
      <w:pPr>
        <w:shd w:val="clear" w:color="auto" w:fill="FFFFFF"/>
        <w:jc w:val="both"/>
        <w:rPr>
          <w:rFonts w:eastAsia="Times New Roman" w:cs="Times New Roman"/>
          <w:sz w:val="24"/>
          <w:szCs w:val="24"/>
          <w:lang w:eastAsia="hr-HR"/>
        </w:rPr>
      </w:pPr>
      <w:r w:rsidRPr="00187F5C">
        <w:rPr>
          <w:rFonts w:cs="Times New Roman"/>
          <w:sz w:val="24"/>
          <w:szCs w:val="24"/>
        </w:rPr>
        <w:t xml:space="preserve">Tijekom 2021. godine proveden je </w:t>
      </w:r>
      <w:r w:rsidR="00491032" w:rsidRPr="00187F5C">
        <w:rPr>
          <w:rFonts w:cs="Times New Roman"/>
          <w:sz w:val="24"/>
          <w:szCs w:val="24"/>
        </w:rPr>
        <w:t xml:space="preserve">EU </w:t>
      </w:r>
      <w:r w:rsidRPr="00187F5C">
        <w:rPr>
          <w:rFonts w:cs="Times New Roman"/>
          <w:sz w:val="24"/>
          <w:szCs w:val="24"/>
        </w:rPr>
        <w:t>projekt WiFi4EU putem kojeg je omogućen</w:t>
      </w:r>
      <w:r w:rsidRPr="00187F5C">
        <w:rPr>
          <w:rFonts w:eastAsia="Times New Roman" w:cs="Times New Roman"/>
          <w:sz w:val="24"/>
          <w:szCs w:val="24"/>
          <w:lang w:eastAsia="hr-HR"/>
        </w:rPr>
        <w:t xml:space="preserve"> besplatni bežični internet na javnim prostorima, a s ciljem uključenja svih građana EU u jedinstveno digitalno tržište. Instalirano je ukupno 11 unutarnjih i vanjskih pristupnih točaka koje pokrivaju širi centar naselja Tkon.</w:t>
      </w:r>
    </w:p>
    <w:p w14:paraId="565B2A87" w14:textId="77777777" w:rsidR="009156DC" w:rsidRPr="00187F5C" w:rsidRDefault="003112E4" w:rsidP="00491032">
      <w:pPr>
        <w:shd w:val="clear" w:color="auto" w:fill="FFFFFF"/>
        <w:jc w:val="both"/>
        <w:rPr>
          <w:rFonts w:eastAsia="Times New Roman" w:cs="Times New Roman"/>
          <w:sz w:val="24"/>
          <w:szCs w:val="24"/>
          <w:lang w:eastAsia="hr-HR"/>
        </w:rPr>
      </w:pPr>
      <w:r w:rsidRPr="00187F5C">
        <w:rPr>
          <w:rFonts w:eastAsia="Times New Roman" w:cs="Times New Roman"/>
          <w:sz w:val="24"/>
          <w:szCs w:val="24"/>
          <w:lang w:eastAsia="hr-HR"/>
        </w:rPr>
        <w:t>Brzina prijenosa podataka u centru Tkona je zadovoljavajuća, no uzevši u obzir cijelo naselje, odnosno Općinu, potreban su dodatna ulaganja</w:t>
      </w:r>
      <w:r w:rsidR="00847460" w:rsidRPr="00187F5C">
        <w:rPr>
          <w:rFonts w:eastAsia="Times New Roman" w:cs="Times New Roman"/>
          <w:sz w:val="24"/>
          <w:szCs w:val="24"/>
          <w:lang w:eastAsia="hr-HR"/>
        </w:rPr>
        <w:t>.</w:t>
      </w:r>
      <w:r w:rsidR="00A57E62" w:rsidRPr="00187F5C">
        <w:rPr>
          <w:rFonts w:eastAsia="Times New Roman" w:cs="Times New Roman"/>
          <w:sz w:val="24"/>
          <w:szCs w:val="24"/>
          <w:lang w:eastAsia="hr-HR"/>
        </w:rPr>
        <w:t xml:space="preserve"> </w:t>
      </w:r>
    </w:p>
    <w:p w14:paraId="2C773995" w14:textId="76999464" w:rsidR="009156DC" w:rsidRPr="00187F5C" w:rsidRDefault="009156DC" w:rsidP="009156DC">
      <w:pPr>
        <w:shd w:val="clear" w:color="auto" w:fill="FFFFFF"/>
        <w:jc w:val="both"/>
        <w:rPr>
          <w:rFonts w:eastAsia="Times New Roman" w:cs="Times New Roman"/>
          <w:sz w:val="24"/>
          <w:szCs w:val="24"/>
          <w:lang w:eastAsia="hr-HR"/>
        </w:rPr>
      </w:pPr>
      <w:r w:rsidRPr="00187F5C">
        <w:rPr>
          <w:rFonts w:eastAsia="Times New Roman" w:cs="Times New Roman"/>
          <w:sz w:val="24"/>
          <w:szCs w:val="24"/>
          <w:lang w:eastAsia="hr-HR"/>
        </w:rPr>
        <w:t xml:space="preserve">Općina Tkon, zajedno s Općinom Pašman kao nositeljem projekta, sudjeluje u Projektu razvoja širokopojasne infrastrukture na području općina Pašman, Tkon, Preko, Kali i Kukljica. Projekt ima za cilj uspostavu suvremene nepokretne elektroničke komunikacijske mreže, čime se stvaraju infrastrukturni preduvjeti za dugoročni društveni i gospodarski razvoj ovog otočnog područja. Projekt se provodi u skladu s Okvirnim nacionalnim programom (ONP) za razvoj širokopojasnog pristupa u područjima bez dostatnog komercijalnog interesa (NN 68/2016).Ukupna vrijednost projekta iznosi 6.905.369,34 EUR, od čega se gotovo 80 % prihvatljivih troškova sufinancira bespovratnim sredstvima. Rok provedbe projekta je 30. lipnja 2025. godine. Upravljanje i održavanje svjetlovodne mreže izgrađene projektom obavljati će zajedničko trgovačko društvo (ZTD) u vlasništvu Općina, a ZTD će za tu svrhu biti registriran kao operator elektroničkih komunikacija, u skladu sa Zakonom o elektroničkim komunikacijama. </w:t>
      </w:r>
    </w:p>
    <w:p w14:paraId="6CB65722" w14:textId="138E3895" w:rsidR="00491032" w:rsidRPr="00187F5C" w:rsidRDefault="00847460" w:rsidP="00847460">
      <w:pPr>
        <w:shd w:val="clear" w:color="auto" w:fill="FFFFFF"/>
        <w:jc w:val="both"/>
        <w:rPr>
          <w:rFonts w:cs="Times New Roman"/>
          <w:sz w:val="24"/>
          <w:szCs w:val="24"/>
        </w:rPr>
      </w:pPr>
      <w:r w:rsidRPr="00187F5C">
        <w:rPr>
          <w:rFonts w:cs="Times New Roman"/>
          <w:sz w:val="24"/>
          <w:szCs w:val="24"/>
          <w:shd w:val="clear" w:color="auto" w:fill="FFFFFF"/>
        </w:rPr>
        <w:t>Digitalizacija poslovanja javne uprave nezaobilazan je trend kojeg moramo pratiti, pošto ista ima snažan potencijal za unapređenje kvalitete lokalne samouprave i uopće ubrzanje odnosa između građana i Općine kao pružatelja usluge. Osim toga, digitalna transformacija može</w:t>
      </w:r>
      <w:r w:rsidRPr="00187F5C">
        <w:rPr>
          <w:rFonts w:cs="Times New Roman"/>
          <w:sz w:val="24"/>
          <w:szCs w:val="24"/>
        </w:rPr>
        <w:t xml:space="preserve"> ne samo unaprijediti kvalitetu i brzinu usluge građanima, nego biti i generator pomaka ka većoj efikasnosti, poticaj na promjene organizacijske kulture u JLS te poticaj na jače uključivanje građana u upravljanje na svim razinama.</w:t>
      </w:r>
      <w:r w:rsidR="00C96E64" w:rsidRPr="00187F5C">
        <w:rPr>
          <w:rFonts w:cs="Times New Roman"/>
          <w:sz w:val="24"/>
          <w:szCs w:val="24"/>
        </w:rPr>
        <w:t xml:space="preserve"> </w:t>
      </w:r>
      <w:r w:rsidR="00530DD3" w:rsidRPr="00187F5C">
        <w:rPr>
          <w:rFonts w:cs="Times New Roman"/>
          <w:sz w:val="24"/>
          <w:szCs w:val="24"/>
        </w:rPr>
        <w:t>Općina Tkon je tijekom 2023. godine implementirala sustav e-poslovanja putem platforme Libusoft Cicom, čime je omogućena digitalizacija i integracija cjelokupnog poslovanja općinske uprave.</w:t>
      </w:r>
      <w:r w:rsidR="008873AB" w:rsidRPr="00187F5C">
        <w:rPr>
          <w:rFonts w:cs="Times New Roman"/>
          <w:sz w:val="24"/>
          <w:szCs w:val="24"/>
        </w:rPr>
        <w:t xml:space="preserve"> </w:t>
      </w:r>
    </w:p>
    <w:p w14:paraId="00D59558" w14:textId="65609BFC" w:rsidR="00491032" w:rsidRPr="00187F5C" w:rsidRDefault="008873AB" w:rsidP="008873AB">
      <w:pPr>
        <w:shd w:val="clear" w:color="auto" w:fill="FFFFFF"/>
        <w:jc w:val="both"/>
        <w:rPr>
          <w:rFonts w:cs="Times New Roman"/>
          <w:sz w:val="24"/>
          <w:szCs w:val="24"/>
        </w:rPr>
      </w:pPr>
      <w:r w:rsidRPr="00187F5C">
        <w:rPr>
          <w:rFonts w:cs="Times New Roman"/>
          <w:sz w:val="24"/>
          <w:szCs w:val="24"/>
        </w:rPr>
        <w:t>U tijeku je priprema prijave na Poziv za dodjelu bespovratnih sredstava „Digitalizacija usluga jedinica lokalne i područne (regionalne) samouprave“, u okviru kojeg Općina Tkon sudjeluje kao partner u konzorciju koji predvodi Grad Biograd na Moru kao nositelj projektnog prijedloga. Cilj projekta je omogućiti građanima brži i jednostavniji pristup digitalnim uslugama u nadležnosti Općine Tkon.</w:t>
      </w:r>
    </w:p>
    <w:p w14:paraId="1F8ED1FA" w14:textId="77777777" w:rsidR="00491032" w:rsidRPr="00187F5C" w:rsidRDefault="00491032" w:rsidP="00847460">
      <w:pPr>
        <w:shd w:val="clear" w:color="auto" w:fill="FFFFFF"/>
        <w:jc w:val="both"/>
        <w:rPr>
          <w:rFonts w:eastAsia="Times New Roman" w:cs="Times New Roman"/>
          <w:color w:val="050505"/>
          <w:sz w:val="24"/>
          <w:szCs w:val="24"/>
          <w:lang w:eastAsia="hr-HR"/>
        </w:rPr>
      </w:pPr>
    </w:p>
    <w:p w14:paraId="1284576E" w14:textId="6DAC1E26" w:rsidR="00BC2F75" w:rsidRPr="00187F5C" w:rsidRDefault="000B767C" w:rsidP="00EE0E79">
      <w:pPr>
        <w:pStyle w:val="Naslov5"/>
      </w:pPr>
      <w:r w:rsidRPr="00187F5C">
        <w:t xml:space="preserve">3.4. </w:t>
      </w:r>
      <w:r w:rsidR="004A17C0" w:rsidRPr="00187F5C">
        <w:t>Gospodarstvo (</w:t>
      </w:r>
      <w:r w:rsidRPr="00187F5C">
        <w:t>turizam, ribarstvo, poljoprivreda, poduzetničke zone</w:t>
      </w:r>
      <w:r w:rsidR="004A17C0" w:rsidRPr="00187F5C">
        <w:t xml:space="preserve">) </w:t>
      </w:r>
      <w:r w:rsidR="00BC2F75" w:rsidRPr="00187F5C">
        <w:t xml:space="preserve"> </w:t>
      </w:r>
    </w:p>
    <w:p w14:paraId="3E5F67A0" w14:textId="77777777" w:rsidR="00D0620B" w:rsidRPr="00187F5C" w:rsidRDefault="00D0620B" w:rsidP="006B6EE7">
      <w:pPr>
        <w:pStyle w:val="StandardWeb"/>
        <w:jc w:val="both"/>
        <w:rPr>
          <w:rFonts w:asciiTheme="minorHAnsi" w:hAnsiTheme="minorHAnsi"/>
        </w:rPr>
      </w:pPr>
      <w:r w:rsidRPr="00187F5C">
        <w:rPr>
          <w:rFonts w:asciiTheme="minorHAnsi" w:hAnsiTheme="minorHAnsi"/>
        </w:rPr>
        <w:t xml:space="preserve">Gospodarstvo Općine Tkon temelji se na više djelatnosti: </w:t>
      </w:r>
      <w:r w:rsidRPr="00187F5C">
        <w:rPr>
          <w:rStyle w:val="Naglaeno"/>
          <w:rFonts w:asciiTheme="minorHAnsi" w:hAnsiTheme="minorHAnsi"/>
          <w:b w:val="0"/>
          <w:bCs w:val="0"/>
        </w:rPr>
        <w:t>turizmu, ribarstvu, marikulturi, ugostiteljstvu, obrtništvu i poljoprivredi</w:t>
      </w:r>
      <w:r w:rsidRPr="00187F5C">
        <w:rPr>
          <w:rFonts w:asciiTheme="minorHAnsi" w:hAnsiTheme="minorHAnsi"/>
          <w:b/>
          <w:bCs/>
        </w:rPr>
        <w:t>.</w:t>
      </w:r>
      <w:r w:rsidRPr="00187F5C">
        <w:rPr>
          <w:rFonts w:asciiTheme="minorHAnsi" w:hAnsiTheme="minorHAnsi"/>
        </w:rPr>
        <w:t xml:space="preserve"> Specifičan geografski položaj, bogatstvo prirodnih resursa te vrijedno kulturno nasljeđe oblikovali su razvojnu orijentaciju ovog područja.</w:t>
      </w:r>
    </w:p>
    <w:p w14:paraId="6D1730E0" w14:textId="77777777" w:rsidR="00D0620B" w:rsidRPr="00187F5C" w:rsidRDefault="00D0620B" w:rsidP="006B6EE7">
      <w:pPr>
        <w:pStyle w:val="StandardWeb"/>
        <w:jc w:val="both"/>
        <w:rPr>
          <w:rFonts w:asciiTheme="minorHAnsi" w:hAnsiTheme="minorHAnsi"/>
        </w:rPr>
      </w:pPr>
      <w:r w:rsidRPr="00187F5C">
        <w:rPr>
          <w:rFonts w:asciiTheme="minorHAnsi" w:hAnsiTheme="minorHAnsi"/>
        </w:rPr>
        <w:t xml:space="preserve">Poseban naglasak stavlja se na </w:t>
      </w:r>
      <w:r w:rsidRPr="00187F5C">
        <w:rPr>
          <w:rStyle w:val="Naglaeno"/>
          <w:rFonts w:asciiTheme="minorHAnsi" w:hAnsiTheme="minorHAnsi"/>
          <w:b w:val="0"/>
          <w:bCs w:val="0"/>
        </w:rPr>
        <w:t>turizam</w:t>
      </w:r>
      <w:r w:rsidRPr="00187F5C">
        <w:rPr>
          <w:rFonts w:asciiTheme="minorHAnsi" w:hAnsiTheme="minorHAnsi"/>
        </w:rPr>
        <w:t xml:space="preserve"> kao </w:t>
      </w:r>
      <w:r w:rsidRPr="00187F5C">
        <w:rPr>
          <w:rStyle w:val="Naglaeno"/>
          <w:rFonts w:asciiTheme="minorHAnsi" w:hAnsiTheme="minorHAnsi"/>
          <w:b w:val="0"/>
          <w:bCs w:val="0"/>
        </w:rPr>
        <w:t>glavni pravac razvoja</w:t>
      </w:r>
      <w:r w:rsidRPr="00187F5C">
        <w:rPr>
          <w:rFonts w:asciiTheme="minorHAnsi" w:hAnsiTheme="minorHAnsi"/>
        </w:rPr>
        <w:t xml:space="preserve">, pri čemu se prednost daje konceptu </w:t>
      </w:r>
      <w:r w:rsidRPr="00187F5C">
        <w:rPr>
          <w:rStyle w:val="Naglaeno"/>
          <w:rFonts w:asciiTheme="minorHAnsi" w:hAnsiTheme="minorHAnsi"/>
          <w:b w:val="0"/>
          <w:bCs w:val="0"/>
        </w:rPr>
        <w:t>zelenog turizma</w:t>
      </w:r>
      <w:r w:rsidRPr="00187F5C">
        <w:rPr>
          <w:rFonts w:asciiTheme="minorHAnsi" w:hAnsiTheme="minorHAnsi"/>
          <w:b/>
          <w:bCs/>
        </w:rPr>
        <w:t>.</w:t>
      </w:r>
      <w:r w:rsidRPr="00187F5C">
        <w:rPr>
          <w:rFonts w:asciiTheme="minorHAnsi" w:hAnsiTheme="minorHAnsi"/>
        </w:rPr>
        <w:t xml:space="preserve"> Riječ je o obliku turizma koji se temelji na načelima </w:t>
      </w:r>
      <w:r w:rsidRPr="00187F5C">
        <w:rPr>
          <w:rStyle w:val="Naglaeno"/>
          <w:rFonts w:asciiTheme="minorHAnsi" w:hAnsiTheme="minorHAnsi"/>
          <w:b w:val="0"/>
          <w:bCs w:val="0"/>
        </w:rPr>
        <w:t>održivog razvoja</w:t>
      </w:r>
      <w:r w:rsidRPr="00187F5C">
        <w:rPr>
          <w:rFonts w:asciiTheme="minorHAnsi" w:hAnsiTheme="minorHAnsi"/>
          <w:b/>
          <w:bCs/>
        </w:rPr>
        <w:t xml:space="preserve">, </w:t>
      </w:r>
      <w:r w:rsidRPr="00187F5C">
        <w:rPr>
          <w:rFonts w:asciiTheme="minorHAnsi" w:hAnsiTheme="minorHAnsi"/>
        </w:rPr>
        <w:t>uz poštivanje prirodnih resursa te očuvanje ruralnih i kulturnih posebnosti koje čine Tkon prepoznatljivim i autentičnim.</w:t>
      </w:r>
    </w:p>
    <w:p w14:paraId="6C2D266F" w14:textId="599330BE" w:rsidR="00666D67" w:rsidRPr="00187F5C" w:rsidRDefault="001A6EC6" w:rsidP="001A6EC6">
      <w:pPr>
        <w:pStyle w:val="Naslov3"/>
        <w:rPr>
          <w:rFonts w:cs="Times New Roman"/>
          <w:color w:val="auto"/>
        </w:rPr>
      </w:pPr>
      <w:bookmarkStart w:id="31" w:name="_Toc217292805"/>
      <w:r w:rsidRPr="00187F5C">
        <w:rPr>
          <w:rFonts w:cs="Times New Roman"/>
          <w:color w:val="auto"/>
        </w:rPr>
        <w:t xml:space="preserve">3.4.1. </w:t>
      </w:r>
      <w:r w:rsidR="00376A4E" w:rsidRPr="00187F5C">
        <w:rPr>
          <w:rFonts w:cs="Times New Roman"/>
          <w:caps w:val="0"/>
          <w:color w:val="auto"/>
        </w:rPr>
        <w:t>Turizam i ugostiteljstvo</w:t>
      </w:r>
      <w:bookmarkEnd w:id="31"/>
    </w:p>
    <w:p w14:paraId="4B7EAB79" w14:textId="75528962" w:rsidR="006F4527" w:rsidRPr="00187F5C" w:rsidRDefault="006F4527" w:rsidP="00B72C41">
      <w:pPr>
        <w:jc w:val="both"/>
        <w:rPr>
          <w:rFonts w:cs="Times New Roman"/>
          <w:sz w:val="24"/>
          <w:szCs w:val="24"/>
        </w:rPr>
      </w:pPr>
      <w:r w:rsidRPr="00187F5C">
        <w:rPr>
          <w:rFonts w:cs="Times New Roman"/>
          <w:sz w:val="24"/>
          <w:szCs w:val="24"/>
        </w:rPr>
        <w:t>Nova Strategija razvoja turizma Zadarske županije za razdoblje 2024.–2034. koja je u izradi usmjerena je na održivi, inkluzivni i inovativni razvoj turizma, uz poseban naglasak na valorizaciju prirodne i kulturne baštine, digitalizaciju usluga te ravnomjerniji prostorni razvoj destinacija.</w:t>
      </w:r>
    </w:p>
    <w:p w14:paraId="6C708C27" w14:textId="147A2198" w:rsidR="006F4527" w:rsidRPr="00187F5C" w:rsidRDefault="006F4527" w:rsidP="00B72C41">
      <w:pPr>
        <w:jc w:val="both"/>
        <w:rPr>
          <w:rFonts w:cs="Times New Roman"/>
          <w:sz w:val="24"/>
          <w:szCs w:val="24"/>
        </w:rPr>
      </w:pPr>
      <w:r w:rsidRPr="00187F5C">
        <w:rPr>
          <w:rFonts w:cs="Times New Roman"/>
          <w:sz w:val="24"/>
          <w:szCs w:val="24"/>
        </w:rPr>
        <w:t>Implementacija nove strategije pružit će dodatne smjernice i potporu za unaprjeđenje turističke ponude otoka Pašmana, jačanje identiteta destinacije te povezivanje s regionalnim i nacionalnim razvojnim prioritetima u turizmu.</w:t>
      </w:r>
    </w:p>
    <w:p w14:paraId="3CDF2BDE" w14:textId="42CAD2B4" w:rsidR="00B347A9" w:rsidRPr="00187F5C" w:rsidRDefault="00666D67" w:rsidP="00B72C41">
      <w:pPr>
        <w:jc w:val="both"/>
        <w:rPr>
          <w:rFonts w:cs="Times New Roman"/>
          <w:sz w:val="24"/>
          <w:szCs w:val="24"/>
        </w:rPr>
      </w:pPr>
      <w:r w:rsidRPr="00187F5C">
        <w:rPr>
          <w:rFonts w:cs="Times New Roman"/>
          <w:sz w:val="24"/>
          <w:szCs w:val="24"/>
        </w:rPr>
        <w:t>Na području Općine Tkon</w:t>
      </w:r>
      <w:r w:rsidR="006F4527" w:rsidRPr="00187F5C">
        <w:rPr>
          <w:rFonts w:cs="Times New Roman"/>
          <w:sz w:val="24"/>
          <w:szCs w:val="24"/>
        </w:rPr>
        <w:t>,</w:t>
      </w:r>
      <w:r w:rsidRPr="00187F5C">
        <w:rPr>
          <w:rFonts w:cs="Times New Roman"/>
          <w:sz w:val="24"/>
          <w:szCs w:val="24"/>
        </w:rPr>
        <w:t xml:space="preserve"> turizam je pretežito baziran na principu „More i sunce“, koji se posljednjih godina upotpunjuje različitim sadržajima. Ipak, </w:t>
      </w:r>
      <w:r w:rsidR="006F4527" w:rsidRPr="00187F5C">
        <w:rPr>
          <w:rFonts w:cs="Times New Roman"/>
          <w:sz w:val="24"/>
          <w:szCs w:val="24"/>
        </w:rPr>
        <w:t>pješčane</w:t>
      </w:r>
      <w:r w:rsidR="0030438C" w:rsidRPr="00187F5C">
        <w:rPr>
          <w:rFonts w:cs="Times New Roman"/>
          <w:sz w:val="24"/>
          <w:szCs w:val="24"/>
        </w:rPr>
        <w:t xml:space="preserve"> plaže</w:t>
      </w:r>
      <w:r w:rsidRPr="00187F5C">
        <w:rPr>
          <w:rFonts w:cs="Times New Roman"/>
          <w:sz w:val="24"/>
          <w:szCs w:val="24"/>
        </w:rPr>
        <w:t xml:space="preserve"> prema </w:t>
      </w:r>
      <w:r w:rsidR="006F4527" w:rsidRPr="00187F5C">
        <w:rPr>
          <w:rFonts w:cs="Times New Roman"/>
          <w:sz w:val="24"/>
          <w:szCs w:val="24"/>
        </w:rPr>
        <w:t>Planu razvoja otoka Zadarske županije 2021. – 2027.</w:t>
      </w:r>
      <w:r w:rsidR="00CB3798" w:rsidRPr="00187F5C">
        <w:rPr>
          <w:rStyle w:val="Referencafusnote"/>
          <w:rFonts w:cs="Times New Roman"/>
          <w:sz w:val="24"/>
          <w:szCs w:val="24"/>
        </w:rPr>
        <w:footnoteReference w:id="1"/>
      </w:r>
      <w:r w:rsidRPr="00187F5C">
        <w:rPr>
          <w:rFonts w:cs="Times New Roman"/>
          <w:sz w:val="24"/>
          <w:szCs w:val="24"/>
        </w:rPr>
        <w:t xml:space="preserve"> predstavljaju prvenstveni motiv dolaska. </w:t>
      </w:r>
    </w:p>
    <w:p w14:paraId="0BA50805" w14:textId="7BD46DBF" w:rsidR="00666D67" w:rsidRDefault="00666D67" w:rsidP="00B72C41">
      <w:pPr>
        <w:jc w:val="both"/>
        <w:rPr>
          <w:rFonts w:cs="Times New Roman"/>
          <w:sz w:val="24"/>
          <w:szCs w:val="24"/>
        </w:rPr>
      </w:pPr>
      <w:r w:rsidRPr="00187F5C">
        <w:rPr>
          <w:rFonts w:cs="Times New Roman"/>
          <w:sz w:val="24"/>
          <w:szCs w:val="24"/>
        </w:rPr>
        <w:t>U strukturi smještajnih kapaciteta</w:t>
      </w:r>
      <w:r w:rsidR="00BE15F8" w:rsidRPr="00187F5C">
        <w:rPr>
          <w:rFonts w:cs="Times New Roman"/>
          <w:sz w:val="24"/>
          <w:szCs w:val="24"/>
        </w:rPr>
        <w:t xml:space="preserve"> u 2024. godini</w:t>
      </w:r>
      <w:r w:rsidRPr="00187F5C">
        <w:rPr>
          <w:rFonts w:cs="Times New Roman"/>
          <w:sz w:val="24"/>
          <w:szCs w:val="24"/>
        </w:rPr>
        <w:t xml:space="preserve"> po vrstama</w:t>
      </w:r>
      <w:r w:rsidR="00BE15F8" w:rsidRPr="00187F5C">
        <w:rPr>
          <w:rFonts w:cs="Times New Roman"/>
          <w:sz w:val="24"/>
          <w:szCs w:val="24"/>
        </w:rPr>
        <w:t xml:space="preserve"> </w:t>
      </w:r>
      <w:r w:rsidR="00E16EC6" w:rsidRPr="00187F5C">
        <w:rPr>
          <w:rFonts w:cs="Times New Roman"/>
          <w:sz w:val="24"/>
          <w:szCs w:val="24"/>
        </w:rPr>
        <w:t xml:space="preserve">u obradi je </w:t>
      </w:r>
      <w:r w:rsidR="00BE15F8" w:rsidRPr="00187F5C">
        <w:rPr>
          <w:rFonts w:cs="Times New Roman"/>
          <w:sz w:val="24"/>
          <w:szCs w:val="24"/>
        </w:rPr>
        <w:t xml:space="preserve">izuzet nekomercijalni smještaj, sukladno čemu u </w:t>
      </w:r>
      <w:r w:rsidRPr="00187F5C">
        <w:rPr>
          <w:rFonts w:cs="Times New Roman"/>
          <w:sz w:val="24"/>
          <w:szCs w:val="24"/>
        </w:rPr>
        <w:t>Općini Tkon prevladavaju objekti u domaćinstvu</w:t>
      </w:r>
      <w:r w:rsidR="00B347A9" w:rsidRPr="00187F5C">
        <w:rPr>
          <w:rFonts w:cs="Times New Roman"/>
          <w:sz w:val="24"/>
          <w:szCs w:val="24"/>
        </w:rPr>
        <w:t>, slijede ih kampovi te objekti u seljačkom domaćinstvu (</w:t>
      </w:r>
      <w:r w:rsidR="00B72C41" w:rsidRPr="00187F5C">
        <w:rPr>
          <w:rFonts w:cs="Times New Roman"/>
          <w:i/>
          <w:iCs/>
          <w:sz w:val="24"/>
          <w:szCs w:val="24"/>
        </w:rPr>
        <w:t>Grafikon 5.</w:t>
      </w:r>
      <w:r w:rsidR="00B347A9" w:rsidRPr="00187F5C">
        <w:rPr>
          <w:rFonts w:cs="Times New Roman"/>
          <w:i/>
          <w:iCs/>
          <w:sz w:val="24"/>
          <w:szCs w:val="24"/>
        </w:rPr>
        <w:t>).</w:t>
      </w:r>
      <w:r w:rsidR="00B347A9" w:rsidRPr="00187F5C">
        <w:rPr>
          <w:rFonts w:cs="Times New Roman"/>
          <w:sz w:val="24"/>
          <w:szCs w:val="24"/>
        </w:rPr>
        <w:t xml:space="preserve"> Hotelskih kapaciteta na ovom području nema.</w:t>
      </w:r>
    </w:p>
    <w:p w14:paraId="11DB0424" w14:textId="77777777" w:rsidR="00897D34" w:rsidRDefault="00897D34" w:rsidP="00B72C41">
      <w:pPr>
        <w:jc w:val="both"/>
        <w:rPr>
          <w:rFonts w:cs="Times New Roman"/>
          <w:sz w:val="24"/>
          <w:szCs w:val="24"/>
        </w:rPr>
      </w:pPr>
    </w:p>
    <w:p w14:paraId="5396709A" w14:textId="77777777" w:rsidR="00897D34" w:rsidRDefault="00897D34" w:rsidP="00B72C41">
      <w:pPr>
        <w:jc w:val="both"/>
        <w:rPr>
          <w:rFonts w:cs="Times New Roman"/>
          <w:sz w:val="24"/>
          <w:szCs w:val="24"/>
        </w:rPr>
      </w:pPr>
    </w:p>
    <w:p w14:paraId="4A6F27AC" w14:textId="77777777" w:rsidR="00897D34" w:rsidRDefault="00897D34" w:rsidP="00B72C41">
      <w:pPr>
        <w:jc w:val="both"/>
        <w:rPr>
          <w:rFonts w:cs="Times New Roman"/>
          <w:sz w:val="24"/>
          <w:szCs w:val="24"/>
        </w:rPr>
      </w:pPr>
    </w:p>
    <w:p w14:paraId="577B3D4B" w14:textId="77777777" w:rsidR="00897D34" w:rsidRPr="00187F5C" w:rsidRDefault="00897D34" w:rsidP="00B72C41">
      <w:pPr>
        <w:jc w:val="both"/>
        <w:rPr>
          <w:rFonts w:cs="Times New Roman"/>
          <w:sz w:val="24"/>
          <w:szCs w:val="24"/>
        </w:rPr>
      </w:pPr>
    </w:p>
    <w:p w14:paraId="160DFD57" w14:textId="3E22D328" w:rsidR="00B72C41" w:rsidRPr="00187F5C" w:rsidRDefault="00B72C41" w:rsidP="00B72C41">
      <w:pPr>
        <w:jc w:val="center"/>
        <w:rPr>
          <w:rFonts w:cs="Times New Roman"/>
        </w:rPr>
      </w:pPr>
      <w:bookmarkStart w:id="32" w:name="_Hlk205207291"/>
      <w:bookmarkStart w:id="33" w:name="_Hlk87861272"/>
      <w:r w:rsidRPr="00187F5C">
        <w:rPr>
          <w:rFonts w:cs="Times New Roman"/>
          <w:i/>
          <w:iCs/>
        </w:rPr>
        <w:t>Grafikon 5.</w:t>
      </w:r>
      <w:r w:rsidRPr="00187F5C">
        <w:rPr>
          <w:rFonts w:cs="Times New Roman"/>
        </w:rPr>
        <w:t xml:space="preserve"> Struktura smještajnih kapaciteta po vrstama u 202</w:t>
      </w:r>
      <w:r w:rsidR="00BE15F8" w:rsidRPr="00187F5C">
        <w:rPr>
          <w:rFonts w:cs="Times New Roman"/>
        </w:rPr>
        <w:t>4</w:t>
      </w:r>
      <w:r w:rsidRPr="00187F5C">
        <w:rPr>
          <w:rFonts w:cs="Times New Roman"/>
        </w:rPr>
        <w:t>. godini</w:t>
      </w:r>
    </w:p>
    <w:bookmarkEnd w:id="32"/>
    <w:p w14:paraId="6CB7D65C" w14:textId="59E7F706" w:rsidR="00164FF8" w:rsidRPr="00187F5C" w:rsidRDefault="00BE15F8" w:rsidP="00B72C41">
      <w:pPr>
        <w:jc w:val="center"/>
        <w:rPr>
          <w:rFonts w:cs="Times New Roman"/>
        </w:rPr>
      </w:pPr>
      <w:r w:rsidRPr="00187F5C">
        <w:rPr>
          <w:rFonts w:cs="Times New Roman"/>
          <w:noProof/>
          <w:sz w:val="24"/>
          <w:szCs w:val="24"/>
        </w:rPr>
        <w:drawing>
          <wp:inline distT="0" distB="0" distL="0" distR="0" wp14:anchorId="32FC8B5B" wp14:editId="1333AB15">
            <wp:extent cx="5486400" cy="3200400"/>
            <wp:effectExtent l="0" t="0" r="0" b="0"/>
            <wp:docPr id="572621545"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B19597" w14:textId="0217DB4C" w:rsidR="00B347A9" w:rsidRPr="00187F5C" w:rsidRDefault="00161E70" w:rsidP="00A93074">
      <w:pPr>
        <w:spacing w:after="0" w:line="360" w:lineRule="auto"/>
        <w:jc w:val="both"/>
        <w:rPr>
          <w:rFonts w:cs="Times New Roman"/>
          <w:sz w:val="16"/>
          <w:szCs w:val="16"/>
        </w:rPr>
      </w:pPr>
      <w:bookmarkStart w:id="34" w:name="_Hlk205207274"/>
      <w:bookmarkEnd w:id="33"/>
      <w:r w:rsidRPr="00187F5C">
        <w:rPr>
          <w:rFonts w:cs="Times New Roman"/>
          <w:sz w:val="16"/>
          <w:szCs w:val="16"/>
        </w:rPr>
        <w:t xml:space="preserve">    </w:t>
      </w:r>
      <w:r w:rsidR="00A93074" w:rsidRPr="00187F5C">
        <w:rPr>
          <w:rFonts w:cs="Times New Roman"/>
          <w:sz w:val="16"/>
          <w:szCs w:val="16"/>
        </w:rPr>
        <w:t xml:space="preserve"> Izvor: Turistička zajednica Općine Tkon, obrada Općina Tkon, </w:t>
      </w:r>
      <w:r w:rsidR="00BE15F8" w:rsidRPr="00187F5C">
        <w:rPr>
          <w:rFonts w:cs="Times New Roman"/>
          <w:sz w:val="16"/>
          <w:szCs w:val="16"/>
        </w:rPr>
        <w:t>kolovoz 2025.</w:t>
      </w:r>
    </w:p>
    <w:bookmarkEnd w:id="34"/>
    <w:p w14:paraId="76C746B3" w14:textId="75F50EA4" w:rsidR="00E16EC6" w:rsidRPr="00187F5C" w:rsidRDefault="00FC013B" w:rsidP="000B7489">
      <w:pPr>
        <w:jc w:val="both"/>
        <w:rPr>
          <w:rFonts w:cs="Times New Roman"/>
          <w:sz w:val="24"/>
          <w:szCs w:val="24"/>
        </w:rPr>
      </w:pPr>
      <w:r w:rsidRPr="00187F5C">
        <w:rPr>
          <w:rFonts w:cs="Times New Roman"/>
          <w:sz w:val="24"/>
          <w:szCs w:val="24"/>
        </w:rPr>
        <w:t xml:space="preserve">Prema podacima Turističke zajednice Općine Tkon ukupan broj postelja (bez dodatnih postelja) u 2021. godini bio je 1.639, u kojem očekivano najveći udio imaju objekti u domaćinstvu i to s 67,11 %, slijede kamovi s 28,18 %, ostali  ugostiteljski objekti s 3,53 % i postelje u seljačkim domaćinstvima s 1,15%. U skupini kamovi, </w:t>
      </w:r>
      <w:r w:rsidR="00CD6F0F" w:rsidRPr="00187F5C">
        <w:rPr>
          <w:rFonts w:cs="Times New Roman"/>
          <w:sz w:val="24"/>
          <w:szCs w:val="24"/>
        </w:rPr>
        <w:t>većinski</w:t>
      </w:r>
      <w:r w:rsidRPr="00187F5C">
        <w:rPr>
          <w:rFonts w:cs="Times New Roman"/>
          <w:sz w:val="24"/>
          <w:szCs w:val="24"/>
        </w:rPr>
        <w:t xml:space="preserve"> udio zauzima </w:t>
      </w:r>
      <w:r w:rsidR="00C8397C" w:rsidRPr="00187F5C">
        <w:rPr>
          <w:rFonts w:cs="Times New Roman"/>
          <w:sz w:val="24"/>
          <w:szCs w:val="24"/>
        </w:rPr>
        <w:t xml:space="preserve">nudistički </w:t>
      </w:r>
      <w:r w:rsidRPr="00187F5C">
        <w:rPr>
          <w:rFonts w:cs="Times New Roman"/>
          <w:sz w:val="24"/>
          <w:szCs w:val="24"/>
        </w:rPr>
        <w:t>kamp Sovinje</w:t>
      </w:r>
      <w:r w:rsidR="00603F22" w:rsidRPr="00187F5C">
        <w:rPr>
          <w:rFonts w:cs="Times New Roman"/>
          <w:sz w:val="24"/>
          <w:szCs w:val="24"/>
        </w:rPr>
        <w:t xml:space="preserve"> (FKK Sovinje)</w:t>
      </w:r>
      <w:r w:rsidRPr="00187F5C">
        <w:rPr>
          <w:rFonts w:cs="Times New Roman"/>
          <w:sz w:val="24"/>
          <w:szCs w:val="24"/>
        </w:rPr>
        <w:t xml:space="preserve">, </w:t>
      </w:r>
      <w:r w:rsidR="00603F22" w:rsidRPr="00187F5C">
        <w:rPr>
          <w:rFonts w:cs="Times New Roman"/>
          <w:sz w:val="24"/>
          <w:szCs w:val="24"/>
        </w:rPr>
        <w:t xml:space="preserve">kao </w:t>
      </w:r>
      <w:r w:rsidRPr="00187F5C">
        <w:rPr>
          <w:rFonts w:cs="Times New Roman"/>
          <w:sz w:val="24"/>
          <w:szCs w:val="24"/>
        </w:rPr>
        <w:t>glavn</w:t>
      </w:r>
      <w:r w:rsidR="00C8397C" w:rsidRPr="00187F5C">
        <w:rPr>
          <w:rFonts w:cs="Times New Roman"/>
          <w:sz w:val="24"/>
          <w:szCs w:val="24"/>
        </w:rPr>
        <w:t>i</w:t>
      </w:r>
      <w:r w:rsidRPr="00187F5C">
        <w:rPr>
          <w:rFonts w:cs="Times New Roman"/>
          <w:sz w:val="24"/>
          <w:szCs w:val="24"/>
        </w:rPr>
        <w:t xml:space="preserve"> pokretač drugih vidova turizma na ovom području. Kapaciteti kampa su svakom godinom sve više popunjeni što posljedično traži </w:t>
      </w:r>
      <w:r w:rsidR="00C8397C" w:rsidRPr="00187F5C">
        <w:rPr>
          <w:rFonts w:cs="Times New Roman"/>
          <w:sz w:val="24"/>
          <w:szCs w:val="24"/>
        </w:rPr>
        <w:t>daljnja</w:t>
      </w:r>
      <w:r w:rsidRPr="00187F5C">
        <w:rPr>
          <w:rFonts w:cs="Times New Roman"/>
          <w:sz w:val="24"/>
          <w:szCs w:val="24"/>
        </w:rPr>
        <w:t xml:space="preserve"> ulaganja </w:t>
      </w:r>
      <w:r w:rsidR="00C8397C" w:rsidRPr="00187F5C">
        <w:rPr>
          <w:rFonts w:cs="Times New Roman"/>
          <w:sz w:val="24"/>
          <w:szCs w:val="24"/>
        </w:rPr>
        <w:t>u</w:t>
      </w:r>
      <w:r w:rsidRPr="00187F5C">
        <w:rPr>
          <w:rFonts w:cs="Times New Roman"/>
          <w:sz w:val="24"/>
          <w:szCs w:val="24"/>
        </w:rPr>
        <w:t xml:space="preserve"> osnovnu infrastrukturu i omogućavanje dodatnih smještajnih jedinica.</w:t>
      </w:r>
      <w:r w:rsidR="00603F22" w:rsidRPr="00187F5C">
        <w:rPr>
          <w:rFonts w:cs="Times New Roman"/>
          <w:sz w:val="24"/>
          <w:szCs w:val="24"/>
        </w:rPr>
        <w:t xml:space="preserve"> FKK Sovinje vodi i njime upravlja komunalno poduzeće Orlić d.o.o. čiji je jedini osnivač i vlasnik Općina Tkon.</w:t>
      </w:r>
    </w:p>
    <w:p w14:paraId="03F16B8C" w14:textId="5BE586E8" w:rsidR="00E16EC6" w:rsidRPr="00187F5C" w:rsidRDefault="00E16EC6" w:rsidP="000B7489">
      <w:pPr>
        <w:jc w:val="both"/>
        <w:rPr>
          <w:rFonts w:cs="Times New Roman"/>
          <w:sz w:val="24"/>
          <w:szCs w:val="24"/>
        </w:rPr>
      </w:pPr>
      <w:r w:rsidRPr="00187F5C">
        <w:rPr>
          <w:rFonts w:cs="Times New Roman"/>
          <w:sz w:val="24"/>
          <w:szCs w:val="24"/>
        </w:rPr>
        <w:t xml:space="preserve">Sveukupni dolasci nakon 2021. godine su u laganom porastu i održavaju kontinuiran </w:t>
      </w:r>
      <w:r w:rsidR="007931D7" w:rsidRPr="00187F5C">
        <w:rPr>
          <w:rFonts w:cs="Times New Roman"/>
          <w:sz w:val="24"/>
          <w:szCs w:val="24"/>
        </w:rPr>
        <w:t>rast</w:t>
      </w:r>
      <w:r w:rsidR="001D6D18" w:rsidRPr="00187F5C">
        <w:rPr>
          <w:rFonts w:cs="Times New Roman"/>
          <w:sz w:val="24"/>
          <w:szCs w:val="24"/>
        </w:rPr>
        <w:t xml:space="preserve"> u narednom razdoblju</w:t>
      </w:r>
      <w:r w:rsidR="007931D7" w:rsidRPr="00187F5C">
        <w:rPr>
          <w:rFonts w:cs="Times New Roman"/>
          <w:sz w:val="24"/>
          <w:szCs w:val="24"/>
        </w:rPr>
        <w:t xml:space="preserve"> s neznatnim</w:t>
      </w:r>
      <w:r w:rsidR="001D6D18" w:rsidRPr="00187F5C">
        <w:rPr>
          <w:rFonts w:cs="Times New Roman"/>
          <w:sz w:val="24"/>
          <w:szCs w:val="24"/>
        </w:rPr>
        <w:t xml:space="preserve"> smanjenjem u 2024. godini. (grafikon..). Po vrsti turista značajno prevladavaju stranci (u prosjeku 85% dolazaka u referentnom razdoblju čine stranci, dok je prosječno trajanje boravka 10,07 dana. </w:t>
      </w:r>
    </w:p>
    <w:p w14:paraId="2AB24173" w14:textId="77777777" w:rsidR="001C620B" w:rsidRPr="00187F5C" w:rsidRDefault="001C620B" w:rsidP="000B7489">
      <w:pPr>
        <w:jc w:val="both"/>
        <w:rPr>
          <w:rFonts w:cs="Times New Roman"/>
          <w:sz w:val="24"/>
          <w:szCs w:val="24"/>
        </w:rPr>
      </w:pPr>
    </w:p>
    <w:p w14:paraId="08C0C47E" w14:textId="77777777" w:rsidR="001C620B" w:rsidRPr="00187F5C" w:rsidRDefault="001C620B" w:rsidP="000B7489">
      <w:pPr>
        <w:jc w:val="both"/>
        <w:rPr>
          <w:rFonts w:cs="Times New Roman"/>
          <w:sz w:val="24"/>
          <w:szCs w:val="24"/>
        </w:rPr>
      </w:pPr>
    </w:p>
    <w:p w14:paraId="105CBDB4" w14:textId="77777777" w:rsidR="001C620B" w:rsidRPr="00187F5C" w:rsidRDefault="001C620B" w:rsidP="000B7489">
      <w:pPr>
        <w:jc w:val="both"/>
        <w:rPr>
          <w:rFonts w:cs="Times New Roman"/>
          <w:sz w:val="24"/>
          <w:szCs w:val="24"/>
        </w:rPr>
      </w:pPr>
    </w:p>
    <w:p w14:paraId="3002F11D" w14:textId="77777777" w:rsidR="001C620B" w:rsidRDefault="001C620B" w:rsidP="000B7489">
      <w:pPr>
        <w:jc w:val="both"/>
        <w:rPr>
          <w:rFonts w:cs="Times New Roman"/>
          <w:sz w:val="24"/>
          <w:szCs w:val="24"/>
        </w:rPr>
      </w:pPr>
    </w:p>
    <w:p w14:paraId="69221272" w14:textId="77777777" w:rsidR="00897D34" w:rsidRDefault="00897D34" w:rsidP="000B7489">
      <w:pPr>
        <w:jc w:val="both"/>
        <w:rPr>
          <w:rFonts w:cs="Times New Roman"/>
          <w:sz w:val="24"/>
          <w:szCs w:val="24"/>
        </w:rPr>
      </w:pPr>
    </w:p>
    <w:p w14:paraId="0B719E5F" w14:textId="77777777" w:rsidR="00897D34" w:rsidRDefault="00897D34" w:rsidP="000B7489">
      <w:pPr>
        <w:jc w:val="both"/>
        <w:rPr>
          <w:rFonts w:cs="Times New Roman"/>
          <w:sz w:val="24"/>
          <w:szCs w:val="24"/>
        </w:rPr>
      </w:pPr>
    </w:p>
    <w:p w14:paraId="36083D49" w14:textId="77777777" w:rsidR="00897D34" w:rsidRPr="00187F5C" w:rsidRDefault="00897D34" w:rsidP="000B7489">
      <w:pPr>
        <w:jc w:val="both"/>
        <w:rPr>
          <w:rFonts w:cs="Times New Roman"/>
          <w:sz w:val="24"/>
          <w:szCs w:val="24"/>
        </w:rPr>
      </w:pPr>
    </w:p>
    <w:p w14:paraId="2A0B62AC" w14:textId="77777777" w:rsidR="001C620B" w:rsidRPr="00187F5C" w:rsidRDefault="001C620B" w:rsidP="000B7489">
      <w:pPr>
        <w:jc w:val="both"/>
        <w:rPr>
          <w:rFonts w:cs="Times New Roman"/>
          <w:sz w:val="24"/>
          <w:szCs w:val="24"/>
        </w:rPr>
      </w:pPr>
    </w:p>
    <w:p w14:paraId="2C281525" w14:textId="2EA9D464" w:rsidR="00A67D39" w:rsidRPr="00187F5C" w:rsidRDefault="00A67D39" w:rsidP="000B7489">
      <w:pPr>
        <w:jc w:val="both"/>
        <w:rPr>
          <w:rFonts w:cs="Times New Roman"/>
        </w:rPr>
      </w:pPr>
      <w:r w:rsidRPr="00187F5C">
        <w:rPr>
          <w:rFonts w:cs="Times New Roman"/>
          <w:i/>
          <w:iCs/>
        </w:rPr>
        <w:t xml:space="preserve">Grafikon </w:t>
      </w:r>
      <w:r w:rsidR="00161E70" w:rsidRPr="00187F5C">
        <w:rPr>
          <w:rFonts w:cs="Times New Roman"/>
          <w:i/>
          <w:iCs/>
        </w:rPr>
        <w:t>6</w:t>
      </w:r>
      <w:r w:rsidRPr="00187F5C">
        <w:rPr>
          <w:rFonts w:cs="Times New Roman"/>
          <w:i/>
          <w:iCs/>
        </w:rPr>
        <w:t>.</w:t>
      </w:r>
      <w:r w:rsidRPr="00187F5C">
        <w:rPr>
          <w:rFonts w:cs="Times New Roman"/>
        </w:rPr>
        <w:t xml:space="preserve"> Ukupni dolasci i dolasci po vrsti turista u razdoblju 2021.-2024. </w:t>
      </w:r>
    </w:p>
    <w:p w14:paraId="21AC3786" w14:textId="25996909" w:rsidR="00164FF8" w:rsidRPr="00187F5C" w:rsidRDefault="001D6D18" w:rsidP="000B7489">
      <w:pPr>
        <w:jc w:val="both"/>
        <w:rPr>
          <w:rFonts w:cs="Times New Roman"/>
          <w:sz w:val="24"/>
          <w:szCs w:val="24"/>
        </w:rPr>
      </w:pPr>
      <w:r w:rsidRPr="00187F5C">
        <w:rPr>
          <w:rFonts w:cs="Times New Roman"/>
          <w:noProof/>
          <w:sz w:val="24"/>
          <w:szCs w:val="24"/>
        </w:rPr>
        <w:drawing>
          <wp:inline distT="0" distB="0" distL="0" distR="0" wp14:anchorId="095F38CB" wp14:editId="50EA294E">
            <wp:extent cx="5486400" cy="3200400"/>
            <wp:effectExtent l="0" t="0" r="0" b="0"/>
            <wp:docPr id="1435931681"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E8026A" w14:textId="714C3205" w:rsidR="00164FF8" w:rsidRPr="00187F5C" w:rsidRDefault="00A67D39" w:rsidP="0039486D">
      <w:pPr>
        <w:spacing w:after="0" w:line="360" w:lineRule="auto"/>
        <w:jc w:val="both"/>
        <w:rPr>
          <w:rFonts w:cs="Times New Roman"/>
          <w:sz w:val="16"/>
          <w:szCs w:val="16"/>
        </w:rPr>
      </w:pPr>
      <w:r w:rsidRPr="00187F5C">
        <w:rPr>
          <w:rFonts w:cs="Times New Roman"/>
          <w:sz w:val="16"/>
          <w:szCs w:val="16"/>
        </w:rPr>
        <w:t>Izvor: Turistička zajednica Općine Tkon, obrada Općina Tkon, kolovoz 2025.</w:t>
      </w:r>
    </w:p>
    <w:p w14:paraId="7C359FFA" w14:textId="77777777" w:rsidR="0039486D" w:rsidRPr="00187F5C" w:rsidRDefault="0039486D" w:rsidP="0039486D">
      <w:pPr>
        <w:spacing w:after="0" w:line="360" w:lineRule="auto"/>
        <w:jc w:val="both"/>
        <w:rPr>
          <w:rFonts w:cs="Times New Roman"/>
          <w:sz w:val="16"/>
          <w:szCs w:val="16"/>
        </w:rPr>
      </w:pPr>
    </w:p>
    <w:p w14:paraId="7C8F0A29" w14:textId="3A58B1E6" w:rsidR="007A7D29" w:rsidRPr="00187F5C" w:rsidRDefault="00781ECB" w:rsidP="000B7489">
      <w:pPr>
        <w:jc w:val="both"/>
        <w:rPr>
          <w:rFonts w:cs="Times New Roman"/>
        </w:rPr>
      </w:pPr>
      <w:r w:rsidRPr="00187F5C">
        <w:rPr>
          <w:rFonts w:cs="Times New Roman"/>
          <w:sz w:val="24"/>
          <w:szCs w:val="24"/>
        </w:rPr>
        <w:t xml:space="preserve">Prema </w:t>
      </w:r>
      <w:bookmarkStart w:id="35" w:name="_Hlk87861428"/>
      <w:r w:rsidRPr="00187F5C">
        <w:rPr>
          <w:rFonts w:cs="Times New Roman"/>
          <w:sz w:val="24"/>
          <w:szCs w:val="24"/>
        </w:rPr>
        <w:t>dolascima i noćenjima u 20</w:t>
      </w:r>
      <w:r w:rsidR="007C45BE" w:rsidRPr="00187F5C">
        <w:rPr>
          <w:rFonts w:cs="Times New Roman"/>
          <w:sz w:val="24"/>
          <w:szCs w:val="24"/>
        </w:rPr>
        <w:t>24</w:t>
      </w:r>
      <w:r w:rsidRPr="00187F5C">
        <w:rPr>
          <w:rFonts w:cs="Times New Roman"/>
          <w:sz w:val="24"/>
          <w:szCs w:val="24"/>
        </w:rPr>
        <w:t>. godini u skupini ugljansko – pašmanske rivijere</w:t>
      </w:r>
      <w:bookmarkEnd w:id="35"/>
      <w:r w:rsidRPr="00187F5C">
        <w:rPr>
          <w:rFonts w:cs="Times New Roman"/>
          <w:sz w:val="24"/>
          <w:szCs w:val="24"/>
        </w:rPr>
        <w:t xml:space="preserve">, Općina Tkon zauzima </w:t>
      </w:r>
      <w:r w:rsidR="00667A46" w:rsidRPr="00187F5C">
        <w:rPr>
          <w:rFonts w:cs="Times New Roman"/>
          <w:sz w:val="24"/>
          <w:szCs w:val="24"/>
        </w:rPr>
        <w:t xml:space="preserve">prvo mjesto po turističkoj gustoći i turističkoj intenzivnosti, a zauzima tek 10,65 % ukupne površine Rivijere. Gledajući broj dolazaka, on je niži u usporedbi s </w:t>
      </w:r>
      <w:r w:rsidR="00A173E5" w:rsidRPr="00187F5C">
        <w:rPr>
          <w:rFonts w:cs="Times New Roman"/>
          <w:sz w:val="24"/>
          <w:szCs w:val="24"/>
        </w:rPr>
        <w:t xml:space="preserve">Općinom Preko, no viši </w:t>
      </w:r>
      <w:r w:rsidR="00667A46" w:rsidRPr="00187F5C">
        <w:rPr>
          <w:rFonts w:cs="Times New Roman"/>
          <w:sz w:val="24"/>
          <w:szCs w:val="24"/>
        </w:rPr>
        <w:t xml:space="preserve"> </w:t>
      </w:r>
      <w:r w:rsidR="00A173E5" w:rsidRPr="00187F5C">
        <w:rPr>
          <w:rFonts w:cs="Times New Roman"/>
          <w:sz w:val="24"/>
          <w:szCs w:val="24"/>
        </w:rPr>
        <w:t>u usporedbi s</w:t>
      </w:r>
      <w:r w:rsidR="00667A46" w:rsidRPr="00187F5C">
        <w:rPr>
          <w:rFonts w:cs="Times New Roman"/>
          <w:sz w:val="24"/>
          <w:szCs w:val="24"/>
        </w:rPr>
        <w:t xml:space="preserve"> Općin</w:t>
      </w:r>
      <w:r w:rsidR="00A173E5" w:rsidRPr="00187F5C">
        <w:rPr>
          <w:rFonts w:cs="Times New Roman"/>
          <w:sz w:val="24"/>
          <w:szCs w:val="24"/>
        </w:rPr>
        <w:t>ama</w:t>
      </w:r>
      <w:r w:rsidR="00667A46" w:rsidRPr="00187F5C">
        <w:rPr>
          <w:rFonts w:cs="Times New Roman"/>
          <w:sz w:val="24"/>
          <w:szCs w:val="24"/>
        </w:rPr>
        <w:t xml:space="preserve"> Kali </w:t>
      </w:r>
      <w:r w:rsidR="00A173E5" w:rsidRPr="00187F5C">
        <w:rPr>
          <w:rFonts w:cs="Times New Roman"/>
          <w:sz w:val="24"/>
          <w:szCs w:val="24"/>
        </w:rPr>
        <w:t xml:space="preserve">i </w:t>
      </w:r>
      <w:r w:rsidR="00667A46" w:rsidRPr="00187F5C">
        <w:rPr>
          <w:rFonts w:cs="Times New Roman"/>
          <w:sz w:val="24"/>
          <w:szCs w:val="24"/>
        </w:rPr>
        <w:t>Kukljic</w:t>
      </w:r>
      <w:r w:rsidR="00A173E5" w:rsidRPr="00187F5C">
        <w:rPr>
          <w:rFonts w:cs="Times New Roman"/>
          <w:sz w:val="24"/>
          <w:szCs w:val="24"/>
        </w:rPr>
        <w:t xml:space="preserve">a (za Pašman ne postoje dostupni podaci). </w:t>
      </w:r>
      <w:r w:rsidR="000B7489" w:rsidRPr="00187F5C">
        <w:rPr>
          <w:rFonts w:cs="Times New Roman"/>
          <w:sz w:val="24"/>
          <w:szCs w:val="24"/>
        </w:rPr>
        <w:t>(</w:t>
      </w:r>
      <w:r w:rsidR="000B7489" w:rsidRPr="00187F5C">
        <w:rPr>
          <w:rFonts w:cs="Times New Roman"/>
          <w:i/>
          <w:iCs/>
          <w:sz w:val="24"/>
          <w:szCs w:val="24"/>
        </w:rPr>
        <w:t>Tablica 6</w:t>
      </w:r>
      <w:r w:rsidR="000B7489" w:rsidRPr="00187F5C">
        <w:rPr>
          <w:rFonts w:cs="Times New Roman"/>
          <w:sz w:val="24"/>
          <w:szCs w:val="24"/>
        </w:rPr>
        <w:t>)</w:t>
      </w:r>
      <w:r w:rsidR="00667A46" w:rsidRPr="00187F5C">
        <w:rPr>
          <w:rFonts w:cs="Times New Roman"/>
          <w:sz w:val="24"/>
          <w:szCs w:val="24"/>
        </w:rPr>
        <w:t xml:space="preserve">. </w:t>
      </w:r>
    </w:p>
    <w:p w14:paraId="78680361" w14:textId="55BA7024" w:rsidR="000B7489" w:rsidRPr="00187F5C" w:rsidRDefault="000B7489" w:rsidP="000B7489">
      <w:pPr>
        <w:jc w:val="both"/>
        <w:rPr>
          <w:rFonts w:cs="Times New Roman"/>
        </w:rPr>
      </w:pPr>
      <w:bookmarkStart w:id="36" w:name="_Hlk87861523"/>
      <w:r w:rsidRPr="00187F5C">
        <w:rPr>
          <w:rFonts w:cs="Times New Roman"/>
          <w:i/>
          <w:iCs/>
        </w:rPr>
        <w:t xml:space="preserve">Tablica </w:t>
      </w:r>
      <w:r w:rsidR="00161E70" w:rsidRPr="00187F5C">
        <w:rPr>
          <w:rFonts w:cs="Times New Roman"/>
          <w:i/>
          <w:iCs/>
        </w:rPr>
        <w:t>5</w:t>
      </w:r>
      <w:r w:rsidRPr="00187F5C">
        <w:rPr>
          <w:rFonts w:cs="Times New Roman"/>
        </w:rPr>
        <w:t xml:space="preserve">. </w:t>
      </w:r>
      <w:r w:rsidR="00881B03" w:rsidRPr="00187F5C">
        <w:rPr>
          <w:rFonts w:cs="Times New Roman"/>
        </w:rPr>
        <w:t>Dolasci i noćenja u 20</w:t>
      </w:r>
      <w:r w:rsidR="00B73D00" w:rsidRPr="00187F5C">
        <w:rPr>
          <w:rFonts w:cs="Times New Roman"/>
        </w:rPr>
        <w:t>24</w:t>
      </w:r>
      <w:r w:rsidR="00881B03" w:rsidRPr="00187F5C">
        <w:rPr>
          <w:rFonts w:cs="Times New Roman"/>
        </w:rPr>
        <w:t>. godini u skupini ugljansko – pašmanske rivijere</w:t>
      </w:r>
    </w:p>
    <w:tbl>
      <w:tblPr>
        <w:tblStyle w:val="Obinatablica2"/>
        <w:tblW w:w="0" w:type="auto"/>
        <w:tblLook w:val="04A0" w:firstRow="1" w:lastRow="0" w:firstColumn="1" w:lastColumn="0" w:noHBand="0" w:noVBand="1"/>
      </w:tblPr>
      <w:tblGrid>
        <w:gridCol w:w="1294"/>
        <w:gridCol w:w="1294"/>
        <w:gridCol w:w="1294"/>
        <w:gridCol w:w="1294"/>
        <w:gridCol w:w="1294"/>
        <w:gridCol w:w="1295"/>
        <w:gridCol w:w="1295"/>
      </w:tblGrid>
      <w:tr w:rsidR="0039486D" w:rsidRPr="00187F5C" w14:paraId="75B13AE0" w14:textId="77777777" w:rsidTr="003948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bookmarkEnd w:id="36"/>
          <w:p w14:paraId="1BD5A724" w14:textId="7E498273" w:rsidR="00781ECB" w:rsidRPr="00187F5C" w:rsidRDefault="00781ECB" w:rsidP="00DA4184">
            <w:pPr>
              <w:spacing w:line="360" w:lineRule="auto"/>
              <w:jc w:val="center"/>
              <w:rPr>
                <w:rFonts w:cs="Times New Roman"/>
                <w:b w:val="0"/>
                <w:bCs w:val="0"/>
                <w:sz w:val="18"/>
                <w:szCs w:val="18"/>
              </w:rPr>
            </w:pPr>
            <w:r w:rsidRPr="00187F5C">
              <w:rPr>
                <w:rFonts w:cs="Times New Roman"/>
                <w:b w:val="0"/>
                <w:bCs w:val="0"/>
                <w:sz w:val="18"/>
                <w:szCs w:val="18"/>
              </w:rPr>
              <w:t>Općina</w:t>
            </w:r>
          </w:p>
        </w:tc>
        <w:tc>
          <w:tcPr>
            <w:tcW w:w="1294" w:type="dxa"/>
          </w:tcPr>
          <w:p w14:paraId="6E79DF93" w14:textId="385D6BFD"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Površina u km</w:t>
            </w:r>
            <w:r w:rsidRPr="00187F5C">
              <w:rPr>
                <w:rFonts w:cs="Times New Roman"/>
                <w:b w:val="0"/>
                <w:bCs w:val="0"/>
                <w:sz w:val="18"/>
                <w:szCs w:val="18"/>
                <w:vertAlign w:val="superscript"/>
              </w:rPr>
              <w:t>2</w:t>
            </w:r>
          </w:p>
        </w:tc>
        <w:tc>
          <w:tcPr>
            <w:tcW w:w="1294" w:type="dxa"/>
          </w:tcPr>
          <w:p w14:paraId="5482FFE4" w14:textId="769A9059"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 xml:space="preserve">Stanovnici prema </w:t>
            </w:r>
            <w:r w:rsidR="00B73D00" w:rsidRPr="00187F5C">
              <w:rPr>
                <w:rFonts w:cs="Times New Roman"/>
                <w:b w:val="0"/>
                <w:bCs w:val="0"/>
                <w:sz w:val="18"/>
                <w:szCs w:val="18"/>
              </w:rPr>
              <w:t>Procjeni 2023</w:t>
            </w:r>
            <w:r w:rsidRPr="00187F5C">
              <w:rPr>
                <w:rFonts w:cs="Times New Roman"/>
                <w:b w:val="0"/>
                <w:bCs w:val="0"/>
                <w:sz w:val="18"/>
                <w:szCs w:val="18"/>
              </w:rPr>
              <w:t>.</w:t>
            </w:r>
          </w:p>
        </w:tc>
        <w:tc>
          <w:tcPr>
            <w:tcW w:w="1294" w:type="dxa"/>
          </w:tcPr>
          <w:p w14:paraId="409FA079" w14:textId="7BBE0CC3"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Dolasci D</w:t>
            </w:r>
          </w:p>
        </w:tc>
        <w:tc>
          <w:tcPr>
            <w:tcW w:w="1294" w:type="dxa"/>
          </w:tcPr>
          <w:p w14:paraId="46DC2935" w14:textId="0EA770CD"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Noćenja N</w:t>
            </w:r>
          </w:p>
        </w:tc>
        <w:tc>
          <w:tcPr>
            <w:tcW w:w="1295" w:type="dxa"/>
          </w:tcPr>
          <w:p w14:paraId="0725BBA3" w14:textId="14AD2750"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Turistička gustoća (N/km)</w:t>
            </w:r>
          </w:p>
        </w:tc>
        <w:tc>
          <w:tcPr>
            <w:tcW w:w="1295" w:type="dxa"/>
          </w:tcPr>
          <w:p w14:paraId="4D9C0679" w14:textId="0E4813EF" w:rsidR="00781ECB" w:rsidRPr="00187F5C" w:rsidRDefault="00781ECB" w:rsidP="00DA4184">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8"/>
                <w:szCs w:val="18"/>
              </w:rPr>
            </w:pPr>
            <w:r w:rsidRPr="00187F5C">
              <w:rPr>
                <w:rFonts w:cs="Times New Roman"/>
                <w:b w:val="0"/>
                <w:bCs w:val="0"/>
                <w:sz w:val="18"/>
                <w:szCs w:val="18"/>
              </w:rPr>
              <w:t>Turistička intezivnost (N/stanovnici)</w:t>
            </w:r>
          </w:p>
        </w:tc>
      </w:tr>
      <w:tr w:rsidR="0039486D" w:rsidRPr="00187F5C" w14:paraId="64D39322" w14:textId="77777777" w:rsidTr="0039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B2CAB4C" w14:textId="0A90CC5F" w:rsidR="00781ECB" w:rsidRPr="00187F5C" w:rsidRDefault="00781ECB" w:rsidP="00B347A9">
            <w:pPr>
              <w:spacing w:line="360" w:lineRule="auto"/>
              <w:jc w:val="both"/>
              <w:rPr>
                <w:rFonts w:cs="Times New Roman"/>
              </w:rPr>
            </w:pPr>
            <w:r w:rsidRPr="00187F5C">
              <w:rPr>
                <w:rFonts w:cs="Times New Roman"/>
              </w:rPr>
              <w:t>Kali</w:t>
            </w:r>
          </w:p>
        </w:tc>
        <w:tc>
          <w:tcPr>
            <w:tcW w:w="1294" w:type="dxa"/>
          </w:tcPr>
          <w:p w14:paraId="6BB44944" w14:textId="0BCBE066" w:rsidR="00781ECB" w:rsidRPr="00187F5C" w:rsidRDefault="00781ECB"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9,4</w:t>
            </w:r>
          </w:p>
        </w:tc>
        <w:tc>
          <w:tcPr>
            <w:tcW w:w="1294" w:type="dxa"/>
          </w:tcPr>
          <w:p w14:paraId="7E6B9A8E" w14:textId="23E64FBF"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1648</w:t>
            </w:r>
          </w:p>
        </w:tc>
        <w:tc>
          <w:tcPr>
            <w:tcW w:w="1294" w:type="dxa"/>
          </w:tcPr>
          <w:p w14:paraId="01152650" w14:textId="41E095B0" w:rsidR="00781ECB" w:rsidRPr="00187F5C" w:rsidRDefault="007C45BE"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5302</w:t>
            </w:r>
          </w:p>
        </w:tc>
        <w:tc>
          <w:tcPr>
            <w:tcW w:w="1294" w:type="dxa"/>
          </w:tcPr>
          <w:p w14:paraId="236B6DC2" w14:textId="2A369E4E"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39.821</w:t>
            </w:r>
          </w:p>
        </w:tc>
        <w:tc>
          <w:tcPr>
            <w:tcW w:w="1295" w:type="dxa"/>
          </w:tcPr>
          <w:p w14:paraId="6B5E62C6" w14:textId="2B35AE6F" w:rsidR="00781ECB" w:rsidRPr="00187F5C" w:rsidRDefault="00F15954"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4.236,28</w:t>
            </w:r>
          </w:p>
        </w:tc>
        <w:tc>
          <w:tcPr>
            <w:tcW w:w="1295" w:type="dxa"/>
          </w:tcPr>
          <w:p w14:paraId="1F002D38" w14:textId="52941E8D" w:rsidR="00781ECB" w:rsidRPr="00187F5C" w:rsidRDefault="000D57F5"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24,16</w:t>
            </w:r>
          </w:p>
        </w:tc>
      </w:tr>
      <w:tr w:rsidR="0039486D" w:rsidRPr="00187F5C" w14:paraId="7B6B080C" w14:textId="77777777" w:rsidTr="0039486D">
        <w:tc>
          <w:tcPr>
            <w:cnfStyle w:val="001000000000" w:firstRow="0" w:lastRow="0" w:firstColumn="1" w:lastColumn="0" w:oddVBand="0" w:evenVBand="0" w:oddHBand="0" w:evenHBand="0" w:firstRowFirstColumn="0" w:firstRowLastColumn="0" w:lastRowFirstColumn="0" w:lastRowLastColumn="0"/>
            <w:tcW w:w="1294" w:type="dxa"/>
          </w:tcPr>
          <w:p w14:paraId="23C07EBB" w14:textId="558E1359" w:rsidR="00781ECB" w:rsidRPr="00187F5C" w:rsidRDefault="00781ECB" w:rsidP="00B347A9">
            <w:pPr>
              <w:spacing w:line="360" w:lineRule="auto"/>
              <w:jc w:val="both"/>
              <w:rPr>
                <w:rFonts w:cs="Times New Roman"/>
              </w:rPr>
            </w:pPr>
            <w:r w:rsidRPr="00187F5C">
              <w:rPr>
                <w:rFonts w:cs="Times New Roman"/>
              </w:rPr>
              <w:t>Kukljica</w:t>
            </w:r>
          </w:p>
        </w:tc>
        <w:tc>
          <w:tcPr>
            <w:tcW w:w="1294" w:type="dxa"/>
          </w:tcPr>
          <w:p w14:paraId="2ACA9DAF" w14:textId="205ED59D" w:rsidR="00781ECB" w:rsidRPr="00187F5C" w:rsidRDefault="00781ECB"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6,78</w:t>
            </w:r>
          </w:p>
        </w:tc>
        <w:tc>
          <w:tcPr>
            <w:tcW w:w="1294" w:type="dxa"/>
          </w:tcPr>
          <w:p w14:paraId="3A0FFC92" w14:textId="28DA718B" w:rsidR="00781ECB" w:rsidRPr="00187F5C" w:rsidRDefault="00B73D00"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634</w:t>
            </w:r>
          </w:p>
        </w:tc>
        <w:tc>
          <w:tcPr>
            <w:tcW w:w="1294" w:type="dxa"/>
          </w:tcPr>
          <w:p w14:paraId="12593725" w14:textId="76242CFA" w:rsidR="00781ECB" w:rsidRPr="00187F5C" w:rsidRDefault="007C45BE"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6.199</w:t>
            </w:r>
          </w:p>
        </w:tc>
        <w:tc>
          <w:tcPr>
            <w:tcW w:w="1294" w:type="dxa"/>
          </w:tcPr>
          <w:p w14:paraId="03A55293" w14:textId="3AD668F0" w:rsidR="00781ECB" w:rsidRPr="00187F5C" w:rsidRDefault="00B73D00"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46.467</w:t>
            </w:r>
          </w:p>
        </w:tc>
        <w:tc>
          <w:tcPr>
            <w:tcW w:w="1295" w:type="dxa"/>
          </w:tcPr>
          <w:p w14:paraId="785D737E" w14:textId="37EBAC1F" w:rsidR="00781ECB" w:rsidRPr="00187F5C" w:rsidRDefault="00F15954"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6.853,54</w:t>
            </w:r>
          </w:p>
        </w:tc>
        <w:tc>
          <w:tcPr>
            <w:tcW w:w="1295" w:type="dxa"/>
          </w:tcPr>
          <w:p w14:paraId="34249B6A" w14:textId="7F06BEF8" w:rsidR="00781ECB" w:rsidRPr="00187F5C" w:rsidRDefault="000D57F5"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73,29</w:t>
            </w:r>
          </w:p>
        </w:tc>
      </w:tr>
      <w:tr w:rsidR="0039486D" w:rsidRPr="00187F5C" w14:paraId="5D13009A" w14:textId="77777777" w:rsidTr="0039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420ACB1" w14:textId="19653AF9" w:rsidR="00781ECB" w:rsidRPr="00187F5C" w:rsidRDefault="00781ECB" w:rsidP="00B347A9">
            <w:pPr>
              <w:spacing w:line="360" w:lineRule="auto"/>
              <w:jc w:val="both"/>
              <w:rPr>
                <w:rFonts w:cs="Times New Roman"/>
              </w:rPr>
            </w:pPr>
            <w:r w:rsidRPr="00187F5C">
              <w:rPr>
                <w:rFonts w:cs="Times New Roman"/>
              </w:rPr>
              <w:t>Pašman</w:t>
            </w:r>
          </w:p>
        </w:tc>
        <w:tc>
          <w:tcPr>
            <w:tcW w:w="1294" w:type="dxa"/>
          </w:tcPr>
          <w:p w14:paraId="048DF7B8" w14:textId="7B6ACE90" w:rsidR="00781ECB" w:rsidRPr="00187F5C" w:rsidRDefault="00781ECB"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48,73</w:t>
            </w:r>
          </w:p>
        </w:tc>
        <w:tc>
          <w:tcPr>
            <w:tcW w:w="1294" w:type="dxa"/>
          </w:tcPr>
          <w:p w14:paraId="5564F328" w14:textId="6F9C478E"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2235</w:t>
            </w:r>
          </w:p>
        </w:tc>
        <w:tc>
          <w:tcPr>
            <w:tcW w:w="1294" w:type="dxa"/>
          </w:tcPr>
          <w:p w14:paraId="1CD130E8" w14:textId="3D4E0E1B"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c>
          <w:tcPr>
            <w:tcW w:w="1294" w:type="dxa"/>
          </w:tcPr>
          <w:p w14:paraId="204DF2EC" w14:textId="4F6E1909"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c>
          <w:tcPr>
            <w:tcW w:w="1295" w:type="dxa"/>
          </w:tcPr>
          <w:p w14:paraId="696D1BE0" w14:textId="0CA87792"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c>
          <w:tcPr>
            <w:tcW w:w="1295" w:type="dxa"/>
          </w:tcPr>
          <w:p w14:paraId="19D35FE8" w14:textId="304A7DD4"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r>
      <w:tr w:rsidR="0039486D" w:rsidRPr="00187F5C" w14:paraId="124E2CAA" w14:textId="77777777" w:rsidTr="0039486D">
        <w:tc>
          <w:tcPr>
            <w:cnfStyle w:val="001000000000" w:firstRow="0" w:lastRow="0" w:firstColumn="1" w:lastColumn="0" w:oddVBand="0" w:evenVBand="0" w:oddHBand="0" w:evenHBand="0" w:firstRowFirstColumn="0" w:firstRowLastColumn="0" w:lastRowFirstColumn="0" w:lastRowLastColumn="0"/>
            <w:tcW w:w="1294" w:type="dxa"/>
          </w:tcPr>
          <w:p w14:paraId="3D0AEC10" w14:textId="111EEAA9" w:rsidR="00781ECB" w:rsidRPr="00187F5C" w:rsidRDefault="00781ECB" w:rsidP="00B347A9">
            <w:pPr>
              <w:spacing w:line="360" w:lineRule="auto"/>
              <w:jc w:val="both"/>
              <w:rPr>
                <w:rFonts w:cs="Times New Roman"/>
              </w:rPr>
            </w:pPr>
            <w:r w:rsidRPr="00187F5C">
              <w:rPr>
                <w:rFonts w:cs="Times New Roman"/>
              </w:rPr>
              <w:t>Preko</w:t>
            </w:r>
          </w:p>
        </w:tc>
        <w:tc>
          <w:tcPr>
            <w:tcW w:w="1294" w:type="dxa"/>
          </w:tcPr>
          <w:p w14:paraId="670EECAA" w14:textId="42B85AAD" w:rsidR="00781ECB" w:rsidRPr="00187F5C" w:rsidRDefault="00781ECB"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54,98</w:t>
            </w:r>
          </w:p>
        </w:tc>
        <w:tc>
          <w:tcPr>
            <w:tcW w:w="1294" w:type="dxa"/>
          </w:tcPr>
          <w:p w14:paraId="429A2135" w14:textId="26BD1AEB" w:rsidR="00781ECB" w:rsidRPr="00187F5C" w:rsidRDefault="00B73D00"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3627</w:t>
            </w:r>
          </w:p>
        </w:tc>
        <w:tc>
          <w:tcPr>
            <w:tcW w:w="1294" w:type="dxa"/>
          </w:tcPr>
          <w:p w14:paraId="2DF8B3DD" w14:textId="60F51B55" w:rsidR="00781ECB" w:rsidRPr="00187F5C" w:rsidRDefault="007C45BE"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27.670</w:t>
            </w:r>
          </w:p>
        </w:tc>
        <w:tc>
          <w:tcPr>
            <w:tcW w:w="1294" w:type="dxa"/>
          </w:tcPr>
          <w:p w14:paraId="3918F54F" w14:textId="445E5AF5" w:rsidR="00781ECB" w:rsidRPr="00187F5C" w:rsidRDefault="00B73D00"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203.549</w:t>
            </w:r>
          </w:p>
        </w:tc>
        <w:tc>
          <w:tcPr>
            <w:tcW w:w="1295" w:type="dxa"/>
          </w:tcPr>
          <w:p w14:paraId="0D87B13E" w14:textId="6FA170A4" w:rsidR="00781ECB" w:rsidRPr="00187F5C" w:rsidRDefault="00F15954"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3.702,24</w:t>
            </w:r>
          </w:p>
        </w:tc>
        <w:tc>
          <w:tcPr>
            <w:tcW w:w="1295" w:type="dxa"/>
          </w:tcPr>
          <w:p w14:paraId="29A74D53" w14:textId="238B64FD" w:rsidR="00781ECB" w:rsidRPr="00187F5C" w:rsidRDefault="000D57F5" w:rsidP="00B347A9">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56,12</w:t>
            </w:r>
          </w:p>
        </w:tc>
      </w:tr>
      <w:tr w:rsidR="0039486D" w:rsidRPr="00187F5C" w14:paraId="29F3B691" w14:textId="77777777" w:rsidTr="003948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C14427C" w14:textId="008C82D6" w:rsidR="00781ECB" w:rsidRPr="00187F5C" w:rsidRDefault="00781ECB" w:rsidP="00B347A9">
            <w:pPr>
              <w:spacing w:line="360" w:lineRule="auto"/>
              <w:jc w:val="both"/>
              <w:rPr>
                <w:rFonts w:cs="Times New Roman"/>
              </w:rPr>
            </w:pPr>
            <w:r w:rsidRPr="00187F5C">
              <w:rPr>
                <w:rFonts w:cs="Times New Roman"/>
              </w:rPr>
              <w:t>Tkon</w:t>
            </w:r>
          </w:p>
        </w:tc>
        <w:tc>
          <w:tcPr>
            <w:tcW w:w="1294" w:type="dxa"/>
          </w:tcPr>
          <w:p w14:paraId="104768E4" w14:textId="379E758A" w:rsidR="00781ECB" w:rsidRPr="00187F5C" w:rsidRDefault="00781ECB"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14,30</w:t>
            </w:r>
          </w:p>
        </w:tc>
        <w:tc>
          <w:tcPr>
            <w:tcW w:w="1294" w:type="dxa"/>
          </w:tcPr>
          <w:p w14:paraId="1E8F9E24" w14:textId="4C0D41D2"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756</w:t>
            </w:r>
          </w:p>
        </w:tc>
        <w:tc>
          <w:tcPr>
            <w:tcW w:w="1294" w:type="dxa"/>
          </w:tcPr>
          <w:p w14:paraId="06B27E1C" w14:textId="2464A1E0" w:rsidR="00781ECB" w:rsidRPr="00187F5C" w:rsidRDefault="007C45BE"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11.081</w:t>
            </w:r>
          </w:p>
        </w:tc>
        <w:tc>
          <w:tcPr>
            <w:tcW w:w="1294" w:type="dxa"/>
          </w:tcPr>
          <w:p w14:paraId="089CA00A" w14:textId="6A15F168" w:rsidR="00781ECB" w:rsidRPr="00187F5C" w:rsidRDefault="00B73D00"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96.978</w:t>
            </w:r>
          </w:p>
        </w:tc>
        <w:tc>
          <w:tcPr>
            <w:tcW w:w="1295" w:type="dxa"/>
          </w:tcPr>
          <w:p w14:paraId="7BB44505" w14:textId="15E97F68" w:rsidR="00781ECB" w:rsidRPr="00187F5C" w:rsidRDefault="00F15954"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6.781,68</w:t>
            </w:r>
          </w:p>
        </w:tc>
        <w:tc>
          <w:tcPr>
            <w:tcW w:w="1295" w:type="dxa"/>
          </w:tcPr>
          <w:p w14:paraId="4DC8C328" w14:textId="2333EC8F" w:rsidR="00781ECB" w:rsidRPr="00187F5C" w:rsidRDefault="000D57F5" w:rsidP="00B347A9">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128,28</w:t>
            </w:r>
          </w:p>
        </w:tc>
      </w:tr>
      <w:tr w:rsidR="0039486D" w:rsidRPr="00187F5C" w14:paraId="799B34F5" w14:textId="77777777" w:rsidTr="0039486D">
        <w:tc>
          <w:tcPr>
            <w:cnfStyle w:val="001000000000" w:firstRow="0" w:lastRow="0" w:firstColumn="1" w:lastColumn="0" w:oddVBand="0" w:evenVBand="0" w:oddHBand="0" w:evenHBand="0" w:firstRowFirstColumn="0" w:firstRowLastColumn="0" w:lastRowFirstColumn="0" w:lastRowLastColumn="0"/>
            <w:tcW w:w="1294" w:type="dxa"/>
          </w:tcPr>
          <w:p w14:paraId="61DADCE8" w14:textId="768796B5" w:rsidR="000D57F5" w:rsidRPr="00187F5C" w:rsidRDefault="000D57F5" w:rsidP="000D57F5">
            <w:pPr>
              <w:spacing w:line="360" w:lineRule="auto"/>
              <w:jc w:val="both"/>
              <w:rPr>
                <w:rFonts w:cs="Times New Roman"/>
              </w:rPr>
            </w:pPr>
            <w:r w:rsidRPr="00187F5C">
              <w:rPr>
                <w:rFonts w:cs="Times New Roman"/>
              </w:rPr>
              <w:t>Ukupno</w:t>
            </w:r>
          </w:p>
        </w:tc>
        <w:tc>
          <w:tcPr>
            <w:tcW w:w="1294" w:type="dxa"/>
          </w:tcPr>
          <w:p w14:paraId="2459998F" w14:textId="780E2932"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134,19</w:t>
            </w:r>
          </w:p>
        </w:tc>
        <w:tc>
          <w:tcPr>
            <w:tcW w:w="1294" w:type="dxa"/>
          </w:tcPr>
          <w:p w14:paraId="1C64BE4C" w14:textId="107FE216"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8900</w:t>
            </w:r>
          </w:p>
        </w:tc>
        <w:tc>
          <w:tcPr>
            <w:tcW w:w="1294" w:type="dxa"/>
          </w:tcPr>
          <w:p w14:paraId="5FE517B0" w14:textId="4ACBD09F"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t>50252</w:t>
            </w:r>
          </w:p>
        </w:tc>
        <w:tc>
          <w:tcPr>
            <w:tcW w:w="1294" w:type="dxa"/>
          </w:tcPr>
          <w:p w14:paraId="72CAAFF9" w14:textId="1D25C5E2"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386815</w:t>
            </w:r>
          </w:p>
        </w:tc>
        <w:tc>
          <w:tcPr>
            <w:tcW w:w="1295" w:type="dxa"/>
          </w:tcPr>
          <w:p w14:paraId="64CDD905" w14:textId="3AF5F6EE"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2.882,59</w:t>
            </w:r>
          </w:p>
        </w:tc>
        <w:tc>
          <w:tcPr>
            <w:tcW w:w="1295" w:type="dxa"/>
          </w:tcPr>
          <w:p w14:paraId="480B6E81" w14:textId="643F98E4" w:rsidR="000D57F5" w:rsidRPr="00187F5C" w:rsidRDefault="000D57F5" w:rsidP="000D57F5">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43,46</w:t>
            </w:r>
          </w:p>
        </w:tc>
      </w:tr>
    </w:tbl>
    <w:p w14:paraId="32BF3A79" w14:textId="33EE89D9" w:rsidR="008E6959" w:rsidRPr="00187F5C" w:rsidRDefault="00881B03" w:rsidP="00DC59FB">
      <w:pPr>
        <w:spacing w:line="360" w:lineRule="auto"/>
        <w:rPr>
          <w:rFonts w:cs="Times New Roman"/>
          <w:sz w:val="16"/>
          <w:szCs w:val="16"/>
        </w:rPr>
      </w:pPr>
      <w:r w:rsidRPr="00187F5C">
        <w:rPr>
          <w:rFonts w:cs="Times New Roman"/>
          <w:sz w:val="18"/>
          <w:szCs w:val="18"/>
        </w:rPr>
        <w:t>Izvor: DZS (</w:t>
      </w:r>
      <w:r w:rsidRPr="00187F5C">
        <w:rPr>
          <w:rFonts w:cs="Times New Roman"/>
          <w:sz w:val="16"/>
          <w:szCs w:val="16"/>
        </w:rPr>
        <w:t>Izvor: DZS (</w:t>
      </w:r>
      <w:hyperlink r:id="rId36"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A173E5" w:rsidRPr="00187F5C">
        <w:rPr>
          <w:rFonts w:cs="Times New Roman"/>
          <w:sz w:val="16"/>
          <w:szCs w:val="16"/>
        </w:rPr>
        <w:t>kolovoz 2025.</w:t>
      </w:r>
    </w:p>
    <w:p w14:paraId="010E3CA4" w14:textId="278E4BE3" w:rsidR="00D92AF0" w:rsidRPr="00187F5C" w:rsidRDefault="002E0670" w:rsidP="0062600C">
      <w:pPr>
        <w:jc w:val="both"/>
        <w:rPr>
          <w:rFonts w:cs="Times New Roman"/>
          <w:sz w:val="24"/>
          <w:szCs w:val="24"/>
        </w:rPr>
      </w:pPr>
      <w:r w:rsidRPr="00187F5C">
        <w:rPr>
          <w:rFonts w:cs="Times New Roman"/>
          <w:sz w:val="24"/>
          <w:szCs w:val="24"/>
        </w:rPr>
        <w:t xml:space="preserve">Udio Tkona u dolascima i noćenjima Zadarske županije </w:t>
      </w:r>
      <w:r w:rsidR="008E6959" w:rsidRPr="00187F5C">
        <w:rPr>
          <w:rFonts w:cs="Times New Roman"/>
          <w:sz w:val="24"/>
          <w:szCs w:val="24"/>
        </w:rPr>
        <w:t>u 20</w:t>
      </w:r>
      <w:r w:rsidR="00594653" w:rsidRPr="00187F5C">
        <w:rPr>
          <w:rFonts w:cs="Times New Roman"/>
          <w:sz w:val="24"/>
          <w:szCs w:val="24"/>
        </w:rPr>
        <w:t>24</w:t>
      </w:r>
      <w:r w:rsidR="008E6959" w:rsidRPr="00187F5C">
        <w:rPr>
          <w:rFonts w:cs="Times New Roman"/>
          <w:sz w:val="24"/>
          <w:szCs w:val="24"/>
        </w:rPr>
        <w:t xml:space="preserve">. godini </w:t>
      </w:r>
      <w:r w:rsidRPr="00187F5C">
        <w:rPr>
          <w:rFonts w:cs="Times New Roman"/>
          <w:sz w:val="24"/>
          <w:szCs w:val="24"/>
        </w:rPr>
        <w:t xml:space="preserve">je </w:t>
      </w:r>
      <w:r w:rsidR="00352914" w:rsidRPr="00187F5C">
        <w:rPr>
          <w:rFonts w:cs="Times New Roman"/>
          <w:sz w:val="24"/>
          <w:szCs w:val="24"/>
        </w:rPr>
        <w:t>0,</w:t>
      </w:r>
      <w:r w:rsidR="003E20B1" w:rsidRPr="00187F5C">
        <w:rPr>
          <w:rFonts w:cs="Times New Roman"/>
          <w:sz w:val="24"/>
          <w:szCs w:val="24"/>
        </w:rPr>
        <w:t>58</w:t>
      </w:r>
      <w:r w:rsidR="00352914" w:rsidRPr="00187F5C">
        <w:rPr>
          <w:rFonts w:cs="Times New Roman"/>
          <w:sz w:val="24"/>
          <w:szCs w:val="24"/>
        </w:rPr>
        <w:t>%</w:t>
      </w:r>
      <w:r w:rsidRPr="00187F5C">
        <w:rPr>
          <w:rFonts w:cs="Times New Roman"/>
          <w:sz w:val="24"/>
          <w:szCs w:val="24"/>
        </w:rPr>
        <w:t xml:space="preserve"> i </w:t>
      </w:r>
      <w:r w:rsidR="003E20B1" w:rsidRPr="00187F5C">
        <w:rPr>
          <w:rFonts w:cs="Times New Roman"/>
          <w:sz w:val="24"/>
          <w:szCs w:val="24"/>
        </w:rPr>
        <w:t>0,93</w:t>
      </w:r>
      <w:r w:rsidR="00352914" w:rsidRPr="00187F5C">
        <w:rPr>
          <w:rFonts w:cs="Times New Roman"/>
          <w:sz w:val="24"/>
          <w:szCs w:val="24"/>
        </w:rPr>
        <w:t>%</w:t>
      </w:r>
      <w:r w:rsidRPr="00187F5C">
        <w:rPr>
          <w:rFonts w:cs="Times New Roman"/>
          <w:sz w:val="24"/>
          <w:szCs w:val="24"/>
        </w:rPr>
        <w:t xml:space="preserve"> te pokazuje neznatnu ulogu turističkog prometa u turističkom prometu Županije. Usporedimo li te podatke s Hrvatskom, dobiti ćemo još manje rezultate </w:t>
      </w:r>
      <w:r w:rsidR="008E6959" w:rsidRPr="00187F5C">
        <w:rPr>
          <w:rFonts w:cs="Times New Roman"/>
          <w:sz w:val="24"/>
          <w:szCs w:val="24"/>
        </w:rPr>
        <w:t>(</w:t>
      </w:r>
      <w:r w:rsidR="0062600C" w:rsidRPr="00187F5C">
        <w:rPr>
          <w:rFonts w:cs="Times New Roman"/>
          <w:i/>
          <w:iCs/>
          <w:sz w:val="24"/>
          <w:szCs w:val="24"/>
        </w:rPr>
        <w:t>T</w:t>
      </w:r>
      <w:r w:rsidR="008E6959" w:rsidRPr="00187F5C">
        <w:rPr>
          <w:rFonts w:cs="Times New Roman"/>
          <w:i/>
          <w:iCs/>
          <w:sz w:val="24"/>
          <w:szCs w:val="24"/>
        </w:rPr>
        <w:t>ablica</w:t>
      </w:r>
      <w:r w:rsidR="0062600C" w:rsidRPr="00187F5C">
        <w:rPr>
          <w:rFonts w:cs="Times New Roman"/>
          <w:i/>
          <w:iCs/>
          <w:sz w:val="24"/>
          <w:szCs w:val="24"/>
        </w:rPr>
        <w:t xml:space="preserve"> 7.</w:t>
      </w:r>
      <w:r w:rsidR="008E6959" w:rsidRPr="00187F5C">
        <w:rPr>
          <w:rFonts w:cs="Times New Roman"/>
          <w:i/>
          <w:iCs/>
          <w:sz w:val="24"/>
          <w:szCs w:val="24"/>
        </w:rPr>
        <w:t>)</w:t>
      </w:r>
      <w:r w:rsidR="008E6959" w:rsidRPr="00187F5C">
        <w:rPr>
          <w:rFonts w:cs="Times New Roman"/>
          <w:sz w:val="24"/>
          <w:szCs w:val="24"/>
        </w:rPr>
        <w:t xml:space="preserve"> </w:t>
      </w:r>
      <w:r w:rsidRPr="00187F5C">
        <w:rPr>
          <w:rFonts w:cs="Times New Roman"/>
          <w:sz w:val="24"/>
          <w:szCs w:val="24"/>
        </w:rPr>
        <w:t>Ipak, Općina Tkon zauzima značajnu ulogu u ukupnom turističkom prometu na Rivijeri</w:t>
      </w:r>
      <w:r w:rsidR="004973E2" w:rsidRPr="00187F5C">
        <w:rPr>
          <w:rFonts w:cs="Times New Roman"/>
          <w:sz w:val="24"/>
          <w:szCs w:val="24"/>
        </w:rPr>
        <w:t xml:space="preserve"> i </w:t>
      </w:r>
      <w:r w:rsidR="00352914" w:rsidRPr="00187F5C">
        <w:rPr>
          <w:rFonts w:cs="Times New Roman"/>
          <w:sz w:val="24"/>
          <w:szCs w:val="24"/>
        </w:rPr>
        <w:t>kao takva</w:t>
      </w:r>
      <w:r w:rsidR="004973E2" w:rsidRPr="00187F5C">
        <w:rPr>
          <w:rFonts w:cs="Times New Roman"/>
          <w:sz w:val="24"/>
          <w:szCs w:val="24"/>
        </w:rPr>
        <w:t xml:space="preserve"> ima znatan potencijal za daljnji razvoj turističke destinacije.</w:t>
      </w:r>
    </w:p>
    <w:p w14:paraId="51A277E7" w14:textId="2CBCE086" w:rsidR="0062600C" w:rsidRPr="00187F5C" w:rsidRDefault="0062600C" w:rsidP="0062600C">
      <w:pPr>
        <w:jc w:val="both"/>
        <w:rPr>
          <w:rFonts w:cs="Times New Roman"/>
        </w:rPr>
      </w:pPr>
      <w:bookmarkStart w:id="37" w:name="_Hlk87861767"/>
      <w:r w:rsidRPr="00187F5C">
        <w:rPr>
          <w:rFonts w:cs="Times New Roman"/>
          <w:i/>
          <w:iCs/>
        </w:rPr>
        <w:t xml:space="preserve">Tablica </w:t>
      </w:r>
      <w:r w:rsidR="00161E70" w:rsidRPr="00187F5C">
        <w:rPr>
          <w:rFonts w:cs="Times New Roman"/>
          <w:i/>
          <w:iCs/>
        </w:rPr>
        <w:t>6</w:t>
      </w:r>
      <w:r w:rsidRPr="00187F5C">
        <w:rPr>
          <w:rFonts w:cs="Times New Roman"/>
          <w:i/>
          <w:iCs/>
        </w:rPr>
        <w:t>.</w:t>
      </w:r>
      <w:r w:rsidRPr="00187F5C">
        <w:rPr>
          <w:rFonts w:cs="Times New Roman"/>
        </w:rPr>
        <w:t xml:space="preserve"> Udio Tkona u dolascima i noćenjima Zadarske županije u 20</w:t>
      </w:r>
      <w:r w:rsidR="00594653" w:rsidRPr="00187F5C">
        <w:rPr>
          <w:rFonts w:cs="Times New Roman"/>
        </w:rPr>
        <w:t>24</w:t>
      </w:r>
      <w:r w:rsidRPr="00187F5C">
        <w:rPr>
          <w:rFonts w:cs="Times New Roman"/>
        </w:rPr>
        <w:t>. godini</w:t>
      </w:r>
    </w:p>
    <w:tbl>
      <w:tblPr>
        <w:tblStyle w:val="Obinatablica2"/>
        <w:tblW w:w="0" w:type="auto"/>
        <w:tblLook w:val="04A0" w:firstRow="1" w:lastRow="0" w:firstColumn="1" w:lastColumn="0" w:noHBand="0" w:noVBand="1"/>
      </w:tblPr>
      <w:tblGrid>
        <w:gridCol w:w="1812"/>
        <w:gridCol w:w="1812"/>
        <w:gridCol w:w="1812"/>
        <w:gridCol w:w="1812"/>
        <w:gridCol w:w="1812"/>
      </w:tblGrid>
      <w:tr w:rsidR="00352914" w:rsidRPr="00187F5C" w14:paraId="17F49281" w14:textId="77777777" w:rsidTr="00351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center"/>
          </w:tcPr>
          <w:bookmarkEnd w:id="37"/>
          <w:p w14:paraId="6DD51389" w14:textId="5E7927FD" w:rsidR="00352914" w:rsidRPr="00187F5C" w:rsidRDefault="00352914" w:rsidP="00351CF2">
            <w:pPr>
              <w:spacing w:line="360" w:lineRule="auto"/>
              <w:jc w:val="center"/>
              <w:rPr>
                <w:rFonts w:cs="Times New Roman"/>
                <w:sz w:val="18"/>
                <w:szCs w:val="18"/>
              </w:rPr>
            </w:pPr>
            <w:r w:rsidRPr="00187F5C">
              <w:rPr>
                <w:rFonts w:cs="Times New Roman"/>
                <w:sz w:val="18"/>
                <w:szCs w:val="18"/>
              </w:rPr>
              <w:t>202</w:t>
            </w:r>
            <w:r w:rsidR="00594653" w:rsidRPr="00187F5C">
              <w:rPr>
                <w:rFonts w:cs="Times New Roman"/>
                <w:sz w:val="18"/>
                <w:szCs w:val="18"/>
              </w:rPr>
              <w:t>4</w:t>
            </w:r>
          </w:p>
        </w:tc>
        <w:tc>
          <w:tcPr>
            <w:tcW w:w="1812" w:type="dxa"/>
            <w:vAlign w:val="center"/>
          </w:tcPr>
          <w:p w14:paraId="225B68E8" w14:textId="7D0BD7B5" w:rsidR="00352914" w:rsidRPr="00187F5C" w:rsidRDefault="00352914" w:rsidP="00351CF2">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87F5C">
              <w:rPr>
                <w:rFonts w:cs="Times New Roman"/>
                <w:sz w:val="18"/>
                <w:szCs w:val="18"/>
              </w:rPr>
              <w:t>Dolasci</w:t>
            </w:r>
          </w:p>
        </w:tc>
        <w:tc>
          <w:tcPr>
            <w:tcW w:w="1812" w:type="dxa"/>
            <w:vAlign w:val="center"/>
          </w:tcPr>
          <w:p w14:paraId="27D442C2" w14:textId="738AAA54" w:rsidR="00352914" w:rsidRPr="00187F5C" w:rsidRDefault="00352914" w:rsidP="00351CF2">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87F5C">
              <w:rPr>
                <w:rFonts w:cs="Times New Roman"/>
                <w:sz w:val="18"/>
                <w:szCs w:val="18"/>
              </w:rPr>
              <w:t>Noćenja</w:t>
            </w:r>
          </w:p>
        </w:tc>
        <w:tc>
          <w:tcPr>
            <w:tcW w:w="1812" w:type="dxa"/>
            <w:vAlign w:val="center"/>
          </w:tcPr>
          <w:p w14:paraId="1511C1FA" w14:textId="1351930A" w:rsidR="00352914" w:rsidRPr="00187F5C" w:rsidRDefault="00352914" w:rsidP="00351CF2">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87F5C">
              <w:rPr>
                <w:rFonts w:cs="Times New Roman"/>
                <w:sz w:val="18"/>
                <w:szCs w:val="18"/>
              </w:rPr>
              <w:t>Udio/dolasci</w:t>
            </w:r>
          </w:p>
        </w:tc>
        <w:tc>
          <w:tcPr>
            <w:tcW w:w="1812" w:type="dxa"/>
            <w:vAlign w:val="center"/>
          </w:tcPr>
          <w:p w14:paraId="654B61D2" w14:textId="0A44AF96" w:rsidR="00352914" w:rsidRPr="00187F5C" w:rsidRDefault="00352914" w:rsidP="00351CF2">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187F5C">
              <w:rPr>
                <w:rFonts w:cs="Times New Roman"/>
                <w:sz w:val="18"/>
                <w:szCs w:val="18"/>
              </w:rPr>
              <w:t>Udio/noćenja</w:t>
            </w:r>
          </w:p>
        </w:tc>
      </w:tr>
      <w:tr w:rsidR="00700066" w:rsidRPr="00187F5C" w14:paraId="01CA996C" w14:textId="77777777" w:rsidTr="0035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CA510D8" w14:textId="41A925EC" w:rsidR="00700066" w:rsidRPr="00187F5C" w:rsidRDefault="00700066" w:rsidP="00700066">
            <w:pPr>
              <w:spacing w:line="360" w:lineRule="auto"/>
              <w:rPr>
                <w:rFonts w:cs="Times New Roman"/>
                <w:sz w:val="18"/>
                <w:szCs w:val="18"/>
              </w:rPr>
            </w:pPr>
            <w:r w:rsidRPr="00187F5C">
              <w:rPr>
                <w:rFonts w:cs="Times New Roman"/>
                <w:sz w:val="18"/>
                <w:szCs w:val="18"/>
              </w:rPr>
              <w:t>Općina Tkon</w:t>
            </w:r>
          </w:p>
        </w:tc>
        <w:tc>
          <w:tcPr>
            <w:tcW w:w="1812" w:type="dxa"/>
          </w:tcPr>
          <w:p w14:paraId="0383E7DE" w14:textId="5D956AED" w:rsidR="00700066" w:rsidRPr="00187F5C" w:rsidRDefault="00700066" w:rsidP="0070006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t>11.081</w:t>
            </w:r>
          </w:p>
        </w:tc>
        <w:tc>
          <w:tcPr>
            <w:tcW w:w="1812" w:type="dxa"/>
          </w:tcPr>
          <w:p w14:paraId="7662E85E" w14:textId="0A0021E8" w:rsidR="00700066" w:rsidRPr="00187F5C" w:rsidRDefault="00700066" w:rsidP="0070006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t>96.978</w:t>
            </w:r>
          </w:p>
        </w:tc>
        <w:tc>
          <w:tcPr>
            <w:tcW w:w="1812" w:type="dxa"/>
          </w:tcPr>
          <w:p w14:paraId="4B794B3E" w14:textId="4857C10C" w:rsidR="00700066" w:rsidRPr="00187F5C" w:rsidRDefault="00700066" w:rsidP="0070006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c>
          <w:tcPr>
            <w:tcW w:w="1812" w:type="dxa"/>
          </w:tcPr>
          <w:p w14:paraId="07487559" w14:textId="6995D3AE" w:rsidR="00700066" w:rsidRPr="00187F5C" w:rsidRDefault="00700066" w:rsidP="0070006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w:t>
            </w:r>
          </w:p>
        </w:tc>
      </w:tr>
      <w:tr w:rsidR="00352914" w:rsidRPr="00187F5C" w14:paraId="2D6FA43D" w14:textId="77777777" w:rsidTr="00351CF2">
        <w:trPr>
          <w:trHeight w:val="564"/>
        </w:trPr>
        <w:tc>
          <w:tcPr>
            <w:cnfStyle w:val="001000000000" w:firstRow="0" w:lastRow="0" w:firstColumn="1" w:lastColumn="0" w:oddVBand="0" w:evenVBand="0" w:oddHBand="0" w:evenHBand="0" w:firstRowFirstColumn="0" w:firstRowLastColumn="0" w:lastRowFirstColumn="0" w:lastRowLastColumn="0"/>
            <w:tcW w:w="1812" w:type="dxa"/>
          </w:tcPr>
          <w:p w14:paraId="2EB66FAD" w14:textId="28770473" w:rsidR="00352914" w:rsidRPr="00187F5C" w:rsidRDefault="00352914" w:rsidP="005F7390">
            <w:pPr>
              <w:spacing w:line="360" w:lineRule="auto"/>
              <w:rPr>
                <w:rFonts w:cs="Times New Roman"/>
                <w:sz w:val="18"/>
                <w:szCs w:val="18"/>
              </w:rPr>
            </w:pPr>
            <w:r w:rsidRPr="00187F5C">
              <w:rPr>
                <w:rFonts w:cs="Times New Roman"/>
                <w:sz w:val="18"/>
                <w:szCs w:val="18"/>
              </w:rPr>
              <w:t>Zadarska županija</w:t>
            </w:r>
          </w:p>
        </w:tc>
        <w:tc>
          <w:tcPr>
            <w:tcW w:w="1812" w:type="dxa"/>
          </w:tcPr>
          <w:p w14:paraId="5A7AFDFE" w14:textId="77777777" w:rsidR="00700066" w:rsidRPr="00187F5C" w:rsidRDefault="00700066" w:rsidP="00700066">
            <w:pPr>
              <w:jc w:val="center"/>
              <w:cnfStyle w:val="000000000000" w:firstRow="0" w:lastRow="0" w:firstColumn="0" w:lastColumn="0" w:oddVBand="0" w:evenVBand="0" w:oddHBand="0" w:evenHBand="0" w:firstRowFirstColumn="0" w:firstRowLastColumn="0" w:lastRowFirstColumn="0" w:lastRowLastColumn="0"/>
              <w:rPr>
                <w:rFonts w:cs="Open Sans"/>
              </w:rPr>
            </w:pPr>
            <w:r w:rsidRPr="00187F5C">
              <w:rPr>
                <w:rFonts w:cs="Open Sans"/>
              </w:rPr>
              <w:t>1.917.986</w:t>
            </w:r>
          </w:p>
          <w:p w14:paraId="27E6FF77" w14:textId="7EAC5D7C" w:rsidR="00352914" w:rsidRPr="00187F5C" w:rsidRDefault="00352914" w:rsidP="00F33DE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12" w:type="dxa"/>
          </w:tcPr>
          <w:p w14:paraId="63E333DF" w14:textId="53AC0E1B" w:rsidR="00352914" w:rsidRPr="00187F5C" w:rsidRDefault="00700066" w:rsidP="00F33DE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10.461.110</w:t>
            </w:r>
          </w:p>
        </w:tc>
        <w:tc>
          <w:tcPr>
            <w:tcW w:w="1812" w:type="dxa"/>
          </w:tcPr>
          <w:p w14:paraId="154C3DDB" w14:textId="5F998EDA" w:rsidR="00594653" w:rsidRPr="00187F5C" w:rsidRDefault="00594653" w:rsidP="00594653">
            <w:pPr>
              <w:jc w:val="center"/>
              <w:cnfStyle w:val="000000000000" w:firstRow="0" w:lastRow="0" w:firstColumn="0" w:lastColumn="0" w:oddVBand="0" w:evenVBand="0" w:oddHBand="0" w:evenHBand="0" w:firstRowFirstColumn="0" w:firstRowLastColumn="0" w:lastRowFirstColumn="0" w:lastRowLastColumn="0"/>
              <w:rPr>
                <w:rFonts w:cs="Calibri"/>
              </w:rPr>
            </w:pPr>
            <w:r w:rsidRPr="00187F5C">
              <w:rPr>
                <w:rFonts w:cs="Calibri"/>
              </w:rPr>
              <w:t>0,58</w:t>
            </w:r>
          </w:p>
          <w:p w14:paraId="1E49E255" w14:textId="77A2088C" w:rsidR="00352914" w:rsidRPr="00187F5C" w:rsidRDefault="00352914" w:rsidP="00F33DE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12" w:type="dxa"/>
          </w:tcPr>
          <w:p w14:paraId="3384D13C" w14:textId="3D92C45D" w:rsidR="00594653" w:rsidRPr="00187F5C" w:rsidRDefault="00594653" w:rsidP="00594653">
            <w:pPr>
              <w:jc w:val="center"/>
              <w:cnfStyle w:val="000000000000" w:firstRow="0" w:lastRow="0" w:firstColumn="0" w:lastColumn="0" w:oddVBand="0" w:evenVBand="0" w:oddHBand="0" w:evenHBand="0" w:firstRowFirstColumn="0" w:firstRowLastColumn="0" w:lastRowFirstColumn="0" w:lastRowLastColumn="0"/>
              <w:rPr>
                <w:rFonts w:cs="Calibri"/>
                <w:color w:val="000000"/>
              </w:rPr>
            </w:pPr>
            <w:r w:rsidRPr="00187F5C">
              <w:rPr>
                <w:rFonts w:cs="Calibri"/>
                <w:color w:val="000000"/>
              </w:rPr>
              <w:t>0,93</w:t>
            </w:r>
          </w:p>
          <w:p w14:paraId="137C9513" w14:textId="063740AB" w:rsidR="00352914" w:rsidRPr="00187F5C" w:rsidRDefault="00352914" w:rsidP="00F33DE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352914" w:rsidRPr="00187F5C" w14:paraId="7DAED1F4" w14:textId="77777777" w:rsidTr="00351C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EA1ECBE" w14:textId="011CFD66" w:rsidR="00352914" w:rsidRPr="00187F5C" w:rsidRDefault="00352914" w:rsidP="005F7390">
            <w:pPr>
              <w:spacing w:line="360" w:lineRule="auto"/>
              <w:rPr>
                <w:rFonts w:cs="Times New Roman"/>
                <w:sz w:val="18"/>
                <w:szCs w:val="18"/>
              </w:rPr>
            </w:pPr>
            <w:r w:rsidRPr="00187F5C">
              <w:rPr>
                <w:rFonts w:cs="Times New Roman"/>
                <w:sz w:val="18"/>
                <w:szCs w:val="18"/>
              </w:rPr>
              <w:t>Republika Hrvatska</w:t>
            </w:r>
          </w:p>
        </w:tc>
        <w:tc>
          <w:tcPr>
            <w:tcW w:w="1812" w:type="dxa"/>
          </w:tcPr>
          <w:p w14:paraId="25042318" w14:textId="4CBF5B85" w:rsidR="00352914" w:rsidRPr="00187F5C" w:rsidRDefault="00700066" w:rsidP="00F33DE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20.246.060</w:t>
            </w:r>
          </w:p>
        </w:tc>
        <w:tc>
          <w:tcPr>
            <w:tcW w:w="1812" w:type="dxa"/>
          </w:tcPr>
          <w:p w14:paraId="2AC3231E" w14:textId="31FAA53E" w:rsidR="00352914" w:rsidRPr="00187F5C" w:rsidRDefault="00700066" w:rsidP="00F33DE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93.683.814</w:t>
            </w:r>
          </w:p>
        </w:tc>
        <w:tc>
          <w:tcPr>
            <w:tcW w:w="1812" w:type="dxa"/>
          </w:tcPr>
          <w:p w14:paraId="4446741B" w14:textId="210A3051" w:rsidR="00594653" w:rsidRPr="00187F5C" w:rsidRDefault="00594653" w:rsidP="00594653">
            <w:pPr>
              <w:jc w:val="center"/>
              <w:cnfStyle w:val="000000100000" w:firstRow="0" w:lastRow="0" w:firstColumn="0" w:lastColumn="0" w:oddVBand="0" w:evenVBand="0" w:oddHBand="1" w:evenHBand="0" w:firstRowFirstColumn="0" w:firstRowLastColumn="0" w:lastRowFirstColumn="0" w:lastRowLastColumn="0"/>
              <w:rPr>
                <w:rFonts w:cs="Calibri"/>
              </w:rPr>
            </w:pPr>
            <w:r w:rsidRPr="00187F5C">
              <w:rPr>
                <w:rFonts w:cs="Calibri"/>
              </w:rPr>
              <w:t>0,05</w:t>
            </w:r>
          </w:p>
          <w:p w14:paraId="1B26EFBF" w14:textId="1E2ED893" w:rsidR="00352914" w:rsidRPr="00187F5C" w:rsidRDefault="00352914" w:rsidP="00F33DE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12" w:type="dxa"/>
          </w:tcPr>
          <w:p w14:paraId="7EAF1C0B" w14:textId="4283ECD7" w:rsidR="00594653" w:rsidRPr="00187F5C" w:rsidRDefault="00594653" w:rsidP="00594653">
            <w:pPr>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187F5C">
              <w:rPr>
                <w:rFonts w:cs="Calibri"/>
                <w:color w:val="000000"/>
              </w:rPr>
              <w:t>0,10</w:t>
            </w:r>
          </w:p>
          <w:p w14:paraId="3FC82E8E" w14:textId="10B89B9E" w:rsidR="00352914" w:rsidRPr="00187F5C" w:rsidRDefault="00352914" w:rsidP="00F33DE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14:paraId="0C2CE58A" w14:textId="0524B8F6" w:rsidR="0062600C" w:rsidRPr="00187F5C" w:rsidRDefault="0062600C" w:rsidP="0062600C">
      <w:pPr>
        <w:spacing w:line="360" w:lineRule="auto"/>
        <w:rPr>
          <w:rFonts w:cs="Times New Roman"/>
          <w:sz w:val="16"/>
          <w:szCs w:val="16"/>
        </w:rPr>
      </w:pPr>
      <w:r w:rsidRPr="00187F5C">
        <w:rPr>
          <w:rFonts w:cs="Times New Roman"/>
          <w:sz w:val="18"/>
          <w:szCs w:val="18"/>
        </w:rPr>
        <w:t>Izvor: DZS (</w:t>
      </w:r>
      <w:r w:rsidRPr="00187F5C">
        <w:rPr>
          <w:rFonts w:cs="Times New Roman"/>
          <w:sz w:val="16"/>
          <w:szCs w:val="16"/>
        </w:rPr>
        <w:t>Izvor: DZS (</w:t>
      </w:r>
      <w:hyperlink r:id="rId37" w:history="1">
        <w:r w:rsidRPr="00187F5C">
          <w:rPr>
            <w:rStyle w:val="Hiperveza"/>
            <w:rFonts w:cs="Times New Roman"/>
            <w:sz w:val="16"/>
            <w:szCs w:val="16"/>
          </w:rPr>
          <w:t>https://www.dzs.hr/</w:t>
        </w:r>
      </w:hyperlink>
      <w:r w:rsidRPr="00187F5C">
        <w:rPr>
          <w:rFonts w:cs="Times New Roman"/>
          <w:sz w:val="16"/>
          <w:szCs w:val="16"/>
        </w:rPr>
        <w:t xml:space="preserve">), obrada Općina Tkon, </w:t>
      </w:r>
      <w:r w:rsidR="00700066" w:rsidRPr="00187F5C">
        <w:rPr>
          <w:rFonts w:cs="Times New Roman"/>
          <w:sz w:val="16"/>
          <w:szCs w:val="16"/>
        </w:rPr>
        <w:t>kolovoz 2025</w:t>
      </w:r>
      <w:r w:rsidRPr="00187F5C">
        <w:rPr>
          <w:rFonts w:cs="Times New Roman"/>
          <w:sz w:val="16"/>
          <w:szCs w:val="16"/>
        </w:rPr>
        <w:t>.</w:t>
      </w:r>
    </w:p>
    <w:p w14:paraId="0EFB7118" w14:textId="1D2BE66D" w:rsidR="005773AF" w:rsidRPr="00187F5C" w:rsidRDefault="005773AF" w:rsidP="00394B31">
      <w:pPr>
        <w:jc w:val="both"/>
        <w:rPr>
          <w:rFonts w:cs="Times New Roman"/>
          <w:sz w:val="24"/>
          <w:szCs w:val="24"/>
        </w:rPr>
      </w:pPr>
      <w:r w:rsidRPr="00187F5C">
        <w:rPr>
          <w:rFonts w:cs="Times New Roman"/>
          <w:sz w:val="24"/>
          <w:szCs w:val="24"/>
        </w:rPr>
        <w:t xml:space="preserve">Na području Općine Tkon </w:t>
      </w:r>
      <w:r w:rsidR="004F1704" w:rsidRPr="00187F5C">
        <w:rPr>
          <w:rFonts w:cs="Times New Roman"/>
          <w:sz w:val="24"/>
          <w:szCs w:val="24"/>
        </w:rPr>
        <w:t xml:space="preserve">u kolovozu 2025. godine </w:t>
      </w:r>
      <w:r w:rsidR="00D85654" w:rsidRPr="00187F5C">
        <w:rPr>
          <w:rFonts w:cs="Times New Roman"/>
          <w:sz w:val="24"/>
          <w:szCs w:val="24"/>
        </w:rPr>
        <w:t xml:space="preserve">50,91% obrta je povezano s uslugama u ugostiteljstvu ili turizmu, od čega je </w:t>
      </w:r>
      <w:r w:rsidR="004F1704" w:rsidRPr="00187F5C">
        <w:rPr>
          <w:rFonts w:cs="Times New Roman"/>
          <w:sz w:val="24"/>
          <w:szCs w:val="24"/>
        </w:rPr>
        <w:t>25,45</w:t>
      </w:r>
      <w:r w:rsidR="00936CA6" w:rsidRPr="00187F5C">
        <w:rPr>
          <w:rFonts w:cs="Times New Roman"/>
          <w:sz w:val="24"/>
          <w:szCs w:val="24"/>
        </w:rPr>
        <w:t xml:space="preserve">% svih obrta registrirano kao obrt u ugostiteljstvu. Ugostiteljstvo ima važnu ulogu u cjelokupnoj slici Općine Tkon kao turističke destinacije i često je motiv dolaska i iz okolnih naselja i općina. Kvalitetna usluga pripreme hrane i pića time postaje bitan čimbenik turističke potražnje, ali i razlog povratka u destinaciju. Gastronomska ponuda je iznimno dobra i u velikom dijelu su zastupljena lokalna i tradicionalna jela. Ipak, uz visoku zastupljenost ugostiteljskih obrta, nedostaje kvalificirana radna snaga koja može zadovoljiti potražnju za vrijeme ljetnih sezona. Prema </w:t>
      </w:r>
      <w:r w:rsidR="00D85654" w:rsidRPr="00187F5C">
        <w:rPr>
          <w:rFonts w:cs="Times New Roman"/>
          <w:sz w:val="24"/>
          <w:szCs w:val="24"/>
        </w:rPr>
        <w:t>zadnjem Popisu stanovništva</w:t>
      </w:r>
      <w:r w:rsidR="00936CA6" w:rsidRPr="00187F5C">
        <w:rPr>
          <w:rFonts w:cs="Times New Roman"/>
          <w:sz w:val="24"/>
          <w:szCs w:val="24"/>
        </w:rPr>
        <w:t xml:space="preserve">, tijekom 2021. na području Općine Tkon je </w:t>
      </w:r>
      <w:r w:rsidR="00655008" w:rsidRPr="00187F5C">
        <w:rPr>
          <w:rFonts w:cs="Times New Roman"/>
          <w:sz w:val="24"/>
          <w:szCs w:val="24"/>
        </w:rPr>
        <w:t>29,67% zaposleno u uslužnim i trgovačkim zanimanjima</w:t>
      </w:r>
      <w:r w:rsidR="00D85654" w:rsidRPr="00187F5C">
        <w:rPr>
          <w:rFonts w:cs="Times New Roman"/>
          <w:sz w:val="24"/>
          <w:szCs w:val="24"/>
        </w:rPr>
        <w:t>, a što se odnosi na stalna zaposlenja uključujući i trgovinu</w:t>
      </w:r>
      <w:r w:rsidR="00655008" w:rsidRPr="00187F5C">
        <w:rPr>
          <w:rFonts w:cs="Times New Roman"/>
          <w:sz w:val="24"/>
          <w:szCs w:val="24"/>
        </w:rPr>
        <w:t>.</w:t>
      </w:r>
      <w:r w:rsidR="00D85654" w:rsidRPr="00187F5C">
        <w:rPr>
          <w:rFonts w:cs="Times New Roman"/>
          <w:sz w:val="24"/>
          <w:szCs w:val="24"/>
        </w:rPr>
        <w:t xml:space="preserve"> U sezoni 2025.</w:t>
      </w:r>
      <w:r w:rsidR="00263913" w:rsidRPr="00187F5C">
        <w:rPr>
          <w:rFonts w:cs="Times New Roman"/>
          <w:sz w:val="24"/>
          <w:szCs w:val="24"/>
        </w:rPr>
        <w:t xml:space="preserve"> </w:t>
      </w:r>
      <w:r w:rsidR="00D85654" w:rsidRPr="00187F5C">
        <w:rPr>
          <w:rFonts w:cs="Times New Roman"/>
          <w:sz w:val="24"/>
          <w:szCs w:val="24"/>
        </w:rPr>
        <w:t xml:space="preserve">više </w:t>
      </w:r>
      <w:r w:rsidR="00263913" w:rsidRPr="00187F5C">
        <w:rPr>
          <w:rFonts w:cs="Times New Roman"/>
          <w:sz w:val="24"/>
          <w:szCs w:val="24"/>
        </w:rPr>
        <w:t xml:space="preserve">je </w:t>
      </w:r>
      <w:r w:rsidR="00D85654" w:rsidRPr="00187F5C">
        <w:rPr>
          <w:rFonts w:cs="Times New Roman"/>
          <w:sz w:val="24"/>
          <w:szCs w:val="24"/>
        </w:rPr>
        <w:t xml:space="preserve">od </w:t>
      </w:r>
      <w:r w:rsidR="00655008" w:rsidRPr="00187F5C">
        <w:rPr>
          <w:rFonts w:cs="Times New Roman"/>
          <w:sz w:val="24"/>
          <w:szCs w:val="24"/>
        </w:rPr>
        <w:t xml:space="preserve"> </w:t>
      </w:r>
      <w:r w:rsidR="00263913" w:rsidRPr="00187F5C">
        <w:rPr>
          <w:rFonts w:cs="Times New Roman"/>
          <w:sz w:val="24"/>
          <w:szCs w:val="24"/>
        </w:rPr>
        <w:t>4</w:t>
      </w:r>
      <w:r w:rsidR="007E3082" w:rsidRPr="00187F5C">
        <w:rPr>
          <w:rFonts w:cs="Times New Roman"/>
          <w:sz w:val="24"/>
          <w:szCs w:val="24"/>
        </w:rPr>
        <w:t xml:space="preserve">0% zaposlenih u ugostiteljstvu bilo s prebivalištem izvan Općine Tkon, </w:t>
      </w:r>
      <w:r w:rsidR="00263913" w:rsidRPr="00187F5C">
        <w:rPr>
          <w:rFonts w:cs="Times New Roman"/>
          <w:sz w:val="24"/>
          <w:szCs w:val="24"/>
        </w:rPr>
        <w:t xml:space="preserve">od čega </w:t>
      </w:r>
      <w:r w:rsidR="00F1347A" w:rsidRPr="00187F5C">
        <w:rPr>
          <w:rFonts w:cs="Times New Roman"/>
          <w:sz w:val="24"/>
          <w:szCs w:val="24"/>
        </w:rPr>
        <w:t xml:space="preserve">većinski i </w:t>
      </w:r>
      <w:r w:rsidR="007E3082" w:rsidRPr="00187F5C">
        <w:rPr>
          <w:rFonts w:cs="Times New Roman"/>
          <w:sz w:val="24"/>
          <w:szCs w:val="24"/>
        </w:rPr>
        <w:t>izvan Republike Hrvatske</w:t>
      </w:r>
      <w:r w:rsidR="00263913" w:rsidRPr="00187F5C">
        <w:rPr>
          <w:rFonts w:cs="Times New Roman"/>
          <w:sz w:val="24"/>
          <w:szCs w:val="24"/>
        </w:rPr>
        <w:t xml:space="preserve"> (prema internim podacima Općine Tkon, dana 07.08.2025)</w:t>
      </w:r>
      <w:r w:rsidR="007E3082" w:rsidRPr="00187F5C">
        <w:rPr>
          <w:rFonts w:cs="Times New Roman"/>
          <w:sz w:val="24"/>
          <w:szCs w:val="24"/>
        </w:rPr>
        <w:t>.</w:t>
      </w:r>
    </w:p>
    <w:p w14:paraId="2C46FD64" w14:textId="2B7D2A51" w:rsidR="005F7390" w:rsidRPr="00187F5C" w:rsidRDefault="00E5280E" w:rsidP="00394B31">
      <w:pPr>
        <w:jc w:val="both"/>
        <w:rPr>
          <w:rFonts w:cs="Times New Roman"/>
          <w:sz w:val="24"/>
          <w:szCs w:val="24"/>
        </w:rPr>
      </w:pPr>
      <w:r w:rsidRPr="00187F5C">
        <w:rPr>
          <w:rFonts w:cs="Times New Roman"/>
          <w:sz w:val="24"/>
          <w:szCs w:val="24"/>
        </w:rPr>
        <w:t>Općina Tkon kao turistička destinacija privlači atraktivnim prirodnim obilježjima, povoljnom mediteranskom klimom i kulturnim i sakralnim nasljeđem, među kojima se svakako ističe samostan Sv. Kuzme i Damjana. Zaštićena kulturna dobra, pokretna i nepokretna, arheološka nalazišta i ostaci ruralnog graditeljstva nedovoljno su istražena i promovirana.  Potrebno je valorizirati kulturno-povijesnu baštinu, ali i pomorsku i etnološku baštinu ovog kraja koja pruža neiscrpan izvor sadržaja za stvaranje različitih turističkih sadržaja.</w:t>
      </w:r>
      <w:r w:rsidR="00C77F13" w:rsidRPr="00187F5C">
        <w:rPr>
          <w:rFonts w:cs="Times New Roman"/>
          <w:sz w:val="24"/>
          <w:szCs w:val="24"/>
        </w:rPr>
        <w:t xml:space="preserve"> Izgradnjom Interpretacijskog centra pomorske baštine u sklopu EU projekta Arca Adriatica – Zaštita, promocija i valorizacija jadranske pomorske baštine u sklopu Programa INTERREG Hrvatska – Italija 2014. -2020. Općina Tkon je započela s </w:t>
      </w:r>
      <w:r w:rsidR="00513C4A" w:rsidRPr="00187F5C">
        <w:rPr>
          <w:rFonts w:cs="Times New Roman"/>
          <w:sz w:val="24"/>
          <w:szCs w:val="24"/>
        </w:rPr>
        <w:t>kreiranjem</w:t>
      </w:r>
      <w:r w:rsidR="00C77F13" w:rsidRPr="00187F5C">
        <w:rPr>
          <w:rFonts w:cs="Times New Roman"/>
          <w:sz w:val="24"/>
          <w:szCs w:val="24"/>
        </w:rPr>
        <w:t xml:space="preserve"> dodatnih sadržaja u svoju turističku ponudu i </w:t>
      </w:r>
      <w:r w:rsidR="00513C4A" w:rsidRPr="00187F5C">
        <w:rPr>
          <w:rFonts w:cs="Times New Roman"/>
          <w:sz w:val="24"/>
          <w:szCs w:val="24"/>
        </w:rPr>
        <w:t>stv</w:t>
      </w:r>
      <w:r w:rsidR="00491032" w:rsidRPr="00187F5C">
        <w:rPr>
          <w:rFonts w:cs="Times New Roman"/>
          <w:sz w:val="24"/>
          <w:szCs w:val="24"/>
        </w:rPr>
        <w:t>arajući</w:t>
      </w:r>
      <w:r w:rsidR="00C77F13" w:rsidRPr="00187F5C">
        <w:rPr>
          <w:rFonts w:cs="Times New Roman"/>
          <w:sz w:val="24"/>
          <w:szCs w:val="24"/>
        </w:rPr>
        <w:t xml:space="preserve"> </w:t>
      </w:r>
      <w:r w:rsidR="00513C4A" w:rsidRPr="00187F5C">
        <w:rPr>
          <w:rFonts w:cs="Times New Roman"/>
          <w:sz w:val="24"/>
          <w:szCs w:val="24"/>
        </w:rPr>
        <w:t>dodatn</w:t>
      </w:r>
      <w:r w:rsidR="00491032" w:rsidRPr="00187F5C">
        <w:rPr>
          <w:rFonts w:cs="Times New Roman"/>
          <w:sz w:val="24"/>
          <w:szCs w:val="24"/>
        </w:rPr>
        <w:t xml:space="preserve">e </w:t>
      </w:r>
      <w:r w:rsidR="00C77F13" w:rsidRPr="00187F5C">
        <w:rPr>
          <w:rFonts w:cs="Times New Roman"/>
          <w:sz w:val="24"/>
          <w:szCs w:val="24"/>
        </w:rPr>
        <w:t>motiv</w:t>
      </w:r>
      <w:r w:rsidR="00491032" w:rsidRPr="00187F5C">
        <w:rPr>
          <w:rFonts w:cs="Times New Roman"/>
          <w:sz w:val="24"/>
          <w:szCs w:val="24"/>
        </w:rPr>
        <w:t>e</w:t>
      </w:r>
      <w:r w:rsidR="00C77F13" w:rsidRPr="00187F5C">
        <w:rPr>
          <w:rFonts w:cs="Times New Roman"/>
          <w:sz w:val="24"/>
          <w:szCs w:val="24"/>
        </w:rPr>
        <w:t xml:space="preserve"> dolazaka</w:t>
      </w:r>
      <w:r w:rsidR="00513C4A" w:rsidRPr="00187F5C">
        <w:rPr>
          <w:rFonts w:cs="Times New Roman"/>
          <w:sz w:val="24"/>
          <w:szCs w:val="24"/>
        </w:rPr>
        <w:t xml:space="preserve"> u destinaciju</w:t>
      </w:r>
      <w:r w:rsidR="00C77F13" w:rsidRPr="00187F5C">
        <w:rPr>
          <w:rFonts w:cs="Times New Roman"/>
          <w:sz w:val="24"/>
          <w:szCs w:val="24"/>
        </w:rPr>
        <w:t xml:space="preserve">. </w:t>
      </w:r>
      <w:r w:rsidR="00350762" w:rsidRPr="00187F5C">
        <w:rPr>
          <w:rFonts w:cs="Times New Roman"/>
          <w:sz w:val="24"/>
          <w:szCs w:val="24"/>
        </w:rPr>
        <w:t>Interpretacijski centar danas je iznimno dobro posjećen i posjetitelje očarava svojom interpretacijom prošlosti koja nije bila tako davno, a koja se u mnogome razlikuje od današnje svakodnevnice.</w:t>
      </w:r>
    </w:p>
    <w:p w14:paraId="616FDF23" w14:textId="5D942DE2" w:rsidR="00E5280E" w:rsidRPr="00187F5C" w:rsidRDefault="00E5280E" w:rsidP="00394B31">
      <w:pPr>
        <w:jc w:val="both"/>
        <w:rPr>
          <w:rFonts w:cs="Times New Roman"/>
          <w:sz w:val="24"/>
          <w:szCs w:val="24"/>
        </w:rPr>
      </w:pPr>
      <w:r w:rsidRPr="00187F5C">
        <w:rPr>
          <w:rFonts w:cs="Times New Roman"/>
          <w:sz w:val="24"/>
          <w:szCs w:val="24"/>
        </w:rPr>
        <w:t xml:space="preserve">Reljef ovog dijela otoka je prikladan za razvoj brdskog bicikla, </w:t>
      </w:r>
      <w:r w:rsidR="00513C4A" w:rsidRPr="00187F5C">
        <w:rPr>
          <w:rFonts w:cs="Times New Roman"/>
          <w:sz w:val="24"/>
          <w:szCs w:val="24"/>
        </w:rPr>
        <w:t xml:space="preserve">a čemu posebno pogoduju postojeće </w:t>
      </w:r>
      <w:r w:rsidRPr="00187F5C">
        <w:rPr>
          <w:rFonts w:cs="Times New Roman"/>
          <w:sz w:val="24"/>
          <w:szCs w:val="24"/>
        </w:rPr>
        <w:t xml:space="preserve">staze i šumski putevi koji </w:t>
      </w:r>
      <w:r w:rsidR="00350762" w:rsidRPr="00187F5C">
        <w:rPr>
          <w:rFonts w:cs="Times New Roman"/>
          <w:sz w:val="24"/>
          <w:szCs w:val="24"/>
        </w:rPr>
        <w:t>svake godine sve više</w:t>
      </w:r>
      <w:r w:rsidRPr="00187F5C">
        <w:rPr>
          <w:rFonts w:cs="Times New Roman"/>
          <w:sz w:val="24"/>
          <w:szCs w:val="24"/>
        </w:rPr>
        <w:t xml:space="preserve"> prilag</w:t>
      </w:r>
      <w:r w:rsidR="00350762" w:rsidRPr="00187F5C">
        <w:rPr>
          <w:rFonts w:cs="Times New Roman"/>
          <w:sz w:val="24"/>
          <w:szCs w:val="24"/>
        </w:rPr>
        <w:t xml:space="preserve">ođavaju </w:t>
      </w:r>
      <w:r w:rsidRPr="00187F5C">
        <w:rPr>
          <w:rFonts w:cs="Times New Roman"/>
          <w:sz w:val="24"/>
          <w:szCs w:val="24"/>
        </w:rPr>
        <w:t xml:space="preserve">cikloturizmu </w:t>
      </w:r>
      <w:r w:rsidR="00513C4A" w:rsidRPr="00187F5C">
        <w:rPr>
          <w:rFonts w:cs="Times New Roman"/>
          <w:sz w:val="24"/>
          <w:szCs w:val="24"/>
        </w:rPr>
        <w:t xml:space="preserve"> na način da se označ</w:t>
      </w:r>
      <w:r w:rsidR="00350762" w:rsidRPr="00187F5C">
        <w:rPr>
          <w:rFonts w:cs="Times New Roman"/>
          <w:sz w:val="24"/>
          <w:szCs w:val="24"/>
        </w:rPr>
        <w:t>avaju</w:t>
      </w:r>
      <w:r w:rsidR="00513C4A" w:rsidRPr="00187F5C">
        <w:rPr>
          <w:rFonts w:cs="Times New Roman"/>
          <w:sz w:val="24"/>
          <w:szCs w:val="24"/>
        </w:rPr>
        <w:t xml:space="preserve"> odgovarajućom</w:t>
      </w:r>
      <w:r w:rsidRPr="00187F5C">
        <w:rPr>
          <w:rFonts w:cs="Times New Roman"/>
          <w:sz w:val="24"/>
          <w:szCs w:val="24"/>
        </w:rPr>
        <w:t xml:space="preserve"> signalizacijom</w:t>
      </w:r>
      <w:r w:rsidR="00513C4A" w:rsidRPr="00187F5C">
        <w:rPr>
          <w:rFonts w:cs="Times New Roman"/>
          <w:sz w:val="24"/>
          <w:szCs w:val="24"/>
        </w:rPr>
        <w:t xml:space="preserve"> te digitaliziraju</w:t>
      </w:r>
      <w:r w:rsidRPr="00187F5C">
        <w:rPr>
          <w:rFonts w:cs="Times New Roman"/>
          <w:sz w:val="24"/>
          <w:szCs w:val="24"/>
        </w:rPr>
        <w:t xml:space="preserve">. Brdovit kraj s kojeg se pruža pogled na Kornatsko otočje, Velebit i </w:t>
      </w:r>
      <w:r w:rsidR="00CD6F0F" w:rsidRPr="00187F5C">
        <w:rPr>
          <w:rFonts w:cs="Times New Roman"/>
          <w:sz w:val="24"/>
          <w:szCs w:val="24"/>
        </w:rPr>
        <w:t>R</w:t>
      </w:r>
      <w:r w:rsidRPr="00187F5C">
        <w:rPr>
          <w:rFonts w:cs="Times New Roman"/>
          <w:sz w:val="24"/>
          <w:szCs w:val="24"/>
        </w:rPr>
        <w:t>avne kotare izuzetno je atraktivan za izgradnju vidikovca</w:t>
      </w:r>
      <w:r w:rsidR="001D03CD" w:rsidRPr="00187F5C">
        <w:rPr>
          <w:rFonts w:cs="Times New Roman"/>
          <w:sz w:val="24"/>
          <w:szCs w:val="24"/>
        </w:rPr>
        <w:t>, pos</w:t>
      </w:r>
      <w:r w:rsidR="00C77F13" w:rsidRPr="00187F5C">
        <w:rPr>
          <w:rFonts w:cs="Times New Roman"/>
          <w:sz w:val="24"/>
          <w:szCs w:val="24"/>
        </w:rPr>
        <w:t>e</w:t>
      </w:r>
      <w:r w:rsidR="001D03CD" w:rsidRPr="00187F5C">
        <w:rPr>
          <w:rFonts w:cs="Times New Roman"/>
          <w:sz w:val="24"/>
          <w:szCs w:val="24"/>
        </w:rPr>
        <w:t>bno na lokacijama Pustogra</w:t>
      </w:r>
      <w:r w:rsidR="00350762" w:rsidRPr="00187F5C">
        <w:rPr>
          <w:rFonts w:cs="Times New Roman"/>
          <w:sz w:val="24"/>
          <w:szCs w:val="24"/>
        </w:rPr>
        <w:t>d i</w:t>
      </w:r>
      <w:r w:rsidR="001D03CD" w:rsidRPr="00187F5C">
        <w:rPr>
          <w:rFonts w:cs="Times New Roman"/>
          <w:sz w:val="24"/>
          <w:szCs w:val="24"/>
        </w:rPr>
        <w:t xml:space="preserve"> Straža.</w:t>
      </w:r>
      <w:r w:rsidR="00350762" w:rsidRPr="00187F5C">
        <w:rPr>
          <w:rFonts w:cs="Times New Roman"/>
          <w:sz w:val="24"/>
          <w:szCs w:val="24"/>
        </w:rPr>
        <w:t xml:space="preserve"> Izgradnja vidikovca Straža projekt je definiran u mandatnom razdoblju i kao takav će se realizirati kroz narednih 12 mjeseci.</w:t>
      </w:r>
    </w:p>
    <w:p w14:paraId="59C46F8D" w14:textId="1D61AEC6" w:rsidR="00E5280E" w:rsidRPr="00187F5C" w:rsidRDefault="001A6EC6" w:rsidP="001A6EC6">
      <w:pPr>
        <w:pStyle w:val="Naslov3"/>
        <w:rPr>
          <w:rFonts w:cs="Times New Roman"/>
        </w:rPr>
      </w:pPr>
      <w:bookmarkStart w:id="38" w:name="_Toc217292806"/>
      <w:r w:rsidRPr="00187F5C">
        <w:rPr>
          <w:rFonts w:cs="Times New Roman"/>
        </w:rPr>
        <w:t xml:space="preserve">3.4.2. </w:t>
      </w:r>
      <w:r w:rsidR="00D36FE1" w:rsidRPr="00187F5C">
        <w:rPr>
          <w:rFonts w:cs="Times New Roman"/>
          <w:caps w:val="0"/>
        </w:rPr>
        <w:t>Poljoprivreda</w:t>
      </w:r>
      <w:bookmarkEnd w:id="38"/>
    </w:p>
    <w:p w14:paraId="28E0232C" w14:textId="155F9DA9" w:rsidR="00A47802" w:rsidRPr="00187F5C" w:rsidRDefault="00A47802" w:rsidP="00394B31">
      <w:pPr>
        <w:autoSpaceDE w:val="0"/>
        <w:autoSpaceDN w:val="0"/>
        <w:adjustRightInd w:val="0"/>
        <w:contextualSpacing/>
        <w:jc w:val="both"/>
        <w:rPr>
          <w:rFonts w:eastAsia="Arial" w:cs="Times New Roman"/>
          <w:sz w:val="24"/>
          <w:szCs w:val="24"/>
          <w:highlight w:val="yellow"/>
        </w:rPr>
      </w:pPr>
      <w:r w:rsidRPr="00187F5C">
        <w:rPr>
          <w:rFonts w:cs="Times New Roman"/>
          <w:sz w:val="24"/>
          <w:szCs w:val="24"/>
        </w:rPr>
        <w:t>Prema dostupnim podacima iz Upisnika poljoprivrednih gospodarstava</w:t>
      </w:r>
      <w:r w:rsidR="00565086" w:rsidRPr="00187F5C">
        <w:rPr>
          <w:rFonts w:cs="Times New Roman"/>
          <w:sz w:val="24"/>
          <w:szCs w:val="24"/>
        </w:rPr>
        <w:t xml:space="preserve"> </w:t>
      </w:r>
      <w:r w:rsidR="00D53D6F" w:rsidRPr="00187F5C">
        <w:rPr>
          <w:rFonts w:cs="Times New Roman"/>
          <w:sz w:val="24"/>
          <w:szCs w:val="24"/>
        </w:rPr>
        <w:t xml:space="preserve">i </w:t>
      </w:r>
      <w:r w:rsidR="00565086" w:rsidRPr="00187F5C">
        <w:rPr>
          <w:rFonts w:cs="Times New Roman"/>
          <w:sz w:val="24"/>
          <w:szCs w:val="24"/>
        </w:rPr>
        <w:t>Upisnika poljoprivrednika na dan</w:t>
      </w:r>
      <w:r w:rsidRPr="00187F5C">
        <w:rPr>
          <w:rFonts w:cs="Times New Roman"/>
          <w:sz w:val="24"/>
          <w:szCs w:val="24"/>
        </w:rPr>
        <w:t xml:space="preserve"> od </w:t>
      </w:r>
      <w:r w:rsidR="00565086" w:rsidRPr="00187F5C">
        <w:rPr>
          <w:rFonts w:cs="Times New Roman"/>
          <w:sz w:val="24"/>
          <w:szCs w:val="24"/>
        </w:rPr>
        <w:t>06.08.2025</w:t>
      </w:r>
      <w:r w:rsidRPr="00187F5C">
        <w:rPr>
          <w:rFonts w:cs="Times New Roman"/>
          <w:sz w:val="24"/>
          <w:szCs w:val="24"/>
        </w:rPr>
        <w:t xml:space="preserve">. (izvor: </w:t>
      </w:r>
      <w:r w:rsidR="00565086" w:rsidRPr="00187F5C">
        <w:rPr>
          <w:rFonts w:cs="Times New Roman"/>
          <w:sz w:val="24"/>
          <w:szCs w:val="24"/>
        </w:rPr>
        <w:t>AGRONET</w:t>
      </w:r>
      <w:r w:rsidR="00394B31" w:rsidRPr="00187F5C">
        <w:rPr>
          <w:rFonts w:cs="Times New Roman"/>
          <w:sz w:val="24"/>
          <w:szCs w:val="24"/>
        </w:rPr>
        <w:t xml:space="preserve">, </w:t>
      </w:r>
      <w:hyperlink r:id="rId38" w:history="1">
        <w:r w:rsidR="009C6258" w:rsidRPr="00187F5C">
          <w:rPr>
            <w:rStyle w:val="Hiperveza"/>
            <w:color w:val="auto"/>
            <w:sz w:val="24"/>
            <w:szCs w:val="24"/>
          </w:rPr>
          <w:t xml:space="preserve"> </w:t>
        </w:r>
        <w:r w:rsidR="009C6258" w:rsidRPr="00187F5C">
          <w:rPr>
            <w:rStyle w:val="Hiperveza"/>
            <w:rFonts w:cs="Times New Roman"/>
            <w:color w:val="auto"/>
            <w:sz w:val="24"/>
            <w:szCs w:val="24"/>
          </w:rPr>
          <w:t>https://agronet.apprrr.hr//</w:t>
        </w:r>
      </w:hyperlink>
      <w:r w:rsidRPr="00187F5C">
        <w:rPr>
          <w:rFonts w:cs="Times New Roman"/>
          <w:sz w:val="24"/>
          <w:szCs w:val="24"/>
        </w:rPr>
        <w:t xml:space="preserve">) na području Općine </w:t>
      </w:r>
      <w:r w:rsidR="00D53D6F" w:rsidRPr="00187F5C">
        <w:rPr>
          <w:rFonts w:cs="Times New Roman"/>
          <w:sz w:val="24"/>
          <w:szCs w:val="24"/>
        </w:rPr>
        <w:t>27</w:t>
      </w:r>
      <w:r w:rsidR="00C93D6D" w:rsidRPr="00187F5C">
        <w:rPr>
          <w:rFonts w:cs="Times New Roman"/>
          <w:sz w:val="24"/>
          <w:szCs w:val="24"/>
        </w:rPr>
        <w:t xml:space="preserve"> </w:t>
      </w:r>
      <w:r w:rsidR="00D53D6F" w:rsidRPr="00187F5C">
        <w:rPr>
          <w:rFonts w:cs="Times New Roman"/>
          <w:sz w:val="24"/>
          <w:szCs w:val="24"/>
        </w:rPr>
        <w:t xml:space="preserve">je </w:t>
      </w:r>
      <w:r w:rsidRPr="00187F5C">
        <w:rPr>
          <w:rFonts w:cs="Times New Roman"/>
          <w:sz w:val="24"/>
          <w:szCs w:val="24"/>
        </w:rPr>
        <w:t>registriranih OPG-ova</w:t>
      </w:r>
      <w:r w:rsidR="00D53D6F" w:rsidRPr="00187F5C">
        <w:rPr>
          <w:rFonts w:cs="Times New Roman"/>
          <w:sz w:val="24"/>
          <w:szCs w:val="24"/>
        </w:rPr>
        <w:t xml:space="preserve"> te 10 registriranih </w:t>
      </w:r>
      <w:r w:rsidR="00D53D6F" w:rsidRPr="00187F5C">
        <w:rPr>
          <w:sz w:val="24"/>
          <w:szCs w:val="24"/>
        </w:rPr>
        <w:t>samoopskrbnih poljoprivrednih gospodarstava (SOPG) . U odnosu na 2021. godinu kada je bilo registrirano 67 OPG-ova (podaci dostupni iz provedbenog Programa za mandatno razdoblje 2021.-2025.) radi se o značajnom padu, no navedeno je djelomično posljedica izmjene Zakona prema kojem sva poljoprivredna gospodarstva ne zadovoljavaju ekonomsku veličinu u smislu zasađene kulture ili obrađene površine za upis kao OPG, a dijelom što poljoprivrednici i osobe koje raspolažu zemljištem nemaju kapacitete niti su voljni pratiti nametnute procedure od strane EU pa radije biraju ostati neregistrirani</w:t>
      </w:r>
      <w:r w:rsidR="008A551A" w:rsidRPr="00187F5C">
        <w:rPr>
          <w:color w:val="388600"/>
        </w:rPr>
        <w:t>.</w:t>
      </w:r>
      <w:r w:rsidR="001D4ED4" w:rsidRPr="00187F5C">
        <w:rPr>
          <w:rFonts w:cs="Times New Roman"/>
          <w:sz w:val="24"/>
          <w:szCs w:val="24"/>
          <w:highlight w:val="yellow"/>
        </w:rPr>
        <w:t xml:space="preserve"> </w:t>
      </w:r>
    </w:p>
    <w:p w14:paraId="7309404C" w14:textId="1AC5D7C3" w:rsidR="001D4ED4" w:rsidRPr="00187F5C" w:rsidRDefault="001D4ED4" w:rsidP="00394B31">
      <w:pPr>
        <w:jc w:val="both"/>
        <w:rPr>
          <w:rFonts w:cs="Times New Roman"/>
          <w:b/>
          <w:bCs/>
          <w:sz w:val="24"/>
          <w:szCs w:val="24"/>
        </w:rPr>
      </w:pPr>
      <w:r w:rsidRPr="00187F5C">
        <w:rPr>
          <w:rFonts w:cs="Times New Roman"/>
          <w:sz w:val="24"/>
          <w:szCs w:val="24"/>
        </w:rPr>
        <w:t>Poljoprivredu Općine Tkon karakterizira rascjepkanost zemljišta (prosječno 6-7 parcela po PG</w:t>
      </w:r>
      <w:r w:rsidR="00E130A8" w:rsidRPr="00187F5C">
        <w:rPr>
          <w:rFonts w:cs="Times New Roman"/>
          <w:sz w:val="24"/>
          <w:szCs w:val="24"/>
        </w:rPr>
        <w:t>-u</w:t>
      </w:r>
      <w:r w:rsidRPr="00187F5C">
        <w:rPr>
          <w:rFonts w:cs="Times New Roman"/>
          <w:sz w:val="24"/>
          <w:szCs w:val="24"/>
        </w:rPr>
        <w:t xml:space="preserve">) te mala prosječna površina zemljišta (prosječna površina parcele je 0,16, a prosječna površina zemljišta po PG iznosi 1.03 ha). Uzrok disperzije i usitnjavanja je tradicionalna dioba seoskih domaćinstava. Tako usitnjeni posjedi ne omogućuju suvremenu i konkurentnu poljoprivrednu proizvodnju te nisu u mogućnosti osigurati dugoročnu egzistenciju obiteljskog poljoprivrednog gospodarstva. Osim toga, </w:t>
      </w:r>
      <w:r w:rsidR="006B1822" w:rsidRPr="00187F5C">
        <w:rPr>
          <w:rFonts w:cs="Times New Roman"/>
          <w:sz w:val="24"/>
          <w:szCs w:val="24"/>
        </w:rPr>
        <w:t xml:space="preserve">na području Općine Tkon 292.09 ha parcela je uključeno u šumskogospodarski plan u sklopu gospodarske jedinice „Pašman – Vrgada“, dok je 1,46 ha parcela prema načinu uporabe: maslinik, pašnjak, vrt ili oranica u vlasništvu </w:t>
      </w:r>
      <w:r w:rsidR="00E130A8" w:rsidRPr="00187F5C">
        <w:rPr>
          <w:rFonts w:cs="Times New Roman"/>
          <w:sz w:val="24"/>
          <w:szCs w:val="24"/>
        </w:rPr>
        <w:t>R</w:t>
      </w:r>
      <w:r w:rsidR="006B1822" w:rsidRPr="00187F5C">
        <w:rPr>
          <w:rFonts w:cs="Times New Roman"/>
          <w:sz w:val="24"/>
          <w:szCs w:val="24"/>
        </w:rPr>
        <w:t>epublike Hrvatske i kao takve nisu na raspolaganju obiteljskim gospodarstvima za up</w:t>
      </w:r>
      <w:r w:rsidR="00E130A8" w:rsidRPr="00187F5C">
        <w:rPr>
          <w:rFonts w:cs="Times New Roman"/>
          <w:sz w:val="24"/>
          <w:szCs w:val="24"/>
        </w:rPr>
        <w:t>o</w:t>
      </w:r>
      <w:r w:rsidR="006B1822" w:rsidRPr="00187F5C">
        <w:rPr>
          <w:rFonts w:cs="Times New Roman"/>
          <w:sz w:val="24"/>
          <w:szCs w:val="24"/>
        </w:rPr>
        <w:t xml:space="preserve">rabu. </w:t>
      </w:r>
    </w:p>
    <w:p w14:paraId="2C009ADE" w14:textId="5AC76C41" w:rsidR="004B7841" w:rsidRPr="00187F5C" w:rsidRDefault="00287541" w:rsidP="00394B31">
      <w:pPr>
        <w:jc w:val="both"/>
        <w:rPr>
          <w:rFonts w:cs="Times New Roman"/>
          <w:sz w:val="24"/>
          <w:szCs w:val="24"/>
        </w:rPr>
      </w:pPr>
      <w:r w:rsidRPr="00187F5C">
        <w:rPr>
          <w:rFonts w:cs="Times New Roman"/>
          <w:sz w:val="24"/>
          <w:szCs w:val="24"/>
        </w:rPr>
        <w:t>Na</w:t>
      </w:r>
      <w:r w:rsidR="006D4CD9" w:rsidRPr="00187F5C">
        <w:rPr>
          <w:rFonts w:cs="Times New Roman"/>
          <w:sz w:val="24"/>
          <w:szCs w:val="24"/>
        </w:rPr>
        <w:t xml:space="preserve"> području Općine </w:t>
      </w:r>
      <w:r w:rsidR="00C93D6D" w:rsidRPr="00187F5C">
        <w:rPr>
          <w:rFonts w:cs="Times New Roman"/>
          <w:sz w:val="24"/>
          <w:szCs w:val="24"/>
        </w:rPr>
        <w:t>6 je aktivnih</w:t>
      </w:r>
      <w:r w:rsidR="000E71E7" w:rsidRPr="00187F5C">
        <w:rPr>
          <w:rFonts w:cs="Times New Roman"/>
          <w:sz w:val="24"/>
          <w:szCs w:val="24"/>
        </w:rPr>
        <w:t xml:space="preserve"> nositelj</w:t>
      </w:r>
      <w:r w:rsidR="00491032" w:rsidRPr="00187F5C">
        <w:rPr>
          <w:rFonts w:cs="Times New Roman"/>
          <w:sz w:val="24"/>
          <w:szCs w:val="24"/>
        </w:rPr>
        <w:t xml:space="preserve">a </w:t>
      </w:r>
      <w:r w:rsidR="000E71E7" w:rsidRPr="00187F5C">
        <w:rPr>
          <w:rFonts w:cs="Times New Roman"/>
          <w:sz w:val="24"/>
          <w:szCs w:val="24"/>
        </w:rPr>
        <w:t>oznake izvornosti „Hrvatski otočni proizvod“</w:t>
      </w:r>
      <w:r w:rsidR="00FE2AFD" w:rsidRPr="00187F5C">
        <w:rPr>
          <w:rFonts w:cs="Times New Roman"/>
          <w:sz w:val="24"/>
          <w:szCs w:val="24"/>
        </w:rPr>
        <w:t xml:space="preserve"> (izvor:</w:t>
      </w:r>
      <w:r w:rsidRPr="00187F5C">
        <w:rPr>
          <w:rFonts w:cs="Times New Roman"/>
          <w:sz w:val="24"/>
          <w:szCs w:val="24"/>
        </w:rPr>
        <w:t xml:space="preserve"> </w:t>
      </w:r>
      <w:hyperlink r:id="rId39" w:history="1">
        <w:r w:rsidR="00B95D89" w:rsidRPr="00187F5C">
          <w:rPr>
            <w:rStyle w:val="Hiperveza"/>
            <w:rFonts w:cs="Times New Roman"/>
            <w:sz w:val="24"/>
            <w:szCs w:val="24"/>
          </w:rPr>
          <w:t>https://hrvatskiotocniproizvod.gov.hr/</w:t>
        </w:r>
      </w:hyperlink>
      <w:r w:rsidR="00B95D89" w:rsidRPr="00187F5C">
        <w:rPr>
          <w:rFonts w:cs="Times New Roman"/>
          <w:color w:val="388600"/>
          <w:sz w:val="24"/>
          <w:szCs w:val="24"/>
        </w:rPr>
        <w:t xml:space="preserve"> </w:t>
      </w:r>
      <w:r w:rsidR="00FE2AFD" w:rsidRPr="00187F5C">
        <w:rPr>
          <w:rFonts w:cs="Times New Roman"/>
          <w:sz w:val="24"/>
          <w:szCs w:val="24"/>
        </w:rPr>
        <w:t xml:space="preserve">pristupano dana </w:t>
      </w:r>
      <w:r w:rsidR="00B95D89" w:rsidRPr="00187F5C">
        <w:rPr>
          <w:rFonts w:cs="Times New Roman"/>
          <w:sz w:val="24"/>
          <w:szCs w:val="24"/>
        </w:rPr>
        <w:t>06.08</w:t>
      </w:r>
      <w:r w:rsidR="00FE2AFD" w:rsidRPr="00187F5C">
        <w:rPr>
          <w:rFonts w:cs="Times New Roman"/>
          <w:sz w:val="24"/>
          <w:szCs w:val="24"/>
        </w:rPr>
        <w:t xml:space="preserve">.2025.godine) </w:t>
      </w:r>
      <w:r w:rsidRPr="00187F5C">
        <w:rPr>
          <w:rFonts w:cs="Times New Roman"/>
          <w:sz w:val="24"/>
          <w:szCs w:val="24"/>
        </w:rPr>
        <w:t xml:space="preserve">s </w:t>
      </w:r>
      <w:r w:rsidR="00FE2AFD" w:rsidRPr="00187F5C">
        <w:rPr>
          <w:rFonts w:cs="Times New Roman"/>
          <w:sz w:val="24"/>
          <w:szCs w:val="24"/>
        </w:rPr>
        <w:t>11</w:t>
      </w:r>
      <w:r w:rsidRPr="00187F5C">
        <w:rPr>
          <w:rFonts w:cs="Times New Roman"/>
          <w:sz w:val="24"/>
          <w:szCs w:val="24"/>
        </w:rPr>
        <w:t xml:space="preserve"> proizvoda od čega su dva nematerijalna – međunarodna </w:t>
      </w:r>
      <w:r w:rsidR="00FE2AFD" w:rsidRPr="00187F5C">
        <w:rPr>
          <w:rFonts w:cs="Times New Roman"/>
          <w:sz w:val="24"/>
          <w:szCs w:val="24"/>
        </w:rPr>
        <w:t>trekking i trail utrka</w:t>
      </w:r>
      <w:r w:rsidRPr="00187F5C">
        <w:rPr>
          <w:rFonts w:cs="Times New Roman"/>
          <w:sz w:val="24"/>
          <w:szCs w:val="24"/>
        </w:rPr>
        <w:t xml:space="preserve"> Škraping i </w:t>
      </w:r>
      <w:r w:rsidR="00FE2AFD" w:rsidRPr="00187F5C">
        <w:rPr>
          <w:rFonts w:cs="Times New Roman"/>
          <w:sz w:val="24"/>
          <w:szCs w:val="24"/>
        </w:rPr>
        <w:t>klapsko pjevanje Klape "Školji"</w:t>
      </w:r>
      <w:r w:rsidRPr="00187F5C">
        <w:rPr>
          <w:rFonts w:cs="Times New Roman"/>
          <w:sz w:val="24"/>
          <w:szCs w:val="24"/>
        </w:rPr>
        <w:t>. U Tkonu se</w:t>
      </w:r>
      <w:r w:rsidR="00B95D89" w:rsidRPr="00187F5C">
        <w:rPr>
          <w:rFonts w:cs="Times New Roman"/>
          <w:sz w:val="24"/>
          <w:szCs w:val="24"/>
        </w:rPr>
        <w:t xml:space="preserve"> nekada</w:t>
      </w:r>
      <w:r w:rsidRPr="00187F5C">
        <w:rPr>
          <w:rFonts w:cs="Times New Roman"/>
          <w:sz w:val="24"/>
          <w:szCs w:val="24"/>
        </w:rPr>
        <w:t xml:space="preserve"> nalazi</w:t>
      </w:r>
      <w:r w:rsidR="00AF050E" w:rsidRPr="00187F5C">
        <w:rPr>
          <w:rFonts w:cs="Times New Roman"/>
          <w:sz w:val="24"/>
          <w:szCs w:val="24"/>
        </w:rPr>
        <w:t>lo</w:t>
      </w:r>
      <w:r w:rsidRPr="00187F5C">
        <w:rPr>
          <w:rFonts w:cs="Times New Roman"/>
          <w:sz w:val="24"/>
          <w:szCs w:val="24"/>
        </w:rPr>
        <w:t xml:space="preserve"> i sjedište Udruge Poslovni klaster Hrvatski otočni proizvod</w:t>
      </w:r>
      <w:r w:rsidR="00B95D89" w:rsidRPr="00187F5C">
        <w:rPr>
          <w:rFonts w:cs="Times New Roman"/>
          <w:sz w:val="24"/>
          <w:szCs w:val="24"/>
        </w:rPr>
        <w:t>, a od ožujka 2025. djeluje</w:t>
      </w:r>
      <w:r w:rsidR="00B95D89" w:rsidRPr="00187F5C">
        <w:rPr>
          <w:sz w:val="24"/>
          <w:szCs w:val="24"/>
        </w:rPr>
        <w:t xml:space="preserve"> Udruga otočnih proizvođača "Motar“ čiji je cilj promicanje otočne proizvodnje, brendiranje otočnih proizvoda, organizacija Sajmova i Radionica i umrežavanje otočnih proizvođača</w:t>
      </w:r>
      <w:r w:rsidRPr="00187F5C">
        <w:rPr>
          <w:rFonts w:cs="Times New Roman"/>
          <w:sz w:val="24"/>
          <w:szCs w:val="24"/>
        </w:rPr>
        <w:t xml:space="preserve">. Sajam otočnih proizvoda </w:t>
      </w:r>
      <w:r w:rsidR="00B95D89" w:rsidRPr="00187F5C">
        <w:rPr>
          <w:rFonts w:cs="Times New Roman"/>
          <w:sz w:val="24"/>
          <w:szCs w:val="24"/>
        </w:rPr>
        <w:t>redovito se održava ljeti, a onaj najveći bude u sklopu manifestacije Škraping kada se okupe</w:t>
      </w:r>
      <w:r w:rsidRPr="00187F5C">
        <w:rPr>
          <w:rFonts w:cs="Times New Roman"/>
          <w:sz w:val="24"/>
          <w:szCs w:val="24"/>
        </w:rPr>
        <w:t xml:space="preserve"> proizvođač</w:t>
      </w:r>
      <w:r w:rsidR="00B95D89" w:rsidRPr="00187F5C">
        <w:rPr>
          <w:rFonts w:cs="Times New Roman"/>
          <w:sz w:val="24"/>
          <w:szCs w:val="24"/>
        </w:rPr>
        <w:t>i</w:t>
      </w:r>
      <w:r w:rsidRPr="00187F5C">
        <w:rPr>
          <w:rFonts w:cs="Times New Roman"/>
          <w:sz w:val="24"/>
          <w:szCs w:val="24"/>
        </w:rPr>
        <w:t xml:space="preserve"> s</w:t>
      </w:r>
      <w:r w:rsidRPr="00187F5C">
        <w:rPr>
          <w:rFonts w:cs="Times New Roman"/>
          <w:sz w:val="24"/>
          <w:szCs w:val="24"/>
          <w:shd w:val="clear" w:color="auto" w:fill="F6F6F6"/>
        </w:rPr>
        <w:t xml:space="preserve"> </w:t>
      </w:r>
      <w:r w:rsidRPr="00187F5C">
        <w:rPr>
          <w:rFonts w:cs="Times New Roman"/>
          <w:sz w:val="24"/>
          <w:szCs w:val="24"/>
        </w:rPr>
        <w:t xml:space="preserve">gotovo svih </w:t>
      </w:r>
      <w:r w:rsidR="00B95D89" w:rsidRPr="00187F5C">
        <w:rPr>
          <w:rFonts w:cs="Times New Roman"/>
          <w:sz w:val="24"/>
          <w:szCs w:val="24"/>
        </w:rPr>
        <w:t xml:space="preserve">jadranskih </w:t>
      </w:r>
      <w:r w:rsidRPr="00187F5C">
        <w:rPr>
          <w:rFonts w:cs="Times New Roman"/>
          <w:sz w:val="24"/>
          <w:szCs w:val="24"/>
        </w:rPr>
        <w:t xml:space="preserve">otoka, </w:t>
      </w:r>
      <w:r w:rsidR="00A110B8" w:rsidRPr="00187F5C">
        <w:rPr>
          <w:rFonts w:cs="Times New Roman"/>
          <w:sz w:val="24"/>
          <w:szCs w:val="24"/>
        </w:rPr>
        <w:t>većinski s proizvodima</w:t>
      </w:r>
      <w:r w:rsidRPr="00187F5C">
        <w:rPr>
          <w:rFonts w:cs="Times New Roman"/>
          <w:sz w:val="24"/>
          <w:szCs w:val="24"/>
        </w:rPr>
        <w:t xml:space="preserve"> </w:t>
      </w:r>
      <w:r w:rsidR="00A110B8" w:rsidRPr="00187F5C">
        <w:rPr>
          <w:rFonts w:cs="Times New Roman"/>
          <w:sz w:val="24"/>
          <w:szCs w:val="24"/>
        </w:rPr>
        <w:t>označenim</w:t>
      </w:r>
      <w:r w:rsidRPr="00187F5C">
        <w:rPr>
          <w:rFonts w:cs="Times New Roman"/>
          <w:sz w:val="24"/>
          <w:szCs w:val="24"/>
        </w:rPr>
        <w:t xml:space="preserve"> ovom prestižnom oznakom.</w:t>
      </w:r>
    </w:p>
    <w:p w14:paraId="0A4B85CA" w14:textId="0F525A3F" w:rsidR="00DE2906" w:rsidRPr="00187F5C" w:rsidRDefault="00DE2906" w:rsidP="00394B31">
      <w:pPr>
        <w:jc w:val="both"/>
        <w:rPr>
          <w:rFonts w:cs="Times New Roman"/>
          <w:sz w:val="24"/>
          <w:szCs w:val="24"/>
        </w:rPr>
      </w:pPr>
      <w:r w:rsidRPr="00187F5C">
        <w:rPr>
          <w:rFonts w:cs="Times New Roman"/>
          <w:sz w:val="24"/>
          <w:szCs w:val="24"/>
        </w:rPr>
        <w:t xml:space="preserve">U prošlosti je područje Općine Tkon bilo orijentirano i na uzgoj ovaca. Proizvodnja iznimno kvalitetnog ovčjeg sira je bila prepoznata i cijenjena. Danas imamo nekoliko uzgajivača koji se bave ovčarstvom za osobne potrebe. Osim ovaca, područje je pogodno i za </w:t>
      </w:r>
      <w:r w:rsidR="00B95D89" w:rsidRPr="00187F5C">
        <w:rPr>
          <w:rFonts w:cs="Times New Roman"/>
          <w:sz w:val="24"/>
          <w:szCs w:val="24"/>
        </w:rPr>
        <w:t xml:space="preserve">koza, ali </w:t>
      </w:r>
      <w:r w:rsidRPr="00187F5C">
        <w:rPr>
          <w:rFonts w:cs="Times New Roman"/>
          <w:sz w:val="24"/>
          <w:szCs w:val="24"/>
        </w:rPr>
        <w:t>magaraca, kojih je u 202</w:t>
      </w:r>
      <w:r w:rsidR="00B95D89" w:rsidRPr="00187F5C">
        <w:rPr>
          <w:rFonts w:cs="Times New Roman"/>
          <w:sz w:val="24"/>
          <w:szCs w:val="24"/>
        </w:rPr>
        <w:t>5</w:t>
      </w:r>
      <w:r w:rsidRPr="00187F5C">
        <w:rPr>
          <w:rFonts w:cs="Times New Roman"/>
          <w:sz w:val="24"/>
          <w:szCs w:val="24"/>
        </w:rPr>
        <w:t xml:space="preserve">. godini u sklopu jednog obiteljsko poljoprivrednog gospodarstva registrirano </w:t>
      </w:r>
      <w:r w:rsidR="00B95D89" w:rsidRPr="00187F5C">
        <w:rPr>
          <w:rFonts w:cs="Times New Roman"/>
          <w:sz w:val="24"/>
          <w:szCs w:val="24"/>
        </w:rPr>
        <w:t>5</w:t>
      </w:r>
      <w:r w:rsidRPr="00187F5C">
        <w:rPr>
          <w:rFonts w:cs="Times New Roman"/>
          <w:sz w:val="24"/>
          <w:szCs w:val="24"/>
        </w:rPr>
        <w:t xml:space="preserve"> (izvor:</w:t>
      </w:r>
      <w:r w:rsidR="00394B31" w:rsidRPr="00187F5C">
        <w:rPr>
          <w:rFonts w:cs="Times New Roman"/>
          <w:sz w:val="24"/>
          <w:szCs w:val="24"/>
        </w:rPr>
        <w:t xml:space="preserve"> APPRRR,</w:t>
      </w:r>
      <w:r w:rsidR="00394B31" w:rsidRPr="00187F5C">
        <w:t xml:space="preserve"> </w:t>
      </w:r>
      <w:hyperlink r:id="rId40" w:history="1">
        <w:r w:rsidR="00394B31" w:rsidRPr="00187F5C">
          <w:rPr>
            <w:rStyle w:val="Hiperveza"/>
            <w:rFonts w:cs="Times New Roman"/>
            <w:sz w:val="24"/>
            <w:szCs w:val="24"/>
          </w:rPr>
          <w:t>https://www.apprrr.hr/</w:t>
        </w:r>
      </w:hyperlink>
      <w:r w:rsidR="00394B31" w:rsidRPr="00187F5C">
        <w:rPr>
          <w:rFonts w:cs="Times New Roman"/>
          <w:sz w:val="24"/>
          <w:szCs w:val="24"/>
        </w:rPr>
        <w:t xml:space="preserve"> ,</w:t>
      </w:r>
      <w:r w:rsidRPr="00187F5C">
        <w:rPr>
          <w:rFonts w:cs="Times New Roman"/>
          <w:sz w:val="24"/>
          <w:szCs w:val="24"/>
        </w:rPr>
        <w:t xml:space="preserve"> </w:t>
      </w:r>
      <w:r w:rsidR="008F65D4" w:rsidRPr="00187F5C">
        <w:rPr>
          <w:rFonts w:cs="Times New Roman"/>
          <w:sz w:val="24"/>
          <w:szCs w:val="24"/>
        </w:rPr>
        <w:t xml:space="preserve">(pristupano </w:t>
      </w:r>
      <w:r w:rsidR="00B95D89" w:rsidRPr="00187F5C">
        <w:rPr>
          <w:rFonts w:cs="Times New Roman"/>
          <w:sz w:val="24"/>
          <w:szCs w:val="24"/>
        </w:rPr>
        <w:t>06.</w:t>
      </w:r>
      <w:r w:rsidR="008F65D4" w:rsidRPr="00187F5C">
        <w:rPr>
          <w:rFonts w:cs="Times New Roman"/>
          <w:sz w:val="24"/>
          <w:szCs w:val="24"/>
        </w:rPr>
        <w:t xml:space="preserve">kolovoza </w:t>
      </w:r>
      <w:r w:rsidR="00B95D89" w:rsidRPr="00187F5C">
        <w:rPr>
          <w:rFonts w:cs="Times New Roman"/>
          <w:sz w:val="24"/>
          <w:szCs w:val="24"/>
        </w:rPr>
        <w:t>2025</w:t>
      </w:r>
      <w:r w:rsidRPr="00187F5C">
        <w:rPr>
          <w:rFonts w:cs="Times New Roman"/>
          <w:sz w:val="24"/>
          <w:szCs w:val="24"/>
        </w:rPr>
        <w:t>.</w:t>
      </w:r>
      <w:r w:rsidR="00394B31" w:rsidRPr="00187F5C">
        <w:rPr>
          <w:rFonts w:cs="Times New Roman"/>
          <w:sz w:val="24"/>
          <w:szCs w:val="24"/>
        </w:rPr>
        <w:t>)</w:t>
      </w:r>
    </w:p>
    <w:p w14:paraId="15A532D5" w14:textId="2DFFE486" w:rsidR="00295A8E" w:rsidRPr="00187F5C" w:rsidRDefault="001A6EC6" w:rsidP="001A6EC6">
      <w:pPr>
        <w:pStyle w:val="Naslov3"/>
        <w:rPr>
          <w:rFonts w:cs="Times New Roman"/>
          <w:color w:val="455F51" w:themeColor="text2"/>
        </w:rPr>
      </w:pPr>
      <w:bookmarkStart w:id="39" w:name="_Toc217292807"/>
      <w:r w:rsidRPr="00187F5C">
        <w:rPr>
          <w:rFonts w:cs="Times New Roman"/>
          <w:color w:val="455F51" w:themeColor="text2"/>
        </w:rPr>
        <w:t xml:space="preserve">3.4.3. </w:t>
      </w:r>
      <w:r w:rsidR="00D36FE1" w:rsidRPr="00187F5C">
        <w:rPr>
          <w:rFonts w:cs="Times New Roman"/>
          <w:caps w:val="0"/>
          <w:color w:val="455F51" w:themeColor="text2"/>
        </w:rPr>
        <w:t>Ribarstvo</w:t>
      </w:r>
      <w:bookmarkEnd w:id="39"/>
    </w:p>
    <w:p w14:paraId="0FA9E382" w14:textId="032BDCB5" w:rsidR="00295A8E" w:rsidRPr="00187F5C" w:rsidRDefault="00295A8E" w:rsidP="00E07EA9">
      <w:pPr>
        <w:jc w:val="both"/>
        <w:rPr>
          <w:rFonts w:cs="Times New Roman"/>
          <w:sz w:val="24"/>
          <w:szCs w:val="24"/>
        </w:rPr>
      </w:pPr>
      <w:r w:rsidRPr="00187F5C">
        <w:rPr>
          <w:rFonts w:cs="Times New Roman"/>
          <w:sz w:val="24"/>
          <w:szCs w:val="24"/>
        </w:rPr>
        <w:t xml:space="preserve">Stanovništvo Općine Tkon tradicionalno se bavi ribarstvom i ulovom ribe za osobne i za gospodarske potrebe. </w:t>
      </w:r>
      <w:r w:rsidR="000E5F51" w:rsidRPr="00187F5C">
        <w:rPr>
          <w:rFonts w:cs="Times New Roman"/>
          <w:sz w:val="24"/>
          <w:szCs w:val="24"/>
        </w:rPr>
        <w:t xml:space="preserve">Za 2024. godinu izdano je 50 sportskih dozvola za stanovnike Općine Tkon i to u kategoriji juniori, seniori i umirovljenici (izvor: Turistička zajednica Općine Tkon, dana 07.08.2025.), dok postoji još toliko rekreacijskih ribolovnih dozvola, stalnih rekreacijskih dozvola i drugih, a koje izdaje nadležno Ministarstvo ili ovlaštene osobe. </w:t>
      </w:r>
      <w:r w:rsidRPr="00187F5C">
        <w:rPr>
          <w:rFonts w:cs="Times New Roman"/>
          <w:sz w:val="24"/>
          <w:szCs w:val="24"/>
        </w:rPr>
        <w:t>Ribarstvo je, uz turizam i poljoprivredu, osnovni pravac razvoja područja.</w:t>
      </w:r>
    </w:p>
    <w:p w14:paraId="73970AC6" w14:textId="095E1495" w:rsidR="00730B74" w:rsidRPr="00187F5C" w:rsidRDefault="00B822B0" w:rsidP="00451035">
      <w:pPr>
        <w:jc w:val="both"/>
        <w:rPr>
          <w:rFonts w:cs="Times New Roman"/>
          <w:sz w:val="24"/>
          <w:szCs w:val="24"/>
        </w:rPr>
      </w:pPr>
      <w:r w:rsidRPr="00187F5C">
        <w:rPr>
          <w:rFonts w:cs="Times New Roman"/>
          <w:sz w:val="24"/>
          <w:szCs w:val="24"/>
        </w:rPr>
        <w:t xml:space="preserve">Prema podacima iz Obrtnog registra, (izvor: </w:t>
      </w:r>
      <w:hyperlink r:id="rId41" w:history="1">
        <w:r w:rsidR="00E07EA9" w:rsidRPr="00187F5C">
          <w:rPr>
            <w:rStyle w:val="Hiperveza"/>
            <w:rFonts w:cs="Times New Roman"/>
            <w:color w:val="0070C0"/>
            <w:sz w:val="24"/>
            <w:szCs w:val="24"/>
          </w:rPr>
          <w:t>https://pretrazivac-obrta.gov.hr/pretraga</w:t>
        </w:r>
      </w:hyperlink>
      <w:r w:rsidR="00E07EA9" w:rsidRPr="00187F5C">
        <w:rPr>
          <w:rFonts w:cs="Times New Roman"/>
          <w:sz w:val="24"/>
          <w:szCs w:val="24"/>
        </w:rPr>
        <w:t xml:space="preserve">, </w:t>
      </w:r>
      <w:r w:rsidR="00451035" w:rsidRPr="00187F5C">
        <w:rPr>
          <w:rFonts w:cs="Times New Roman"/>
          <w:sz w:val="24"/>
          <w:szCs w:val="24"/>
        </w:rPr>
        <w:t xml:space="preserve"> </w:t>
      </w:r>
      <w:r w:rsidR="007534DA" w:rsidRPr="00187F5C">
        <w:rPr>
          <w:rFonts w:cs="Times New Roman"/>
          <w:sz w:val="24"/>
          <w:szCs w:val="24"/>
        </w:rPr>
        <w:t xml:space="preserve"> </w:t>
      </w:r>
      <w:r w:rsidR="00730B74" w:rsidRPr="00187F5C">
        <w:rPr>
          <w:rFonts w:cs="Times New Roman"/>
          <w:sz w:val="24"/>
          <w:szCs w:val="24"/>
        </w:rPr>
        <w:t>06.08.2025</w:t>
      </w:r>
      <w:r w:rsidRPr="00187F5C">
        <w:rPr>
          <w:rFonts w:cs="Times New Roman"/>
          <w:sz w:val="24"/>
          <w:szCs w:val="24"/>
        </w:rPr>
        <w:t xml:space="preserve">.) udio ribarskih obrta u ukupnom broju aktivnih obrta na području Općine Tkon je </w:t>
      </w:r>
      <w:r w:rsidR="00730B74" w:rsidRPr="00187F5C">
        <w:rPr>
          <w:rFonts w:cs="Times New Roman"/>
          <w:sz w:val="24"/>
          <w:szCs w:val="24"/>
        </w:rPr>
        <w:t>16,36</w:t>
      </w:r>
      <w:r w:rsidRPr="00187F5C">
        <w:rPr>
          <w:rFonts w:cs="Times New Roman"/>
          <w:sz w:val="24"/>
          <w:szCs w:val="24"/>
        </w:rPr>
        <w:t xml:space="preserve"> %. </w:t>
      </w:r>
      <w:r w:rsidR="00730B74" w:rsidRPr="00187F5C">
        <w:rPr>
          <w:rFonts w:cs="Times New Roman"/>
          <w:sz w:val="24"/>
          <w:szCs w:val="24"/>
        </w:rPr>
        <w:t>Broj plovila koja su registrirana za ribolovnu djelatnost s povlasticom iznosi 41 plovilo</w:t>
      </w:r>
      <w:r w:rsidR="00161E70" w:rsidRPr="00187F5C">
        <w:rPr>
          <w:rFonts w:cs="Times New Roman"/>
          <w:sz w:val="24"/>
          <w:szCs w:val="24"/>
        </w:rPr>
        <w:t xml:space="preserve"> </w:t>
      </w:r>
      <w:r w:rsidR="00730B74" w:rsidRPr="00187F5C">
        <w:rPr>
          <w:rFonts w:cs="Times New Roman"/>
          <w:sz w:val="24"/>
          <w:szCs w:val="24"/>
        </w:rPr>
        <w:t>(</w:t>
      </w:r>
      <w:r w:rsidR="00161E70" w:rsidRPr="00187F5C">
        <w:rPr>
          <w:rFonts w:cs="Times New Roman"/>
          <w:sz w:val="24"/>
          <w:szCs w:val="24"/>
        </w:rPr>
        <w:t>Tablica 7.</w:t>
      </w:r>
      <w:r w:rsidR="00730B74" w:rsidRPr="00187F5C">
        <w:rPr>
          <w:rFonts w:cs="Times New Roman"/>
          <w:sz w:val="24"/>
          <w:szCs w:val="24"/>
        </w:rPr>
        <w:t>)</w:t>
      </w:r>
      <w:r w:rsidR="00161E70" w:rsidRPr="00187F5C">
        <w:rPr>
          <w:rFonts w:cs="Times New Roman"/>
          <w:sz w:val="24"/>
          <w:szCs w:val="24"/>
        </w:rPr>
        <w:t>.</w:t>
      </w:r>
    </w:p>
    <w:p w14:paraId="09FCA5A8" w14:textId="60EAFF32" w:rsidR="00161E70" w:rsidRPr="00187F5C" w:rsidRDefault="00161E70" w:rsidP="00451035">
      <w:pPr>
        <w:jc w:val="both"/>
        <w:rPr>
          <w:rFonts w:cs="Times New Roman"/>
        </w:rPr>
      </w:pPr>
      <w:r w:rsidRPr="00187F5C">
        <w:rPr>
          <w:rFonts w:cs="Times New Roman"/>
          <w:i/>
          <w:iCs/>
        </w:rPr>
        <w:t>Tablica 7.</w:t>
      </w:r>
      <w:r w:rsidRPr="00187F5C">
        <w:rPr>
          <w:rFonts w:cs="Times New Roman"/>
        </w:rPr>
        <w:t xml:space="preserve"> Broj plovila registriranih za gospodarski ribolov</w:t>
      </w:r>
    </w:p>
    <w:tbl>
      <w:tblPr>
        <w:tblStyle w:val="Obinatablica2"/>
        <w:tblW w:w="8640" w:type="dxa"/>
        <w:tblLook w:val="04A0" w:firstRow="1" w:lastRow="0" w:firstColumn="1" w:lastColumn="0" w:noHBand="0" w:noVBand="1"/>
      </w:tblPr>
      <w:tblGrid>
        <w:gridCol w:w="2320"/>
        <w:gridCol w:w="2918"/>
        <w:gridCol w:w="3402"/>
      </w:tblGrid>
      <w:tr w:rsidR="00730B74" w:rsidRPr="00187F5C" w14:paraId="46744D5D" w14:textId="77777777" w:rsidTr="006A5ED0">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6C9A174" w14:textId="77777777" w:rsidR="00730B74" w:rsidRPr="00187F5C" w:rsidRDefault="00730B74" w:rsidP="000F2C29">
            <w:pPr>
              <w:spacing w:line="252" w:lineRule="auto"/>
              <w:jc w:val="center"/>
              <w:rPr>
                <w:color w:val="000000"/>
                <w14:ligatures w14:val="standardContextual"/>
              </w:rPr>
            </w:pPr>
            <w:r w:rsidRPr="00187F5C">
              <w:rPr>
                <w:color w:val="000000"/>
                <w14:ligatures w14:val="standardContextual"/>
              </w:rPr>
              <w:t>TKON</w:t>
            </w:r>
          </w:p>
        </w:tc>
        <w:tc>
          <w:tcPr>
            <w:tcW w:w="2918" w:type="dxa"/>
            <w:hideMark/>
          </w:tcPr>
          <w:p w14:paraId="2043A99F" w14:textId="71D2C9EE" w:rsidR="00730B74" w:rsidRPr="00187F5C" w:rsidRDefault="00730B74" w:rsidP="000F2C29">
            <w:pPr>
              <w:spacing w:line="252" w:lineRule="auto"/>
              <w:jc w:val="center"/>
              <w:cnfStyle w:val="100000000000" w:firstRow="1" w:lastRow="0" w:firstColumn="0" w:lastColumn="0" w:oddVBand="0" w:evenVBand="0" w:oddHBand="0" w:evenHBand="0" w:firstRowFirstColumn="0" w:firstRowLastColumn="0" w:lastRowFirstColumn="0" w:lastRowLastColumn="0"/>
              <w:rPr>
                <w:color w:val="000000"/>
                <w14:ligatures w14:val="standardContextual"/>
              </w:rPr>
            </w:pPr>
            <w:r w:rsidRPr="00187F5C">
              <w:rPr>
                <w:color w:val="000000"/>
                <w14:ligatures w14:val="standardContextual"/>
              </w:rPr>
              <w:t>Plovila s povlasticom</w:t>
            </w:r>
            <w:r w:rsidRPr="00187F5C">
              <w:rPr>
                <w:color w:val="000000"/>
                <w14:ligatures w14:val="standardContextual"/>
              </w:rPr>
              <w:br/>
              <w:t>za gospodarski ribolov</w:t>
            </w:r>
            <w:r w:rsidRPr="00187F5C">
              <w:rPr>
                <w:color w:val="000000"/>
                <w14:ligatures w14:val="standardContextual"/>
              </w:rPr>
              <w:br/>
              <w:t>na moru</w:t>
            </w:r>
          </w:p>
        </w:tc>
        <w:tc>
          <w:tcPr>
            <w:tcW w:w="3402" w:type="dxa"/>
            <w:hideMark/>
          </w:tcPr>
          <w:p w14:paraId="5ECF015E" w14:textId="3E99B189" w:rsidR="00730B74" w:rsidRPr="00187F5C" w:rsidRDefault="00730B74" w:rsidP="000F2C29">
            <w:pPr>
              <w:spacing w:line="252" w:lineRule="auto"/>
              <w:jc w:val="center"/>
              <w:cnfStyle w:val="100000000000" w:firstRow="1" w:lastRow="0" w:firstColumn="0" w:lastColumn="0" w:oddVBand="0" w:evenVBand="0" w:oddHBand="0" w:evenHBand="0" w:firstRowFirstColumn="0" w:firstRowLastColumn="0" w:lastRowFirstColumn="0" w:lastRowLastColumn="0"/>
              <w:rPr>
                <w:color w:val="000000"/>
                <w14:ligatures w14:val="standardContextual"/>
              </w:rPr>
            </w:pPr>
            <w:r w:rsidRPr="00187F5C">
              <w:rPr>
                <w:color w:val="000000"/>
                <w14:ligatures w14:val="standardContextual"/>
              </w:rPr>
              <w:t xml:space="preserve">Plovila s povlasticom za </w:t>
            </w:r>
            <w:r w:rsidRPr="00187F5C">
              <w:rPr>
                <w:color w:val="000000"/>
                <w14:ligatures w14:val="standardContextual"/>
              </w:rPr>
              <w:br/>
              <w:t>mali obalni ribolov</w:t>
            </w:r>
          </w:p>
        </w:tc>
      </w:tr>
      <w:tr w:rsidR="00730B74" w:rsidRPr="00187F5C" w14:paraId="678AE8D5" w14:textId="77777777" w:rsidTr="006A5E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6C8B6EF" w14:textId="77777777" w:rsidR="00730B74" w:rsidRPr="00187F5C" w:rsidRDefault="00730B74">
            <w:pPr>
              <w:spacing w:line="252" w:lineRule="auto"/>
              <w:rPr>
                <w:color w:val="000000"/>
                <w14:ligatures w14:val="standardContextual"/>
              </w:rPr>
            </w:pPr>
            <w:r w:rsidRPr="00187F5C">
              <w:rPr>
                <w:color w:val="000000"/>
                <w14:ligatures w14:val="standardContextual"/>
              </w:rPr>
              <w:t>plovila&lt;15 m</w:t>
            </w:r>
          </w:p>
        </w:tc>
        <w:tc>
          <w:tcPr>
            <w:tcW w:w="2918" w:type="dxa"/>
            <w:noWrap/>
            <w:hideMark/>
          </w:tcPr>
          <w:p w14:paraId="0D1ED9FA" w14:textId="77777777" w:rsidR="00730B74" w:rsidRPr="00187F5C" w:rsidRDefault="00730B74" w:rsidP="00E05134">
            <w:pPr>
              <w:spacing w:line="252" w:lineRule="auto"/>
              <w:jc w:val="center"/>
              <w:cnfStyle w:val="000000100000" w:firstRow="0" w:lastRow="0" w:firstColumn="0" w:lastColumn="0" w:oddVBand="0" w:evenVBand="0" w:oddHBand="1" w:evenHBand="0" w:firstRowFirstColumn="0" w:firstRowLastColumn="0" w:lastRowFirstColumn="0" w:lastRowLastColumn="0"/>
              <w:rPr>
                <w:color w:val="000000"/>
                <w14:ligatures w14:val="standardContextual"/>
              </w:rPr>
            </w:pPr>
            <w:r w:rsidRPr="00187F5C">
              <w:rPr>
                <w:color w:val="000000"/>
                <w14:ligatures w14:val="standardContextual"/>
              </w:rPr>
              <w:t>22</w:t>
            </w:r>
          </w:p>
        </w:tc>
        <w:tc>
          <w:tcPr>
            <w:tcW w:w="3402" w:type="dxa"/>
            <w:noWrap/>
            <w:hideMark/>
          </w:tcPr>
          <w:p w14:paraId="739CF5B4" w14:textId="77777777" w:rsidR="00730B74" w:rsidRPr="00187F5C" w:rsidRDefault="00730B74" w:rsidP="00E05134">
            <w:pPr>
              <w:spacing w:line="252" w:lineRule="auto"/>
              <w:jc w:val="center"/>
              <w:cnfStyle w:val="000000100000" w:firstRow="0" w:lastRow="0" w:firstColumn="0" w:lastColumn="0" w:oddVBand="0" w:evenVBand="0" w:oddHBand="1" w:evenHBand="0" w:firstRowFirstColumn="0" w:firstRowLastColumn="0" w:lastRowFirstColumn="0" w:lastRowLastColumn="0"/>
              <w:rPr>
                <w:color w:val="000000"/>
                <w14:ligatures w14:val="standardContextual"/>
              </w:rPr>
            </w:pPr>
            <w:r w:rsidRPr="00187F5C">
              <w:rPr>
                <w:color w:val="000000"/>
                <w14:ligatures w14:val="standardContextual"/>
              </w:rPr>
              <w:t>16</w:t>
            </w:r>
          </w:p>
        </w:tc>
      </w:tr>
      <w:tr w:rsidR="00730B74" w:rsidRPr="00187F5C" w14:paraId="564F4ABE" w14:textId="77777777" w:rsidTr="006A5ED0">
        <w:trPr>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71329B1" w14:textId="77777777" w:rsidR="00730B74" w:rsidRPr="00187F5C" w:rsidRDefault="00730B74">
            <w:pPr>
              <w:spacing w:line="252" w:lineRule="auto"/>
              <w:rPr>
                <w:color w:val="000000"/>
                <w14:ligatures w14:val="standardContextual"/>
              </w:rPr>
            </w:pPr>
            <w:r w:rsidRPr="00187F5C">
              <w:rPr>
                <w:color w:val="000000"/>
                <w14:ligatures w14:val="standardContextual"/>
              </w:rPr>
              <w:t>plovila između  ≥18 &lt; 24</w:t>
            </w:r>
          </w:p>
        </w:tc>
        <w:tc>
          <w:tcPr>
            <w:tcW w:w="2918" w:type="dxa"/>
            <w:noWrap/>
            <w:hideMark/>
          </w:tcPr>
          <w:p w14:paraId="15333DE0" w14:textId="77777777" w:rsidR="00730B74" w:rsidRPr="00187F5C" w:rsidRDefault="00730B74" w:rsidP="00E05134">
            <w:pPr>
              <w:spacing w:line="252" w:lineRule="auto"/>
              <w:jc w:val="center"/>
              <w:cnfStyle w:val="000000000000" w:firstRow="0" w:lastRow="0" w:firstColumn="0" w:lastColumn="0" w:oddVBand="0" w:evenVBand="0" w:oddHBand="0" w:evenHBand="0" w:firstRowFirstColumn="0" w:firstRowLastColumn="0" w:lastRowFirstColumn="0" w:lastRowLastColumn="0"/>
              <w:rPr>
                <w:color w:val="000000"/>
                <w14:ligatures w14:val="standardContextual"/>
              </w:rPr>
            </w:pPr>
            <w:r w:rsidRPr="00187F5C">
              <w:rPr>
                <w:color w:val="000000"/>
                <w14:ligatures w14:val="standardContextual"/>
              </w:rPr>
              <w:t>2</w:t>
            </w:r>
          </w:p>
        </w:tc>
        <w:tc>
          <w:tcPr>
            <w:tcW w:w="3402" w:type="dxa"/>
            <w:noWrap/>
            <w:hideMark/>
          </w:tcPr>
          <w:p w14:paraId="69D9744B" w14:textId="77777777" w:rsidR="00730B74" w:rsidRPr="00187F5C" w:rsidRDefault="00730B74" w:rsidP="00E05134">
            <w:pPr>
              <w:spacing w:line="252" w:lineRule="auto"/>
              <w:jc w:val="center"/>
              <w:cnfStyle w:val="000000000000" w:firstRow="0" w:lastRow="0" w:firstColumn="0" w:lastColumn="0" w:oddVBand="0" w:evenVBand="0" w:oddHBand="0" w:evenHBand="0" w:firstRowFirstColumn="0" w:firstRowLastColumn="0" w:lastRowFirstColumn="0" w:lastRowLastColumn="0"/>
              <w:rPr>
                <w:color w:val="000000"/>
                <w14:ligatures w14:val="standardContextual"/>
              </w:rPr>
            </w:pPr>
            <w:r w:rsidRPr="00187F5C">
              <w:rPr>
                <w:color w:val="000000"/>
                <w14:ligatures w14:val="standardContextual"/>
              </w:rPr>
              <w:t>0</w:t>
            </w:r>
          </w:p>
        </w:tc>
      </w:tr>
      <w:tr w:rsidR="00730B74" w:rsidRPr="00187F5C" w14:paraId="5ED939C7" w14:textId="77777777" w:rsidTr="006A5ED0">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AF351A3" w14:textId="77777777" w:rsidR="00730B74" w:rsidRPr="00187F5C" w:rsidRDefault="00730B74">
            <w:pPr>
              <w:spacing w:line="252" w:lineRule="auto"/>
              <w:rPr>
                <w:color w:val="000000"/>
                <w14:ligatures w14:val="standardContextual"/>
              </w:rPr>
            </w:pPr>
            <w:r w:rsidRPr="00187F5C">
              <w:rPr>
                <w:color w:val="000000"/>
                <w14:ligatures w14:val="standardContextual"/>
              </w:rPr>
              <w:t>plovila ≥ 24</w:t>
            </w:r>
          </w:p>
        </w:tc>
        <w:tc>
          <w:tcPr>
            <w:tcW w:w="2918" w:type="dxa"/>
            <w:noWrap/>
            <w:hideMark/>
          </w:tcPr>
          <w:p w14:paraId="238FA24C" w14:textId="77777777" w:rsidR="00730B74" w:rsidRPr="00187F5C" w:rsidRDefault="00730B74" w:rsidP="00E05134">
            <w:pPr>
              <w:spacing w:line="252" w:lineRule="auto"/>
              <w:jc w:val="center"/>
              <w:cnfStyle w:val="000000100000" w:firstRow="0" w:lastRow="0" w:firstColumn="0" w:lastColumn="0" w:oddVBand="0" w:evenVBand="0" w:oddHBand="1" w:evenHBand="0" w:firstRowFirstColumn="0" w:firstRowLastColumn="0" w:lastRowFirstColumn="0" w:lastRowLastColumn="0"/>
              <w:rPr>
                <w:color w:val="000000"/>
                <w14:ligatures w14:val="standardContextual"/>
              </w:rPr>
            </w:pPr>
            <w:r w:rsidRPr="00187F5C">
              <w:rPr>
                <w:color w:val="000000"/>
                <w14:ligatures w14:val="standardContextual"/>
              </w:rPr>
              <w:t>1</w:t>
            </w:r>
          </w:p>
        </w:tc>
        <w:tc>
          <w:tcPr>
            <w:tcW w:w="3402" w:type="dxa"/>
            <w:noWrap/>
            <w:hideMark/>
          </w:tcPr>
          <w:p w14:paraId="58520D68" w14:textId="77777777" w:rsidR="00730B74" w:rsidRPr="00187F5C" w:rsidRDefault="00730B74" w:rsidP="00E05134">
            <w:pPr>
              <w:spacing w:line="252" w:lineRule="auto"/>
              <w:jc w:val="center"/>
              <w:cnfStyle w:val="000000100000" w:firstRow="0" w:lastRow="0" w:firstColumn="0" w:lastColumn="0" w:oddVBand="0" w:evenVBand="0" w:oddHBand="1" w:evenHBand="0" w:firstRowFirstColumn="0" w:firstRowLastColumn="0" w:lastRowFirstColumn="0" w:lastRowLastColumn="0"/>
              <w:rPr>
                <w:color w:val="000000"/>
                <w14:ligatures w14:val="standardContextual"/>
              </w:rPr>
            </w:pPr>
            <w:r w:rsidRPr="00187F5C">
              <w:rPr>
                <w:color w:val="000000"/>
                <w14:ligatures w14:val="standardContextual"/>
              </w:rPr>
              <w:t>0</w:t>
            </w:r>
          </w:p>
        </w:tc>
      </w:tr>
    </w:tbl>
    <w:p w14:paraId="47485E71" w14:textId="4EE461FB" w:rsidR="006A5ED0" w:rsidRPr="00187F5C" w:rsidRDefault="006A5ED0" w:rsidP="00730B74">
      <w:pPr>
        <w:rPr>
          <w:rFonts w:cs="Times New Roman"/>
          <w:color w:val="388600"/>
        </w:rPr>
      </w:pPr>
      <w:r w:rsidRPr="00187F5C">
        <w:rPr>
          <w:rFonts w:cs="Times New Roman"/>
          <w:color w:val="388600"/>
          <w:sz w:val="24"/>
          <w:szCs w:val="24"/>
        </w:rPr>
        <w:t xml:space="preserve"> </w:t>
      </w:r>
      <w:bookmarkStart w:id="40" w:name="_Hlk211326910"/>
      <w:r w:rsidRPr="00187F5C">
        <w:rPr>
          <w:rFonts w:cs="Times New Roman"/>
        </w:rPr>
        <w:t>Izvor: Uprava ribarstva</w:t>
      </w:r>
      <w:r w:rsidR="00161E70" w:rsidRPr="00187F5C">
        <w:rPr>
          <w:rFonts w:cs="Times New Roman"/>
        </w:rPr>
        <w:t>, obrada</w:t>
      </w:r>
      <w:r w:rsidRPr="00187F5C">
        <w:rPr>
          <w:rFonts w:cs="Times New Roman"/>
        </w:rPr>
        <w:t xml:space="preserve"> općina Tkon, kolovoz 2025</w:t>
      </w:r>
      <w:bookmarkEnd w:id="40"/>
      <w:r w:rsidRPr="00187F5C">
        <w:rPr>
          <w:rFonts w:cs="Times New Roman"/>
        </w:rPr>
        <w:t>.</w:t>
      </w:r>
    </w:p>
    <w:p w14:paraId="57F35840" w14:textId="06A6C7B7" w:rsidR="00730B74" w:rsidRPr="00187F5C" w:rsidRDefault="00730B74" w:rsidP="00451035">
      <w:pPr>
        <w:jc w:val="both"/>
        <w:rPr>
          <w:rFonts w:cs="Times New Roman"/>
          <w:sz w:val="24"/>
          <w:szCs w:val="24"/>
        </w:rPr>
      </w:pPr>
      <w:r w:rsidRPr="00187F5C">
        <w:rPr>
          <w:rFonts w:cs="Times New Roman"/>
          <w:sz w:val="24"/>
          <w:szCs w:val="24"/>
        </w:rPr>
        <w:t>Na području postoji 25 plovila koja imaju povlasticu za gospodarski ribolov na moru od čega dva plovila imaju autoriziranu koću, pet plovila ima autoriziranu plivaricu srdelaru, a ostalih 18 plovila imaju pasivne alate (izvor: Uprava ribarstva, 18.07.2025).</w:t>
      </w:r>
    </w:p>
    <w:p w14:paraId="38FD2F4D" w14:textId="749E6E80" w:rsidR="009D4E46" w:rsidRPr="00187F5C" w:rsidRDefault="009D4E46" w:rsidP="00451035">
      <w:pPr>
        <w:pStyle w:val="t-9-8"/>
        <w:spacing w:line="276" w:lineRule="auto"/>
        <w:jc w:val="both"/>
        <w:rPr>
          <w:rFonts w:asciiTheme="minorHAnsi" w:hAnsiTheme="minorHAnsi"/>
          <w:color w:val="000000"/>
        </w:rPr>
      </w:pPr>
      <w:r w:rsidRPr="00187F5C">
        <w:rPr>
          <w:rFonts w:asciiTheme="minorHAnsi" w:hAnsiTheme="minorHAnsi"/>
        </w:rPr>
        <w:t>Iskrcajno mjesto Tkon</w:t>
      </w:r>
      <w:r w:rsidR="0002659A" w:rsidRPr="00187F5C">
        <w:rPr>
          <w:rFonts w:asciiTheme="minorHAnsi" w:hAnsiTheme="minorHAnsi"/>
        </w:rPr>
        <w:t xml:space="preserve"> jedno je od 46 iskrcajnih mjesta u Zadarskoj županiji i namijenjeno je za ribarska plovila duljine ispod 15 metara. </w:t>
      </w:r>
      <w:r w:rsidR="00730B74" w:rsidRPr="00187F5C">
        <w:rPr>
          <w:rFonts w:asciiTheme="minorHAnsi" w:hAnsiTheme="minorHAnsi"/>
        </w:rPr>
        <w:t xml:space="preserve">Prosječan iskrcaj svih morskih organizama u luci Tkon za razdoblje 2021.-2024. godina iznosi 83.993,94 kg </w:t>
      </w:r>
      <w:r w:rsidR="00730B74" w:rsidRPr="00187F5C">
        <w:rPr>
          <w:rFonts w:asciiTheme="minorHAnsi" w:hAnsiTheme="minorHAnsi"/>
          <w:color w:val="000000"/>
        </w:rPr>
        <w:t>(Grafikon</w:t>
      </w:r>
      <w:r w:rsidR="00161E70" w:rsidRPr="00187F5C">
        <w:rPr>
          <w:rFonts w:asciiTheme="minorHAnsi" w:hAnsiTheme="minorHAnsi"/>
          <w:color w:val="000000"/>
        </w:rPr>
        <w:t xml:space="preserve"> 7.).</w:t>
      </w:r>
    </w:p>
    <w:p w14:paraId="530264B2" w14:textId="20CA334B" w:rsidR="00161E70" w:rsidRPr="00187F5C" w:rsidRDefault="00161E70" w:rsidP="00161E70">
      <w:pPr>
        <w:pStyle w:val="t-9-8"/>
        <w:spacing w:line="276" w:lineRule="auto"/>
        <w:jc w:val="center"/>
        <w:rPr>
          <w:rFonts w:asciiTheme="minorHAnsi" w:hAnsiTheme="minorHAnsi"/>
          <w:color w:val="000000"/>
          <w:sz w:val="20"/>
          <w:szCs w:val="20"/>
        </w:rPr>
      </w:pPr>
      <w:r w:rsidRPr="00187F5C">
        <w:rPr>
          <w:rFonts w:asciiTheme="minorHAnsi" w:hAnsiTheme="minorHAnsi"/>
          <w:i/>
          <w:iCs/>
          <w:color w:val="000000"/>
          <w:sz w:val="20"/>
          <w:szCs w:val="20"/>
        </w:rPr>
        <w:t>Grafikon 7</w:t>
      </w:r>
      <w:r w:rsidRPr="00187F5C">
        <w:rPr>
          <w:rFonts w:asciiTheme="minorHAnsi" w:hAnsiTheme="minorHAnsi"/>
          <w:color w:val="000000"/>
          <w:sz w:val="20"/>
          <w:szCs w:val="20"/>
        </w:rPr>
        <w:t>. Iskrcaj u luci Tkon po godinama</w:t>
      </w:r>
    </w:p>
    <w:p w14:paraId="5A133D1B" w14:textId="6386FF29" w:rsidR="00FC697C" w:rsidRPr="00187F5C" w:rsidRDefault="00FC697C" w:rsidP="005663E3">
      <w:pPr>
        <w:pStyle w:val="t-9-8"/>
        <w:spacing w:line="276" w:lineRule="auto"/>
        <w:jc w:val="both"/>
        <w:rPr>
          <w:rFonts w:asciiTheme="minorHAnsi" w:hAnsiTheme="minorHAnsi"/>
          <w:color w:val="000000"/>
        </w:rPr>
      </w:pPr>
      <w:r w:rsidRPr="00187F5C">
        <w:rPr>
          <w:rFonts w:asciiTheme="minorHAnsi" w:hAnsiTheme="minorHAnsi"/>
          <w:noProof/>
          <w:color w:val="000000"/>
        </w:rPr>
        <w:drawing>
          <wp:inline distT="0" distB="0" distL="0" distR="0" wp14:anchorId="4CF7AD32" wp14:editId="33380357">
            <wp:extent cx="5486400" cy="3200400"/>
            <wp:effectExtent l="0" t="0" r="0" b="0"/>
            <wp:docPr id="1738289308"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19B750E" w14:textId="0C8C58E6" w:rsidR="00161E70" w:rsidRPr="00187F5C" w:rsidRDefault="00161E70" w:rsidP="005663E3">
      <w:pPr>
        <w:pStyle w:val="t-9-8"/>
        <w:spacing w:line="276" w:lineRule="auto"/>
        <w:jc w:val="both"/>
        <w:rPr>
          <w:rFonts w:asciiTheme="minorHAnsi" w:hAnsiTheme="minorHAnsi"/>
        </w:rPr>
      </w:pPr>
      <w:r w:rsidRPr="00187F5C">
        <w:rPr>
          <w:rFonts w:asciiTheme="minorHAnsi" w:hAnsiTheme="minorHAnsi"/>
          <w:sz w:val="20"/>
          <w:szCs w:val="20"/>
        </w:rPr>
        <w:t>Izvor: Uprava ribarstva, obrada općina Tkon, kolovoz 2025.</w:t>
      </w:r>
    </w:p>
    <w:p w14:paraId="1A88411A" w14:textId="1F04AE32" w:rsidR="00FC697C" w:rsidRPr="00187F5C" w:rsidRDefault="00FC697C" w:rsidP="005663E3">
      <w:pPr>
        <w:pStyle w:val="t-9-8"/>
        <w:spacing w:line="276" w:lineRule="auto"/>
        <w:jc w:val="both"/>
        <w:rPr>
          <w:rFonts w:asciiTheme="minorHAnsi" w:hAnsiTheme="minorHAnsi"/>
        </w:rPr>
      </w:pPr>
      <w:r w:rsidRPr="00187F5C">
        <w:rPr>
          <w:rFonts w:asciiTheme="minorHAnsi" w:hAnsiTheme="minorHAnsi"/>
        </w:rPr>
        <w:t xml:space="preserve">Prema podacima iz Registra dozvola u akvakulturi </w:t>
      </w:r>
      <w:r w:rsidR="00B47E4F" w:rsidRPr="00187F5C">
        <w:rPr>
          <w:rFonts w:asciiTheme="minorHAnsi" w:hAnsiTheme="minorHAnsi"/>
          <w:color w:val="000000"/>
        </w:rPr>
        <w:t>(</w:t>
      </w:r>
      <w:hyperlink r:id="rId43" w:history="1">
        <w:r w:rsidR="00B47E4F" w:rsidRPr="00187F5C">
          <w:rPr>
            <w:rStyle w:val="Hiperveza"/>
            <w:rFonts w:asciiTheme="minorHAnsi" w:hAnsiTheme="minorHAnsi"/>
          </w:rPr>
          <w:t>https://ribarstvo.mps.hr/default.aspx?id=415</w:t>
        </w:r>
      </w:hyperlink>
      <w:r w:rsidR="00B47E4F" w:rsidRPr="00187F5C">
        <w:rPr>
          <w:rFonts w:asciiTheme="minorHAnsi" w:hAnsiTheme="minorHAnsi"/>
          <w:color w:val="000000"/>
        </w:rPr>
        <w:t xml:space="preserve"> pristupano dana 07.08.2025.)  </w:t>
      </w:r>
      <w:r w:rsidRPr="00187F5C">
        <w:rPr>
          <w:rFonts w:asciiTheme="minorHAnsi" w:hAnsiTheme="minorHAnsi"/>
        </w:rPr>
        <w:t>na području djeluje tvrtka LIMBORA d.o.o. sa sjedištem u Tkonu, dok vlastita uzgajališta ribe (kao izdvojeni pogon) imaju još dvije tvrtke koje se bave uzgojem bijele ribe, od kojih je jedna i Cromaris d.d., vodeća tvrtka u proizvodnji i preradi mediteranske bijele ribe koja ima izdvojen pogon  na otočiću Košara.</w:t>
      </w:r>
    </w:p>
    <w:p w14:paraId="352851CD" w14:textId="17C819D1" w:rsidR="00FE3F4D" w:rsidRPr="00187F5C" w:rsidRDefault="00E07EA9" w:rsidP="00E07EA9">
      <w:pPr>
        <w:pStyle w:val="Naslov3"/>
        <w:rPr>
          <w:rFonts w:cs="Times New Roman"/>
          <w:color w:val="455F51" w:themeColor="text2"/>
        </w:rPr>
      </w:pPr>
      <w:bookmarkStart w:id="41" w:name="_Toc217292808"/>
      <w:r w:rsidRPr="00187F5C">
        <w:rPr>
          <w:rFonts w:cs="Times New Roman"/>
          <w:color w:val="455F51" w:themeColor="text2"/>
        </w:rPr>
        <w:t xml:space="preserve">3.4.4. </w:t>
      </w:r>
      <w:r w:rsidRPr="00187F5C">
        <w:rPr>
          <w:rFonts w:cs="Times New Roman"/>
          <w:caps w:val="0"/>
          <w:color w:val="455F51" w:themeColor="text2"/>
        </w:rPr>
        <w:t>Planirana poduzetnička zona</w:t>
      </w:r>
      <w:bookmarkEnd w:id="41"/>
    </w:p>
    <w:p w14:paraId="05FE0E5A" w14:textId="160B86A7" w:rsidR="00FC1B31" w:rsidRPr="00187F5C" w:rsidRDefault="00FE3F4D" w:rsidP="00FE3F4D">
      <w:pPr>
        <w:pStyle w:val="Tijeloteksta"/>
        <w:spacing w:line="276" w:lineRule="auto"/>
        <w:rPr>
          <w:rFonts w:asciiTheme="minorHAnsi" w:hAnsiTheme="minorHAnsi" w:cs="Times New Roman"/>
        </w:rPr>
      </w:pPr>
      <w:r w:rsidRPr="00187F5C">
        <w:rPr>
          <w:rFonts w:asciiTheme="minorHAnsi" w:hAnsiTheme="minorHAnsi" w:cs="Times New Roman"/>
        </w:rPr>
        <w:t>Na području Općine Tkon zastupljeni su i zanatski obrti, obrti za pripremne radove na gradilištu</w:t>
      </w:r>
      <w:r w:rsidR="00301959" w:rsidRPr="00187F5C">
        <w:rPr>
          <w:rFonts w:asciiTheme="minorHAnsi" w:hAnsiTheme="minorHAnsi" w:cs="Times New Roman"/>
        </w:rPr>
        <w:t xml:space="preserve">, uslužni obrti </w:t>
      </w:r>
      <w:r w:rsidRPr="00187F5C">
        <w:rPr>
          <w:rFonts w:asciiTheme="minorHAnsi" w:hAnsiTheme="minorHAnsi" w:cs="Times New Roman"/>
        </w:rPr>
        <w:t>i drugi. U nastojanju da se potakne samozapošljavanje i gospodarsk</w:t>
      </w:r>
      <w:r w:rsidR="00301959" w:rsidRPr="00187F5C">
        <w:rPr>
          <w:rFonts w:asciiTheme="minorHAnsi" w:hAnsiTheme="minorHAnsi" w:cs="Times New Roman"/>
        </w:rPr>
        <w:t>a</w:t>
      </w:r>
      <w:r w:rsidRPr="00187F5C">
        <w:rPr>
          <w:rFonts w:asciiTheme="minorHAnsi" w:hAnsiTheme="minorHAnsi" w:cs="Times New Roman"/>
        </w:rPr>
        <w:t xml:space="preserve"> aktivnost područja Prostornim planom uređenja izvan granica naselja planirana je „Gospodarska zona Tkon“ površine 2.36 ha pretežito zanatske namjene</w:t>
      </w:r>
      <w:r w:rsidR="00301959" w:rsidRPr="00187F5C">
        <w:rPr>
          <w:rFonts w:asciiTheme="minorHAnsi" w:hAnsiTheme="minorHAnsi" w:cs="Times New Roman"/>
        </w:rPr>
        <w:t>, a tijekom 2024. godine započela je i izrada Urbanističkog plana uređenja gospodarske zone</w:t>
      </w:r>
      <w:r w:rsidRPr="00187F5C">
        <w:rPr>
          <w:rFonts w:asciiTheme="minorHAnsi" w:hAnsiTheme="minorHAnsi" w:cs="Times New Roman"/>
        </w:rPr>
        <w:t xml:space="preserve">. </w:t>
      </w:r>
      <w:r w:rsidR="005C40C5" w:rsidRPr="00187F5C">
        <w:rPr>
          <w:rFonts w:asciiTheme="minorHAnsi" w:hAnsiTheme="minorHAnsi" w:cs="Times New Roman"/>
        </w:rPr>
        <w:t>Cilj izrade UPU-a je omogućavanje gospodarske zone putem koje će se stvoriti uvjeti za danji razvoj poduzetništva i konkurentnog otočnog gospodarstva, uz poticanje samozapošljavanja i rast postojećih gospodarskih subjekata.</w:t>
      </w:r>
    </w:p>
    <w:p w14:paraId="627993E6" w14:textId="77777777" w:rsidR="005663E3" w:rsidRPr="00187F5C" w:rsidRDefault="005663E3" w:rsidP="00FE3F4D">
      <w:pPr>
        <w:pStyle w:val="Tijeloteksta"/>
        <w:spacing w:line="276" w:lineRule="auto"/>
        <w:rPr>
          <w:rFonts w:asciiTheme="minorHAnsi" w:hAnsiTheme="minorHAnsi" w:cs="Times New Roman"/>
        </w:rPr>
      </w:pPr>
    </w:p>
    <w:p w14:paraId="1652A273" w14:textId="7FD08007" w:rsidR="001A6EC6" w:rsidRPr="00187F5C" w:rsidRDefault="001A6EC6" w:rsidP="00EE0E79">
      <w:pPr>
        <w:pStyle w:val="Naslov5"/>
      </w:pPr>
      <w:r w:rsidRPr="00187F5C">
        <w:t xml:space="preserve">3.5. </w:t>
      </w:r>
      <w:r w:rsidR="004A17C0" w:rsidRPr="00187F5C">
        <w:t>Obrazovanje, kultura i šport</w:t>
      </w:r>
    </w:p>
    <w:p w14:paraId="5060EC74" w14:textId="112B3200" w:rsidR="001A6EC6" w:rsidRPr="00187F5C" w:rsidRDefault="001A6EC6" w:rsidP="001A6EC6">
      <w:pPr>
        <w:pStyle w:val="Naslov3"/>
        <w:rPr>
          <w:rFonts w:cs="Times New Roman"/>
          <w:color w:val="auto"/>
          <w:shd w:val="clear" w:color="auto" w:fill="FFFFFF"/>
        </w:rPr>
      </w:pPr>
      <w:bookmarkStart w:id="42" w:name="_Toc217292809"/>
      <w:r w:rsidRPr="00187F5C">
        <w:rPr>
          <w:rFonts w:cs="Times New Roman"/>
          <w:color w:val="auto"/>
          <w:shd w:val="clear" w:color="auto" w:fill="FFFFFF"/>
        </w:rPr>
        <w:t xml:space="preserve">3.5.1. </w:t>
      </w:r>
      <w:r w:rsidR="00451035" w:rsidRPr="00187F5C">
        <w:rPr>
          <w:rFonts w:cs="Times New Roman"/>
          <w:caps w:val="0"/>
          <w:color w:val="auto"/>
          <w:shd w:val="clear" w:color="auto" w:fill="FFFFFF"/>
        </w:rPr>
        <w:t>Obrazovanje i rani i predškolski odgoj</w:t>
      </w:r>
      <w:bookmarkEnd w:id="42"/>
    </w:p>
    <w:p w14:paraId="1DEF0F78" w14:textId="7B2EE054" w:rsidR="009C1D36" w:rsidRPr="00187F5C" w:rsidRDefault="00AB2E26" w:rsidP="00E07EA9">
      <w:pPr>
        <w:jc w:val="both"/>
        <w:rPr>
          <w:rFonts w:cs="Times New Roman"/>
          <w:sz w:val="24"/>
          <w:szCs w:val="24"/>
          <w:shd w:val="clear" w:color="auto" w:fill="FFFFFF"/>
        </w:rPr>
      </w:pPr>
      <w:r w:rsidRPr="00187F5C">
        <w:rPr>
          <w:rFonts w:cs="Times New Roman"/>
          <w:sz w:val="24"/>
          <w:szCs w:val="24"/>
          <w:shd w:val="clear" w:color="auto" w:fill="FFFFFF"/>
        </w:rPr>
        <w:t xml:space="preserve">Na području Općine Tkon organizirane su usluge vrtićkog i predškolskog odgoja te osnovnoškolskog obrazovanja za prva četiri razreda. </w:t>
      </w:r>
    </w:p>
    <w:p w14:paraId="16E69F1D" w14:textId="441C1165" w:rsidR="004F6E12" w:rsidRPr="00187F5C" w:rsidRDefault="00FA7AED" w:rsidP="00E07EA9">
      <w:pPr>
        <w:jc w:val="both"/>
        <w:rPr>
          <w:rFonts w:cs="Times New Roman"/>
          <w:sz w:val="24"/>
          <w:szCs w:val="24"/>
          <w:shd w:val="clear" w:color="auto" w:fill="FFFFFF"/>
        </w:rPr>
      </w:pPr>
      <w:r w:rsidRPr="00187F5C">
        <w:rPr>
          <w:rFonts w:cs="Times New Roman"/>
          <w:sz w:val="24"/>
          <w:szCs w:val="24"/>
          <w:shd w:val="clear" w:color="auto" w:fill="FFFFFF"/>
        </w:rPr>
        <w:t>Područna škola Tkon</w:t>
      </w:r>
      <w:r w:rsidR="009C1D36" w:rsidRPr="00187F5C">
        <w:rPr>
          <w:rFonts w:cs="Times New Roman"/>
          <w:sz w:val="24"/>
          <w:szCs w:val="24"/>
          <w:shd w:val="clear" w:color="auto" w:fill="FFFFFF"/>
        </w:rPr>
        <w:t xml:space="preserve"> je dobro opremljena svom potrebnom opremom i ima dobre uvjete za rad.</w:t>
      </w:r>
      <w:r w:rsidR="00AB2E26" w:rsidRPr="00187F5C">
        <w:rPr>
          <w:rFonts w:cs="Times New Roman"/>
          <w:sz w:val="24"/>
          <w:szCs w:val="24"/>
          <w:shd w:val="clear" w:color="auto" w:fill="FFFFFF"/>
        </w:rPr>
        <w:t xml:space="preserve"> Nastava je organizirana u jutarnjoj smjeni u dva razredna odjeljenja (kombinirano prvi i treći te drugi i četvrti</w:t>
      </w:r>
      <w:r w:rsidRPr="00187F5C">
        <w:rPr>
          <w:rFonts w:cs="Times New Roman"/>
          <w:sz w:val="24"/>
          <w:szCs w:val="24"/>
          <w:shd w:val="clear" w:color="auto" w:fill="FFFFFF"/>
        </w:rPr>
        <w:t xml:space="preserve"> razred). Na početku školske godine 20</w:t>
      </w:r>
      <w:r w:rsidR="00752043" w:rsidRPr="00187F5C">
        <w:rPr>
          <w:rFonts w:cs="Times New Roman"/>
          <w:sz w:val="24"/>
          <w:szCs w:val="24"/>
          <w:shd w:val="clear" w:color="auto" w:fill="FFFFFF"/>
        </w:rPr>
        <w:t>22</w:t>
      </w:r>
      <w:r w:rsidRPr="00187F5C">
        <w:rPr>
          <w:rFonts w:cs="Times New Roman"/>
          <w:sz w:val="24"/>
          <w:szCs w:val="24"/>
          <w:shd w:val="clear" w:color="auto" w:fill="FFFFFF"/>
        </w:rPr>
        <w:t>./20</w:t>
      </w:r>
      <w:r w:rsidR="00752043" w:rsidRPr="00187F5C">
        <w:rPr>
          <w:rFonts w:cs="Times New Roman"/>
          <w:sz w:val="24"/>
          <w:szCs w:val="24"/>
          <w:shd w:val="clear" w:color="auto" w:fill="FFFFFF"/>
        </w:rPr>
        <w:t>23</w:t>
      </w:r>
      <w:r w:rsidRPr="00187F5C">
        <w:rPr>
          <w:rFonts w:cs="Times New Roman"/>
          <w:sz w:val="24"/>
          <w:szCs w:val="24"/>
          <w:shd w:val="clear" w:color="auto" w:fill="FFFFFF"/>
        </w:rPr>
        <w:t xml:space="preserve">. osnovnu školu je pohađalo </w:t>
      </w:r>
      <w:r w:rsidR="00752043" w:rsidRPr="00187F5C">
        <w:rPr>
          <w:rFonts w:cs="Times New Roman"/>
          <w:sz w:val="24"/>
          <w:szCs w:val="24"/>
          <w:shd w:val="clear" w:color="auto" w:fill="FFFFFF"/>
        </w:rPr>
        <w:t>3</w:t>
      </w:r>
      <w:r w:rsidRPr="00187F5C">
        <w:rPr>
          <w:rFonts w:cs="Times New Roman"/>
          <w:sz w:val="24"/>
          <w:szCs w:val="24"/>
          <w:shd w:val="clear" w:color="auto" w:fill="FFFFFF"/>
        </w:rPr>
        <w:t xml:space="preserve">6 učenika, u školskoj godini </w:t>
      </w:r>
      <w:r w:rsidR="00752043" w:rsidRPr="00187F5C">
        <w:rPr>
          <w:rFonts w:cs="Times New Roman"/>
          <w:sz w:val="24"/>
          <w:szCs w:val="24"/>
          <w:shd w:val="clear" w:color="auto" w:fill="FFFFFF"/>
        </w:rPr>
        <w:t>2023./2024</w:t>
      </w:r>
      <w:r w:rsidRPr="00187F5C">
        <w:rPr>
          <w:rFonts w:cs="Times New Roman"/>
          <w:sz w:val="24"/>
          <w:szCs w:val="24"/>
          <w:shd w:val="clear" w:color="auto" w:fill="FFFFFF"/>
        </w:rPr>
        <w:t xml:space="preserve">. ukupno </w:t>
      </w:r>
      <w:r w:rsidR="00752043" w:rsidRPr="00187F5C">
        <w:rPr>
          <w:rFonts w:cs="Times New Roman"/>
          <w:sz w:val="24"/>
          <w:szCs w:val="24"/>
          <w:shd w:val="clear" w:color="auto" w:fill="FFFFFF"/>
        </w:rPr>
        <w:t>32</w:t>
      </w:r>
      <w:r w:rsidRPr="00187F5C">
        <w:rPr>
          <w:rFonts w:cs="Times New Roman"/>
          <w:sz w:val="24"/>
          <w:szCs w:val="24"/>
          <w:shd w:val="clear" w:color="auto" w:fill="FFFFFF"/>
        </w:rPr>
        <w:t xml:space="preserve"> učenika, dok je u školsku godinu </w:t>
      </w:r>
      <w:r w:rsidR="00752043" w:rsidRPr="00187F5C">
        <w:rPr>
          <w:rFonts w:cs="Times New Roman"/>
          <w:sz w:val="24"/>
          <w:szCs w:val="24"/>
          <w:shd w:val="clear" w:color="auto" w:fill="FFFFFF"/>
        </w:rPr>
        <w:t>2024./2025</w:t>
      </w:r>
      <w:r w:rsidRPr="00187F5C">
        <w:rPr>
          <w:rFonts w:cs="Times New Roman"/>
          <w:sz w:val="24"/>
          <w:szCs w:val="24"/>
          <w:shd w:val="clear" w:color="auto" w:fill="FFFFFF"/>
        </w:rPr>
        <w:t xml:space="preserve">. upisano </w:t>
      </w:r>
      <w:r w:rsidR="00752043" w:rsidRPr="00187F5C">
        <w:rPr>
          <w:rFonts w:cs="Times New Roman"/>
          <w:sz w:val="24"/>
          <w:szCs w:val="24"/>
          <w:shd w:val="clear" w:color="auto" w:fill="FFFFFF"/>
        </w:rPr>
        <w:t>27</w:t>
      </w:r>
      <w:r w:rsidRPr="00187F5C">
        <w:rPr>
          <w:rFonts w:cs="Times New Roman"/>
          <w:sz w:val="24"/>
          <w:szCs w:val="24"/>
          <w:shd w:val="clear" w:color="auto" w:fill="FFFFFF"/>
        </w:rPr>
        <w:t xml:space="preserve"> učenika, prema čemu je vidljiv </w:t>
      </w:r>
      <w:r w:rsidR="00752043" w:rsidRPr="00187F5C">
        <w:rPr>
          <w:rFonts w:cs="Times New Roman"/>
          <w:sz w:val="24"/>
          <w:szCs w:val="24"/>
          <w:shd w:val="clear" w:color="auto" w:fill="FFFFFF"/>
        </w:rPr>
        <w:t>lagani silazni</w:t>
      </w:r>
      <w:r w:rsidRPr="00187F5C">
        <w:rPr>
          <w:rFonts w:cs="Times New Roman"/>
          <w:sz w:val="24"/>
          <w:szCs w:val="24"/>
          <w:shd w:val="clear" w:color="auto" w:fill="FFFFFF"/>
        </w:rPr>
        <w:t xml:space="preserve"> trend</w:t>
      </w:r>
      <w:r w:rsidR="00752043" w:rsidRPr="00187F5C">
        <w:rPr>
          <w:rFonts w:cs="Times New Roman"/>
          <w:sz w:val="24"/>
          <w:szCs w:val="24"/>
          <w:shd w:val="clear" w:color="auto" w:fill="FFFFFF"/>
        </w:rPr>
        <w:t xml:space="preserve"> zbog</w:t>
      </w:r>
      <w:r w:rsidRPr="00187F5C">
        <w:rPr>
          <w:rFonts w:cs="Times New Roman"/>
          <w:sz w:val="24"/>
          <w:szCs w:val="24"/>
          <w:shd w:val="clear" w:color="auto" w:fill="FFFFFF"/>
        </w:rPr>
        <w:t xml:space="preserve"> manje</w:t>
      </w:r>
      <w:r w:rsidR="00752043" w:rsidRPr="00187F5C">
        <w:rPr>
          <w:rFonts w:cs="Times New Roman"/>
          <w:sz w:val="24"/>
          <w:szCs w:val="24"/>
          <w:shd w:val="clear" w:color="auto" w:fill="FFFFFF"/>
        </w:rPr>
        <w:t>g</w:t>
      </w:r>
      <w:r w:rsidRPr="00187F5C">
        <w:rPr>
          <w:rFonts w:cs="Times New Roman"/>
          <w:sz w:val="24"/>
          <w:szCs w:val="24"/>
          <w:shd w:val="clear" w:color="auto" w:fill="FFFFFF"/>
        </w:rPr>
        <w:t xml:space="preserve"> broj</w:t>
      </w:r>
      <w:r w:rsidR="00752043" w:rsidRPr="00187F5C">
        <w:rPr>
          <w:rFonts w:cs="Times New Roman"/>
          <w:sz w:val="24"/>
          <w:szCs w:val="24"/>
          <w:shd w:val="clear" w:color="auto" w:fill="FFFFFF"/>
        </w:rPr>
        <w:t>a</w:t>
      </w:r>
      <w:r w:rsidRPr="00187F5C">
        <w:rPr>
          <w:rFonts w:cs="Times New Roman"/>
          <w:sz w:val="24"/>
          <w:szCs w:val="24"/>
          <w:shd w:val="clear" w:color="auto" w:fill="FFFFFF"/>
        </w:rPr>
        <w:t xml:space="preserve"> upisane djece u prvi razred</w:t>
      </w:r>
      <w:r w:rsidR="00E07EA9" w:rsidRPr="00187F5C">
        <w:rPr>
          <w:rFonts w:cs="Times New Roman"/>
          <w:sz w:val="24"/>
          <w:szCs w:val="24"/>
          <w:shd w:val="clear" w:color="auto" w:fill="FFFFFF"/>
        </w:rPr>
        <w:t xml:space="preserve"> </w:t>
      </w:r>
      <w:r w:rsidRPr="00187F5C">
        <w:rPr>
          <w:rFonts w:cs="Times New Roman"/>
          <w:sz w:val="24"/>
          <w:szCs w:val="24"/>
          <w:shd w:val="clear" w:color="auto" w:fill="FFFFFF"/>
        </w:rPr>
        <w:t>(</w:t>
      </w:r>
      <w:r w:rsidR="00E07EA9" w:rsidRPr="00187F5C">
        <w:rPr>
          <w:rFonts w:cs="Times New Roman"/>
          <w:i/>
          <w:iCs/>
          <w:sz w:val="24"/>
          <w:szCs w:val="24"/>
          <w:shd w:val="clear" w:color="auto" w:fill="FFFFFF"/>
        </w:rPr>
        <w:t>Tablica 8.</w:t>
      </w:r>
      <w:r w:rsidRPr="00187F5C">
        <w:rPr>
          <w:rFonts w:cs="Times New Roman"/>
          <w:i/>
          <w:iCs/>
          <w:sz w:val="24"/>
          <w:szCs w:val="24"/>
          <w:shd w:val="clear" w:color="auto" w:fill="FFFFFF"/>
        </w:rPr>
        <w:t>).</w:t>
      </w:r>
      <w:r w:rsidRPr="00187F5C">
        <w:rPr>
          <w:rFonts w:cs="Times New Roman"/>
          <w:sz w:val="24"/>
          <w:szCs w:val="24"/>
          <w:shd w:val="clear" w:color="auto" w:fill="FFFFFF"/>
        </w:rPr>
        <w:t xml:space="preserve"> U školi je zaposleno troje učitelja i jedna spremačica, dok izborne predmete tijekom tjedna predaje još pet učiteljica.</w:t>
      </w:r>
    </w:p>
    <w:p w14:paraId="3DE1386A" w14:textId="155097E9" w:rsidR="00E07EA9" w:rsidRPr="00187F5C" w:rsidRDefault="00E07EA9" w:rsidP="00E07EA9">
      <w:pPr>
        <w:jc w:val="both"/>
        <w:rPr>
          <w:rFonts w:cs="Times New Roman"/>
          <w:color w:val="000000"/>
          <w:shd w:val="clear" w:color="auto" w:fill="FFFFFF"/>
        </w:rPr>
      </w:pPr>
      <w:bookmarkStart w:id="43" w:name="_Hlk87862342"/>
      <w:r w:rsidRPr="00187F5C">
        <w:rPr>
          <w:rFonts w:cs="Times New Roman"/>
          <w:i/>
          <w:iCs/>
          <w:color w:val="000000"/>
          <w:shd w:val="clear" w:color="auto" w:fill="FFFFFF"/>
        </w:rPr>
        <w:t>Tablica 8</w:t>
      </w:r>
      <w:r w:rsidRPr="00187F5C">
        <w:rPr>
          <w:rFonts w:cs="Times New Roman"/>
          <w:color w:val="000000"/>
          <w:shd w:val="clear" w:color="auto" w:fill="FFFFFF"/>
        </w:rPr>
        <w:t>. Broj upisane djece u Područnu školu Tkon po godinama</w:t>
      </w:r>
    </w:p>
    <w:tbl>
      <w:tblPr>
        <w:tblStyle w:val="Obinatablica2"/>
        <w:tblW w:w="0" w:type="auto"/>
        <w:tblLook w:val="04A0" w:firstRow="1" w:lastRow="0" w:firstColumn="1" w:lastColumn="0" w:noHBand="0" w:noVBand="1"/>
      </w:tblPr>
      <w:tblGrid>
        <w:gridCol w:w="1421"/>
        <w:gridCol w:w="1564"/>
        <w:gridCol w:w="1575"/>
        <w:gridCol w:w="1564"/>
        <w:gridCol w:w="1503"/>
        <w:gridCol w:w="1445"/>
      </w:tblGrid>
      <w:tr w:rsidR="004F6E12" w:rsidRPr="00187F5C" w14:paraId="0AD05042" w14:textId="18DD1315" w:rsidTr="000E6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vAlign w:val="center"/>
          </w:tcPr>
          <w:bookmarkEnd w:id="43"/>
          <w:p w14:paraId="76ADFE61" w14:textId="4D694076" w:rsidR="00CD6C4F" w:rsidRPr="00187F5C" w:rsidRDefault="00CD6C4F" w:rsidP="00EA793D">
            <w:pPr>
              <w:spacing w:line="360" w:lineRule="auto"/>
              <w:jc w:val="center"/>
              <w:rPr>
                <w:rFonts w:cs="Times New Roman"/>
                <w:color w:val="000000"/>
                <w:shd w:val="clear" w:color="auto" w:fill="FFFFFF"/>
              </w:rPr>
            </w:pPr>
            <w:r w:rsidRPr="00187F5C">
              <w:rPr>
                <w:rFonts w:cs="Times New Roman"/>
                <w:color w:val="000000"/>
                <w:shd w:val="clear" w:color="auto" w:fill="FFFFFF"/>
              </w:rPr>
              <w:t>Školska godina</w:t>
            </w:r>
          </w:p>
        </w:tc>
        <w:tc>
          <w:tcPr>
            <w:tcW w:w="1564" w:type="dxa"/>
            <w:vAlign w:val="center"/>
          </w:tcPr>
          <w:p w14:paraId="0C04C7F4" w14:textId="75A79749" w:rsidR="00CD6C4F" w:rsidRPr="00187F5C" w:rsidRDefault="00CD6C4F">
            <w:pPr>
              <w:pStyle w:val="Odlomakpopisa"/>
              <w:numPr>
                <w:ilvl w:val="0"/>
                <w:numId w:val="36"/>
              </w:num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razred</w:t>
            </w:r>
          </w:p>
        </w:tc>
        <w:tc>
          <w:tcPr>
            <w:tcW w:w="1575" w:type="dxa"/>
            <w:vAlign w:val="center"/>
          </w:tcPr>
          <w:p w14:paraId="2E7780BB" w14:textId="73579BCF" w:rsidR="00CD6C4F" w:rsidRPr="00187F5C" w:rsidRDefault="00CD6C4F">
            <w:pPr>
              <w:pStyle w:val="Odlomakpopisa"/>
              <w:numPr>
                <w:ilvl w:val="0"/>
                <w:numId w:val="36"/>
              </w:num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razred</w:t>
            </w:r>
          </w:p>
        </w:tc>
        <w:tc>
          <w:tcPr>
            <w:tcW w:w="1564" w:type="dxa"/>
            <w:vAlign w:val="center"/>
          </w:tcPr>
          <w:p w14:paraId="39925C67" w14:textId="1006C5B2" w:rsidR="00CD6C4F" w:rsidRPr="00187F5C" w:rsidRDefault="00CD6C4F">
            <w:pPr>
              <w:pStyle w:val="Odlomakpopisa"/>
              <w:numPr>
                <w:ilvl w:val="0"/>
                <w:numId w:val="36"/>
              </w:num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razred</w:t>
            </w:r>
          </w:p>
        </w:tc>
        <w:tc>
          <w:tcPr>
            <w:tcW w:w="1503" w:type="dxa"/>
            <w:vAlign w:val="center"/>
          </w:tcPr>
          <w:p w14:paraId="3EEFA66C" w14:textId="308DAEC1" w:rsidR="00CD6C4F" w:rsidRPr="00187F5C" w:rsidRDefault="00CD6C4F">
            <w:pPr>
              <w:pStyle w:val="Odlomakpopisa"/>
              <w:numPr>
                <w:ilvl w:val="0"/>
                <w:numId w:val="36"/>
              </w:num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razred</w:t>
            </w:r>
          </w:p>
        </w:tc>
        <w:tc>
          <w:tcPr>
            <w:tcW w:w="1445" w:type="dxa"/>
            <w:vAlign w:val="center"/>
          </w:tcPr>
          <w:p w14:paraId="7431BBFB" w14:textId="1CB04223" w:rsidR="00CD6C4F" w:rsidRPr="00187F5C" w:rsidRDefault="00CD6C4F" w:rsidP="00EA793D">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Ukupno</w:t>
            </w:r>
          </w:p>
        </w:tc>
      </w:tr>
      <w:tr w:rsidR="004F6E12" w:rsidRPr="00187F5C" w14:paraId="28024B74" w14:textId="33058498" w:rsidTr="000E6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74A3B157" w14:textId="52E7D730" w:rsidR="00CD6C4F" w:rsidRPr="00187F5C" w:rsidRDefault="00CD6C4F"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2019./2020.</w:t>
            </w:r>
          </w:p>
        </w:tc>
        <w:tc>
          <w:tcPr>
            <w:tcW w:w="1564" w:type="dxa"/>
          </w:tcPr>
          <w:p w14:paraId="46D74DBE" w14:textId="56D69979"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575" w:type="dxa"/>
          </w:tcPr>
          <w:p w14:paraId="4CCE44AB" w14:textId="01CA8D34"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4</w:t>
            </w:r>
          </w:p>
        </w:tc>
        <w:tc>
          <w:tcPr>
            <w:tcW w:w="1564" w:type="dxa"/>
          </w:tcPr>
          <w:p w14:paraId="202D3B60" w14:textId="5297B9FD"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5</w:t>
            </w:r>
          </w:p>
        </w:tc>
        <w:tc>
          <w:tcPr>
            <w:tcW w:w="1503" w:type="dxa"/>
          </w:tcPr>
          <w:p w14:paraId="024B90E5" w14:textId="74291964"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8</w:t>
            </w:r>
          </w:p>
        </w:tc>
        <w:tc>
          <w:tcPr>
            <w:tcW w:w="1445" w:type="dxa"/>
          </w:tcPr>
          <w:p w14:paraId="75BC9129" w14:textId="4CB59404"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26</w:t>
            </w:r>
          </w:p>
        </w:tc>
      </w:tr>
      <w:tr w:rsidR="004F6E12" w:rsidRPr="00187F5C" w14:paraId="7B2BEA52" w14:textId="5E19B8D8" w:rsidTr="000E63CA">
        <w:tc>
          <w:tcPr>
            <w:cnfStyle w:val="001000000000" w:firstRow="0" w:lastRow="0" w:firstColumn="1" w:lastColumn="0" w:oddVBand="0" w:evenVBand="0" w:oddHBand="0" w:evenHBand="0" w:firstRowFirstColumn="0" w:firstRowLastColumn="0" w:lastRowFirstColumn="0" w:lastRowLastColumn="0"/>
            <w:tcW w:w="1421" w:type="dxa"/>
          </w:tcPr>
          <w:p w14:paraId="7B1565B3" w14:textId="4E02295B" w:rsidR="00CD6C4F" w:rsidRPr="00187F5C" w:rsidRDefault="00CD6C4F"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2020./2021.</w:t>
            </w:r>
          </w:p>
        </w:tc>
        <w:tc>
          <w:tcPr>
            <w:tcW w:w="1564" w:type="dxa"/>
          </w:tcPr>
          <w:p w14:paraId="7EEB7C95" w14:textId="21A8B804" w:rsidR="00CD6C4F" w:rsidRPr="00187F5C" w:rsidRDefault="00CD6C4F"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10</w:t>
            </w:r>
          </w:p>
        </w:tc>
        <w:tc>
          <w:tcPr>
            <w:tcW w:w="1575" w:type="dxa"/>
          </w:tcPr>
          <w:p w14:paraId="2B176A60" w14:textId="60A83FC0" w:rsidR="00CD6C4F" w:rsidRPr="00187F5C" w:rsidRDefault="00CD6C4F"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564" w:type="dxa"/>
          </w:tcPr>
          <w:p w14:paraId="3C589D4C" w14:textId="31A2A1D6" w:rsidR="00CD6C4F" w:rsidRPr="00187F5C" w:rsidRDefault="00CD6C4F"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3</w:t>
            </w:r>
          </w:p>
        </w:tc>
        <w:tc>
          <w:tcPr>
            <w:tcW w:w="1503" w:type="dxa"/>
          </w:tcPr>
          <w:p w14:paraId="2E973DD5" w14:textId="47275699" w:rsidR="00CD6C4F" w:rsidRPr="00187F5C" w:rsidRDefault="00CD6C4F"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5</w:t>
            </w:r>
          </w:p>
        </w:tc>
        <w:tc>
          <w:tcPr>
            <w:tcW w:w="1445" w:type="dxa"/>
          </w:tcPr>
          <w:p w14:paraId="1BD5267D" w14:textId="5A23651A" w:rsidR="00CD6C4F" w:rsidRPr="00187F5C" w:rsidRDefault="00CD6C4F"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27</w:t>
            </w:r>
          </w:p>
        </w:tc>
      </w:tr>
      <w:tr w:rsidR="004F6E12" w:rsidRPr="00187F5C" w14:paraId="54CD726C" w14:textId="5B325217" w:rsidTr="000E6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EC932BD" w14:textId="36E3A8FC" w:rsidR="00CD6C4F" w:rsidRPr="00187F5C" w:rsidRDefault="00CD6C4F"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2021</w:t>
            </w:r>
            <w:r w:rsidRPr="00187F5C">
              <w:rPr>
                <w:rFonts w:cs="Times New Roman"/>
                <w:color w:val="000000"/>
              </w:rPr>
              <w:t>./2022.</w:t>
            </w:r>
          </w:p>
        </w:tc>
        <w:tc>
          <w:tcPr>
            <w:tcW w:w="1564" w:type="dxa"/>
          </w:tcPr>
          <w:p w14:paraId="67AC6CAD" w14:textId="1AEA7DD9"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8</w:t>
            </w:r>
          </w:p>
        </w:tc>
        <w:tc>
          <w:tcPr>
            <w:tcW w:w="1575" w:type="dxa"/>
          </w:tcPr>
          <w:p w14:paraId="5CD217E4" w14:textId="380C7967"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10</w:t>
            </w:r>
          </w:p>
        </w:tc>
        <w:tc>
          <w:tcPr>
            <w:tcW w:w="1564" w:type="dxa"/>
          </w:tcPr>
          <w:p w14:paraId="02EB6704" w14:textId="519A29BA"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503" w:type="dxa"/>
          </w:tcPr>
          <w:p w14:paraId="1BDBA81F" w14:textId="223F9F16"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3</w:t>
            </w:r>
          </w:p>
        </w:tc>
        <w:tc>
          <w:tcPr>
            <w:tcW w:w="1445" w:type="dxa"/>
          </w:tcPr>
          <w:p w14:paraId="34841D8A" w14:textId="4F8C2B55" w:rsidR="00CD6C4F" w:rsidRPr="00187F5C" w:rsidRDefault="00CD6C4F"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30</w:t>
            </w:r>
          </w:p>
        </w:tc>
      </w:tr>
      <w:tr w:rsidR="000E63CA" w:rsidRPr="00187F5C" w14:paraId="60119DB7" w14:textId="77777777" w:rsidTr="000E63CA">
        <w:tc>
          <w:tcPr>
            <w:cnfStyle w:val="001000000000" w:firstRow="0" w:lastRow="0" w:firstColumn="1" w:lastColumn="0" w:oddVBand="0" w:evenVBand="0" w:oddHBand="0" w:evenHBand="0" w:firstRowFirstColumn="0" w:firstRowLastColumn="0" w:lastRowFirstColumn="0" w:lastRowLastColumn="0"/>
            <w:tcW w:w="1421" w:type="dxa"/>
          </w:tcPr>
          <w:p w14:paraId="7AD61195" w14:textId="00AF3177" w:rsidR="000E63CA" w:rsidRPr="00187F5C" w:rsidRDefault="000E63CA"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2022./2023.</w:t>
            </w:r>
          </w:p>
        </w:tc>
        <w:tc>
          <w:tcPr>
            <w:tcW w:w="1564" w:type="dxa"/>
          </w:tcPr>
          <w:p w14:paraId="016D73EC" w14:textId="2CDC58EB"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8</w:t>
            </w:r>
          </w:p>
        </w:tc>
        <w:tc>
          <w:tcPr>
            <w:tcW w:w="1575" w:type="dxa"/>
          </w:tcPr>
          <w:p w14:paraId="5F04E2B3" w14:textId="3EFF1CEE" w:rsidR="000E63CA" w:rsidRPr="00187F5C" w:rsidRDefault="00F634C6"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564" w:type="dxa"/>
          </w:tcPr>
          <w:p w14:paraId="5979CF2F" w14:textId="2A6C40EA"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10</w:t>
            </w:r>
          </w:p>
        </w:tc>
        <w:tc>
          <w:tcPr>
            <w:tcW w:w="1503" w:type="dxa"/>
          </w:tcPr>
          <w:p w14:paraId="310E216E" w14:textId="5C059BEB" w:rsidR="000E63CA" w:rsidRPr="00187F5C" w:rsidRDefault="00F634C6"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445" w:type="dxa"/>
          </w:tcPr>
          <w:p w14:paraId="06254D42" w14:textId="6841762B" w:rsidR="000E63CA" w:rsidRPr="00187F5C" w:rsidRDefault="00A9447C"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36</w:t>
            </w:r>
          </w:p>
        </w:tc>
      </w:tr>
      <w:tr w:rsidR="000E63CA" w:rsidRPr="00187F5C" w14:paraId="1C64BF7A" w14:textId="77777777" w:rsidTr="000E6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1" w:type="dxa"/>
          </w:tcPr>
          <w:p w14:paraId="5ACB624F" w14:textId="050D082F" w:rsidR="000E63CA" w:rsidRPr="00187F5C" w:rsidRDefault="000E63CA"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2023./2024.</w:t>
            </w:r>
          </w:p>
        </w:tc>
        <w:tc>
          <w:tcPr>
            <w:tcW w:w="1564" w:type="dxa"/>
          </w:tcPr>
          <w:p w14:paraId="47875F98" w14:textId="2983CC36" w:rsidR="000E63CA" w:rsidRPr="00187F5C" w:rsidRDefault="002E0A20"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5</w:t>
            </w:r>
          </w:p>
        </w:tc>
        <w:tc>
          <w:tcPr>
            <w:tcW w:w="1575" w:type="dxa"/>
          </w:tcPr>
          <w:p w14:paraId="2F6B1D77" w14:textId="696368A5" w:rsidR="000E63CA" w:rsidRPr="00187F5C" w:rsidRDefault="002E0A20"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8</w:t>
            </w:r>
          </w:p>
        </w:tc>
        <w:tc>
          <w:tcPr>
            <w:tcW w:w="1564" w:type="dxa"/>
          </w:tcPr>
          <w:p w14:paraId="3B563081" w14:textId="403E04EA" w:rsidR="000E63CA" w:rsidRPr="00187F5C" w:rsidRDefault="002E0A20"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503" w:type="dxa"/>
          </w:tcPr>
          <w:p w14:paraId="748F8945" w14:textId="4C1DB847" w:rsidR="000E63CA" w:rsidRPr="00187F5C" w:rsidRDefault="002E0A20"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10</w:t>
            </w:r>
          </w:p>
        </w:tc>
        <w:tc>
          <w:tcPr>
            <w:tcW w:w="1445" w:type="dxa"/>
          </w:tcPr>
          <w:p w14:paraId="4192160D" w14:textId="0CC58BFE" w:rsidR="000E63CA" w:rsidRPr="00187F5C" w:rsidRDefault="00A9447C" w:rsidP="004F6E12">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32</w:t>
            </w:r>
          </w:p>
        </w:tc>
      </w:tr>
      <w:tr w:rsidR="000E63CA" w:rsidRPr="00187F5C" w14:paraId="3E905DF3" w14:textId="77777777" w:rsidTr="000E63CA">
        <w:tc>
          <w:tcPr>
            <w:cnfStyle w:val="001000000000" w:firstRow="0" w:lastRow="0" w:firstColumn="1" w:lastColumn="0" w:oddVBand="0" w:evenVBand="0" w:oddHBand="0" w:evenHBand="0" w:firstRowFirstColumn="0" w:firstRowLastColumn="0" w:lastRowFirstColumn="0" w:lastRowLastColumn="0"/>
            <w:tcW w:w="1421" w:type="dxa"/>
          </w:tcPr>
          <w:p w14:paraId="29EDAC7E" w14:textId="3ABC2479" w:rsidR="000E63CA" w:rsidRPr="00187F5C" w:rsidRDefault="000E63CA" w:rsidP="004F6E12">
            <w:pPr>
              <w:spacing w:line="360" w:lineRule="auto"/>
              <w:jc w:val="center"/>
              <w:rPr>
                <w:rFonts w:cs="Times New Roman"/>
                <w:color w:val="000000"/>
                <w:shd w:val="clear" w:color="auto" w:fill="FFFFFF"/>
              </w:rPr>
            </w:pPr>
            <w:r w:rsidRPr="00187F5C">
              <w:rPr>
                <w:rFonts w:cs="Times New Roman"/>
                <w:color w:val="000000"/>
                <w:shd w:val="clear" w:color="auto" w:fill="FFFFFF"/>
              </w:rPr>
              <w:t>2024./2025.</w:t>
            </w:r>
          </w:p>
        </w:tc>
        <w:tc>
          <w:tcPr>
            <w:tcW w:w="1564" w:type="dxa"/>
          </w:tcPr>
          <w:p w14:paraId="1DFF1F1D" w14:textId="2B3353E9"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5</w:t>
            </w:r>
          </w:p>
        </w:tc>
        <w:tc>
          <w:tcPr>
            <w:tcW w:w="1575" w:type="dxa"/>
          </w:tcPr>
          <w:p w14:paraId="5F595DFF" w14:textId="4CE5DF95"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5</w:t>
            </w:r>
          </w:p>
        </w:tc>
        <w:tc>
          <w:tcPr>
            <w:tcW w:w="1564" w:type="dxa"/>
          </w:tcPr>
          <w:p w14:paraId="0277DDE7" w14:textId="6B26DC7F"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8</w:t>
            </w:r>
          </w:p>
        </w:tc>
        <w:tc>
          <w:tcPr>
            <w:tcW w:w="1503" w:type="dxa"/>
          </w:tcPr>
          <w:p w14:paraId="4B88875D" w14:textId="29BF4341" w:rsidR="000E63CA" w:rsidRPr="00187F5C" w:rsidRDefault="002E0A20"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hd w:val="clear" w:color="auto" w:fill="FFFFFF"/>
              </w:rPr>
            </w:pPr>
            <w:r w:rsidRPr="00187F5C">
              <w:rPr>
                <w:rFonts w:cs="Times New Roman"/>
                <w:color w:val="000000"/>
                <w:shd w:val="clear" w:color="auto" w:fill="FFFFFF"/>
              </w:rPr>
              <w:t>9</w:t>
            </w:r>
          </w:p>
        </w:tc>
        <w:tc>
          <w:tcPr>
            <w:tcW w:w="1445" w:type="dxa"/>
          </w:tcPr>
          <w:p w14:paraId="4FBDC737" w14:textId="1A56A523" w:rsidR="000E63CA" w:rsidRPr="00187F5C" w:rsidRDefault="00A9447C" w:rsidP="004F6E12">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hd w:val="clear" w:color="auto" w:fill="FFFFFF"/>
              </w:rPr>
            </w:pPr>
            <w:r w:rsidRPr="00187F5C">
              <w:rPr>
                <w:rFonts w:cs="Times New Roman"/>
                <w:b/>
                <w:bCs/>
                <w:color w:val="000000"/>
                <w:shd w:val="clear" w:color="auto" w:fill="FFFFFF"/>
              </w:rPr>
              <w:t>27</w:t>
            </w:r>
          </w:p>
        </w:tc>
      </w:tr>
    </w:tbl>
    <w:p w14:paraId="3BB84765" w14:textId="4648B3D9" w:rsidR="004F6E12" w:rsidRPr="00187F5C" w:rsidRDefault="00CD6C4F" w:rsidP="00E07EA9">
      <w:pPr>
        <w:spacing w:line="360" w:lineRule="auto"/>
        <w:jc w:val="both"/>
        <w:rPr>
          <w:rFonts w:cs="Times New Roman"/>
          <w:color w:val="000000"/>
          <w:sz w:val="16"/>
          <w:szCs w:val="16"/>
          <w:shd w:val="clear" w:color="auto" w:fill="FFFFFF"/>
        </w:rPr>
      </w:pPr>
      <w:r w:rsidRPr="00187F5C">
        <w:rPr>
          <w:rFonts w:cs="Times New Roman"/>
          <w:color w:val="000000"/>
          <w:sz w:val="16"/>
          <w:szCs w:val="16"/>
          <w:shd w:val="clear" w:color="auto" w:fill="FFFFFF"/>
        </w:rPr>
        <w:t>Izvor: Interni podaci Područne škole, obrada Općina Tkon</w:t>
      </w:r>
      <w:r w:rsidR="00E07EA9" w:rsidRPr="00187F5C">
        <w:rPr>
          <w:rFonts w:cs="Times New Roman"/>
          <w:color w:val="000000"/>
          <w:sz w:val="16"/>
          <w:szCs w:val="16"/>
          <w:shd w:val="clear" w:color="auto" w:fill="FFFFFF"/>
        </w:rPr>
        <w:t xml:space="preserve">, </w:t>
      </w:r>
      <w:r w:rsidR="002E3D4E" w:rsidRPr="00187F5C">
        <w:rPr>
          <w:rFonts w:cs="Times New Roman"/>
          <w:sz w:val="16"/>
          <w:szCs w:val="16"/>
          <w:shd w:val="clear" w:color="auto" w:fill="FFFFFF"/>
        </w:rPr>
        <w:t>kolovoz 2025</w:t>
      </w:r>
      <w:r w:rsidR="00E07EA9" w:rsidRPr="00187F5C">
        <w:rPr>
          <w:rFonts w:cs="Times New Roman"/>
          <w:sz w:val="16"/>
          <w:szCs w:val="16"/>
          <w:shd w:val="clear" w:color="auto" w:fill="FFFFFF"/>
        </w:rPr>
        <w:t>.</w:t>
      </w:r>
    </w:p>
    <w:p w14:paraId="639AEA9D" w14:textId="40E9E8CC" w:rsidR="00B8709D" w:rsidRPr="00187F5C" w:rsidRDefault="00B8709D" w:rsidP="00E07EA9">
      <w:pPr>
        <w:jc w:val="both"/>
        <w:rPr>
          <w:rFonts w:cs="Times New Roman"/>
          <w:sz w:val="24"/>
          <w:szCs w:val="24"/>
        </w:rPr>
      </w:pPr>
      <w:r w:rsidRPr="00187F5C">
        <w:rPr>
          <w:rFonts w:cs="Times New Roman"/>
          <w:sz w:val="24"/>
          <w:szCs w:val="24"/>
        </w:rPr>
        <w:t xml:space="preserve">Dječji vrtić “Ćok” svojim djelovanjem objedinjuje brigu o djeci predškolske dobi u vrtiću od </w:t>
      </w:r>
      <w:r w:rsidR="001A2C58" w:rsidRPr="00187F5C">
        <w:rPr>
          <w:rFonts w:cs="Times New Roman"/>
          <w:sz w:val="24"/>
          <w:szCs w:val="24"/>
        </w:rPr>
        <w:t>treće</w:t>
      </w:r>
      <w:r w:rsidRPr="00187F5C">
        <w:rPr>
          <w:rFonts w:cs="Times New Roman"/>
          <w:sz w:val="24"/>
          <w:szCs w:val="24"/>
        </w:rPr>
        <w:t xml:space="preserve"> godine života do polaska u školu. Proces njege, odgoja i obrazovanja djece predškolske dobi </w:t>
      </w:r>
      <w:r w:rsidR="001A2C58" w:rsidRPr="00187F5C">
        <w:rPr>
          <w:rFonts w:cs="Times New Roman"/>
          <w:sz w:val="24"/>
          <w:szCs w:val="24"/>
        </w:rPr>
        <w:t>provodi se u dvije skupine. Primarni odgojno-obrazovni program obogaćuje se različitim aktivnostima. </w:t>
      </w:r>
    </w:p>
    <w:p w14:paraId="36368F61" w14:textId="6F2F4E64" w:rsidR="00E07EA9" w:rsidRPr="00187F5C" w:rsidRDefault="001A2C58" w:rsidP="00E07EA9">
      <w:pPr>
        <w:jc w:val="both"/>
        <w:rPr>
          <w:rFonts w:cs="Times New Roman"/>
          <w:sz w:val="24"/>
          <w:szCs w:val="24"/>
        </w:rPr>
      </w:pPr>
      <w:r w:rsidRPr="00187F5C">
        <w:rPr>
          <w:rFonts w:cs="Times New Roman"/>
          <w:sz w:val="24"/>
          <w:szCs w:val="24"/>
        </w:rPr>
        <w:t>Smješten je u prizemlju zgrade u kojoj se nalazi Područna škola Tkon i kao takav prostire se na 149,11 m</w:t>
      </w:r>
      <w:r w:rsidRPr="00187F5C">
        <w:rPr>
          <w:rFonts w:cs="Times New Roman"/>
          <w:sz w:val="24"/>
          <w:szCs w:val="24"/>
          <w:vertAlign w:val="superscript"/>
        </w:rPr>
        <w:t xml:space="preserve">2 </w:t>
      </w:r>
      <w:r w:rsidRPr="00187F5C">
        <w:rPr>
          <w:rFonts w:cs="Times New Roman"/>
          <w:sz w:val="24"/>
          <w:szCs w:val="24"/>
        </w:rPr>
        <w:t xml:space="preserve">korisne površine. </w:t>
      </w:r>
      <w:r w:rsidR="00770E13" w:rsidRPr="00187F5C">
        <w:rPr>
          <w:rFonts w:cs="Times New Roman"/>
          <w:sz w:val="24"/>
          <w:szCs w:val="24"/>
        </w:rPr>
        <w:t xml:space="preserve">Soba dnevnog boravka za </w:t>
      </w:r>
      <w:r w:rsidR="0030006A" w:rsidRPr="00187F5C">
        <w:rPr>
          <w:rFonts w:cs="Times New Roman"/>
          <w:sz w:val="24"/>
          <w:szCs w:val="24"/>
        </w:rPr>
        <w:t>stariju</w:t>
      </w:r>
      <w:r w:rsidR="00770E13" w:rsidRPr="00187F5C">
        <w:rPr>
          <w:rFonts w:cs="Times New Roman"/>
          <w:sz w:val="24"/>
          <w:szCs w:val="24"/>
        </w:rPr>
        <w:t xml:space="preserve"> skupinu iznosi 32,41</w:t>
      </w:r>
      <w:r w:rsidR="005663E3" w:rsidRPr="00187F5C">
        <w:rPr>
          <w:rFonts w:cs="Times New Roman"/>
          <w:sz w:val="24"/>
          <w:szCs w:val="24"/>
        </w:rPr>
        <w:t xml:space="preserve"> </w:t>
      </w:r>
      <w:r w:rsidR="00770E13" w:rsidRPr="00187F5C">
        <w:rPr>
          <w:rFonts w:cs="Times New Roman"/>
          <w:sz w:val="24"/>
          <w:szCs w:val="24"/>
        </w:rPr>
        <w:t>m</w:t>
      </w:r>
      <w:r w:rsidR="00770E13" w:rsidRPr="00187F5C">
        <w:rPr>
          <w:rFonts w:cs="Times New Roman"/>
          <w:sz w:val="24"/>
          <w:szCs w:val="24"/>
          <w:vertAlign w:val="superscript"/>
        </w:rPr>
        <w:t>2</w:t>
      </w:r>
      <w:r w:rsidR="00195722" w:rsidRPr="00187F5C">
        <w:rPr>
          <w:rFonts w:cs="Times New Roman"/>
          <w:sz w:val="24"/>
          <w:szCs w:val="24"/>
          <w:vertAlign w:val="superscript"/>
        </w:rPr>
        <w:t xml:space="preserve"> </w:t>
      </w:r>
      <w:r w:rsidR="00195722" w:rsidRPr="00187F5C">
        <w:rPr>
          <w:rFonts w:cs="Times New Roman"/>
          <w:sz w:val="24"/>
          <w:szCs w:val="24"/>
        </w:rPr>
        <w:t>,</w:t>
      </w:r>
      <w:r w:rsidR="00770E13" w:rsidRPr="00187F5C">
        <w:rPr>
          <w:rFonts w:cs="Times New Roman"/>
          <w:sz w:val="24"/>
          <w:szCs w:val="24"/>
          <w:vertAlign w:val="superscript"/>
        </w:rPr>
        <w:t xml:space="preserve"> </w:t>
      </w:r>
      <w:r w:rsidR="00770E13" w:rsidRPr="00187F5C">
        <w:rPr>
          <w:rFonts w:cs="Times New Roman"/>
          <w:sz w:val="24"/>
          <w:szCs w:val="24"/>
        </w:rPr>
        <w:t xml:space="preserve">dok soba dnevnog boravka za </w:t>
      </w:r>
      <w:r w:rsidR="0030006A" w:rsidRPr="00187F5C">
        <w:rPr>
          <w:rFonts w:cs="Times New Roman"/>
          <w:sz w:val="24"/>
          <w:szCs w:val="24"/>
        </w:rPr>
        <w:t>mlađu</w:t>
      </w:r>
      <w:r w:rsidR="00770E13" w:rsidRPr="00187F5C">
        <w:rPr>
          <w:rFonts w:cs="Times New Roman"/>
          <w:sz w:val="24"/>
          <w:szCs w:val="24"/>
        </w:rPr>
        <w:t xml:space="preserve"> skupinu ima površinu od 39,11 m</w:t>
      </w:r>
      <w:r w:rsidR="00770E13" w:rsidRPr="00187F5C">
        <w:rPr>
          <w:rFonts w:cs="Times New Roman"/>
          <w:sz w:val="24"/>
          <w:szCs w:val="24"/>
          <w:vertAlign w:val="superscript"/>
        </w:rPr>
        <w:t xml:space="preserve">2 </w:t>
      </w:r>
      <w:r w:rsidR="0030006A" w:rsidRPr="00187F5C">
        <w:rPr>
          <w:rFonts w:cs="Times New Roman"/>
          <w:sz w:val="24"/>
          <w:szCs w:val="24"/>
          <w:vertAlign w:val="superscript"/>
        </w:rPr>
        <w:t xml:space="preserve">, </w:t>
      </w:r>
      <w:r w:rsidR="0030006A" w:rsidRPr="00187F5C">
        <w:rPr>
          <w:rFonts w:cs="Times New Roman"/>
          <w:sz w:val="24"/>
          <w:szCs w:val="24"/>
        </w:rPr>
        <w:t>odn</w:t>
      </w:r>
      <w:r w:rsidR="00F10764" w:rsidRPr="00187F5C">
        <w:rPr>
          <w:rFonts w:cs="Times New Roman"/>
          <w:sz w:val="24"/>
          <w:szCs w:val="24"/>
        </w:rPr>
        <w:t>osno</w:t>
      </w:r>
      <w:r w:rsidR="0030006A" w:rsidRPr="00187F5C">
        <w:rPr>
          <w:rFonts w:cs="Times New Roman"/>
          <w:sz w:val="24"/>
          <w:szCs w:val="24"/>
        </w:rPr>
        <w:t xml:space="preserve"> sobe se prilagođavaju ovisno o broju</w:t>
      </w:r>
      <w:r w:rsidR="0030006A" w:rsidRPr="00187F5C">
        <w:rPr>
          <w:rFonts w:cs="Times New Roman"/>
          <w:sz w:val="24"/>
          <w:szCs w:val="24"/>
          <w:vertAlign w:val="superscript"/>
        </w:rPr>
        <w:t xml:space="preserve"> </w:t>
      </w:r>
      <w:r w:rsidR="0030006A" w:rsidRPr="00187F5C">
        <w:rPr>
          <w:rFonts w:cs="Times New Roman"/>
          <w:sz w:val="24"/>
          <w:szCs w:val="24"/>
        </w:rPr>
        <w:t>upisane djece u skupini.</w:t>
      </w:r>
      <w:r w:rsidR="00770E13" w:rsidRPr="00187F5C">
        <w:rPr>
          <w:rFonts w:cs="Times New Roman"/>
          <w:sz w:val="24"/>
          <w:szCs w:val="24"/>
        </w:rPr>
        <w:t xml:space="preserve"> </w:t>
      </w:r>
      <w:r w:rsidR="004F6E12" w:rsidRPr="00187F5C">
        <w:rPr>
          <w:rFonts w:cs="Times New Roman"/>
          <w:sz w:val="24"/>
          <w:szCs w:val="24"/>
        </w:rPr>
        <w:t>Vrtić svojim kapacitetom, a s obzirom na pedagoški standard prema kojem prostor dnevnog boravka po djetetu mora biti najmanje 3 m</w:t>
      </w:r>
      <w:r w:rsidR="004F6E12" w:rsidRPr="00187F5C">
        <w:rPr>
          <w:rFonts w:cs="Times New Roman"/>
          <w:sz w:val="24"/>
          <w:szCs w:val="24"/>
          <w:vertAlign w:val="superscript"/>
        </w:rPr>
        <w:t>2</w:t>
      </w:r>
      <w:r w:rsidR="004F6E12" w:rsidRPr="00187F5C">
        <w:rPr>
          <w:rFonts w:cs="Times New Roman"/>
          <w:sz w:val="24"/>
          <w:szCs w:val="24"/>
        </w:rPr>
        <w:t xml:space="preserve"> </w:t>
      </w:r>
      <w:r w:rsidR="00DC7ECA" w:rsidRPr="00187F5C">
        <w:rPr>
          <w:rFonts w:cs="Times New Roman"/>
          <w:sz w:val="24"/>
          <w:szCs w:val="24"/>
        </w:rPr>
        <w:t xml:space="preserve">, </w:t>
      </w:r>
      <w:r w:rsidR="004F6E12" w:rsidRPr="00187F5C">
        <w:rPr>
          <w:rFonts w:cs="Times New Roman"/>
          <w:sz w:val="24"/>
          <w:szCs w:val="24"/>
        </w:rPr>
        <w:t xml:space="preserve">ne udovoljava zahtjevima. </w:t>
      </w:r>
      <w:r w:rsidR="00770E13" w:rsidRPr="00187F5C">
        <w:rPr>
          <w:rFonts w:cs="Times New Roman"/>
          <w:sz w:val="24"/>
          <w:szCs w:val="24"/>
        </w:rPr>
        <w:t xml:space="preserve"> Ukoliko uzmemo u obzir broj upisane djece u vrtić u pedagoškoj godini </w:t>
      </w:r>
      <w:r w:rsidR="0030006A" w:rsidRPr="00187F5C">
        <w:rPr>
          <w:rFonts w:cs="Times New Roman"/>
          <w:sz w:val="24"/>
          <w:szCs w:val="24"/>
        </w:rPr>
        <w:t>2024/2025</w:t>
      </w:r>
      <w:r w:rsidR="008E4449" w:rsidRPr="00187F5C">
        <w:rPr>
          <w:rFonts w:cs="Times New Roman"/>
          <w:sz w:val="24"/>
          <w:szCs w:val="24"/>
        </w:rPr>
        <w:t>. (</w:t>
      </w:r>
      <w:r w:rsidR="00E07EA9" w:rsidRPr="00187F5C">
        <w:rPr>
          <w:rFonts w:cs="Times New Roman"/>
          <w:i/>
          <w:iCs/>
          <w:sz w:val="24"/>
          <w:szCs w:val="24"/>
        </w:rPr>
        <w:t>Tablica 9.</w:t>
      </w:r>
      <w:r w:rsidR="008E4449" w:rsidRPr="00187F5C">
        <w:rPr>
          <w:rFonts w:cs="Times New Roman"/>
          <w:i/>
          <w:iCs/>
          <w:sz w:val="24"/>
          <w:szCs w:val="24"/>
        </w:rPr>
        <w:t>)</w:t>
      </w:r>
      <w:r w:rsidR="00770E13" w:rsidRPr="00187F5C">
        <w:rPr>
          <w:rFonts w:cs="Times New Roman"/>
          <w:sz w:val="24"/>
          <w:szCs w:val="24"/>
        </w:rPr>
        <w:t xml:space="preserve"> </w:t>
      </w:r>
      <w:r w:rsidR="00195722" w:rsidRPr="00187F5C">
        <w:rPr>
          <w:rFonts w:cs="Times New Roman"/>
          <w:sz w:val="24"/>
          <w:szCs w:val="24"/>
        </w:rPr>
        <w:t>p</w:t>
      </w:r>
      <w:r w:rsidR="00770E13" w:rsidRPr="00187F5C">
        <w:rPr>
          <w:rFonts w:cs="Times New Roman"/>
          <w:sz w:val="24"/>
          <w:szCs w:val="24"/>
        </w:rPr>
        <w:t>rostor po djetetu u mlađoj skupini iznosi 2,</w:t>
      </w:r>
      <w:r w:rsidR="0030006A" w:rsidRPr="00187F5C">
        <w:rPr>
          <w:rFonts w:cs="Times New Roman"/>
          <w:sz w:val="24"/>
          <w:szCs w:val="24"/>
        </w:rPr>
        <w:t>17</w:t>
      </w:r>
      <w:r w:rsidR="00770E13" w:rsidRPr="00187F5C">
        <w:rPr>
          <w:rFonts w:cs="Times New Roman"/>
          <w:sz w:val="24"/>
          <w:szCs w:val="24"/>
        </w:rPr>
        <w:t xml:space="preserve"> m</w:t>
      </w:r>
      <w:r w:rsidR="00770E13" w:rsidRPr="00187F5C">
        <w:rPr>
          <w:rFonts w:cs="Times New Roman"/>
          <w:sz w:val="24"/>
          <w:szCs w:val="24"/>
          <w:vertAlign w:val="superscript"/>
        </w:rPr>
        <w:t>2</w:t>
      </w:r>
      <w:r w:rsidR="00770E13" w:rsidRPr="00187F5C">
        <w:rPr>
          <w:rFonts w:cs="Times New Roman"/>
          <w:sz w:val="24"/>
          <w:szCs w:val="24"/>
        </w:rPr>
        <w:t xml:space="preserve"> , dok prostor po djetetu u starijoj skupini iznosi 2,</w:t>
      </w:r>
      <w:r w:rsidR="0030006A" w:rsidRPr="00187F5C">
        <w:rPr>
          <w:rFonts w:cs="Times New Roman"/>
          <w:sz w:val="24"/>
          <w:szCs w:val="24"/>
        </w:rPr>
        <w:t>7</w:t>
      </w:r>
      <w:r w:rsidR="00770E13" w:rsidRPr="00187F5C">
        <w:rPr>
          <w:rFonts w:cs="Times New Roman"/>
          <w:sz w:val="24"/>
          <w:szCs w:val="24"/>
        </w:rPr>
        <w:t xml:space="preserve"> m</w:t>
      </w:r>
      <w:r w:rsidR="00770E13" w:rsidRPr="00187F5C">
        <w:rPr>
          <w:rFonts w:cs="Times New Roman"/>
          <w:sz w:val="24"/>
          <w:szCs w:val="24"/>
          <w:vertAlign w:val="superscript"/>
        </w:rPr>
        <w:t>2</w:t>
      </w:r>
      <w:r w:rsidR="00195722" w:rsidRPr="00187F5C">
        <w:rPr>
          <w:rFonts w:cs="Times New Roman"/>
          <w:sz w:val="24"/>
          <w:szCs w:val="24"/>
          <w:vertAlign w:val="superscript"/>
        </w:rPr>
        <w:t xml:space="preserve"> </w:t>
      </w:r>
      <w:r w:rsidR="00770E13" w:rsidRPr="00187F5C">
        <w:rPr>
          <w:rFonts w:cs="Times New Roman"/>
          <w:sz w:val="24"/>
          <w:szCs w:val="24"/>
        </w:rPr>
        <w:t>. Vrtić z</w:t>
      </w:r>
      <w:r w:rsidR="004F6E12" w:rsidRPr="00187F5C">
        <w:rPr>
          <w:rFonts w:cs="Times New Roman"/>
          <w:sz w:val="24"/>
          <w:szCs w:val="24"/>
        </w:rPr>
        <w:t xml:space="preserve">bog svoje veličine ne može zadovoljiti </w:t>
      </w:r>
      <w:r w:rsidR="00770E13" w:rsidRPr="00187F5C">
        <w:rPr>
          <w:rFonts w:cs="Times New Roman"/>
          <w:sz w:val="24"/>
          <w:szCs w:val="24"/>
        </w:rPr>
        <w:t xml:space="preserve">ni </w:t>
      </w:r>
      <w:r w:rsidR="004F6E12" w:rsidRPr="00187F5C">
        <w:rPr>
          <w:rFonts w:cs="Times New Roman"/>
          <w:sz w:val="24"/>
          <w:szCs w:val="24"/>
        </w:rPr>
        <w:t>tehničke uvjete za pripremu obroka, odnosno za uređenje kuhinje te drugih sadržaja</w:t>
      </w:r>
      <w:r w:rsidR="00770E13" w:rsidRPr="00187F5C">
        <w:rPr>
          <w:rFonts w:cs="Times New Roman"/>
          <w:sz w:val="24"/>
          <w:szCs w:val="24"/>
        </w:rPr>
        <w:t>, radi čega su  tri obroka i jedan međuobrok te dva dodatna obroka za djecu koja dolaze najranije u vrtić i koja ostaju</w:t>
      </w:r>
      <w:r w:rsidR="00195722" w:rsidRPr="00187F5C">
        <w:rPr>
          <w:rFonts w:cs="Times New Roman"/>
          <w:sz w:val="24"/>
          <w:szCs w:val="24"/>
        </w:rPr>
        <w:t xml:space="preserve"> </w:t>
      </w:r>
      <w:r w:rsidR="00770E13" w:rsidRPr="00187F5C">
        <w:rPr>
          <w:rFonts w:cs="Times New Roman"/>
          <w:sz w:val="24"/>
          <w:szCs w:val="24"/>
        </w:rPr>
        <w:t>u vrtiću nakon 13</w:t>
      </w:r>
      <w:r w:rsidR="00195722" w:rsidRPr="00187F5C">
        <w:rPr>
          <w:rFonts w:cs="Times New Roman"/>
          <w:sz w:val="24"/>
          <w:szCs w:val="24"/>
        </w:rPr>
        <w:t xml:space="preserve">:00 sati popodne organizirana putem dostave. </w:t>
      </w:r>
    </w:p>
    <w:p w14:paraId="0CC51E76" w14:textId="7F918B11" w:rsidR="00E07EA9" w:rsidRPr="00187F5C" w:rsidRDefault="00E07EA9" w:rsidP="00E07EA9">
      <w:pPr>
        <w:jc w:val="both"/>
        <w:rPr>
          <w:rFonts w:cs="Times New Roman"/>
          <w:color w:val="388600"/>
        </w:rPr>
      </w:pPr>
      <w:bookmarkStart w:id="44" w:name="_Hlk87862477"/>
      <w:r w:rsidRPr="00187F5C">
        <w:rPr>
          <w:rFonts w:cs="Times New Roman"/>
          <w:i/>
          <w:iCs/>
        </w:rPr>
        <w:t>Tablica 9</w:t>
      </w:r>
      <w:r w:rsidRPr="00187F5C">
        <w:rPr>
          <w:rFonts w:cs="Times New Roman"/>
        </w:rPr>
        <w:t>. Iskoristiva površina soba dnevnog b</w:t>
      </w:r>
      <w:r w:rsidR="007D177C" w:rsidRPr="00187F5C">
        <w:rPr>
          <w:rFonts w:cs="Times New Roman"/>
        </w:rPr>
        <w:t>oravka</w:t>
      </w:r>
      <w:r w:rsidRPr="00187F5C">
        <w:rPr>
          <w:rFonts w:cs="Times New Roman"/>
        </w:rPr>
        <w:t xml:space="preserve"> po djetetu u Dječjem vrtiću „Ćok“</w:t>
      </w:r>
    </w:p>
    <w:tbl>
      <w:tblPr>
        <w:tblStyle w:val="Obinatablica2"/>
        <w:tblW w:w="9067" w:type="dxa"/>
        <w:tblLook w:val="04A0" w:firstRow="1" w:lastRow="0" w:firstColumn="1" w:lastColumn="0" w:noHBand="0" w:noVBand="1"/>
      </w:tblPr>
      <w:tblGrid>
        <w:gridCol w:w="3397"/>
        <w:gridCol w:w="2552"/>
        <w:gridCol w:w="3118"/>
      </w:tblGrid>
      <w:tr w:rsidR="00953DE1" w:rsidRPr="00187F5C" w14:paraId="729C519F" w14:textId="77777777" w:rsidTr="00451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bookmarkEnd w:id="44"/>
          <w:p w14:paraId="2410EB5A" w14:textId="3503E5C5" w:rsidR="00953DE1" w:rsidRPr="00187F5C" w:rsidRDefault="00953DE1" w:rsidP="002B1B43">
            <w:pPr>
              <w:spacing w:line="360" w:lineRule="auto"/>
              <w:rPr>
                <w:rFonts w:cs="Times New Roman"/>
              </w:rPr>
            </w:pPr>
            <w:r w:rsidRPr="00187F5C">
              <w:rPr>
                <w:rFonts w:cs="Times New Roman"/>
              </w:rPr>
              <w:t xml:space="preserve">Pedagoška godina </w:t>
            </w:r>
            <w:r w:rsidR="0030006A" w:rsidRPr="00187F5C">
              <w:rPr>
                <w:rFonts w:cs="Times New Roman"/>
              </w:rPr>
              <w:t>2024/2025</w:t>
            </w:r>
            <w:r w:rsidRPr="00187F5C">
              <w:rPr>
                <w:rFonts w:cs="Times New Roman"/>
              </w:rPr>
              <w:t>.</w:t>
            </w:r>
          </w:p>
        </w:tc>
        <w:tc>
          <w:tcPr>
            <w:tcW w:w="2552" w:type="dxa"/>
            <w:vAlign w:val="center"/>
          </w:tcPr>
          <w:p w14:paraId="3821966C" w14:textId="2BEE3DA9" w:rsidR="00953DE1" w:rsidRPr="00187F5C" w:rsidRDefault="0030006A" w:rsidP="0045103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Mlađ</w:t>
            </w:r>
            <w:r w:rsidR="00953DE1" w:rsidRPr="00187F5C">
              <w:rPr>
                <w:rFonts w:cs="Times New Roman"/>
              </w:rPr>
              <w:t>a skupina</w:t>
            </w:r>
          </w:p>
        </w:tc>
        <w:tc>
          <w:tcPr>
            <w:tcW w:w="3118" w:type="dxa"/>
            <w:vAlign w:val="center"/>
          </w:tcPr>
          <w:p w14:paraId="7B947829" w14:textId="6DC03AA8" w:rsidR="00953DE1" w:rsidRPr="00187F5C" w:rsidRDefault="0030006A" w:rsidP="00451035">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Starija </w:t>
            </w:r>
            <w:r w:rsidR="00953DE1" w:rsidRPr="00187F5C">
              <w:rPr>
                <w:rFonts w:cs="Times New Roman"/>
              </w:rPr>
              <w:t>skupina</w:t>
            </w:r>
          </w:p>
        </w:tc>
      </w:tr>
      <w:tr w:rsidR="00953DE1" w:rsidRPr="00187F5C" w14:paraId="3EE6A97B" w14:textId="77777777" w:rsidTr="0045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672DCC6" w14:textId="3018E0EA" w:rsidR="00953DE1" w:rsidRPr="00187F5C" w:rsidRDefault="001749D1" w:rsidP="002B1B43">
            <w:pPr>
              <w:spacing w:line="360" w:lineRule="auto"/>
              <w:rPr>
                <w:rFonts w:cs="Times New Roman"/>
                <w:b w:val="0"/>
                <w:bCs w:val="0"/>
              </w:rPr>
            </w:pPr>
            <w:r w:rsidRPr="00187F5C">
              <w:rPr>
                <w:rFonts w:cs="Times New Roman"/>
                <w:b w:val="0"/>
                <w:bCs w:val="0"/>
              </w:rPr>
              <w:t>Iskoristiva p</w:t>
            </w:r>
            <w:r w:rsidR="00953DE1" w:rsidRPr="00187F5C">
              <w:rPr>
                <w:rFonts w:cs="Times New Roman"/>
                <w:b w:val="0"/>
                <w:bCs w:val="0"/>
              </w:rPr>
              <w:t>ovršina sobe dnevnog boravka</w:t>
            </w:r>
          </w:p>
        </w:tc>
        <w:tc>
          <w:tcPr>
            <w:tcW w:w="2552" w:type="dxa"/>
            <w:vAlign w:val="center"/>
          </w:tcPr>
          <w:p w14:paraId="0F8C8853" w14:textId="4DDB1C74" w:rsidR="00953DE1" w:rsidRPr="00187F5C" w:rsidRDefault="00953DE1" w:rsidP="00451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39,11 m</w:t>
            </w:r>
            <w:r w:rsidRPr="00187F5C">
              <w:rPr>
                <w:rFonts w:cs="Times New Roman"/>
                <w:vertAlign w:val="superscript"/>
              </w:rPr>
              <w:t>2</w:t>
            </w:r>
          </w:p>
        </w:tc>
        <w:tc>
          <w:tcPr>
            <w:tcW w:w="3118" w:type="dxa"/>
          </w:tcPr>
          <w:p w14:paraId="1D569D50" w14:textId="5A6A02BF" w:rsidR="00953DE1" w:rsidRPr="00187F5C" w:rsidRDefault="00953DE1" w:rsidP="00953DE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color w:val="222222"/>
              </w:rPr>
              <w:t>32,41 m</w:t>
            </w:r>
            <w:r w:rsidRPr="00187F5C">
              <w:rPr>
                <w:rFonts w:cs="Times New Roman"/>
                <w:color w:val="222222"/>
                <w:vertAlign w:val="superscript"/>
              </w:rPr>
              <w:t>2</w:t>
            </w:r>
          </w:p>
        </w:tc>
      </w:tr>
      <w:tr w:rsidR="00953DE1" w:rsidRPr="00187F5C" w14:paraId="0913E2C2" w14:textId="77777777" w:rsidTr="00451035">
        <w:tc>
          <w:tcPr>
            <w:cnfStyle w:val="001000000000" w:firstRow="0" w:lastRow="0" w:firstColumn="1" w:lastColumn="0" w:oddVBand="0" w:evenVBand="0" w:oddHBand="0" w:evenHBand="0" w:firstRowFirstColumn="0" w:firstRowLastColumn="0" w:lastRowFirstColumn="0" w:lastRowLastColumn="0"/>
            <w:tcW w:w="3397" w:type="dxa"/>
          </w:tcPr>
          <w:p w14:paraId="50AA79D7" w14:textId="3BCC7243" w:rsidR="00953DE1" w:rsidRPr="00187F5C" w:rsidRDefault="00953DE1" w:rsidP="002B1B43">
            <w:pPr>
              <w:spacing w:line="360" w:lineRule="auto"/>
              <w:rPr>
                <w:rFonts w:cs="Times New Roman"/>
                <w:b w:val="0"/>
                <w:bCs w:val="0"/>
              </w:rPr>
            </w:pPr>
            <w:r w:rsidRPr="00187F5C">
              <w:rPr>
                <w:rFonts w:cs="Times New Roman"/>
                <w:b w:val="0"/>
                <w:bCs w:val="0"/>
              </w:rPr>
              <w:t>Broj upisane djece</w:t>
            </w:r>
          </w:p>
        </w:tc>
        <w:tc>
          <w:tcPr>
            <w:tcW w:w="2552" w:type="dxa"/>
            <w:vAlign w:val="center"/>
          </w:tcPr>
          <w:p w14:paraId="3711018D" w14:textId="388B2263" w:rsidR="00953DE1" w:rsidRPr="00187F5C" w:rsidRDefault="0030006A" w:rsidP="0045103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18</w:t>
            </w:r>
          </w:p>
        </w:tc>
        <w:tc>
          <w:tcPr>
            <w:tcW w:w="3118" w:type="dxa"/>
          </w:tcPr>
          <w:p w14:paraId="22754CE6" w14:textId="08BA75F9" w:rsidR="00953DE1" w:rsidRPr="00187F5C" w:rsidRDefault="00953DE1" w:rsidP="00953DE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222222"/>
              </w:rPr>
            </w:pPr>
            <w:r w:rsidRPr="00187F5C">
              <w:rPr>
                <w:rFonts w:cs="Times New Roman"/>
                <w:color w:val="222222"/>
              </w:rPr>
              <w:t>1</w:t>
            </w:r>
            <w:r w:rsidR="0030006A" w:rsidRPr="00187F5C">
              <w:rPr>
                <w:rFonts w:cs="Times New Roman"/>
                <w:color w:val="222222"/>
              </w:rPr>
              <w:t>2</w:t>
            </w:r>
          </w:p>
        </w:tc>
      </w:tr>
      <w:tr w:rsidR="00953DE1" w:rsidRPr="00187F5C" w14:paraId="476DAA2C" w14:textId="77777777" w:rsidTr="00451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F940F9B" w14:textId="340AB856" w:rsidR="00953DE1" w:rsidRPr="00187F5C" w:rsidRDefault="00953DE1" w:rsidP="002B1B43">
            <w:pPr>
              <w:spacing w:line="360" w:lineRule="auto"/>
              <w:rPr>
                <w:rFonts w:cs="Times New Roman"/>
              </w:rPr>
            </w:pPr>
            <w:r w:rsidRPr="00187F5C">
              <w:rPr>
                <w:rFonts w:cs="Times New Roman"/>
              </w:rPr>
              <w:t>Ukupno površina po djetetu</w:t>
            </w:r>
          </w:p>
        </w:tc>
        <w:tc>
          <w:tcPr>
            <w:tcW w:w="2552" w:type="dxa"/>
            <w:vAlign w:val="center"/>
          </w:tcPr>
          <w:p w14:paraId="6E27A651" w14:textId="7513BB88" w:rsidR="00953DE1" w:rsidRPr="00187F5C" w:rsidRDefault="0030006A" w:rsidP="0045103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rPr>
              <w:t>2,17</w:t>
            </w:r>
            <w:r w:rsidR="00953DE1" w:rsidRPr="00187F5C">
              <w:rPr>
                <w:rFonts w:cs="Times New Roman"/>
                <w:b/>
                <w:bCs/>
              </w:rPr>
              <w:t xml:space="preserve"> m</w:t>
            </w:r>
            <w:r w:rsidR="00953DE1" w:rsidRPr="00187F5C">
              <w:rPr>
                <w:rFonts w:cs="Times New Roman"/>
                <w:b/>
                <w:bCs/>
                <w:vertAlign w:val="superscript"/>
              </w:rPr>
              <w:t>2</w:t>
            </w:r>
          </w:p>
        </w:tc>
        <w:tc>
          <w:tcPr>
            <w:tcW w:w="3118" w:type="dxa"/>
          </w:tcPr>
          <w:p w14:paraId="022458C2" w14:textId="364CB9BB" w:rsidR="00953DE1" w:rsidRPr="00187F5C" w:rsidRDefault="00953DE1" w:rsidP="00953DE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222222"/>
              </w:rPr>
            </w:pPr>
            <w:r w:rsidRPr="00187F5C">
              <w:rPr>
                <w:rFonts w:cs="Times New Roman"/>
                <w:b/>
                <w:bCs/>
              </w:rPr>
              <w:t>2,</w:t>
            </w:r>
            <w:r w:rsidR="0030006A" w:rsidRPr="00187F5C">
              <w:rPr>
                <w:rFonts w:cs="Times New Roman"/>
                <w:b/>
                <w:bCs/>
              </w:rPr>
              <w:t>7</w:t>
            </w:r>
            <w:r w:rsidRPr="00187F5C">
              <w:rPr>
                <w:rFonts w:cs="Times New Roman"/>
                <w:b/>
                <w:bCs/>
              </w:rPr>
              <w:t xml:space="preserve"> m</w:t>
            </w:r>
            <w:r w:rsidRPr="00187F5C">
              <w:rPr>
                <w:rFonts w:cs="Times New Roman"/>
                <w:b/>
                <w:bCs/>
                <w:vertAlign w:val="superscript"/>
              </w:rPr>
              <w:t>2</w:t>
            </w:r>
            <w:r w:rsidRPr="00187F5C">
              <w:rPr>
                <w:rFonts w:cs="Times New Roman"/>
                <w:b/>
                <w:bCs/>
              </w:rPr>
              <w:t xml:space="preserve"> ,</w:t>
            </w:r>
          </w:p>
        </w:tc>
      </w:tr>
    </w:tbl>
    <w:p w14:paraId="0B3C7FEB" w14:textId="7F3B2D5E" w:rsidR="004A17C0" w:rsidRPr="00187F5C" w:rsidRDefault="00161E70" w:rsidP="000264B2">
      <w:pPr>
        <w:autoSpaceDE w:val="0"/>
        <w:autoSpaceDN w:val="0"/>
        <w:adjustRightInd w:val="0"/>
        <w:spacing w:line="360" w:lineRule="auto"/>
        <w:contextualSpacing/>
        <w:jc w:val="both"/>
        <w:rPr>
          <w:rFonts w:eastAsia="Arial" w:cs="Times New Roman"/>
          <w:sz w:val="16"/>
          <w:szCs w:val="16"/>
        </w:rPr>
      </w:pPr>
      <w:r w:rsidRPr="00187F5C">
        <w:rPr>
          <w:rFonts w:eastAsia="Arial" w:cs="Times New Roman"/>
          <w:sz w:val="16"/>
          <w:szCs w:val="16"/>
        </w:rPr>
        <w:t xml:space="preserve"> </w:t>
      </w:r>
      <w:r w:rsidR="00E07EA9" w:rsidRPr="00187F5C">
        <w:rPr>
          <w:rFonts w:eastAsia="Arial" w:cs="Times New Roman"/>
          <w:sz w:val="16"/>
          <w:szCs w:val="16"/>
        </w:rPr>
        <w:t xml:space="preserve">Izvor: Dječji vrtić „Ćok“, obrada Općina Tkon, </w:t>
      </w:r>
      <w:r w:rsidR="00451035" w:rsidRPr="00187F5C">
        <w:rPr>
          <w:rFonts w:eastAsia="Arial" w:cs="Times New Roman"/>
          <w:sz w:val="16"/>
          <w:szCs w:val="16"/>
        </w:rPr>
        <w:t>kolovoz 2025</w:t>
      </w:r>
      <w:r w:rsidR="00E07EA9" w:rsidRPr="00187F5C">
        <w:rPr>
          <w:rFonts w:eastAsia="Arial" w:cs="Times New Roman"/>
          <w:sz w:val="16"/>
          <w:szCs w:val="16"/>
        </w:rPr>
        <w:t>.</w:t>
      </w:r>
    </w:p>
    <w:p w14:paraId="68234132" w14:textId="77777777" w:rsidR="00E07EA9" w:rsidRPr="00187F5C" w:rsidRDefault="00E07EA9" w:rsidP="000264B2">
      <w:pPr>
        <w:autoSpaceDE w:val="0"/>
        <w:autoSpaceDN w:val="0"/>
        <w:adjustRightInd w:val="0"/>
        <w:spacing w:line="360" w:lineRule="auto"/>
        <w:contextualSpacing/>
        <w:jc w:val="both"/>
        <w:rPr>
          <w:rFonts w:eastAsia="Arial" w:cs="Times New Roman"/>
          <w:sz w:val="16"/>
          <w:szCs w:val="16"/>
        </w:rPr>
      </w:pPr>
    </w:p>
    <w:p w14:paraId="749090A1" w14:textId="1786915C" w:rsidR="00DF5D83" w:rsidRPr="00187F5C" w:rsidRDefault="0000380D" w:rsidP="00F62C28">
      <w:pPr>
        <w:autoSpaceDE w:val="0"/>
        <w:autoSpaceDN w:val="0"/>
        <w:adjustRightInd w:val="0"/>
        <w:contextualSpacing/>
        <w:jc w:val="both"/>
        <w:rPr>
          <w:rFonts w:eastAsia="Arial" w:cs="Times New Roman"/>
          <w:sz w:val="24"/>
          <w:szCs w:val="24"/>
        </w:rPr>
      </w:pPr>
      <w:r w:rsidRPr="00187F5C">
        <w:rPr>
          <w:rFonts w:eastAsia="Arial" w:cs="Times New Roman"/>
          <w:sz w:val="24"/>
          <w:szCs w:val="24"/>
        </w:rPr>
        <w:t xml:space="preserve">Uz ravnateljicu, u vrtiću su na </w:t>
      </w:r>
      <w:r w:rsidR="009912C6" w:rsidRPr="00187F5C">
        <w:rPr>
          <w:rFonts w:eastAsia="Arial" w:cs="Times New Roman"/>
          <w:sz w:val="24"/>
          <w:szCs w:val="24"/>
        </w:rPr>
        <w:t xml:space="preserve">puno radno vrijeme </w:t>
      </w:r>
      <w:r w:rsidRPr="00187F5C">
        <w:rPr>
          <w:rFonts w:eastAsia="Arial" w:cs="Times New Roman"/>
          <w:sz w:val="24"/>
          <w:szCs w:val="24"/>
        </w:rPr>
        <w:t xml:space="preserve">zaposlene </w:t>
      </w:r>
      <w:r w:rsidR="00DC7ECA" w:rsidRPr="00187F5C">
        <w:rPr>
          <w:rFonts w:eastAsia="Arial" w:cs="Times New Roman"/>
          <w:sz w:val="24"/>
          <w:szCs w:val="24"/>
        </w:rPr>
        <w:t>su tri</w:t>
      </w:r>
      <w:r w:rsidRPr="00187F5C">
        <w:rPr>
          <w:rFonts w:eastAsia="Arial" w:cs="Times New Roman"/>
          <w:sz w:val="24"/>
          <w:szCs w:val="24"/>
        </w:rPr>
        <w:t xml:space="preserve"> odgajateljice</w:t>
      </w:r>
      <w:r w:rsidR="00DC7ECA" w:rsidRPr="00187F5C">
        <w:rPr>
          <w:rFonts w:eastAsia="Arial" w:cs="Times New Roman"/>
          <w:sz w:val="24"/>
          <w:szCs w:val="24"/>
        </w:rPr>
        <w:t xml:space="preserve"> i spremačica</w:t>
      </w:r>
      <w:r w:rsidRPr="00187F5C">
        <w:rPr>
          <w:rFonts w:eastAsia="Arial" w:cs="Times New Roman"/>
          <w:sz w:val="24"/>
          <w:szCs w:val="24"/>
        </w:rPr>
        <w:t>, no izuzev njih,</w:t>
      </w:r>
      <w:r w:rsidR="009912C6" w:rsidRPr="00187F5C">
        <w:rPr>
          <w:rFonts w:eastAsia="Arial" w:cs="Times New Roman"/>
          <w:sz w:val="24"/>
          <w:szCs w:val="24"/>
        </w:rPr>
        <w:t xml:space="preserve"> </w:t>
      </w:r>
      <w:r w:rsidRPr="00187F5C">
        <w:rPr>
          <w:rFonts w:eastAsia="Arial" w:cs="Times New Roman"/>
          <w:sz w:val="24"/>
          <w:szCs w:val="24"/>
        </w:rPr>
        <w:t xml:space="preserve">na nepuno radno vrijeme </w:t>
      </w:r>
      <w:r w:rsidR="00DC7ECA" w:rsidRPr="00187F5C">
        <w:rPr>
          <w:rFonts w:eastAsia="Arial" w:cs="Times New Roman"/>
          <w:sz w:val="24"/>
          <w:szCs w:val="24"/>
        </w:rPr>
        <w:t xml:space="preserve">zaposlena je edukacijski rehabilitator </w:t>
      </w:r>
      <w:r w:rsidR="009912C6" w:rsidRPr="00187F5C">
        <w:rPr>
          <w:rFonts w:eastAsia="Arial" w:cs="Times New Roman"/>
          <w:sz w:val="24"/>
          <w:szCs w:val="24"/>
        </w:rPr>
        <w:t xml:space="preserve">koji dolazi </w:t>
      </w:r>
      <w:r w:rsidRPr="00187F5C">
        <w:rPr>
          <w:rFonts w:eastAsia="Arial" w:cs="Times New Roman"/>
          <w:sz w:val="24"/>
          <w:szCs w:val="24"/>
        </w:rPr>
        <w:t xml:space="preserve">dva puta tjedno </w:t>
      </w:r>
      <w:r w:rsidR="009912C6" w:rsidRPr="00187F5C">
        <w:rPr>
          <w:rFonts w:eastAsia="Arial" w:cs="Times New Roman"/>
          <w:sz w:val="24"/>
          <w:szCs w:val="24"/>
        </w:rPr>
        <w:t xml:space="preserve">po dva sata. </w:t>
      </w:r>
    </w:p>
    <w:p w14:paraId="471C80C8" w14:textId="257E62A2" w:rsidR="00B7673C" w:rsidRPr="00187F5C" w:rsidRDefault="00A33748" w:rsidP="005663E3">
      <w:pPr>
        <w:autoSpaceDE w:val="0"/>
        <w:autoSpaceDN w:val="0"/>
        <w:adjustRightInd w:val="0"/>
        <w:contextualSpacing/>
        <w:jc w:val="both"/>
        <w:rPr>
          <w:rFonts w:eastAsia="Arial" w:cs="Times New Roman"/>
          <w:sz w:val="24"/>
          <w:szCs w:val="24"/>
        </w:rPr>
      </w:pPr>
      <w:r w:rsidRPr="00187F5C">
        <w:rPr>
          <w:rFonts w:eastAsia="Arial" w:cs="Times New Roman"/>
          <w:sz w:val="24"/>
          <w:szCs w:val="24"/>
        </w:rPr>
        <w:t xml:space="preserve">Prosječan broj upisane djece tijekom </w:t>
      </w:r>
      <w:r w:rsidR="001B23BB" w:rsidRPr="00187F5C">
        <w:rPr>
          <w:rFonts w:eastAsia="Arial" w:cs="Times New Roman"/>
          <w:sz w:val="24"/>
          <w:szCs w:val="24"/>
        </w:rPr>
        <w:t>referentnih godina (Grafikon 6)</w:t>
      </w:r>
      <w:r w:rsidRPr="00187F5C">
        <w:rPr>
          <w:rFonts w:eastAsia="Arial" w:cs="Times New Roman"/>
          <w:sz w:val="24"/>
          <w:szCs w:val="24"/>
        </w:rPr>
        <w:t xml:space="preserve"> je </w:t>
      </w:r>
      <w:r w:rsidR="001B23BB" w:rsidRPr="00187F5C">
        <w:rPr>
          <w:rFonts w:eastAsia="Arial" w:cs="Times New Roman"/>
          <w:sz w:val="24"/>
          <w:szCs w:val="24"/>
        </w:rPr>
        <w:t>31,13</w:t>
      </w:r>
      <w:r w:rsidRPr="00187F5C">
        <w:rPr>
          <w:rFonts w:eastAsia="Arial" w:cs="Times New Roman"/>
          <w:sz w:val="24"/>
          <w:szCs w:val="24"/>
        </w:rPr>
        <w:t xml:space="preserve"> </w:t>
      </w:r>
      <w:r w:rsidR="001749D1" w:rsidRPr="00187F5C">
        <w:rPr>
          <w:rFonts w:eastAsia="Arial" w:cs="Times New Roman"/>
          <w:sz w:val="24"/>
          <w:szCs w:val="24"/>
        </w:rPr>
        <w:t>dok je stvarno zainteresiranih kandidata</w:t>
      </w:r>
      <w:r w:rsidR="001B23BB" w:rsidRPr="00187F5C">
        <w:rPr>
          <w:rFonts w:eastAsia="Arial" w:cs="Times New Roman"/>
          <w:sz w:val="24"/>
          <w:szCs w:val="24"/>
        </w:rPr>
        <w:t xml:space="preserve"> </w:t>
      </w:r>
      <w:r w:rsidR="001749D1" w:rsidRPr="00187F5C">
        <w:rPr>
          <w:rFonts w:eastAsia="Arial" w:cs="Times New Roman"/>
          <w:sz w:val="24"/>
          <w:szCs w:val="24"/>
        </w:rPr>
        <w:t xml:space="preserve">više. </w:t>
      </w:r>
      <w:r w:rsidR="00526D87" w:rsidRPr="00187F5C">
        <w:rPr>
          <w:rFonts w:eastAsia="Arial" w:cs="Times New Roman"/>
          <w:sz w:val="24"/>
          <w:szCs w:val="24"/>
        </w:rPr>
        <w:t xml:space="preserve"> U dječjem</w:t>
      </w:r>
      <w:r w:rsidR="001749D1" w:rsidRPr="00187F5C">
        <w:rPr>
          <w:rFonts w:eastAsia="Arial" w:cs="Times New Roman"/>
          <w:sz w:val="24"/>
          <w:szCs w:val="24"/>
        </w:rPr>
        <w:t xml:space="preserve"> vrtić</w:t>
      </w:r>
      <w:r w:rsidR="00526D87" w:rsidRPr="00187F5C">
        <w:rPr>
          <w:rFonts w:eastAsia="Arial" w:cs="Times New Roman"/>
          <w:sz w:val="24"/>
          <w:szCs w:val="24"/>
        </w:rPr>
        <w:t>u</w:t>
      </w:r>
      <w:r w:rsidR="001749D1" w:rsidRPr="00187F5C">
        <w:rPr>
          <w:rFonts w:eastAsia="Arial" w:cs="Times New Roman"/>
          <w:sz w:val="24"/>
          <w:szCs w:val="24"/>
        </w:rPr>
        <w:t xml:space="preserve"> „Ćok“</w:t>
      </w:r>
      <w:r w:rsidR="00526D87" w:rsidRPr="00187F5C">
        <w:rPr>
          <w:rFonts w:eastAsia="Arial" w:cs="Times New Roman"/>
          <w:sz w:val="24"/>
          <w:szCs w:val="24"/>
        </w:rPr>
        <w:t xml:space="preserve"> nije</w:t>
      </w:r>
      <w:r w:rsidR="001749D1" w:rsidRPr="00187F5C">
        <w:rPr>
          <w:rFonts w:eastAsia="Arial" w:cs="Times New Roman"/>
          <w:sz w:val="24"/>
          <w:szCs w:val="24"/>
        </w:rPr>
        <w:t xml:space="preserve"> organizirana briga za djecu do treće godine</w:t>
      </w:r>
      <w:r w:rsidR="00526D87" w:rsidRPr="00187F5C">
        <w:rPr>
          <w:rFonts w:eastAsia="Arial" w:cs="Times New Roman"/>
          <w:sz w:val="24"/>
          <w:szCs w:val="24"/>
        </w:rPr>
        <w:t xml:space="preserve">. </w:t>
      </w:r>
      <w:bookmarkStart w:id="45" w:name="_Hlk87862572"/>
    </w:p>
    <w:p w14:paraId="37A32250" w14:textId="77777777" w:rsidR="00B7673C" w:rsidRPr="00187F5C" w:rsidRDefault="00B7673C" w:rsidP="00F62C28">
      <w:pPr>
        <w:autoSpaceDE w:val="0"/>
        <w:autoSpaceDN w:val="0"/>
        <w:adjustRightInd w:val="0"/>
        <w:spacing w:line="360" w:lineRule="auto"/>
        <w:contextualSpacing/>
        <w:jc w:val="center"/>
        <w:rPr>
          <w:rFonts w:eastAsia="Arial" w:cs="Times New Roman"/>
          <w:i/>
          <w:iCs/>
        </w:rPr>
      </w:pPr>
    </w:p>
    <w:p w14:paraId="210D0B12"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02683928"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11678959"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2318E4DB"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49176A37"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558DA2D7"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471AE69E"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2F8ABD3A"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675855F0"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0391E9B3"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31DE1D97" w14:textId="77777777" w:rsidR="00161E70" w:rsidRPr="00187F5C" w:rsidRDefault="00161E70" w:rsidP="00F62C28">
      <w:pPr>
        <w:autoSpaceDE w:val="0"/>
        <w:autoSpaceDN w:val="0"/>
        <w:adjustRightInd w:val="0"/>
        <w:spacing w:line="360" w:lineRule="auto"/>
        <w:contextualSpacing/>
        <w:jc w:val="center"/>
        <w:rPr>
          <w:rFonts w:eastAsia="Arial" w:cs="Times New Roman"/>
          <w:i/>
          <w:iCs/>
        </w:rPr>
      </w:pPr>
    </w:p>
    <w:p w14:paraId="166C6670" w14:textId="00C69769" w:rsidR="00526D87" w:rsidRPr="00187F5C" w:rsidRDefault="00F62C28" w:rsidP="00F62C28">
      <w:pPr>
        <w:autoSpaceDE w:val="0"/>
        <w:autoSpaceDN w:val="0"/>
        <w:adjustRightInd w:val="0"/>
        <w:spacing w:line="360" w:lineRule="auto"/>
        <w:contextualSpacing/>
        <w:jc w:val="center"/>
        <w:rPr>
          <w:rFonts w:eastAsia="Arial" w:cs="Times New Roman"/>
          <w:color w:val="388600"/>
        </w:rPr>
      </w:pPr>
      <w:r w:rsidRPr="00187F5C">
        <w:rPr>
          <w:rFonts w:eastAsia="Arial" w:cs="Times New Roman"/>
          <w:i/>
          <w:iCs/>
        </w:rPr>
        <w:t xml:space="preserve">Grafikon </w:t>
      </w:r>
      <w:r w:rsidR="00161E70" w:rsidRPr="00187F5C">
        <w:rPr>
          <w:rFonts w:eastAsia="Arial" w:cs="Times New Roman"/>
          <w:i/>
          <w:iCs/>
        </w:rPr>
        <w:t>8</w:t>
      </w:r>
      <w:r w:rsidRPr="00187F5C">
        <w:rPr>
          <w:rFonts w:eastAsia="Arial" w:cs="Times New Roman"/>
          <w:i/>
          <w:iCs/>
          <w:color w:val="388600"/>
        </w:rPr>
        <w:t>.</w:t>
      </w:r>
      <w:r w:rsidRPr="00187F5C">
        <w:rPr>
          <w:rFonts w:eastAsia="Arial" w:cs="Times New Roman"/>
          <w:color w:val="388600"/>
        </w:rPr>
        <w:t xml:space="preserve"> </w:t>
      </w:r>
      <w:r w:rsidRPr="00187F5C">
        <w:rPr>
          <w:rFonts w:eastAsia="Arial" w:cs="Times New Roman"/>
        </w:rPr>
        <w:t>Broj upisane djece u dječji vrtić „Ćok“ po godinama</w:t>
      </w:r>
    </w:p>
    <w:bookmarkEnd w:id="45"/>
    <w:p w14:paraId="5FE4076C" w14:textId="02C05B16" w:rsidR="0000380D" w:rsidRPr="00187F5C" w:rsidRDefault="00526D87" w:rsidP="000264B2">
      <w:pPr>
        <w:autoSpaceDE w:val="0"/>
        <w:autoSpaceDN w:val="0"/>
        <w:adjustRightInd w:val="0"/>
        <w:spacing w:line="360" w:lineRule="auto"/>
        <w:contextualSpacing/>
        <w:jc w:val="both"/>
        <w:rPr>
          <w:rFonts w:eastAsia="Arial" w:cs="Times New Roman"/>
        </w:rPr>
      </w:pPr>
      <w:r w:rsidRPr="00187F5C">
        <w:rPr>
          <w:rFonts w:eastAsia="Arial" w:cs="Times New Roman"/>
          <w:noProof/>
        </w:rPr>
        <w:drawing>
          <wp:inline distT="0" distB="0" distL="0" distR="0" wp14:anchorId="589F1A63" wp14:editId="5D0F8462">
            <wp:extent cx="5486400" cy="3200400"/>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F62C28" w:rsidRPr="00187F5C">
        <w:rPr>
          <w:rFonts w:eastAsia="Arial" w:cs="Times New Roman"/>
        </w:rPr>
        <w:t xml:space="preserve"> </w:t>
      </w:r>
    </w:p>
    <w:p w14:paraId="628011F0" w14:textId="4EC6FE18" w:rsidR="00F62C28" w:rsidRPr="00187F5C" w:rsidRDefault="00F62C28" w:rsidP="00F62C28">
      <w:pPr>
        <w:autoSpaceDE w:val="0"/>
        <w:autoSpaceDN w:val="0"/>
        <w:adjustRightInd w:val="0"/>
        <w:spacing w:line="360" w:lineRule="auto"/>
        <w:contextualSpacing/>
        <w:jc w:val="both"/>
        <w:rPr>
          <w:rFonts w:eastAsia="Arial" w:cs="Times New Roman"/>
          <w:sz w:val="16"/>
          <w:szCs w:val="16"/>
        </w:rPr>
      </w:pPr>
      <w:r w:rsidRPr="00187F5C">
        <w:rPr>
          <w:rFonts w:eastAsia="Arial" w:cs="Times New Roman"/>
          <w:sz w:val="16"/>
          <w:szCs w:val="16"/>
        </w:rPr>
        <w:t xml:space="preserve">Izvor: Dječji vrtić „Ćok“, obrada Općina Tkon, </w:t>
      </w:r>
      <w:r w:rsidR="00DC7ECA" w:rsidRPr="00187F5C">
        <w:rPr>
          <w:rFonts w:eastAsia="Arial" w:cs="Times New Roman"/>
          <w:sz w:val="16"/>
          <w:szCs w:val="16"/>
        </w:rPr>
        <w:t>kolovoz 2025</w:t>
      </w:r>
      <w:r w:rsidRPr="00187F5C">
        <w:rPr>
          <w:rFonts w:eastAsia="Arial" w:cs="Times New Roman"/>
          <w:sz w:val="16"/>
          <w:szCs w:val="16"/>
        </w:rPr>
        <w:t>.</w:t>
      </w:r>
    </w:p>
    <w:p w14:paraId="71D36387" w14:textId="77777777" w:rsidR="001B23BB" w:rsidRPr="00187F5C" w:rsidRDefault="001B23BB" w:rsidP="000264B2">
      <w:pPr>
        <w:autoSpaceDE w:val="0"/>
        <w:autoSpaceDN w:val="0"/>
        <w:adjustRightInd w:val="0"/>
        <w:spacing w:line="360" w:lineRule="auto"/>
        <w:contextualSpacing/>
        <w:jc w:val="both"/>
        <w:rPr>
          <w:rFonts w:eastAsia="Arial" w:cs="Times New Roman"/>
        </w:rPr>
      </w:pPr>
    </w:p>
    <w:p w14:paraId="28731883" w14:textId="7C00A77F" w:rsidR="00F62C28" w:rsidRPr="00187F5C" w:rsidRDefault="001B23BB" w:rsidP="00161E70">
      <w:pPr>
        <w:autoSpaceDE w:val="0"/>
        <w:autoSpaceDN w:val="0"/>
        <w:adjustRightInd w:val="0"/>
        <w:contextualSpacing/>
        <w:jc w:val="both"/>
        <w:rPr>
          <w:rFonts w:eastAsia="Arial" w:cs="Times New Roman"/>
          <w:sz w:val="24"/>
          <w:szCs w:val="24"/>
        </w:rPr>
      </w:pPr>
      <w:r w:rsidRPr="00187F5C">
        <w:rPr>
          <w:rFonts w:eastAsia="Arial" w:cs="Times New Roman"/>
          <w:sz w:val="24"/>
          <w:szCs w:val="24"/>
        </w:rPr>
        <w:t xml:space="preserve">Zbog </w:t>
      </w:r>
      <w:r w:rsidR="00AB3331" w:rsidRPr="00187F5C">
        <w:rPr>
          <w:rFonts w:eastAsia="Arial" w:cs="Times New Roman"/>
          <w:sz w:val="24"/>
          <w:szCs w:val="24"/>
        </w:rPr>
        <w:t>iznesenih</w:t>
      </w:r>
      <w:r w:rsidRPr="00187F5C">
        <w:rPr>
          <w:rFonts w:eastAsia="Arial" w:cs="Times New Roman"/>
          <w:sz w:val="24"/>
          <w:szCs w:val="24"/>
        </w:rPr>
        <w:t xml:space="preserve"> razloga u tijeku je izrada projektne dokumentacije za izgradnju dječjeg vrtića u dvije faze na lokaciji Starišnjak. Prva faza, koja uključuje izgradnju jaslica i dovođenje objekta predškolske ustanove do pune funkcionalnosti već je u visokoj fazi pripreme, a za istu su i odobrena bespovratna EU sredstva iz Programa konkurentnost i kohezija 2021.-2027.</w:t>
      </w:r>
    </w:p>
    <w:p w14:paraId="2090C9CB" w14:textId="686D5B2E" w:rsidR="0000380D" w:rsidRPr="00187F5C" w:rsidRDefault="001A6EC6" w:rsidP="001A6EC6">
      <w:pPr>
        <w:pStyle w:val="Naslov3"/>
        <w:rPr>
          <w:rFonts w:eastAsia="Arial" w:cs="Times New Roman"/>
          <w:color w:val="455F51" w:themeColor="text2"/>
        </w:rPr>
      </w:pPr>
      <w:bookmarkStart w:id="46" w:name="_Toc217292810"/>
      <w:r w:rsidRPr="00187F5C">
        <w:rPr>
          <w:rFonts w:eastAsia="Arial" w:cs="Times New Roman"/>
          <w:color w:val="455F51" w:themeColor="text2"/>
        </w:rPr>
        <w:t xml:space="preserve">3.5.2. </w:t>
      </w:r>
      <w:r w:rsidR="000B0D4E" w:rsidRPr="00187F5C">
        <w:rPr>
          <w:rFonts w:eastAsia="Arial" w:cs="Times New Roman"/>
          <w:caps w:val="0"/>
          <w:color w:val="455F51" w:themeColor="text2"/>
        </w:rPr>
        <w:t>Kulturno-povijesna baština</w:t>
      </w:r>
      <w:bookmarkEnd w:id="46"/>
    </w:p>
    <w:p w14:paraId="3D30F7CF" w14:textId="659C730D" w:rsidR="00CA5608" w:rsidRPr="00187F5C" w:rsidRDefault="00CA5608" w:rsidP="00BC1317">
      <w:pPr>
        <w:autoSpaceDE w:val="0"/>
        <w:autoSpaceDN w:val="0"/>
        <w:adjustRightInd w:val="0"/>
        <w:spacing w:after="0"/>
        <w:jc w:val="both"/>
        <w:rPr>
          <w:rFonts w:cs="Times New Roman"/>
          <w:sz w:val="24"/>
          <w:szCs w:val="24"/>
        </w:rPr>
      </w:pPr>
      <w:r w:rsidRPr="00187F5C">
        <w:rPr>
          <w:rFonts w:cs="Times New Roman"/>
          <w:sz w:val="24"/>
          <w:szCs w:val="24"/>
        </w:rPr>
        <w:t xml:space="preserve">Kulturni resursi su jedinstveni i neponovljivi jer ne postoje dva ista kulturna resursa ili dvije identične kulture. Kulturnu baštinu čine pokretna i nepokretna kulturna dobra od umjetničkog, povijesnog, paleontološkog, arheološkog, antropološkog i znanstvenog značenja. Njezino čuvanje važno je za prepoznavanje, definiranje i afirmaciju kulturnog identiteta. </w:t>
      </w:r>
    </w:p>
    <w:p w14:paraId="6AB4AED8" w14:textId="051004D2" w:rsidR="00CA5608" w:rsidRPr="00187F5C" w:rsidRDefault="00744ABC" w:rsidP="00744ABC">
      <w:pPr>
        <w:pStyle w:val="Naslov4"/>
        <w:rPr>
          <w:rFonts w:cs="Times New Roman"/>
          <w:i/>
          <w:iCs/>
          <w:color w:val="455F51" w:themeColor="text2"/>
        </w:rPr>
      </w:pPr>
      <w:r w:rsidRPr="00187F5C">
        <w:rPr>
          <w:rFonts w:cs="Times New Roman"/>
          <w:i/>
          <w:iCs/>
          <w:color w:val="455F51" w:themeColor="text2"/>
        </w:rPr>
        <w:t xml:space="preserve">3.5.2.1. </w:t>
      </w:r>
      <w:r w:rsidR="000B0D4E" w:rsidRPr="00187F5C">
        <w:rPr>
          <w:rFonts w:cs="Times New Roman"/>
          <w:i/>
          <w:iCs/>
          <w:caps w:val="0"/>
          <w:color w:val="455F51" w:themeColor="text2"/>
        </w:rPr>
        <w:t>Materijalna kulturna baština</w:t>
      </w:r>
    </w:p>
    <w:p w14:paraId="7547816F" w14:textId="3DF6A3E6" w:rsidR="00CA5608" w:rsidRPr="00187F5C" w:rsidRDefault="00CA5608" w:rsidP="00BC1317">
      <w:pPr>
        <w:rPr>
          <w:rFonts w:cs="Times New Roman"/>
          <w:sz w:val="24"/>
          <w:szCs w:val="24"/>
        </w:rPr>
      </w:pPr>
      <w:r w:rsidRPr="00187F5C">
        <w:rPr>
          <w:rFonts w:cs="Times New Roman"/>
          <w:sz w:val="24"/>
          <w:szCs w:val="24"/>
        </w:rPr>
        <w:t>Materijalnu kulturnu baštin</w:t>
      </w:r>
      <w:r w:rsidR="00CE0B64" w:rsidRPr="00187F5C">
        <w:rPr>
          <w:rFonts w:cs="Times New Roman"/>
          <w:sz w:val="24"/>
          <w:szCs w:val="24"/>
        </w:rPr>
        <w:t>u</w:t>
      </w:r>
      <w:r w:rsidRPr="00187F5C">
        <w:rPr>
          <w:rFonts w:cs="Times New Roman"/>
          <w:sz w:val="24"/>
          <w:szCs w:val="24"/>
        </w:rPr>
        <w:t xml:space="preserve"> u općini Tkon čine fortifikacije ruralne arhitekture i krajolika, arheološk</w:t>
      </w:r>
      <w:r w:rsidR="00CE0B64" w:rsidRPr="00187F5C">
        <w:rPr>
          <w:rFonts w:cs="Times New Roman"/>
          <w:sz w:val="24"/>
          <w:szCs w:val="24"/>
        </w:rPr>
        <w:t>a</w:t>
      </w:r>
      <w:r w:rsidRPr="00187F5C">
        <w:rPr>
          <w:rFonts w:cs="Times New Roman"/>
          <w:sz w:val="24"/>
          <w:szCs w:val="24"/>
        </w:rPr>
        <w:t xml:space="preserve"> nalazišta, sakraln</w:t>
      </w:r>
      <w:r w:rsidR="00CE0B64" w:rsidRPr="00187F5C">
        <w:rPr>
          <w:rFonts w:cs="Times New Roman"/>
          <w:sz w:val="24"/>
          <w:szCs w:val="24"/>
        </w:rPr>
        <w:t>i</w:t>
      </w:r>
      <w:r w:rsidRPr="00187F5C">
        <w:rPr>
          <w:rFonts w:cs="Times New Roman"/>
          <w:sz w:val="24"/>
          <w:szCs w:val="24"/>
        </w:rPr>
        <w:t xml:space="preserve"> spomeni</w:t>
      </w:r>
      <w:r w:rsidR="00CE0B64" w:rsidRPr="00187F5C">
        <w:rPr>
          <w:rFonts w:cs="Times New Roman"/>
          <w:sz w:val="24"/>
          <w:szCs w:val="24"/>
        </w:rPr>
        <w:t>ci te</w:t>
      </w:r>
      <w:r w:rsidRPr="00187F5C">
        <w:rPr>
          <w:rFonts w:cs="Times New Roman"/>
          <w:sz w:val="24"/>
          <w:szCs w:val="24"/>
        </w:rPr>
        <w:t xml:space="preserve"> lokalitet</w:t>
      </w:r>
      <w:r w:rsidR="00CE0B64" w:rsidRPr="00187F5C">
        <w:rPr>
          <w:rFonts w:cs="Times New Roman"/>
          <w:sz w:val="24"/>
          <w:szCs w:val="24"/>
        </w:rPr>
        <w:t>i</w:t>
      </w:r>
      <w:r w:rsidRPr="00187F5C">
        <w:rPr>
          <w:rFonts w:cs="Times New Roman"/>
          <w:sz w:val="24"/>
          <w:szCs w:val="24"/>
        </w:rPr>
        <w:t xml:space="preserve"> koji su vezani uz pomorsku baštinu</w:t>
      </w:r>
      <w:r w:rsidR="00CE0B64" w:rsidRPr="00187F5C">
        <w:rPr>
          <w:rFonts w:cs="Times New Roman"/>
          <w:sz w:val="24"/>
          <w:szCs w:val="24"/>
        </w:rPr>
        <w:t>.</w:t>
      </w:r>
      <w:r w:rsidRPr="00187F5C">
        <w:rPr>
          <w:rFonts w:cs="Times New Roman"/>
          <w:sz w:val="24"/>
          <w:szCs w:val="24"/>
        </w:rPr>
        <w:t xml:space="preserve"> </w:t>
      </w:r>
    </w:p>
    <w:p w14:paraId="73E88E4C" w14:textId="4A4812FB" w:rsidR="00CA5608" w:rsidRPr="00187F5C" w:rsidRDefault="001B62A7" w:rsidP="00BC1317">
      <w:pPr>
        <w:jc w:val="both"/>
        <w:rPr>
          <w:rFonts w:cs="Times New Roman"/>
          <w:b/>
          <w:bCs/>
          <w:sz w:val="24"/>
          <w:szCs w:val="24"/>
        </w:rPr>
      </w:pPr>
      <w:r w:rsidRPr="00187F5C">
        <w:rPr>
          <w:rFonts w:cs="Times New Roman"/>
          <w:b/>
          <w:bCs/>
          <w:sz w:val="24"/>
          <w:szCs w:val="24"/>
        </w:rPr>
        <w:t xml:space="preserve">Utvrda </w:t>
      </w:r>
      <w:r w:rsidR="00CA5608" w:rsidRPr="00187F5C">
        <w:rPr>
          <w:rFonts w:cs="Times New Roman"/>
          <w:b/>
          <w:bCs/>
          <w:sz w:val="24"/>
          <w:szCs w:val="24"/>
        </w:rPr>
        <w:t>Pustograd</w:t>
      </w:r>
      <w:r w:rsidRPr="00187F5C">
        <w:rPr>
          <w:rFonts w:cs="Times New Roman"/>
          <w:b/>
          <w:bCs/>
          <w:sz w:val="24"/>
          <w:szCs w:val="24"/>
        </w:rPr>
        <w:t xml:space="preserve"> - </w:t>
      </w:r>
      <w:r w:rsidR="00CA5608" w:rsidRPr="00187F5C">
        <w:rPr>
          <w:rFonts w:cs="Times New Roman"/>
          <w:sz w:val="24"/>
          <w:szCs w:val="24"/>
        </w:rPr>
        <w:t xml:space="preserve">Na </w:t>
      </w:r>
      <w:r w:rsidR="00AB1345" w:rsidRPr="00187F5C">
        <w:rPr>
          <w:rFonts w:cs="Times New Roman"/>
          <w:sz w:val="24"/>
          <w:szCs w:val="24"/>
        </w:rPr>
        <w:t xml:space="preserve">brdu </w:t>
      </w:r>
      <w:r w:rsidR="00CA5608" w:rsidRPr="00187F5C">
        <w:rPr>
          <w:rFonts w:cs="Times New Roman"/>
          <w:sz w:val="24"/>
          <w:szCs w:val="24"/>
        </w:rPr>
        <w:t>Pustograd, iznad zaljeva Zaklopica, je u 6. st. sagrađena utvrda, ispod koje se nalazilo prvobitno naselje. Utvrda kontrolira južni ulaz u Pašmanski kanal te pripada sustavu utvrda, izvidnica i drugih postaja raspoređenih duž jadranskih pomorskih ruta u vrijeme cara Justinijana.</w:t>
      </w:r>
      <w:r w:rsidR="00724B49" w:rsidRPr="00187F5C">
        <w:rPr>
          <w:rFonts w:cs="Times New Roman"/>
          <w:sz w:val="24"/>
          <w:szCs w:val="24"/>
        </w:rPr>
        <w:t xml:space="preserve"> </w:t>
      </w:r>
      <w:r w:rsidR="00CA5608" w:rsidRPr="00187F5C">
        <w:rPr>
          <w:rFonts w:cs="Times New Roman"/>
          <w:sz w:val="24"/>
          <w:szCs w:val="24"/>
        </w:rPr>
        <w:t xml:space="preserve">Perimetralni zid utvrde spušta se od vrha niz prisojnu stranu brda prateći konfiguraciju terena, time zatvarajući nepravilni kružni prostor veličine 85x75 m. Zid je sačuvan do visine od 1 m. Na sjevernoj i južnoj strani, uz unutrašnje lice obrambenog zida, sačuvane su dvije kule. Ona južna gotovo je u potpunosti sačuvana, dok su od sjeverne kule sačuvani samo temelji. Unutar zidina su tragovi dviju građevina, stambene zgrade i cisterne za vodu. Utvrda je služila kao refugijum, pribježište za stanovništvo JI dijela otoka Pašmana u kritičnim trenucima. Danas je Pustograd važno arheološko nalazište upisano u Registar kulturnih dobara Republike Hrvatske pri Ministarstvu kulture. </w:t>
      </w:r>
    </w:p>
    <w:p w14:paraId="7C9228CA" w14:textId="76112417" w:rsidR="00CA5608" w:rsidRPr="00187F5C" w:rsidRDefault="00CA5608" w:rsidP="00BC1317">
      <w:pPr>
        <w:jc w:val="both"/>
        <w:rPr>
          <w:rFonts w:cs="Times New Roman"/>
          <w:sz w:val="24"/>
          <w:szCs w:val="24"/>
        </w:rPr>
      </w:pPr>
      <w:r w:rsidRPr="00187F5C">
        <w:rPr>
          <w:rFonts w:cs="Times New Roman"/>
          <w:b/>
          <w:bCs/>
          <w:sz w:val="24"/>
          <w:szCs w:val="24"/>
        </w:rPr>
        <w:t>Veliki tor,</w:t>
      </w:r>
      <w:r w:rsidRPr="00187F5C">
        <w:rPr>
          <w:rFonts w:cs="Times New Roman"/>
          <w:sz w:val="24"/>
          <w:szCs w:val="24"/>
        </w:rPr>
        <w:t xml:space="preserve"> odnosno Ugrinić dvor, smješten u šumi Crnika, kompleks je izgrađen vjerojatno krajem 16. stoljeća na putu do luke, sidrišta koja se nalazi u južnom dijelu otoka. Ostavština je obitelji Ugrinić koja potječe od drevne hrvatske plemićke obitelji Šubić koja je ovdje utočište pronašla prije invazije Turaka. To je sklop sagrađen u kamenu, četvrtastog je tlocrta te visine dva kata s masivnim kontraforima. Nalazi upućuju da je kompleks mogao primiti oko 50 ljudi. Cijeli kompleks ima obilje manjih i većih soba, s ostacima nekadašnje kuhinje, radnog prostora i skloništa za domaće životinje. Ostaci dobro očuvane velik</w:t>
      </w:r>
      <w:r w:rsidR="00AB1345" w:rsidRPr="00187F5C">
        <w:rPr>
          <w:rFonts w:cs="Times New Roman"/>
          <w:sz w:val="24"/>
          <w:szCs w:val="24"/>
        </w:rPr>
        <w:t>e</w:t>
      </w:r>
      <w:r w:rsidRPr="00187F5C">
        <w:rPr>
          <w:rFonts w:cs="Times New Roman"/>
          <w:sz w:val="24"/>
          <w:szCs w:val="24"/>
        </w:rPr>
        <w:t xml:space="preserve"> kule sugeriraju da ju je koristila glava obitelji. Uz toranj </w:t>
      </w:r>
      <w:r w:rsidR="00AB1345" w:rsidRPr="00187F5C">
        <w:rPr>
          <w:rFonts w:cs="Times New Roman"/>
          <w:sz w:val="24"/>
          <w:szCs w:val="24"/>
        </w:rPr>
        <w:t xml:space="preserve">se </w:t>
      </w:r>
      <w:r w:rsidRPr="00187F5C">
        <w:rPr>
          <w:rFonts w:cs="Times New Roman"/>
          <w:sz w:val="24"/>
          <w:szCs w:val="24"/>
        </w:rPr>
        <w:t xml:space="preserve">nalaze ostaci cisterne. Veliki tor predstavlja obrambenu građevinu tradicijske arhitekture te je upisan u Registar kulturne baštine Republike Hrvatske pri Ministarstvu kulture. </w:t>
      </w:r>
      <w:r w:rsidR="002D19B6" w:rsidRPr="00187F5C">
        <w:rPr>
          <w:rFonts w:cs="Times New Roman"/>
          <w:sz w:val="24"/>
          <w:szCs w:val="24"/>
        </w:rPr>
        <w:t>Posljednjih godina izvedeni su</w:t>
      </w:r>
      <w:r w:rsidRPr="00187F5C">
        <w:rPr>
          <w:rFonts w:cs="Times New Roman"/>
          <w:sz w:val="24"/>
          <w:szCs w:val="24"/>
        </w:rPr>
        <w:t xml:space="preserve"> restauratorski radovi na vanjskom glavnom ulazu u objekt. </w:t>
      </w:r>
    </w:p>
    <w:p w14:paraId="727A1B39" w14:textId="77777777" w:rsidR="00CA5608" w:rsidRPr="00187F5C" w:rsidRDefault="00CA5608" w:rsidP="00BC1317">
      <w:pPr>
        <w:jc w:val="both"/>
        <w:rPr>
          <w:rFonts w:cs="Times New Roman"/>
          <w:sz w:val="24"/>
          <w:szCs w:val="24"/>
        </w:rPr>
      </w:pPr>
      <w:r w:rsidRPr="00187F5C">
        <w:rPr>
          <w:rFonts w:cs="Times New Roman"/>
          <w:sz w:val="24"/>
          <w:szCs w:val="24"/>
        </w:rPr>
        <w:t xml:space="preserve">Najstariji dijelovi današnjeg Tkona, s tipičnim dalmatinskim kamenim kućama s gospodarskim prostorijama u prizemlju i stambenim prostorom na katu, još su vidljivi u dijelovima Pelastra i Rudića dvora. U predjelu </w:t>
      </w:r>
      <w:r w:rsidRPr="00187F5C">
        <w:rPr>
          <w:rFonts w:cs="Times New Roman"/>
          <w:b/>
          <w:bCs/>
          <w:sz w:val="24"/>
          <w:szCs w:val="24"/>
        </w:rPr>
        <w:t>Rudića dvora</w:t>
      </w:r>
      <w:r w:rsidRPr="00187F5C">
        <w:rPr>
          <w:rFonts w:cs="Times New Roman"/>
          <w:sz w:val="24"/>
          <w:szCs w:val="24"/>
        </w:rPr>
        <w:t xml:space="preserve"> nalazi se i </w:t>
      </w:r>
      <w:r w:rsidRPr="00187F5C">
        <w:rPr>
          <w:rFonts w:cs="Times New Roman"/>
          <w:b/>
          <w:bCs/>
          <w:sz w:val="24"/>
          <w:szCs w:val="24"/>
        </w:rPr>
        <w:t>Glagoljaška ulica</w:t>
      </w:r>
      <w:r w:rsidRPr="00187F5C">
        <w:rPr>
          <w:rFonts w:cs="Times New Roman"/>
          <w:sz w:val="24"/>
          <w:szCs w:val="24"/>
        </w:rPr>
        <w:t xml:space="preserve">,  gdje su vidljivi i natpisi na glagoljici ucrtani na okovima starih kuća. </w:t>
      </w:r>
    </w:p>
    <w:p w14:paraId="5173441B" w14:textId="77777777" w:rsidR="00CA5608" w:rsidRPr="00187F5C" w:rsidRDefault="00CA5608" w:rsidP="00BC1317">
      <w:pPr>
        <w:jc w:val="both"/>
        <w:rPr>
          <w:rFonts w:cs="Times New Roman"/>
          <w:sz w:val="24"/>
          <w:szCs w:val="24"/>
        </w:rPr>
      </w:pPr>
      <w:r w:rsidRPr="00187F5C">
        <w:rPr>
          <w:rFonts w:cs="Times New Roman"/>
          <w:sz w:val="24"/>
          <w:szCs w:val="24"/>
        </w:rPr>
        <w:t xml:space="preserve">Stara jezgra današnjeg </w:t>
      </w:r>
      <w:r w:rsidRPr="00187F5C">
        <w:rPr>
          <w:rFonts w:cs="Times New Roman"/>
          <w:b/>
          <w:sz w:val="24"/>
          <w:szCs w:val="24"/>
        </w:rPr>
        <w:t>naselja Ugrinić</w:t>
      </w:r>
      <w:r w:rsidRPr="00187F5C">
        <w:rPr>
          <w:rFonts w:cs="Times New Roman"/>
          <w:sz w:val="24"/>
          <w:szCs w:val="24"/>
        </w:rPr>
        <w:t xml:space="preserve"> također je vrijedan primjer pučke gospodarske i stambene arhitekture.</w:t>
      </w:r>
    </w:p>
    <w:p w14:paraId="529AB30D" w14:textId="3165B919" w:rsidR="00CA5608" w:rsidRPr="00187F5C" w:rsidRDefault="00CA5608" w:rsidP="00BC1317">
      <w:pPr>
        <w:jc w:val="both"/>
        <w:rPr>
          <w:rFonts w:cs="Times New Roman"/>
          <w:b/>
          <w:sz w:val="24"/>
          <w:szCs w:val="24"/>
        </w:rPr>
      </w:pPr>
      <w:r w:rsidRPr="00187F5C">
        <w:rPr>
          <w:rFonts w:cs="Times New Roman"/>
          <w:b/>
          <w:sz w:val="24"/>
          <w:szCs w:val="24"/>
        </w:rPr>
        <w:t>Trg Kolešće i seoska gusterna</w:t>
      </w:r>
      <w:r w:rsidR="00783CF8" w:rsidRPr="00187F5C">
        <w:rPr>
          <w:rFonts w:cs="Times New Roman"/>
          <w:b/>
          <w:sz w:val="24"/>
          <w:szCs w:val="24"/>
        </w:rPr>
        <w:t xml:space="preserve"> - </w:t>
      </w:r>
      <w:r w:rsidRPr="00187F5C">
        <w:rPr>
          <w:rFonts w:cs="Times New Roman"/>
          <w:sz w:val="24"/>
          <w:szCs w:val="24"/>
        </w:rPr>
        <w:t xml:space="preserve">Centar Tkona nekada je bio „koledište“, u lokalnom dijalektu poznat i pod nazivom „kolešće“, gdje se nalaze javni bunar i gusterna.  Cisterna (gusterna) za pitku vodu – kišnicu izgrađena je početkom 20. stoljeća u Tkonu. Nalazi se nasred mjesta, ima veliki plac za sakupljanje vode i podzemna betonska spremišta kapaciteta 500 </w:t>
      </w:r>
      <w:r w:rsidR="00161E70" w:rsidRPr="00187F5C">
        <w:rPr>
          <w:rFonts w:cs="Times New Roman"/>
          <w:sz w:val="24"/>
          <w:szCs w:val="24"/>
        </w:rPr>
        <w:t>m</w:t>
      </w:r>
      <w:r w:rsidR="00161E70" w:rsidRPr="00187F5C">
        <w:rPr>
          <w:rFonts w:cs="Times New Roman"/>
          <w:sz w:val="24"/>
          <w:szCs w:val="24"/>
          <w:vertAlign w:val="superscript"/>
        </w:rPr>
        <w:t>3</w:t>
      </w:r>
      <w:r w:rsidRPr="00187F5C">
        <w:rPr>
          <w:rFonts w:cs="Times New Roman"/>
          <w:sz w:val="24"/>
          <w:szCs w:val="24"/>
        </w:rPr>
        <w:t>. Tijekom jeseni, zime i dijela proljeća bila je otvorena i zadovoljavala je potrebe za vodom za kuhanje i piće, dok je ljeti bila zatvorena i voda se uzimala svaki drugi dan u količini jedan kabal (vjedro) po obitelji. U neposrednoj blizini, na trgu, od davnina postoji bunar s boćatom vodom koja se upotrebljavala za napoj stoke, zalijevanje povrća i pranje. Nedjeljom i praznicima na Kolešću se igralo narodno kolo i pjevale su se narodne pjesme. Posljednjih godina prostor se tijekom ljetnih mjeseci pretvara u ambijentalnu pozornicu za koncerte i filmske večeri na otvorenom</w:t>
      </w:r>
      <w:r w:rsidR="002D19B6" w:rsidRPr="00187F5C">
        <w:rPr>
          <w:rFonts w:cs="Times New Roman"/>
          <w:sz w:val="24"/>
          <w:szCs w:val="24"/>
        </w:rPr>
        <w:t>, a u tijeku je i izrada projektne dokumentacije za prikladno uređenje i sanaciju ovog područja.</w:t>
      </w:r>
    </w:p>
    <w:p w14:paraId="3749F8E2" w14:textId="349CBF86" w:rsidR="00CA5608" w:rsidRPr="00187F5C" w:rsidRDefault="00CA5608" w:rsidP="00BC1317">
      <w:pPr>
        <w:jc w:val="both"/>
        <w:rPr>
          <w:rFonts w:cs="Times New Roman"/>
          <w:b/>
          <w:sz w:val="24"/>
          <w:szCs w:val="24"/>
        </w:rPr>
      </w:pPr>
      <w:r w:rsidRPr="00187F5C">
        <w:rPr>
          <w:rFonts w:cs="Times New Roman"/>
          <w:b/>
          <w:sz w:val="24"/>
          <w:szCs w:val="24"/>
        </w:rPr>
        <w:t>Ljetnikovac D’Erco (Đardin)</w:t>
      </w:r>
      <w:r w:rsidR="00783CF8" w:rsidRPr="00187F5C">
        <w:rPr>
          <w:rFonts w:cs="Times New Roman"/>
          <w:b/>
          <w:sz w:val="24"/>
          <w:szCs w:val="24"/>
        </w:rPr>
        <w:t xml:space="preserve"> - </w:t>
      </w:r>
      <w:r w:rsidRPr="00187F5C">
        <w:rPr>
          <w:rFonts w:cs="Times New Roman"/>
          <w:sz w:val="24"/>
          <w:szCs w:val="24"/>
        </w:rPr>
        <w:t>Plemićka i veleposjednička obitelj D’Erco, porijeklom iz Štajerske u Austriji, živjela je i djelovala u Zadru. Najpoznatiji član obitelji Erco bio je Riccardo Erco, pravnik i ribarski stručnjak koji je između ostalog bio zapamćen po unaprjeđivanju Zakona o morskom ribarstvu na Jadranu te kao začetnik je pomorskog gospodarstva o čemu je napisao 11 knjiga ( koje se čuvaju u Sveučilišnoj knjižnici u Splitu). Također, izradio je Atlas riba (Nacionalna knjižnica u Beču), a 1866. godine organizirao je austrijski dio izložbe na Svjetskoj izložbi ribarstva u Parizu.</w:t>
      </w:r>
    </w:p>
    <w:p w14:paraId="2BDDCA06" w14:textId="1C3622D7" w:rsidR="00CA5608" w:rsidRPr="00187F5C" w:rsidRDefault="00CA5608" w:rsidP="00BC1317">
      <w:pPr>
        <w:jc w:val="both"/>
        <w:rPr>
          <w:rFonts w:cs="Times New Roman"/>
          <w:sz w:val="24"/>
          <w:szCs w:val="24"/>
        </w:rPr>
      </w:pPr>
      <w:r w:rsidRPr="00187F5C">
        <w:rPr>
          <w:rFonts w:cs="Times New Roman"/>
          <w:sz w:val="24"/>
          <w:szCs w:val="24"/>
        </w:rPr>
        <w:t xml:space="preserve">Na svom posjedu u Tkonu obitelj je izgradila ljetnikovac u neoklasicističkom stilu (1812.). Uz kuću je izgrađena i cisterna (gusterna) za pitku vodu, a u blizini kuće uljara (mlin), gostionica, boćalište te perivoj. U moru ispred kuće izgrađen je ograđeni ribnjak s vratima koji je radio po principu plime i oseke. Kad bi riba ušla u ribnjak zatvarala bi se vrata, a kad bi nastupila oseka riba bi se jednostavno ulovila. Veleposjednici su imali važnu ulogu gospodarstvenika u tadašnjem Tkonu. Nakon Drugog svjetskog rata vlasnici su napustili kuću pa je nacionalizirana. Kasnije je posjed otkupljen i pretvoren u luksuznu kuću za odmor/mali hotel u privatnom vlasništvu.   </w:t>
      </w:r>
    </w:p>
    <w:p w14:paraId="3218530B" w14:textId="34481222" w:rsidR="00CA5608" w:rsidRPr="00187F5C" w:rsidRDefault="00CA5608" w:rsidP="00BC1317">
      <w:pPr>
        <w:spacing w:after="120"/>
        <w:jc w:val="both"/>
        <w:rPr>
          <w:rFonts w:cs="Times New Roman"/>
          <w:b/>
          <w:bCs/>
          <w:sz w:val="24"/>
          <w:szCs w:val="24"/>
        </w:rPr>
      </w:pPr>
      <w:r w:rsidRPr="00187F5C">
        <w:rPr>
          <w:rFonts w:cs="Times New Roman"/>
          <w:b/>
          <w:bCs/>
          <w:sz w:val="24"/>
          <w:szCs w:val="24"/>
        </w:rPr>
        <w:t>Suhozidi</w:t>
      </w:r>
      <w:r w:rsidR="00783CF8" w:rsidRPr="00187F5C">
        <w:rPr>
          <w:rFonts w:cs="Times New Roman"/>
          <w:b/>
          <w:bCs/>
          <w:sz w:val="24"/>
          <w:szCs w:val="24"/>
        </w:rPr>
        <w:t xml:space="preserve"> - </w:t>
      </w:r>
      <w:r w:rsidR="00AB1345" w:rsidRPr="00187F5C">
        <w:rPr>
          <w:rFonts w:cs="Times New Roman"/>
          <w:sz w:val="24"/>
          <w:szCs w:val="24"/>
        </w:rPr>
        <w:t>Cijeli</w:t>
      </w:r>
      <w:r w:rsidRPr="00187F5C">
        <w:rPr>
          <w:rFonts w:cs="Times New Roman"/>
          <w:sz w:val="24"/>
          <w:szCs w:val="24"/>
        </w:rPr>
        <w:t xml:space="preserve"> otok Pašman prekriven je suhozidima koji su zaštićeni spomenici kulture, a od 2018. godine dio su UNESCO-vog Reprezentativnog popisa nematerijalne baštine čovječanstva. Umijeće suhozidne gradnje odnosi se na izradu konstrukcija od kamena tako da se kamen postavlja jedan na drugi, bez upotrebe vezivnog materijala, osim ponekad suhe zemlje. Strukture suhozida su rasprostranjene uglavnom na strmim terenima – unutar i izvan naseljenih područja. Stabilnost građevina osigurana je pažljivim odabirom i postavljanjem kamena, a strukture suhozida oblikovale su brojne krajolike stvarajući tako različite načine stanovanja, poljoprivrede i stočarstva. Jedna od važnih uloga suhozida je i sprječavanje klizišta i poplava te u borbi protiv erozije i dezertifikacije zemlje kako bi se poboljšala biološka raznolikost i stvorili odgovarajući mikroklimatski uvjeti za poljoprivredu. Kamene strukture suhozida uvijek su građene u savršenom skladu s okolinom, a tehnika gradnje je primjer skladnog odnosa između ljudi i prirode.</w:t>
      </w:r>
    </w:p>
    <w:p w14:paraId="5B38ECFD" w14:textId="3B871381" w:rsidR="00CA5608" w:rsidRPr="00187F5C" w:rsidRDefault="00CA5608" w:rsidP="00BC1317">
      <w:pPr>
        <w:jc w:val="both"/>
        <w:rPr>
          <w:rFonts w:cs="Times New Roman"/>
          <w:sz w:val="24"/>
          <w:szCs w:val="24"/>
        </w:rPr>
      </w:pPr>
      <w:r w:rsidRPr="00187F5C">
        <w:rPr>
          <w:rFonts w:cs="Times New Roman"/>
          <w:sz w:val="24"/>
          <w:szCs w:val="24"/>
        </w:rPr>
        <w:t>Na otoku Pašmanu unutar vanjskih zidova suhozida mogu se naći pastirska skloništa. Najpoznatiji primjeri su Calovi tori i Brzića tori. Calovi tori služili su kao bunkeri za žene i djecu tijekom Drugog svjetskog rata.</w:t>
      </w:r>
    </w:p>
    <w:p w14:paraId="48040C09" w14:textId="42FDBC33" w:rsidR="00744ABC" w:rsidRPr="00187F5C" w:rsidRDefault="000B0D4E" w:rsidP="00CE0B64">
      <w:pPr>
        <w:spacing w:line="360" w:lineRule="auto"/>
        <w:jc w:val="both"/>
        <w:rPr>
          <w:rFonts w:cs="Times New Roman"/>
          <w:b/>
          <w:bCs/>
          <w:sz w:val="24"/>
          <w:szCs w:val="24"/>
        </w:rPr>
      </w:pPr>
      <w:r w:rsidRPr="00187F5C">
        <w:rPr>
          <w:rFonts w:cs="Times New Roman"/>
          <w:b/>
          <w:bCs/>
          <w:sz w:val="24"/>
          <w:szCs w:val="24"/>
        </w:rPr>
        <w:t>Sakralna baština</w:t>
      </w:r>
    </w:p>
    <w:p w14:paraId="054D13E1" w14:textId="710E5C30" w:rsidR="00CE0B64" w:rsidRPr="00187F5C" w:rsidRDefault="00744ABC" w:rsidP="00BC1317">
      <w:pPr>
        <w:jc w:val="both"/>
        <w:rPr>
          <w:rFonts w:cs="Times New Roman"/>
          <w:sz w:val="24"/>
          <w:szCs w:val="24"/>
        </w:rPr>
      </w:pPr>
      <w:r w:rsidRPr="00187F5C">
        <w:rPr>
          <w:rFonts w:cs="Times New Roman"/>
          <w:sz w:val="24"/>
          <w:szCs w:val="24"/>
        </w:rPr>
        <w:t>Kulturno-povijesna baština otoka Pašmana pa tako i Tkona dominantno je predstavljena sakralnim graditeljstvom, što svjedoči o znatnom utjecaju kršćanstva na ovom području.</w:t>
      </w:r>
    </w:p>
    <w:p w14:paraId="13E5A7B8" w14:textId="7A59455F" w:rsidR="00CA5608" w:rsidRPr="00187F5C" w:rsidRDefault="00744ABC" w:rsidP="00BC1317">
      <w:pPr>
        <w:jc w:val="both"/>
        <w:rPr>
          <w:rFonts w:cs="Times New Roman"/>
          <w:b/>
          <w:bCs/>
          <w:sz w:val="24"/>
          <w:szCs w:val="24"/>
        </w:rPr>
      </w:pPr>
      <w:r w:rsidRPr="00187F5C">
        <w:rPr>
          <w:rFonts w:cs="Times New Roman"/>
          <w:b/>
          <w:bCs/>
          <w:sz w:val="24"/>
          <w:szCs w:val="24"/>
        </w:rPr>
        <w:t xml:space="preserve">Župna crkva Sv. Tome Apostola </w:t>
      </w:r>
      <w:r w:rsidRPr="00187F5C">
        <w:rPr>
          <w:rFonts w:cs="Times New Roman"/>
          <w:sz w:val="24"/>
          <w:szCs w:val="24"/>
        </w:rPr>
        <w:t xml:space="preserve">nalazi se u samom centru mjesta Tkon. Crkva se u izvorima prvi put spominje u drugoj polovici 11. stoljeća kao crkva Sv. Marije. To je trobrodna građevina dimenzija 24 x 11 metara sa pravokutnim svetištem istaknutim u prostor na jugoistočnoj strani. Najstariji sačuvani dio crkve je upravo romaničko pravokutno svetište na koje je nadograđena trobrodna crkva bazilikalnog oblika. Povišeni glavni brod od bočnih razdvaja kolonada stupova. Uz jugozapadnu stranu pročelja nalazi se trokatni kameni zvonik s četiri zvona koji svjedoči o njenom romaničkom podrijetlu. </w:t>
      </w:r>
    </w:p>
    <w:p w14:paraId="36B9D3F9" w14:textId="2E359CBB" w:rsidR="00CA5608" w:rsidRPr="00187F5C" w:rsidRDefault="00CA5608" w:rsidP="00BC1317">
      <w:pPr>
        <w:jc w:val="both"/>
        <w:rPr>
          <w:rFonts w:cs="Times New Roman"/>
          <w:sz w:val="24"/>
          <w:szCs w:val="24"/>
        </w:rPr>
      </w:pPr>
      <w:r w:rsidRPr="00187F5C">
        <w:rPr>
          <w:rFonts w:cs="Times New Roman"/>
          <w:sz w:val="24"/>
          <w:szCs w:val="24"/>
        </w:rPr>
        <w:t xml:space="preserve">U prvoj polovici 18. st. crkva se modernizira velikim mramornim baroknim oltarom i dva bočna oltara, a nadograđen je i zvonik. Nad glavnim oltarom se nalazi drvena slika Bogorodice na prijestolju. Zadarski nadbiskup Vicko Zmajević posvećuje je 1742. godine, o čemu svjedoči natpis na mramornoj ploči na zidu glavne kapele. Crkva je obnovljena 1938. godine, no u savezničkom bombardiranju 1944. godine su stradali i crkva i zvonik. Tada je u blizini crkve, na mulu, stradalo 19 nedužnih tkonskih civila što se smatra najtragičnijim događajem u </w:t>
      </w:r>
      <w:r w:rsidR="008963B6" w:rsidRPr="00187F5C">
        <w:rPr>
          <w:rFonts w:cs="Times New Roman"/>
          <w:sz w:val="24"/>
          <w:szCs w:val="24"/>
        </w:rPr>
        <w:t>sveukupnoj</w:t>
      </w:r>
      <w:r w:rsidRPr="00187F5C">
        <w:rPr>
          <w:rFonts w:cs="Times New Roman"/>
          <w:sz w:val="24"/>
          <w:szCs w:val="24"/>
        </w:rPr>
        <w:t xml:space="preserve"> povijesti Tkona. Crkva je sanirana 1956., no zvonik tada nije vraćen u svoj izvorni oblik. Srušeni zvonik, odnosno piramidalni vrh i tambur zvonika vraćeni su u prvobitno stanje. Restauratorski radovi </w:t>
      </w:r>
      <w:r w:rsidR="00481284" w:rsidRPr="00187F5C">
        <w:rPr>
          <w:rFonts w:cs="Times New Roman"/>
          <w:sz w:val="24"/>
          <w:szCs w:val="24"/>
        </w:rPr>
        <w:t>i vraćanje zvonika u prvobitno stanje okončano je u proljeće 2025. godine</w:t>
      </w:r>
      <w:r w:rsidRPr="00187F5C">
        <w:rPr>
          <w:rFonts w:cs="Times New Roman"/>
          <w:sz w:val="24"/>
          <w:szCs w:val="24"/>
        </w:rPr>
        <w:t>. Župna crkva sv. Tome apostola upisana je u Registar kulturnih dobara RH pri Ministarstvu kulture.</w:t>
      </w:r>
    </w:p>
    <w:p w14:paraId="01A60008" w14:textId="4AF7951D" w:rsidR="00CA5608" w:rsidRPr="00187F5C" w:rsidRDefault="00CA5608" w:rsidP="00BC1317">
      <w:pPr>
        <w:jc w:val="both"/>
        <w:rPr>
          <w:rFonts w:cs="Times New Roman"/>
          <w:color w:val="388600"/>
          <w:sz w:val="24"/>
          <w:szCs w:val="24"/>
        </w:rPr>
      </w:pPr>
      <w:r w:rsidRPr="00187F5C">
        <w:rPr>
          <w:rFonts w:cs="Times New Roman"/>
          <w:sz w:val="24"/>
          <w:szCs w:val="24"/>
        </w:rPr>
        <w:t xml:space="preserve">Danas </w:t>
      </w:r>
      <w:r w:rsidR="00481284" w:rsidRPr="00187F5C">
        <w:rPr>
          <w:rFonts w:cs="Times New Roman"/>
          <w:sz w:val="24"/>
          <w:szCs w:val="24"/>
        </w:rPr>
        <w:t>se</w:t>
      </w:r>
      <w:r w:rsidRPr="00187F5C">
        <w:rPr>
          <w:rFonts w:cs="Times New Roman"/>
          <w:sz w:val="24"/>
          <w:szCs w:val="24"/>
        </w:rPr>
        <w:t xml:space="preserve"> župnoj crkvi </w:t>
      </w:r>
      <w:r w:rsidR="00481284" w:rsidRPr="00187F5C">
        <w:rPr>
          <w:rFonts w:cs="Times New Roman"/>
          <w:sz w:val="24"/>
          <w:szCs w:val="24"/>
        </w:rPr>
        <w:t>mogu čuti</w:t>
      </w:r>
      <w:r w:rsidRPr="00187F5C">
        <w:rPr>
          <w:rFonts w:cs="Times New Roman"/>
          <w:sz w:val="24"/>
          <w:szCs w:val="24"/>
        </w:rPr>
        <w:t xml:space="preserve"> pučki pjevači koji njeguju glagoljsko pučko crkveno pjevanje. Ova vrsta pjevanja datira iz starih vremena i danas je prepoznata kao nematerijalna baština</w:t>
      </w:r>
      <w:r w:rsidR="00277BE4" w:rsidRPr="00187F5C">
        <w:rPr>
          <w:rFonts w:cs="Times New Roman"/>
          <w:color w:val="388600"/>
          <w:sz w:val="24"/>
          <w:szCs w:val="24"/>
        </w:rPr>
        <w:t>.</w:t>
      </w:r>
      <w:r w:rsidRPr="00187F5C">
        <w:rPr>
          <w:rFonts w:cs="Times New Roman"/>
          <w:color w:val="388600"/>
          <w:sz w:val="24"/>
          <w:szCs w:val="24"/>
        </w:rPr>
        <w:t xml:space="preserve"> </w:t>
      </w:r>
    </w:p>
    <w:p w14:paraId="56E1A373" w14:textId="4DC75428" w:rsidR="00CA5608" w:rsidRPr="00187F5C" w:rsidRDefault="00CA5608" w:rsidP="00BC1317">
      <w:pPr>
        <w:jc w:val="both"/>
        <w:rPr>
          <w:rFonts w:cs="Times New Roman"/>
          <w:b/>
          <w:bCs/>
          <w:sz w:val="24"/>
          <w:szCs w:val="24"/>
        </w:rPr>
      </w:pPr>
      <w:r w:rsidRPr="00187F5C">
        <w:rPr>
          <w:rFonts w:cs="Times New Roman"/>
          <w:b/>
          <w:bCs/>
          <w:sz w:val="24"/>
          <w:szCs w:val="24"/>
        </w:rPr>
        <w:t>Benediktinski samostan sv. Kuzme i Damjana</w:t>
      </w:r>
      <w:r w:rsidR="00783CF8" w:rsidRPr="00187F5C">
        <w:rPr>
          <w:rFonts w:cs="Times New Roman"/>
          <w:b/>
          <w:bCs/>
          <w:sz w:val="24"/>
          <w:szCs w:val="24"/>
        </w:rPr>
        <w:t xml:space="preserve"> </w:t>
      </w:r>
      <w:r w:rsidRPr="00187F5C">
        <w:rPr>
          <w:rFonts w:cs="Times New Roman"/>
          <w:bCs/>
          <w:sz w:val="24"/>
          <w:szCs w:val="24"/>
        </w:rPr>
        <w:t xml:space="preserve">smješten je na brdu Ćokovac, oko 2 km sjeverozapadno od centra Tkona. Samostan je do 17. stoljeća nosio ime Rogovska opatija, a danas je znan kao benediktinski samostan sv. Kuzme i Damjana. </w:t>
      </w:r>
    </w:p>
    <w:p w14:paraId="29484E57" w14:textId="77777777" w:rsidR="00CA5608" w:rsidRPr="00187F5C" w:rsidRDefault="00CA5608" w:rsidP="00BC1317">
      <w:pPr>
        <w:jc w:val="both"/>
        <w:rPr>
          <w:rFonts w:cs="Times New Roman"/>
          <w:bCs/>
          <w:sz w:val="24"/>
          <w:szCs w:val="24"/>
        </w:rPr>
      </w:pPr>
      <w:r w:rsidRPr="00187F5C">
        <w:rPr>
          <w:rFonts w:cs="Times New Roman"/>
          <w:bCs/>
          <w:sz w:val="24"/>
          <w:szCs w:val="24"/>
        </w:rPr>
        <w:t xml:space="preserve">Kompleks se sastoji od crkve, zvonika i sklopa stambenih zgrada. Prvu crkvu biogradski biskup Teodorik izgradio je 1059. godine na temeljima stare bizantske utvrde i ranokršćanske crkve. Benediktinci su samostan osnovali u 12. stoljeću, nakon što su Biograd 1125. godine razrušili Mlečani. Prva faza izgradnje je iz vremena romanike. Nakon što je samostan stradao sredinom 14. stoljeća, uslijedila je temeljita obnova. Crkva je u tom zahvatu sagrađena u obliku redovničke crkve gotičkog stila s pravokutnom apsidom presvođenim križno rebrastim svodom. U crkvi se nalazi gotičko Tkonsko raspelo s početka 15. stoljeća, rad majstora Menegela Ivanova de Canalisa koji je bio učenik Paola Veneziana, dugo znanog kao majstor Tkonskog raspela. </w:t>
      </w:r>
    </w:p>
    <w:p w14:paraId="7A875F59" w14:textId="77777777" w:rsidR="00CA5608" w:rsidRPr="00187F5C" w:rsidRDefault="00CA5608" w:rsidP="00BC1317">
      <w:pPr>
        <w:jc w:val="both"/>
        <w:rPr>
          <w:rFonts w:cs="Times New Roman"/>
          <w:bCs/>
          <w:sz w:val="24"/>
          <w:szCs w:val="24"/>
        </w:rPr>
      </w:pPr>
      <w:r w:rsidRPr="00187F5C">
        <w:rPr>
          <w:rFonts w:cs="Times New Roman"/>
          <w:bCs/>
          <w:sz w:val="24"/>
          <w:szCs w:val="24"/>
        </w:rPr>
        <w:t>Samostan je stoljećima bio središte pismenosti i kulture, posebno glagoljaškog naslijeđa</w:t>
      </w:r>
      <w:r w:rsidRPr="00187F5C" w:rsidDel="002C0C9E">
        <w:rPr>
          <w:rFonts w:cs="Times New Roman"/>
          <w:bCs/>
          <w:sz w:val="24"/>
          <w:szCs w:val="24"/>
        </w:rPr>
        <w:t xml:space="preserve"> </w:t>
      </w:r>
      <w:r w:rsidRPr="00187F5C">
        <w:rPr>
          <w:rFonts w:cs="Times New Roman"/>
          <w:bCs/>
          <w:sz w:val="24"/>
          <w:szCs w:val="24"/>
        </w:rPr>
        <w:t xml:space="preserve">sve do zatvaranja 1808. godine. Iz bogatog crkvenog inventara samostana formirana je riznica. Sačuvana je najbrojnija zbirka glagoljskih natpisa uklesanih na kamenu. Ovdje je nastao vrijedan hrvatski prijevod Regule sv. Benedikta iz 14. stoljeća koji se danas čuva u HAZU u Zagrebu. Osim Regula, Pašmanski brevijar i Tkonski zbornik, dva su glagoljička spomenika koji imaju posebnu vrijednost za povijest hrvatske srednjovjekovne književnosti.  U Državnom arhivu u Zadru čuva se Libellus Policorion - Rogovski kartular iz 14. stoljeća, koji sadrži prijepise isprava i popis dobara benediktinskog samostana prvo Sv. Ivana Evanđelista u Biogradu, a zatim Sv. Kuzme i Damjana na Pašmanu. </w:t>
      </w:r>
    </w:p>
    <w:p w14:paraId="3661C72E" w14:textId="20106DA4" w:rsidR="00CA5608" w:rsidRPr="00187F5C" w:rsidRDefault="00CA5608" w:rsidP="00BC1317">
      <w:pPr>
        <w:keepNext/>
        <w:jc w:val="both"/>
        <w:rPr>
          <w:rFonts w:cs="Times New Roman"/>
          <w:sz w:val="24"/>
          <w:szCs w:val="24"/>
        </w:rPr>
      </w:pPr>
      <w:r w:rsidRPr="00187F5C">
        <w:rPr>
          <w:rFonts w:cs="Times New Roman"/>
          <w:bCs/>
          <w:sz w:val="24"/>
          <w:szCs w:val="24"/>
        </w:rPr>
        <w:t>Samostan je obnovljen 1965. i danas je jedini aktivni muški benediktinski samostan u Hrvatskoj. Spomenik je nulte kategorije i upisan je u Registar kulturnih dobara RH pri Ministarstvu kulture.</w:t>
      </w:r>
    </w:p>
    <w:p w14:paraId="723E3698" w14:textId="35AFEA1F" w:rsidR="00CA5608" w:rsidRPr="00187F5C" w:rsidRDefault="00CA5608" w:rsidP="00BC1317">
      <w:pPr>
        <w:jc w:val="both"/>
        <w:rPr>
          <w:rFonts w:cs="Times New Roman"/>
          <w:b/>
          <w:bCs/>
          <w:sz w:val="24"/>
          <w:szCs w:val="24"/>
        </w:rPr>
      </w:pPr>
      <w:r w:rsidRPr="00187F5C">
        <w:rPr>
          <w:rFonts w:cs="Times New Roman"/>
          <w:b/>
          <w:bCs/>
          <w:sz w:val="24"/>
          <w:szCs w:val="24"/>
        </w:rPr>
        <w:t>Crkva Gospe od sedam žalosti / Crkva Gospe Žalosne</w:t>
      </w:r>
      <w:r w:rsidR="00783CF8" w:rsidRPr="00187F5C">
        <w:rPr>
          <w:rFonts w:cs="Times New Roman"/>
          <w:b/>
          <w:bCs/>
          <w:sz w:val="24"/>
          <w:szCs w:val="24"/>
        </w:rPr>
        <w:t xml:space="preserve"> - </w:t>
      </w:r>
      <w:r w:rsidRPr="00187F5C">
        <w:rPr>
          <w:rFonts w:cs="Times New Roman"/>
          <w:sz w:val="24"/>
          <w:szCs w:val="24"/>
        </w:rPr>
        <w:t>Na brdu Kalvarija iznad samog mjesta nalazi se crkva Gospe Žalosne, ili kako se često naziva Gospa od sedam žalosti. To je jednobrodna longitudinalna građevina sa pročeljem na sjevernoj strani. Povjesničar Carlo F. Bianchi navodi da je crkva građena krajem 18. st. Do crkve sa sjeverne strane penje se put (Skale Gospe Žalosne) koji je dug  stotinjak metara. 101 kamena stuba s križnim putem vodi na vrh brda odakle svi mogu uživati u veličanstvenom pogledu na Tkon i otočiće Pašmanskog kanala.</w:t>
      </w:r>
      <w:r w:rsidR="00481284" w:rsidRPr="00187F5C">
        <w:rPr>
          <w:rFonts w:cs="Times New Roman"/>
          <w:sz w:val="24"/>
          <w:szCs w:val="24"/>
        </w:rPr>
        <w:t xml:space="preserve"> Tijekom 2023. godine s južne strane, iz predjela Kušnjak, omogućen je puteljak s rasvjetnim tijelima koji je olakšao sam prilaz crkvici.</w:t>
      </w:r>
    </w:p>
    <w:p w14:paraId="18D6DC22" w14:textId="1D9A7FC7" w:rsidR="00CE0B64" w:rsidRPr="00187F5C" w:rsidRDefault="00CA5608" w:rsidP="00BC1317">
      <w:pPr>
        <w:jc w:val="both"/>
        <w:rPr>
          <w:rFonts w:cs="Times New Roman"/>
          <w:sz w:val="24"/>
          <w:szCs w:val="24"/>
        </w:rPr>
      </w:pPr>
      <w:r w:rsidRPr="00187F5C">
        <w:rPr>
          <w:rFonts w:cs="Times New Roman"/>
          <w:b/>
          <w:bCs/>
          <w:sz w:val="24"/>
          <w:szCs w:val="24"/>
        </w:rPr>
        <w:t>Crkva Sv. Antuna Pustinjaka / Crkva sv. Antuna Opata</w:t>
      </w:r>
      <w:r w:rsidR="00783CF8" w:rsidRPr="00187F5C">
        <w:rPr>
          <w:rFonts w:cs="Times New Roman"/>
          <w:b/>
          <w:bCs/>
          <w:sz w:val="24"/>
          <w:szCs w:val="24"/>
        </w:rPr>
        <w:t xml:space="preserve"> </w:t>
      </w:r>
      <w:r w:rsidRPr="00187F5C">
        <w:rPr>
          <w:rFonts w:cs="Times New Roman"/>
          <w:sz w:val="24"/>
          <w:szCs w:val="24"/>
        </w:rPr>
        <w:t xml:space="preserve">nalazi se u centru Tkona. Radi se o jednobrodnoj longitudinalnoj građevini s pročeljem na sjevernoj strani. Povjesničar Carlo F. Bianchi navodi da je crkva sagrađena po oporuci glagoljaša Ante Palaskovicha (vjerojatno lokalno prezime Palaškov) 1672. godine. Glavni mramorni oltar je s početka 19. stoljeća. Bratovština Sv. Antuna djeluje i danas. </w:t>
      </w:r>
      <w:r w:rsidR="00481284" w:rsidRPr="00187F5C">
        <w:rPr>
          <w:rFonts w:cs="Times New Roman"/>
          <w:sz w:val="24"/>
          <w:szCs w:val="24"/>
        </w:rPr>
        <w:t>Tijekom 2025. godine okončani su radovi popločanja trga uokolo kapelice te se u istoj omogućio priključak na električnu energiju.</w:t>
      </w:r>
    </w:p>
    <w:p w14:paraId="57567D5F" w14:textId="25E41F07" w:rsidR="00CA5608" w:rsidRPr="00187F5C" w:rsidRDefault="00CA5608" w:rsidP="00FC1B31">
      <w:pPr>
        <w:jc w:val="both"/>
        <w:rPr>
          <w:rFonts w:cs="Times New Roman"/>
          <w:b/>
          <w:bCs/>
          <w:sz w:val="24"/>
          <w:szCs w:val="24"/>
        </w:rPr>
      </w:pPr>
      <w:r w:rsidRPr="00187F5C">
        <w:rPr>
          <w:rFonts w:cs="Times New Roman"/>
          <w:b/>
          <w:bCs/>
          <w:sz w:val="24"/>
          <w:szCs w:val="24"/>
        </w:rPr>
        <w:t>Arheološka nalazišta</w:t>
      </w:r>
      <w:r w:rsidR="00744ABC" w:rsidRPr="00187F5C">
        <w:rPr>
          <w:rFonts w:cs="Times New Roman"/>
          <w:b/>
          <w:bCs/>
          <w:sz w:val="24"/>
          <w:szCs w:val="24"/>
        </w:rPr>
        <w:t xml:space="preserve"> </w:t>
      </w:r>
    </w:p>
    <w:p w14:paraId="67324195" w14:textId="3762427E" w:rsidR="00CA5608" w:rsidRPr="00187F5C" w:rsidRDefault="00CA5608" w:rsidP="00FC1B31">
      <w:pPr>
        <w:jc w:val="both"/>
        <w:rPr>
          <w:rFonts w:cs="Times New Roman"/>
          <w:b/>
          <w:bCs/>
          <w:sz w:val="24"/>
          <w:szCs w:val="24"/>
        </w:rPr>
      </w:pPr>
      <w:r w:rsidRPr="00187F5C">
        <w:rPr>
          <w:rFonts w:cs="Times New Roman"/>
          <w:b/>
          <w:bCs/>
          <w:sz w:val="24"/>
          <w:szCs w:val="24"/>
        </w:rPr>
        <w:t>Arheološko nalazište Poljana</w:t>
      </w:r>
      <w:r w:rsidR="00783CF8" w:rsidRPr="00187F5C">
        <w:rPr>
          <w:rFonts w:cs="Times New Roman"/>
          <w:b/>
          <w:bCs/>
          <w:sz w:val="24"/>
          <w:szCs w:val="24"/>
        </w:rPr>
        <w:t xml:space="preserve"> - </w:t>
      </w:r>
      <w:r w:rsidRPr="00187F5C">
        <w:rPr>
          <w:rFonts w:cs="Times New Roman"/>
          <w:sz w:val="24"/>
          <w:szCs w:val="24"/>
        </w:rPr>
        <w:t xml:space="preserve">Lokalitet Poljana nalazi se uz samu morsku obalu, nekih 1,5 km zračne linije južno od centra Tkona. Toponim Poljana spominje se u srednjovjekovnim izvorima, obzirom da se radilo o najplodnijoj zemlji na području naselja Tkona. Prema usmenoj predaji, na ovom mjestu se nekada nalazila crkva sagrađena u čast pape Aleksandra (105-115 po. Kr.).  Arheološka istraživanja započela su 2015. godine te se prema nalazima na terenu pretpostavlja se da se na tom mjestu nalazila rimska vila rustica i (ili) crkva sv. Aleksandra. </w:t>
      </w:r>
    </w:p>
    <w:p w14:paraId="135E9242" w14:textId="77777777" w:rsidR="00783CF8" w:rsidRPr="00187F5C" w:rsidRDefault="00CA5608" w:rsidP="00FC1B31">
      <w:pPr>
        <w:jc w:val="both"/>
        <w:rPr>
          <w:rFonts w:cs="Times New Roman"/>
          <w:sz w:val="24"/>
          <w:szCs w:val="24"/>
        </w:rPr>
      </w:pPr>
      <w:r w:rsidRPr="00187F5C">
        <w:rPr>
          <w:rFonts w:cs="Times New Roman"/>
          <w:b/>
          <w:bCs/>
          <w:sz w:val="24"/>
          <w:szCs w:val="24"/>
        </w:rPr>
        <w:t xml:space="preserve">Podvodno arheološko nalazište </w:t>
      </w:r>
      <w:r w:rsidR="00783CF8" w:rsidRPr="00187F5C">
        <w:rPr>
          <w:rFonts w:cs="Times New Roman"/>
          <w:b/>
          <w:bCs/>
          <w:sz w:val="24"/>
          <w:szCs w:val="24"/>
        </w:rPr>
        <w:t>–</w:t>
      </w:r>
      <w:r w:rsidRPr="00187F5C">
        <w:rPr>
          <w:rFonts w:cs="Times New Roman"/>
          <w:b/>
          <w:bCs/>
          <w:sz w:val="24"/>
          <w:szCs w:val="24"/>
        </w:rPr>
        <w:t xml:space="preserve"> Gnalić</w:t>
      </w:r>
      <w:r w:rsidR="00783CF8" w:rsidRPr="00187F5C">
        <w:rPr>
          <w:rFonts w:cs="Times New Roman"/>
          <w:b/>
          <w:bCs/>
          <w:sz w:val="24"/>
          <w:szCs w:val="24"/>
        </w:rPr>
        <w:t xml:space="preserve"> - </w:t>
      </w:r>
      <w:r w:rsidRPr="00187F5C">
        <w:rPr>
          <w:rFonts w:cs="Times New Roman"/>
          <w:sz w:val="24"/>
          <w:szCs w:val="24"/>
        </w:rPr>
        <w:t xml:space="preserve">Važni podvodni arheološki lokalitet, potonuli brod s trgovačkim teretom otkriven je šezdesetih godina 20. stoljeća kod stjenovitog otočića Gnalić, dok se brodolom dogodio 1583. godine. Predmeti pronađeni na olupini pripadaju brodskoj opremi te teretu koji se sastojao od gotovih proizvoda, polufabrikata do sirovina. Raznovrstan teret koji je ukrcan u Veneciji za Carigrad (Istanbul) potječe iz raznih krajeva Europe te s jedne strane prezentira europsku proizvodnju i trgovinu, a s druge potražnju za europskim proizvodima na drugim tržištima. Od 2012. godine arheološka istraživanja su ponovno pokrenuta i kako se planira potrajat će više godina. Većina predmeta s broda nalazi se u Zavičajnom muzeju Biograda na Moru. </w:t>
      </w:r>
    </w:p>
    <w:p w14:paraId="232DD2C3" w14:textId="2E1DA653" w:rsidR="00CA5608" w:rsidRPr="00187F5C" w:rsidRDefault="00CA5608" w:rsidP="00FC1B31">
      <w:pPr>
        <w:jc w:val="both"/>
        <w:rPr>
          <w:rFonts w:cs="Times New Roman"/>
          <w:b/>
          <w:sz w:val="24"/>
          <w:szCs w:val="24"/>
        </w:rPr>
      </w:pPr>
      <w:r w:rsidRPr="00187F5C">
        <w:rPr>
          <w:rFonts w:cs="Times New Roman"/>
          <w:b/>
          <w:sz w:val="24"/>
          <w:szCs w:val="24"/>
        </w:rPr>
        <w:t>Pomorska baština</w:t>
      </w:r>
    </w:p>
    <w:p w14:paraId="2FFB3DA9" w14:textId="77777777" w:rsidR="00CA5608" w:rsidRPr="00187F5C" w:rsidRDefault="00CA5608" w:rsidP="00FC1B31">
      <w:pPr>
        <w:jc w:val="both"/>
        <w:rPr>
          <w:rFonts w:cs="Times New Roman"/>
          <w:sz w:val="24"/>
          <w:szCs w:val="24"/>
        </w:rPr>
      </w:pPr>
      <w:r w:rsidRPr="00187F5C">
        <w:rPr>
          <w:rFonts w:cs="Times New Roman"/>
          <w:b/>
          <w:sz w:val="24"/>
          <w:szCs w:val="24"/>
        </w:rPr>
        <w:t>Parapet</w:t>
      </w:r>
      <w:r w:rsidRPr="00187F5C">
        <w:rPr>
          <w:rFonts w:cs="Times New Roman"/>
          <w:sz w:val="24"/>
          <w:szCs w:val="24"/>
        </w:rPr>
        <w:t xml:space="preserve"> (luka) u Tkonu izgrađen je tijekom 19. stoljeća za vrijeme Austrougarske vladavine. Luka je nastajala nasipavanjem kamenja od nekadašnjeg lukobrana. Nasipavalo se prema sjeveru u obliku pravokutnika. Lučko svjetlo postavljeno 1910. godine. Prvi parabrod koji je vozio na lokaciji Zadar-Tkon-Biograd na Moru pristao je u novoizgrađenu luku 1893. godine. </w:t>
      </w:r>
    </w:p>
    <w:p w14:paraId="5C7E470D" w14:textId="177C95E3" w:rsidR="00CA5608" w:rsidRPr="00187F5C" w:rsidRDefault="00CA5608" w:rsidP="00FC1B31">
      <w:pPr>
        <w:jc w:val="both"/>
        <w:rPr>
          <w:rFonts w:cs="Times New Roman"/>
          <w:sz w:val="24"/>
          <w:szCs w:val="24"/>
        </w:rPr>
      </w:pPr>
      <w:r w:rsidRPr="00187F5C">
        <w:rPr>
          <w:rFonts w:cs="Times New Roman"/>
          <w:sz w:val="24"/>
          <w:szCs w:val="24"/>
        </w:rPr>
        <w:t>Parapet je kasnije samo nadograđen čime je povećan kapacitet vezova, kojih danas ima oko 90. Među brodicama, mogu se vidjeti i tradicionalni drveni brodovi – kaići, leuti i gajete koji su prilagođeni modernom načinu života.</w:t>
      </w:r>
      <w:r w:rsidR="00481284" w:rsidRPr="00187F5C">
        <w:rPr>
          <w:rFonts w:cs="Times New Roman"/>
          <w:sz w:val="24"/>
          <w:szCs w:val="24"/>
        </w:rPr>
        <w:t xml:space="preserve"> </w:t>
      </w:r>
    </w:p>
    <w:p w14:paraId="48609552" w14:textId="4DFB8EA4" w:rsidR="001A24FD" w:rsidRPr="00187F5C" w:rsidRDefault="00CA5608" w:rsidP="00FC1B31">
      <w:pPr>
        <w:jc w:val="both"/>
        <w:rPr>
          <w:rFonts w:cs="Times New Roman"/>
          <w:sz w:val="24"/>
          <w:szCs w:val="24"/>
        </w:rPr>
      </w:pPr>
      <w:r w:rsidRPr="00187F5C">
        <w:rPr>
          <w:rFonts w:cs="Times New Roman"/>
          <w:b/>
          <w:bCs/>
          <w:sz w:val="24"/>
          <w:szCs w:val="24"/>
        </w:rPr>
        <w:t xml:space="preserve">Istezalište manjih brodova </w:t>
      </w:r>
      <w:r w:rsidR="00783CF8" w:rsidRPr="00187F5C">
        <w:rPr>
          <w:rFonts w:cs="Times New Roman"/>
          <w:b/>
          <w:bCs/>
          <w:sz w:val="24"/>
          <w:szCs w:val="24"/>
        </w:rPr>
        <w:t>–</w:t>
      </w:r>
      <w:r w:rsidRPr="00187F5C">
        <w:rPr>
          <w:rFonts w:cs="Times New Roman"/>
          <w:b/>
          <w:bCs/>
          <w:sz w:val="24"/>
          <w:szCs w:val="24"/>
        </w:rPr>
        <w:t xml:space="preserve"> škver</w:t>
      </w:r>
      <w:r w:rsidR="00783CF8" w:rsidRPr="00187F5C">
        <w:rPr>
          <w:rFonts w:cs="Times New Roman"/>
          <w:b/>
          <w:bCs/>
          <w:sz w:val="24"/>
          <w:szCs w:val="24"/>
        </w:rPr>
        <w:t xml:space="preserve"> - </w:t>
      </w:r>
      <w:r w:rsidRPr="00187F5C">
        <w:rPr>
          <w:rFonts w:cs="Times New Roman"/>
          <w:sz w:val="24"/>
          <w:szCs w:val="24"/>
        </w:rPr>
        <w:t xml:space="preserve">U neposrednoj blizini parapeta nalazi se i tradicionalno istezalište manjih brodova. To je mjesto za izgradnju, popravak i skladištenje brodica. Smješteno je na pogodnom mjestu morske obale,  dijelom  se lagano spušta prema morskoj površini, a dijelom je u moru. </w:t>
      </w:r>
    </w:p>
    <w:p w14:paraId="57D29422" w14:textId="74C255AC" w:rsidR="008228CE" w:rsidRPr="00187F5C" w:rsidRDefault="00277BE4" w:rsidP="008228CE">
      <w:pPr>
        <w:pStyle w:val="StandardWeb"/>
        <w:shd w:val="clear" w:color="auto" w:fill="FFFFFF"/>
        <w:spacing w:before="0" w:beforeAutospacing="0" w:after="150" w:afterAutospacing="0"/>
        <w:jc w:val="both"/>
        <w:rPr>
          <w:rFonts w:asciiTheme="minorHAnsi" w:hAnsiTheme="minorHAnsi"/>
          <w:spacing w:val="5"/>
        </w:rPr>
      </w:pPr>
      <w:r w:rsidRPr="00187F5C">
        <w:rPr>
          <w:rFonts w:asciiTheme="minorHAnsi" w:hAnsiTheme="minorHAnsi"/>
          <w:b/>
          <w:bCs/>
        </w:rPr>
        <w:t>Interpretacijski centar pomorske baštine u Tkonu –</w:t>
      </w:r>
      <w:r w:rsidRPr="00187F5C">
        <w:t xml:space="preserve"> </w:t>
      </w:r>
      <w:r w:rsidR="008228CE" w:rsidRPr="00187F5C">
        <w:rPr>
          <w:rFonts w:asciiTheme="minorHAnsi" w:hAnsiTheme="minorHAnsi"/>
        </w:rPr>
        <w:t xml:space="preserve">Interpretacijski centar pomorske baštine u Tkonu svečano je otvoren 11. srpnja 2022. na Dan Općine Tkon. Riječ je o rezultatu projekta Prekogranične suradnje Hrvatska - Italija Interreg 2014.-2020.  Arca Adriatica - Zaštita, promocija i valorizacija jadranske pomorske baštine, u kojem je Općina Tkon sudjelovala kao jedan od 10 projektnih partnera. </w:t>
      </w:r>
      <w:r w:rsidR="008228CE" w:rsidRPr="00187F5C">
        <w:rPr>
          <w:rFonts w:asciiTheme="minorHAnsi" w:hAnsiTheme="minorHAnsi"/>
          <w:spacing w:val="5"/>
        </w:rPr>
        <w:t>Riječ je o svojevrsnom muzeju/galeriji čiji je cilj izlošcima, postavima i drugim aktivnostima aktivno angažirati i educirati lokalno stanovništvo, a ujedno predstavljati konkretan sadržaj kojim Općina Tkon i cijeli otok Pašman dobivaju atraktivan proizvod vrijedan pažnje postojećih posjetitelja, ali i dodatni sadržaj za privlačenje gostiju koji ciljano posjećuju objekte posvećene baštini i tradiciji otočana i njihovog specifičnog načina života. Uz more i sunce, postojeće sakralne i kulturne objekte na otoku Pašmanu, ovo je zapravo jedinstveni primjer izložbenog postava koji privlači posjetitelje da upoznaju ovaj specifičan svijet koji se ne zaustavlja u samom Centru, već isti služi kao baza za različite rute i smjerokaze kuda, kako i kamo se kretati unutar Općine i njenih već otkrivenih, ali i neotkrivenih ljepota.</w:t>
      </w:r>
    </w:p>
    <w:p w14:paraId="4489BCA2" w14:textId="77777777" w:rsidR="008228CE" w:rsidRPr="00187F5C" w:rsidRDefault="008228CE" w:rsidP="008228CE">
      <w:pPr>
        <w:pStyle w:val="StandardWeb"/>
        <w:shd w:val="clear" w:color="auto" w:fill="FFFFFF"/>
        <w:spacing w:before="0" w:beforeAutospacing="0" w:after="150" w:afterAutospacing="0"/>
        <w:jc w:val="both"/>
        <w:rPr>
          <w:rFonts w:asciiTheme="minorHAnsi" w:hAnsiTheme="minorHAnsi"/>
          <w:spacing w:val="5"/>
        </w:rPr>
      </w:pPr>
      <w:r w:rsidRPr="00187F5C">
        <w:rPr>
          <w:rFonts w:asciiTheme="minorHAnsi" w:hAnsiTheme="minorHAnsi"/>
          <w:spacing w:val="5"/>
        </w:rPr>
        <w:t>Ovo nije klasični centar pomorske baštine, one već poznate ili negdje zapisane, ovo je Centar koji je sačinjen od priča i predmeta samih žitelja koji su dali na raspolaganje vlastite predmete, ispričali priče i oživjeli svoja iskustva, ali i iskustva svojih baka i djedova, prabaka i pradjedova unazad ne tako davne povijesti.</w:t>
      </w:r>
    </w:p>
    <w:p w14:paraId="73167C59" w14:textId="77777777" w:rsidR="008228CE" w:rsidRPr="00187F5C" w:rsidRDefault="008228CE" w:rsidP="008228CE">
      <w:pPr>
        <w:pStyle w:val="StandardWeb"/>
        <w:shd w:val="clear" w:color="auto" w:fill="FFFFFF"/>
        <w:spacing w:before="0" w:beforeAutospacing="0" w:after="150" w:afterAutospacing="0"/>
        <w:jc w:val="both"/>
        <w:rPr>
          <w:rFonts w:asciiTheme="minorHAnsi" w:hAnsiTheme="minorHAnsi"/>
          <w:spacing w:val="5"/>
        </w:rPr>
      </w:pPr>
      <w:r w:rsidRPr="00187F5C">
        <w:rPr>
          <w:rFonts w:asciiTheme="minorHAnsi" w:hAnsiTheme="minorHAnsi"/>
          <w:spacing w:val="5"/>
        </w:rPr>
        <w:t>Riječ je o prostoru koji obznanjuje lik i djelo sasvim običnog, ali velikog čovjeka. Pomorca, ribara, kalafata, težaka, onih koji više nisu s nama, ali koje smo oživjeli kroz ovu priču o pomorskoj, etnološkoj i  kulturnoj baštini Općine Tkon. Priča je to ispričana od samih žitelja, slagalica sačinjena od prikupljenih fotografija, škrinja napunjena od predmeta iz konoba, podruma i nekih zamračenih, prašnjavih i najskrovitijih kutaka i ladica koje su kroz projekt Arca Adriatica dočekale svjetlo dana i postale dio ovog Centra.</w:t>
      </w:r>
    </w:p>
    <w:p w14:paraId="553A0412" w14:textId="5E5DA31D" w:rsidR="008228CE" w:rsidRPr="00187F5C" w:rsidRDefault="008228CE" w:rsidP="008228CE">
      <w:pPr>
        <w:pStyle w:val="StandardWeb"/>
        <w:shd w:val="clear" w:color="auto" w:fill="FFFFFF"/>
        <w:spacing w:before="0" w:beforeAutospacing="0" w:after="150" w:afterAutospacing="0"/>
        <w:jc w:val="both"/>
        <w:rPr>
          <w:rFonts w:asciiTheme="minorHAnsi" w:hAnsiTheme="minorHAnsi"/>
          <w:spacing w:val="5"/>
        </w:rPr>
      </w:pPr>
      <w:r w:rsidRPr="00187F5C">
        <w:rPr>
          <w:rFonts w:asciiTheme="minorHAnsi" w:hAnsiTheme="minorHAnsi"/>
          <w:spacing w:val="5"/>
        </w:rPr>
        <w:t>Centar sadrži više od 100 predmeta s naznačenim nazivima na hrvatskom i engleskom jeziku, ali i mnoštvo fotografija koje prati poneki komentar, opis, konkretno ime i prezime osobe na slici. Jer, ako se žitelji ovog otoka i mjesta ne povežu s licima i nakanom Centra, kako li će tek netko tko slučajno prolazi ovim putevima ne tako davne povijesti.</w:t>
      </w:r>
    </w:p>
    <w:p w14:paraId="2DBAFD4F" w14:textId="77777777" w:rsidR="008228CE" w:rsidRPr="00187F5C" w:rsidRDefault="008228CE" w:rsidP="008228CE">
      <w:pPr>
        <w:autoSpaceDE w:val="0"/>
        <w:autoSpaceDN w:val="0"/>
        <w:adjustRightInd w:val="0"/>
        <w:spacing w:before="0" w:after="0" w:line="240" w:lineRule="auto"/>
        <w:jc w:val="both"/>
        <w:rPr>
          <w:rFonts w:cs="Times New Roman"/>
          <w:spacing w:val="5"/>
          <w:sz w:val="24"/>
          <w:szCs w:val="24"/>
        </w:rPr>
      </w:pPr>
      <w:r w:rsidRPr="00187F5C">
        <w:rPr>
          <w:rFonts w:cs="Times New Roman"/>
          <w:spacing w:val="5"/>
          <w:sz w:val="24"/>
          <w:szCs w:val="24"/>
        </w:rPr>
        <w:t>Izložbeni postav se sastoji 6 izložbenih cjelina stalnog postava:</w:t>
      </w:r>
    </w:p>
    <w:p w14:paraId="79948036" w14:textId="77777777" w:rsidR="008228CE" w:rsidRPr="00187F5C" w:rsidRDefault="008228CE" w:rsidP="008228CE">
      <w:pPr>
        <w:autoSpaceDE w:val="0"/>
        <w:autoSpaceDN w:val="0"/>
        <w:adjustRightInd w:val="0"/>
        <w:spacing w:before="0" w:after="0" w:line="240" w:lineRule="auto"/>
        <w:jc w:val="both"/>
        <w:rPr>
          <w:rFonts w:cs="Times New Roman"/>
          <w:spacing w:val="5"/>
          <w:sz w:val="24"/>
          <w:szCs w:val="24"/>
        </w:rPr>
      </w:pPr>
    </w:p>
    <w:p w14:paraId="27DA2D2F" w14:textId="3245ABF2" w:rsidR="008228CE" w:rsidRPr="00187F5C" w:rsidRDefault="008228CE" w:rsidP="00161E70">
      <w:pPr>
        <w:autoSpaceDE w:val="0"/>
        <w:autoSpaceDN w:val="0"/>
        <w:adjustRightInd w:val="0"/>
        <w:spacing w:before="0" w:after="0"/>
        <w:jc w:val="both"/>
        <w:rPr>
          <w:rFonts w:cs="Times New Roman"/>
          <w:sz w:val="24"/>
          <w:szCs w:val="24"/>
        </w:rPr>
      </w:pPr>
      <w:r w:rsidRPr="00187F5C">
        <w:rPr>
          <w:rFonts w:cs="Times New Roman"/>
          <w:sz w:val="24"/>
          <w:szCs w:val="24"/>
        </w:rPr>
        <w:t>1.Izložbena cjelina: Zašto je Pašman naseljen od prapovijesti? (Ćokovac i</w:t>
      </w:r>
      <w:r w:rsidR="006F4642" w:rsidRPr="00187F5C">
        <w:rPr>
          <w:rFonts w:cs="Times New Roman"/>
          <w:sz w:val="24"/>
          <w:szCs w:val="24"/>
        </w:rPr>
        <w:t xml:space="preserve"> </w:t>
      </w:r>
      <w:r w:rsidRPr="00187F5C">
        <w:rPr>
          <w:rFonts w:cs="Times New Roman"/>
          <w:sz w:val="24"/>
          <w:szCs w:val="24"/>
        </w:rPr>
        <w:t>glagoljica)</w:t>
      </w:r>
    </w:p>
    <w:p w14:paraId="524FD3A4" w14:textId="40E30513" w:rsidR="008228CE" w:rsidRPr="00187F5C" w:rsidRDefault="008228CE" w:rsidP="00161E70">
      <w:pPr>
        <w:autoSpaceDE w:val="0"/>
        <w:autoSpaceDN w:val="0"/>
        <w:adjustRightInd w:val="0"/>
        <w:spacing w:before="0" w:after="0"/>
        <w:jc w:val="both"/>
        <w:rPr>
          <w:rFonts w:cs="Times New Roman"/>
          <w:sz w:val="24"/>
          <w:szCs w:val="24"/>
        </w:rPr>
      </w:pPr>
      <w:r w:rsidRPr="00187F5C">
        <w:rPr>
          <w:rFonts w:cs="Times New Roman"/>
          <w:sz w:val="24"/>
          <w:szCs w:val="24"/>
        </w:rPr>
        <w:t>2. Izložbena cjelina: Kako se živjelo u Tkonu? (specifičan položaj žena;</w:t>
      </w:r>
      <w:r w:rsidR="006F4642" w:rsidRPr="00187F5C">
        <w:rPr>
          <w:rFonts w:cs="Times New Roman"/>
          <w:sz w:val="24"/>
          <w:szCs w:val="24"/>
        </w:rPr>
        <w:t xml:space="preserve"> </w:t>
      </w:r>
      <w:r w:rsidRPr="00187F5C">
        <w:rPr>
          <w:rFonts w:cs="Times New Roman"/>
          <w:sz w:val="24"/>
          <w:szCs w:val="24"/>
        </w:rPr>
        <w:t>zemljoradnja)</w:t>
      </w:r>
    </w:p>
    <w:p w14:paraId="03655264" w14:textId="0A3C1897" w:rsidR="008228CE" w:rsidRPr="00187F5C" w:rsidRDefault="008228CE" w:rsidP="00161E70">
      <w:pPr>
        <w:autoSpaceDE w:val="0"/>
        <w:autoSpaceDN w:val="0"/>
        <w:adjustRightInd w:val="0"/>
        <w:spacing w:before="0" w:after="0"/>
        <w:jc w:val="both"/>
        <w:rPr>
          <w:rFonts w:cs="Times New Roman"/>
          <w:sz w:val="24"/>
          <w:szCs w:val="24"/>
        </w:rPr>
      </w:pPr>
      <w:r w:rsidRPr="00187F5C">
        <w:rPr>
          <w:rFonts w:cs="Times New Roman"/>
          <w:sz w:val="24"/>
          <w:szCs w:val="24"/>
        </w:rPr>
        <w:t>3. Izložbena cjelina: U Tkonu se živjelo od kunjaka (Kunjkarenje i</w:t>
      </w:r>
      <w:r w:rsidR="006F4642" w:rsidRPr="00187F5C">
        <w:rPr>
          <w:rFonts w:cs="Times New Roman"/>
          <w:sz w:val="24"/>
          <w:szCs w:val="24"/>
        </w:rPr>
        <w:t xml:space="preserve"> </w:t>
      </w:r>
      <w:r w:rsidRPr="00187F5C">
        <w:rPr>
          <w:rFonts w:cs="Times New Roman"/>
          <w:sz w:val="24"/>
          <w:szCs w:val="24"/>
        </w:rPr>
        <w:t>ribarstvo)</w:t>
      </w:r>
    </w:p>
    <w:p w14:paraId="35AAACC0" w14:textId="0450CA6D" w:rsidR="008228CE" w:rsidRPr="00187F5C" w:rsidRDefault="008228CE" w:rsidP="00161E70">
      <w:pPr>
        <w:autoSpaceDE w:val="0"/>
        <w:autoSpaceDN w:val="0"/>
        <w:adjustRightInd w:val="0"/>
        <w:spacing w:before="0" w:after="0"/>
        <w:jc w:val="both"/>
        <w:rPr>
          <w:rFonts w:cs="Times New Roman"/>
          <w:sz w:val="24"/>
          <w:szCs w:val="24"/>
        </w:rPr>
      </w:pPr>
      <w:r w:rsidRPr="00187F5C">
        <w:rPr>
          <w:rFonts w:cs="Times New Roman"/>
          <w:sz w:val="24"/>
          <w:szCs w:val="24"/>
        </w:rPr>
        <w:t>4. Izložbena cjelina: Ti komad drveta moraš viditi izvana i iznutra</w:t>
      </w:r>
      <w:r w:rsidR="006F4642" w:rsidRPr="00187F5C">
        <w:rPr>
          <w:rFonts w:cs="Times New Roman"/>
          <w:sz w:val="24"/>
          <w:szCs w:val="24"/>
        </w:rPr>
        <w:t xml:space="preserve"> </w:t>
      </w:r>
      <w:r w:rsidRPr="00187F5C">
        <w:rPr>
          <w:rFonts w:cs="Times New Roman"/>
          <w:sz w:val="24"/>
          <w:szCs w:val="24"/>
        </w:rPr>
        <w:t>(Brodogradnja)</w:t>
      </w:r>
    </w:p>
    <w:p w14:paraId="6FB21BBC" w14:textId="77777777" w:rsidR="008228CE" w:rsidRPr="00187F5C" w:rsidRDefault="008228CE" w:rsidP="00161E70">
      <w:pPr>
        <w:autoSpaceDE w:val="0"/>
        <w:autoSpaceDN w:val="0"/>
        <w:adjustRightInd w:val="0"/>
        <w:spacing w:before="0" w:after="0"/>
        <w:jc w:val="both"/>
        <w:rPr>
          <w:rFonts w:cs="Times New Roman"/>
          <w:sz w:val="24"/>
          <w:szCs w:val="24"/>
        </w:rPr>
      </w:pPr>
      <w:r w:rsidRPr="00187F5C">
        <w:rPr>
          <w:rFonts w:cs="Times New Roman"/>
          <w:sz w:val="24"/>
          <w:szCs w:val="24"/>
        </w:rPr>
        <w:t>5. Izložbena cjelina: Kunjski sabuneri (vađenje pijeska)</w:t>
      </w:r>
    </w:p>
    <w:p w14:paraId="1EDF0145" w14:textId="74B44E28" w:rsidR="008228CE" w:rsidRPr="00187F5C" w:rsidRDefault="008228CE" w:rsidP="00161E70">
      <w:pPr>
        <w:pStyle w:val="StandardWeb"/>
        <w:shd w:val="clear" w:color="auto" w:fill="FFFFFF"/>
        <w:spacing w:before="0" w:beforeAutospacing="0" w:after="150" w:afterAutospacing="0" w:line="276" w:lineRule="auto"/>
        <w:jc w:val="both"/>
        <w:rPr>
          <w:rFonts w:asciiTheme="minorHAnsi" w:hAnsiTheme="minorHAnsi"/>
        </w:rPr>
      </w:pPr>
      <w:r w:rsidRPr="00187F5C">
        <w:rPr>
          <w:rFonts w:asciiTheme="minorHAnsi" w:hAnsiTheme="minorHAnsi"/>
        </w:rPr>
        <w:t>6. Izložbena cjelina: Za jutro bi mati skuvala kafu (svakodnevni život).</w:t>
      </w:r>
    </w:p>
    <w:p w14:paraId="1C1974A0" w14:textId="76A5779C" w:rsidR="008228CE" w:rsidRPr="00187F5C" w:rsidRDefault="008228CE" w:rsidP="008228CE">
      <w:pPr>
        <w:pStyle w:val="StandardWeb"/>
        <w:shd w:val="clear" w:color="auto" w:fill="FFFFFF"/>
        <w:spacing w:before="0" w:beforeAutospacing="0" w:after="150" w:afterAutospacing="0"/>
        <w:jc w:val="both"/>
        <w:rPr>
          <w:rFonts w:asciiTheme="minorHAnsi" w:hAnsiTheme="minorHAnsi"/>
        </w:rPr>
      </w:pPr>
      <w:r w:rsidRPr="00187F5C">
        <w:rPr>
          <w:rFonts w:asciiTheme="minorHAnsi" w:hAnsiTheme="minorHAnsi"/>
        </w:rPr>
        <w:t>Svaki od tih panela sadrži opise i priče, kratke crtice o nekadašnjem životu ovdašnjih ljudi.</w:t>
      </w:r>
    </w:p>
    <w:p w14:paraId="469C001F" w14:textId="6C408536" w:rsidR="00A65DAE" w:rsidRPr="00187F5C" w:rsidRDefault="00A65DAE" w:rsidP="00FC1B31">
      <w:pPr>
        <w:jc w:val="both"/>
        <w:rPr>
          <w:rFonts w:cs="Times New Roman"/>
          <w:sz w:val="24"/>
          <w:szCs w:val="24"/>
        </w:rPr>
      </w:pPr>
    </w:p>
    <w:p w14:paraId="0E28F948" w14:textId="44D46763" w:rsidR="00CA5608" w:rsidRPr="00187F5C" w:rsidRDefault="00744ABC" w:rsidP="00FC1B31">
      <w:pPr>
        <w:pStyle w:val="Naslov4"/>
        <w:jc w:val="both"/>
        <w:rPr>
          <w:rFonts w:cs="Times New Roman"/>
          <w:i/>
          <w:iCs/>
          <w:color w:val="455F51" w:themeColor="text2"/>
          <w:sz w:val="24"/>
          <w:szCs w:val="24"/>
        </w:rPr>
      </w:pPr>
      <w:r w:rsidRPr="00187F5C">
        <w:rPr>
          <w:rFonts w:cs="Times New Roman"/>
          <w:i/>
          <w:iCs/>
          <w:color w:val="455F51" w:themeColor="text2"/>
          <w:sz w:val="24"/>
          <w:szCs w:val="24"/>
        </w:rPr>
        <w:t xml:space="preserve">3.5.2.2. </w:t>
      </w:r>
      <w:r w:rsidR="000B0D4E" w:rsidRPr="00187F5C">
        <w:rPr>
          <w:rFonts w:cs="Times New Roman"/>
          <w:i/>
          <w:iCs/>
          <w:caps w:val="0"/>
          <w:color w:val="455F51" w:themeColor="text2"/>
          <w:sz w:val="24"/>
          <w:szCs w:val="24"/>
        </w:rPr>
        <w:t>Nematerijalna kulturna baština</w:t>
      </w:r>
    </w:p>
    <w:p w14:paraId="54EFE991" w14:textId="16BE1EAB" w:rsidR="00CA5608" w:rsidRPr="00187F5C" w:rsidRDefault="00CA5608" w:rsidP="00FC1B31">
      <w:pPr>
        <w:jc w:val="both"/>
        <w:rPr>
          <w:rFonts w:cs="Times New Roman"/>
          <w:i/>
          <w:iCs/>
          <w:sz w:val="24"/>
          <w:szCs w:val="24"/>
        </w:rPr>
      </w:pPr>
      <w:r w:rsidRPr="00187F5C">
        <w:rPr>
          <w:rFonts w:cs="Times New Roman"/>
          <w:sz w:val="24"/>
          <w:szCs w:val="24"/>
        </w:rPr>
        <w:t>Uz spomenuta materijalna kulturna dobra općine Tkon, nezaobilazno je spomenuti i ona nematerijalna koja također doprinose i oblikuju lokalni kulturni identitet. Prema Ministarstv</w:t>
      </w:r>
      <w:r w:rsidR="001A24FD" w:rsidRPr="00187F5C">
        <w:rPr>
          <w:rFonts w:cs="Times New Roman"/>
          <w:sz w:val="24"/>
          <w:szCs w:val="24"/>
        </w:rPr>
        <w:t>u</w:t>
      </w:r>
      <w:r w:rsidRPr="00187F5C">
        <w:rPr>
          <w:rFonts w:cs="Times New Roman"/>
          <w:sz w:val="24"/>
          <w:szCs w:val="24"/>
        </w:rPr>
        <w:t xml:space="preserve"> kulture nematerijalna kulturna baština obuhvaća: „prakse, predstave, izraz</w:t>
      </w:r>
      <w:r w:rsidR="001A24FD" w:rsidRPr="00187F5C">
        <w:rPr>
          <w:rFonts w:cs="Times New Roman"/>
          <w:sz w:val="24"/>
          <w:szCs w:val="24"/>
        </w:rPr>
        <w:t>e</w:t>
      </w:r>
      <w:r w:rsidRPr="00187F5C">
        <w:rPr>
          <w:rFonts w:cs="Times New Roman"/>
          <w:sz w:val="24"/>
          <w:szCs w:val="24"/>
        </w:rPr>
        <w:t>, znanje, vještine, kao i instrumente, predmete, rukotvorine i kulturne prostor</w:t>
      </w:r>
      <w:r w:rsidR="001A24FD" w:rsidRPr="00187F5C">
        <w:rPr>
          <w:rFonts w:cs="Times New Roman"/>
          <w:sz w:val="24"/>
          <w:szCs w:val="24"/>
        </w:rPr>
        <w:t>e</w:t>
      </w:r>
      <w:r w:rsidRPr="00187F5C">
        <w:rPr>
          <w:rFonts w:cs="Times New Roman"/>
          <w:sz w:val="24"/>
          <w:szCs w:val="24"/>
        </w:rPr>
        <w:t xml:space="preserve"> koji su povezani s tim, koje zajednice, skupine</w:t>
      </w:r>
      <w:r w:rsidR="001A24FD" w:rsidRPr="00187F5C">
        <w:rPr>
          <w:rFonts w:cs="Times New Roman"/>
          <w:sz w:val="24"/>
          <w:szCs w:val="24"/>
        </w:rPr>
        <w:t xml:space="preserve">, </w:t>
      </w:r>
      <w:r w:rsidRPr="00187F5C">
        <w:rPr>
          <w:rFonts w:cs="Times New Roman"/>
          <w:sz w:val="24"/>
          <w:szCs w:val="24"/>
        </w:rPr>
        <w:t>i u nekim slučajevima pojedinci, prihvaćaju kao dio svoje kulturne baštine.</w:t>
      </w:r>
      <w:r w:rsidRPr="00187F5C">
        <w:rPr>
          <w:rFonts w:cs="Times New Roman"/>
          <w:b/>
          <w:sz w:val="24"/>
          <w:szCs w:val="24"/>
        </w:rPr>
        <w:t xml:space="preserve"> </w:t>
      </w:r>
      <w:r w:rsidRPr="00187F5C">
        <w:rPr>
          <w:rFonts w:cs="Times New Roman"/>
          <w:sz w:val="24"/>
          <w:szCs w:val="24"/>
        </w:rPr>
        <w:t xml:space="preserve">Nematerijalnu kulturnu baštinu, koja se prenosi iz generacije u generaciju, zajednice i skupine stalno iznova stvaraju kao reakciju na svoje okruženje, svoje uzajamno djelovanje s prirodom i svoju povijest. Ona im pruža osjećaj identiteta i kontinuiteta te tako promiče poštovanje za kulturnu raznolikost i ljudsku kreativnost.“ </w:t>
      </w:r>
    </w:p>
    <w:p w14:paraId="12E0322D" w14:textId="1C34A730" w:rsidR="00CA5608" w:rsidRPr="00187F5C" w:rsidRDefault="00CA5608" w:rsidP="00FC1B31">
      <w:pPr>
        <w:jc w:val="both"/>
        <w:rPr>
          <w:rFonts w:cs="Times New Roman"/>
          <w:sz w:val="24"/>
          <w:szCs w:val="24"/>
        </w:rPr>
      </w:pPr>
      <w:r w:rsidRPr="00187F5C">
        <w:rPr>
          <w:rFonts w:cs="Times New Roman"/>
          <w:sz w:val="24"/>
          <w:szCs w:val="24"/>
        </w:rPr>
        <w:t xml:space="preserve">Glazba, ples i gastronomija protežu se kroz sve sfere svakodnevnog života na otoku i ostale su sačuvane do današnjih dana. Danas su dio turističke ponude općine Tkon kroz manifestacije i restoransku ponudu. </w:t>
      </w:r>
    </w:p>
    <w:p w14:paraId="3DF19B4D" w14:textId="30A8FA8D" w:rsidR="00CA5608" w:rsidRPr="00187F5C" w:rsidRDefault="00CA5608" w:rsidP="00FC1B31">
      <w:pPr>
        <w:jc w:val="both"/>
        <w:rPr>
          <w:rFonts w:cs="Times New Roman"/>
          <w:b/>
          <w:bCs/>
          <w:sz w:val="24"/>
          <w:szCs w:val="24"/>
        </w:rPr>
      </w:pPr>
      <w:r w:rsidRPr="00187F5C">
        <w:rPr>
          <w:rFonts w:cs="Times New Roman"/>
          <w:b/>
          <w:bCs/>
          <w:sz w:val="24"/>
          <w:szCs w:val="24"/>
        </w:rPr>
        <w:t>Tradicijska glazba i ples</w:t>
      </w:r>
    </w:p>
    <w:p w14:paraId="78DFA03A" w14:textId="692BF7B8" w:rsidR="00CA5608" w:rsidRPr="00187F5C" w:rsidRDefault="00CA5608" w:rsidP="00FC1B31">
      <w:pPr>
        <w:jc w:val="both"/>
        <w:rPr>
          <w:rFonts w:cs="Times New Roman"/>
          <w:sz w:val="24"/>
          <w:szCs w:val="24"/>
        </w:rPr>
      </w:pPr>
      <w:r w:rsidRPr="00187F5C">
        <w:rPr>
          <w:rFonts w:cs="Times New Roman"/>
          <w:sz w:val="24"/>
          <w:szCs w:val="24"/>
        </w:rPr>
        <w:t>U Tkonu se na središnjem trgu Kolešću nedjeljom plesalo tradicionalno kunjsko kolo. Glavni akteri, odnosno plesači bile su mlade djevojke i žene svih dobnih skupina, ali i neoženjeni muškarci. Postoje dvije vrste kunjskog kola: raspjevano kunjsko kolo i ono tiho. Pjevanje karakterizira pjevanje u dva tona, prva osoba započinje pjesmu samostalno, a zatim se svi ostali pridruže. Ples nije bio popraćen glazbom. Danas tu tradiciju njeguje folklorna skupina "K.U.U. Kunjk</w:t>
      </w:r>
      <w:r w:rsidR="00A1493E" w:rsidRPr="00187F5C">
        <w:rPr>
          <w:rFonts w:cs="Times New Roman"/>
          <w:sz w:val="24"/>
          <w:szCs w:val="24"/>
        </w:rPr>
        <w:t>a</w:t>
      </w:r>
      <w:r w:rsidRPr="00187F5C">
        <w:rPr>
          <w:rFonts w:cs="Times New Roman"/>
          <w:sz w:val="24"/>
          <w:szCs w:val="24"/>
        </w:rPr>
        <w:t>".</w:t>
      </w:r>
    </w:p>
    <w:p w14:paraId="3612C74F" w14:textId="77777777" w:rsidR="00CA5608" w:rsidRPr="00187F5C" w:rsidRDefault="00CA5608" w:rsidP="00FC1B31">
      <w:pPr>
        <w:jc w:val="both"/>
        <w:rPr>
          <w:rFonts w:cs="Times New Roman"/>
          <w:sz w:val="24"/>
          <w:szCs w:val="24"/>
        </w:rPr>
      </w:pPr>
      <w:r w:rsidRPr="00187F5C">
        <w:rPr>
          <w:rFonts w:cs="Times New Roman"/>
          <w:sz w:val="24"/>
          <w:szCs w:val="24"/>
        </w:rPr>
        <w:t>Redovnici benediktinskog samostana na Ćokovcu ponad Tkona bili su posebno odgovorni za širenje, njegovanje i čuvanje glagoljice, ali i glagoljaškog crkvenog pjevanja. Samostanske molitve i pjevanja u diftonzima nadahnule su zajednicu, pa je naizmjenično pjevanje muških i ženskih zborova u župnoj crkvi u Tkonu snažno ukorijenjeno i održavano do danas. Tkonska vjerska zajednica svjedoči o simbiozi crkvene i narodne (tradicionalne) glazbe koja je važan element za kontinuitet i opstanak tradicionalnog glagoljaškog pučko crkvenog pjevanja.</w:t>
      </w:r>
    </w:p>
    <w:p w14:paraId="0974ED75" w14:textId="77777777" w:rsidR="00CA5608" w:rsidRPr="00187F5C" w:rsidRDefault="00CA5608" w:rsidP="00FC1B31">
      <w:pPr>
        <w:jc w:val="both"/>
        <w:rPr>
          <w:rFonts w:cs="Times New Roman"/>
          <w:sz w:val="24"/>
          <w:szCs w:val="24"/>
        </w:rPr>
      </w:pPr>
      <w:r w:rsidRPr="00187F5C">
        <w:rPr>
          <w:rFonts w:cs="Times New Roman"/>
          <w:sz w:val="24"/>
          <w:szCs w:val="24"/>
        </w:rPr>
        <w:t>Pučki pivači crkve sv. Tome Apostola u Tkonu izvode ovu vrstu pjevanja tijekom cijele godine, a najaktivniji su tijekom korizmenog razdoblja, posebno u Velikom tjednu prije Uskrsa. Danas su oni pravi čuvari i promotori glagoljaškog pučkog crkvenog pjevanja koje je zabilježeno na multimedijalnoj monografiji „Glagoljaško pučko crkveno pjevanje u Zadarskoj nadbiskupiji“ izdanoj na CD-u i DVD-u. Glagoljaško pučko crkveno pjevanje upisano je u Registar nematerijalne baštine Republike Hrvatske i kao takvo predstavlja neprocjenjivu vrijednost za cjelokupnu kulturu zajednice Tkona.</w:t>
      </w:r>
    </w:p>
    <w:p w14:paraId="65C6471E" w14:textId="581ED209" w:rsidR="00CA5608" w:rsidRPr="00187F5C" w:rsidRDefault="00CA5608" w:rsidP="00FC1B31">
      <w:pPr>
        <w:jc w:val="both"/>
        <w:rPr>
          <w:rFonts w:cs="Times New Roman"/>
          <w:b/>
          <w:bCs/>
          <w:sz w:val="24"/>
          <w:szCs w:val="24"/>
        </w:rPr>
      </w:pPr>
      <w:r w:rsidRPr="00187F5C">
        <w:rPr>
          <w:rFonts w:cs="Times New Roman"/>
          <w:b/>
          <w:bCs/>
          <w:sz w:val="24"/>
          <w:szCs w:val="24"/>
        </w:rPr>
        <w:t>Tradicionalna kuhinja</w:t>
      </w:r>
    </w:p>
    <w:p w14:paraId="1C41EF4A" w14:textId="4B0A09F2" w:rsidR="00CA5608" w:rsidRPr="00187F5C" w:rsidRDefault="00CA5608" w:rsidP="00FC1B31">
      <w:pPr>
        <w:jc w:val="both"/>
        <w:rPr>
          <w:rFonts w:cs="Times New Roman"/>
          <w:sz w:val="24"/>
          <w:szCs w:val="24"/>
        </w:rPr>
      </w:pPr>
      <w:r w:rsidRPr="00187F5C">
        <w:rPr>
          <w:rFonts w:cs="Times New Roman"/>
          <w:sz w:val="24"/>
          <w:szCs w:val="24"/>
        </w:rPr>
        <w:t>Otočka je kuhinja vrlo jednostavna i zdrava, a temelji se na lokalnim i sezonskim sastojcima, ribolovu i poljoprivrednom uzgoju te se može definirati kao tipična mediteranska prehrana. Mediteranska prehrana od 2013. godine upisana je na UNESCO Reprezentativnu listu nematerijalne kulturne baštine čovječanstva. Ona podrazumijeva skup vještina, znanja, praksi i tradicija, od krajolika do stola, uključujući usjeve, žetvu, ribolov, očuvanje, obradu, pripremu, a posebno konzumaciju hrane.</w:t>
      </w:r>
      <w:r w:rsidR="00793A3F" w:rsidRPr="00187F5C">
        <w:rPr>
          <w:rFonts w:cs="Times New Roman"/>
          <w:sz w:val="24"/>
          <w:szCs w:val="24"/>
        </w:rPr>
        <w:t xml:space="preserve"> </w:t>
      </w:r>
      <w:r w:rsidRPr="00187F5C">
        <w:rPr>
          <w:rFonts w:cs="Times New Roman"/>
          <w:sz w:val="24"/>
          <w:szCs w:val="24"/>
        </w:rPr>
        <w:t>Gastronomski otočki specijaliteti</w:t>
      </w:r>
      <w:r w:rsidR="00CE0B64" w:rsidRPr="00187F5C">
        <w:rPr>
          <w:rFonts w:cs="Times New Roman"/>
          <w:sz w:val="24"/>
          <w:szCs w:val="24"/>
        </w:rPr>
        <w:t>, poput kunjaka, inćuna i buzare,</w:t>
      </w:r>
      <w:r w:rsidRPr="00187F5C">
        <w:rPr>
          <w:rFonts w:cs="Times New Roman"/>
          <w:sz w:val="24"/>
          <w:szCs w:val="24"/>
        </w:rPr>
        <w:t xml:space="preserve"> mogu se kušati u većini restorana u Tkonu. </w:t>
      </w:r>
    </w:p>
    <w:p w14:paraId="2885A155" w14:textId="4527F243" w:rsidR="00CA5608" w:rsidRPr="00187F5C" w:rsidRDefault="00CA5608" w:rsidP="00FC1B31">
      <w:pPr>
        <w:jc w:val="both"/>
        <w:rPr>
          <w:rFonts w:cs="Times New Roman"/>
          <w:b/>
          <w:bCs/>
          <w:sz w:val="24"/>
          <w:szCs w:val="24"/>
        </w:rPr>
      </w:pPr>
      <w:bookmarkStart w:id="47" w:name="_Toc49512158"/>
      <w:r w:rsidRPr="00187F5C">
        <w:rPr>
          <w:rFonts w:cs="Times New Roman"/>
          <w:b/>
          <w:bCs/>
          <w:sz w:val="24"/>
          <w:szCs w:val="24"/>
        </w:rPr>
        <w:t>Manifestacije</w:t>
      </w:r>
      <w:bookmarkEnd w:id="47"/>
      <w:r w:rsidRPr="00187F5C">
        <w:rPr>
          <w:rFonts w:cs="Times New Roman"/>
          <w:b/>
          <w:bCs/>
          <w:sz w:val="24"/>
          <w:szCs w:val="24"/>
        </w:rPr>
        <w:t xml:space="preserve"> </w:t>
      </w:r>
    </w:p>
    <w:p w14:paraId="298AFD3E" w14:textId="11D51CA8" w:rsidR="00CA5608" w:rsidRPr="00187F5C" w:rsidRDefault="00CA5608" w:rsidP="00FC1B31">
      <w:pPr>
        <w:jc w:val="both"/>
        <w:rPr>
          <w:rFonts w:cs="Times New Roman"/>
          <w:sz w:val="24"/>
          <w:szCs w:val="24"/>
        </w:rPr>
      </w:pPr>
      <w:r w:rsidRPr="00187F5C">
        <w:rPr>
          <w:rFonts w:cs="Times New Roman"/>
          <w:sz w:val="24"/>
          <w:szCs w:val="24"/>
        </w:rPr>
        <w:t>Nematerijalna i materijalna baština općine sačuvana je i njeguje se organizacijom raznih manifestacija. Tako se pomorska baština, vještine i zanati njeguju kroz tradicijsku regatu „Đir po konalu”</w:t>
      </w:r>
      <w:r w:rsidR="00CE0B64" w:rsidRPr="00187F5C">
        <w:rPr>
          <w:rFonts w:cs="Times New Roman"/>
          <w:sz w:val="24"/>
          <w:szCs w:val="24"/>
        </w:rPr>
        <w:t xml:space="preserve">. </w:t>
      </w:r>
      <w:r w:rsidRPr="00187F5C">
        <w:rPr>
          <w:rFonts w:cs="Times New Roman"/>
          <w:sz w:val="24"/>
          <w:szCs w:val="24"/>
        </w:rPr>
        <w:t>Ljubitelji aktivnog turizma</w:t>
      </w:r>
      <w:r w:rsidR="00CE0B64" w:rsidRPr="00187F5C">
        <w:rPr>
          <w:rFonts w:cs="Times New Roman"/>
          <w:sz w:val="24"/>
          <w:szCs w:val="24"/>
        </w:rPr>
        <w:t xml:space="preserve"> </w:t>
      </w:r>
      <w:r w:rsidRPr="00187F5C">
        <w:rPr>
          <w:rFonts w:cs="Times New Roman"/>
          <w:sz w:val="24"/>
          <w:szCs w:val="24"/>
        </w:rPr>
        <w:t>posjećuju općinu</w:t>
      </w:r>
      <w:r w:rsidR="00CE0B64" w:rsidRPr="00187F5C">
        <w:rPr>
          <w:rFonts w:cs="Times New Roman"/>
          <w:sz w:val="24"/>
          <w:szCs w:val="24"/>
        </w:rPr>
        <w:t xml:space="preserve"> u sklopu</w:t>
      </w:r>
      <w:r w:rsidRPr="00187F5C">
        <w:rPr>
          <w:rFonts w:cs="Times New Roman"/>
          <w:sz w:val="24"/>
          <w:szCs w:val="24"/>
        </w:rPr>
        <w:t xml:space="preserve"> jedinstven</w:t>
      </w:r>
      <w:r w:rsidR="00CE0B64" w:rsidRPr="00187F5C">
        <w:rPr>
          <w:rFonts w:cs="Times New Roman"/>
          <w:sz w:val="24"/>
          <w:szCs w:val="24"/>
        </w:rPr>
        <w:t>e</w:t>
      </w:r>
      <w:r w:rsidRPr="00187F5C">
        <w:rPr>
          <w:rFonts w:cs="Times New Roman"/>
          <w:sz w:val="24"/>
          <w:szCs w:val="24"/>
        </w:rPr>
        <w:t xml:space="preserve"> manifestacij</w:t>
      </w:r>
      <w:r w:rsidR="00CE0B64" w:rsidRPr="00187F5C">
        <w:rPr>
          <w:rFonts w:cs="Times New Roman"/>
          <w:sz w:val="24"/>
          <w:szCs w:val="24"/>
        </w:rPr>
        <w:t>e</w:t>
      </w:r>
      <w:r w:rsidRPr="00187F5C">
        <w:rPr>
          <w:rFonts w:cs="Times New Roman"/>
          <w:sz w:val="24"/>
          <w:szCs w:val="24"/>
        </w:rPr>
        <w:t xml:space="preserve"> Škraping</w:t>
      </w:r>
      <w:r w:rsidR="00CE0B64" w:rsidRPr="00187F5C">
        <w:rPr>
          <w:rFonts w:cs="Times New Roman"/>
          <w:sz w:val="24"/>
          <w:szCs w:val="24"/>
        </w:rPr>
        <w:t>.</w:t>
      </w:r>
    </w:p>
    <w:p w14:paraId="5421F250" w14:textId="77777777" w:rsidR="00CA5608" w:rsidRPr="00187F5C" w:rsidRDefault="00CA5608" w:rsidP="00FC1B31">
      <w:pPr>
        <w:jc w:val="both"/>
        <w:rPr>
          <w:rFonts w:cs="Times New Roman"/>
          <w:sz w:val="24"/>
          <w:szCs w:val="24"/>
        </w:rPr>
      </w:pPr>
      <w:r w:rsidRPr="00187F5C">
        <w:rPr>
          <w:rFonts w:cs="Times New Roman"/>
          <w:sz w:val="24"/>
          <w:szCs w:val="24"/>
        </w:rPr>
        <w:t xml:space="preserve">Manifestacije obogaćuju i unaprjeđuju svakodnevni život zajednice, a ujedno čine i velik dio glavne turističke ponude općine Tkon, uglavnom ljeti, ali i u mjesecima van sezone. </w:t>
      </w:r>
    </w:p>
    <w:p w14:paraId="5086615D" w14:textId="47704FE4" w:rsidR="00CA5608" w:rsidRPr="00187F5C" w:rsidRDefault="00CA5608" w:rsidP="00FC1B31">
      <w:pPr>
        <w:pStyle w:val="StandardWeb"/>
        <w:spacing w:before="0" w:beforeAutospacing="0" w:after="120" w:afterAutospacing="0" w:line="276" w:lineRule="auto"/>
        <w:jc w:val="both"/>
        <w:rPr>
          <w:rFonts w:asciiTheme="minorHAnsi" w:hAnsiTheme="minorHAnsi"/>
        </w:rPr>
      </w:pPr>
      <w:r w:rsidRPr="00187F5C">
        <w:rPr>
          <w:rFonts w:asciiTheme="minorHAnsi" w:hAnsiTheme="minorHAnsi"/>
          <w:b/>
          <w:bCs/>
        </w:rPr>
        <w:t>Škraping</w:t>
      </w:r>
      <w:r w:rsidRPr="00187F5C">
        <w:rPr>
          <w:rFonts w:asciiTheme="minorHAnsi" w:hAnsiTheme="minorHAnsi"/>
        </w:rPr>
        <w:t xml:space="preserve"> je jedinstvena međunarodna treking </w:t>
      </w:r>
      <w:r w:rsidR="00122B5F" w:rsidRPr="00187F5C">
        <w:rPr>
          <w:rFonts w:asciiTheme="minorHAnsi" w:hAnsiTheme="minorHAnsi"/>
        </w:rPr>
        <w:t xml:space="preserve">i trail </w:t>
      </w:r>
      <w:r w:rsidRPr="00187F5C">
        <w:rPr>
          <w:rFonts w:asciiTheme="minorHAnsi" w:hAnsiTheme="minorHAnsi"/>
        </w:rPr>
        <w:t xml:space="preserve">utrka, karakteristična zbog terena na kojem se odvija, a riječ je o škrapama </w:t>
      </w:r>
      <w:r w:rsidRPr="00187F5C">
        <w:rPr>
          <w:rFonts w:asciiTheme="minorHAnsi" w:hAnsiTheme="minorHAnsi"/>
          <w:b/>
        </w:rPr>
        <w:t xml:space="preserve">– </w:t>
      </w:r>
      <w:r w:rsidRPr="00187F5C">
        <w:rPr>
          <w:rFonts w:asciiTheme="minorHAnsi" w:hAnsiTheme="minorHAnsi"/>
        </w:rPr>
        <w:t xml:space="preserve"> oštrim vapnenačkim stijenama. Utrka spada u vrstu ekstremnih sportova. Održava se svake godine na otoku Pašmanu početkom ožujka. Sudjelovati mogu natjecatelji iz svih zemalja, no najčešće sudjeluju iz  jedanaest europskih zemalja.</w:t>
      </w:r>
    </w:p>
    <w:p w14:paraId="4F53C10A" w14:textId="77777777" w:rsidR="00CA5608" w:rsidRPr="00187F5C" w:rsidRDefault="00CA5608" w:rsidP="00FC1B31">
      <w:pPr>
        <w:pStyle w:val="StandardWeb"/>
        <w:spacing w:before="0" w:beforeAutospacing="0" w:after="0" w:afterAutospacing="0" w:line="276" w:lineRule="auto"/>
        <w:jc w:val="both"/>
        <w:rPr>
          <w:rFonts w:asciiTheme="minorHAnsi" w:hAnsiTheme="minorHAnsi"/>
        </w:rPr>
      </w:pPr>
      <w:r w:rsidRPr="00187F5C">
        <w:rPr>
          <w:rFonts w:asciiTheme="minorHAnsi" w:hAnsiTheme="minorHAnsi"/>
        </w:rPr>
        <w:t xml:space="preserve">Tu je i </w:t>
      </w:r>
      <w:r w:rsidRPr="00187F5C">
        <w:rPr>
          <w:rFonts w:asciiTheme="minorHAnsi" w:hAnsiTheme="minorHAnsi"/>
          <w:b/>
          <w:bCs/>
        </w:rPr>
        <w:t>Škrapić, utrka</w:t>
      </w:r>
      <w:r w:rsidRPr="00187F5C">
        <w:rPr>
          <w:rFonts w:asciiTheme="minorHAnsi" w:hAnsiTheme="minorHAnsi"/>
        </w:rPr>
        <w:t xml:space="preserve"> za najmlađe koja se održava dan nakon glavne utrke. Tijekom Škrapinga moguće je posjetiti i Sajam otočnih proizvoda čiji je cilj potaknuti razvoj proizvodnje i očuvanja autohtonih otočkih proizvoda.</w:t>
      </w:r>
    </w:p>
    <w:p w14:paraId="2E7A29BE" w14:textId="3AB5C348" w:rsidR="00CA5608" w:rsidRPr="00187F5C" w:rsidRDefault="00CA5608" w:rsidP="00FC1B31">
      <w:pPr>
        <w:jc w:val="both"/>
        <w:rPr>
          <w:rFonts w:cs="Times New Roman"/>
          <w:bCs/>
          <w:sz w:val="24"/>
          <w:szCs w:val="24"/>
        </w:rPr>
      </w:pPr>
      <w:r w:rsidRPr="00187F5C">
        <w:rPr>
          <w:rFonts w:cs="Times New Roman"/>
          <w:b/>
          <w:sz w:val="24"/>
          <w:szCs w:val="24"/>
        </w:rPr>
        <w:t>Sajam otočnih proizvoda</w:t>
      </w:r>
      <w:r w:rsidRPr="00187F5C">
        <w:rPr>
          <w:rFonts w:cs="Times New Roman"/>
          <w:bCs/>
          <w:sz w:val="24"/>
          <w:szCs w:val="24"/>
        </w:rPr>
        <w:t xml:space="preserve"> tradicionalno se održava u Tkonu nekoliko puta tijekom turističke sezone i, kao što je već spomenuto, tijekom manifestacije Škraping. Sajam nudi razne domaće proizvode: džemove i marmelade, likere, rakije, maslinovo ulje, suvenire, prirodne kozmetičke proizvode i druge rukotvorine. Ovaj sajam vezan je uz projekt Hrvatski otočni proizvod (HOP) kojeg provodi Ministarstvo regionalnog razvoja i fondova Europske unije (MRRFEU). </w:t>
      </w:r>
    </w:p>
    <w:p w14:paraId="4DF37051" w14:textId="377AB72A" w:rsidR="00CA5608" w:rsidRPr="00187F5C" w:rsidRDefault="00CA5608" w:rsidP="00FC1B31">
      <w:pPr>
        <w:jc w:val="both"/>
        <w:rPr>
          <w:rFonts w:eastAsia="Times New Roman" w:cs="Times New Roman"/>
          <w:sz w:val="24"/>
          <w:szCs w:val="24"/>
          <w:shd w:val="clear" w:color="auto" w:fill="FFFFFF"/>
          <w:lang w:eastAsia="en-GB"/>
        </w:rPr>
      </w:pPr>
      <w:r w:rsidRPr="00187F5C">
        <w:rPr>
          <w:rFonts w:eastAsia="Times New Roman" w:cs="Times New Roman"/>
          <w:b/>
          <w:bCs/>
          <w:sz w:val="24"/>
          <w:szCs w:val="24"/>
          <w:lang w:eastAsia="en-GB"/>
        </w:rPr>
        <w:t>Regata tradicijskih brodova „Đir po konalu”</w:t>
      </w:r>
      <w:r w:rsidR="00CE0B64" w:rsidRPr="00187F5C">
        <w:rPr>
          <w:rFonts w:eastAsia="Times New Roman" w:cs="Times New Roman"/>
          <w:sz w:val="24"/>
          <w:szCs w:val="24"/>
          <w:lang w:eastAsia="en-GB"/>
        </w:rPr>
        <w:t xml:space="preserve"> - </w:t>
      </w:r>
      <w:r w:rsidRPr="00187F5C">
        <w:rPr>
          <w:rFonts w:eastAsia="Times New Roman" w:cs="Times New Roman"/>
          <w:sz w:val="24"/>
          <w:szCs w:val="24"/>
          <w:lang w:eastAsia="en-GB"/>
        </w:rPr>
        <w:t xml:space="preserve">Regata </w:t>
      </w:r>
      <w:r w:rsidRPr="00187F5C">
        <w:rPr>
          <w:rFonts w:cs="Times New Roman"/>
          <w:sz w:val="24"/>
          <w:szCs w:val="24"/>
        </w:rPr>
        <w:t>starih drvenih brodova na oštra latinska jedra i trevu</w:t>
      </w:r>
      <w:r w:rsidRPr="00187F5C">
        <w:rPr>
          <w:rFonts w:eastAsia="Times New Roman" w:cs="Times New Roman"/>
          <w:sz w:val="24"/>
          <w:szCs w:val="24"/>
          <w:lang w:eastAsia="en-GB"/>
        </w:rPr>
        <w:t xml:space="preserve"> pod nazivom „Đir po konalu” okuplja oko 40-ak drvenih tradicijskih brodova poput leuta, gajeta i kaića. Događaj povezuje vlasnike brodova, ribare, kalafate, umjetnike, starosjedioce i turiste, sve na jednom mjestu. Jedriličarske posade uglavnom su s otoka Pašmana, Biograda na Moru, Vodica, otoka Murtera, Prvića, Iža i Zlarina.</w:t>
      </w:r>
      <w:r w:rsidRPr="00187F5C">
        <w:rPr>
          <w:rFonts w:eastAsia="Times New Roman" w:cs="Times New Roman"/>
          <w:sz w:val="24"/>
          <w:szCs w:val="24"/>
          <w:shd w:val="clear" w:color="auto" w:fill="FFFFFF"/>
          <w:lang w:eastAsia="en-GB"/>
        </w:rPr>
        <w:t xml:space="preserve"> </w:t>
      </w:r>
      <w:r w:rsidRPr="00187F5C">
        <w:rPr>
          <w:rFonts w:eastAsia="Times New Roman" w:cs="Times New Roman"/>
          <w:sz w:val="24"/>
          <w:szCs w:val="24"/>
          <w:lang w:eastAsia="en-GB"/>
        </w:rPr>
        <w:t xml:space="preserve">Sudionici regate su pravi ljubitelji jedrenja, tradicijskih drvenih brodica i pomorske baštine. Događaj je podijeljen u nekoliko kategorija: kaić-treva, kaić-oštro idro, gajeta-oštro idro i leut-oštro idro. Manifestacija je započela 2007. godine, ali od 2012. nosi novo ime „Đir po konalu“. Regata započinje u jutarnjim satima, a završava popodne proglašenjem pobjednika uz druženje i zabavu s bogatom ponudom domaće hrane i klapskom pjesmom. Manifestaciju organizira udruga Frkata u suradnji s Turističkom zajednicom </w:t>
      </w:r>
      <w:r w:rsidR="001057FA" w:rsidRPr="00187F5C">
        <w:rPr>
          <w:rFonts w:eastAsia="Times New Roman" w:cs="Times New Roman"/>
          <w:sz w:val="24"/>
          <w:szCs w:val="24"/>
          <w:lang w:eastAsia="en-GB"/>
        </w:rPr>
        <w:t>O</w:t>
      </w:r>
      <w:r w:rsidRPr="00187F5C">
        <w:rPr>
          <w:rFonts w:eastAsia="Times New Roman" w:cs="Times New Roman"/>
          <w:sz w:val="24"/>
          <w:szCs w:val="24"/>
          <w:lang w:eastAsia="en-GB"/>
        </w:rPr>
        <w:t xml:space="preserve">pćine Tkon i </w:t>
      </w:r>
      <w:r w:rsidR="001057FA" w:rsidRPr="00187F5C">
        <w:rPr>
          <w:rFonts w:eastAsia="Times New Roman" w:cs="Times New Roman"/>
          <w:sz w:val="24"/>
          <w:szCs w:val="24"/>
          <w:lang w:eastAsia="en-GB"/>
        </w:rPr>
        <w:t>O</w:t>
      </w:r>
      <w:r w:rsidRPr="00187F5C">
        <w:rPr>
          <w:rFonts w:eastAsia="Times New Roman" w:cs="Times New Roman"/>
          <w:sz w:val="24"/>
          <w:szCs w:val="24"/>
          <w:lang w:eastAsia="en-GB"/>
        </w:rPr>
        <w:t>pćinom Tkon.</w:t>
      </w:r>
    </w:p>
    <w:p w14:paraId="7D6C0EF5" w14:textId="0BF7F821" w:rsidR="00CA5608" w:rsidRPr="00187F5C" w:rsidRDefault="00CA5608" w:rsidP="00FC1B31">
      <w:pPr>
        <w:jc w:val="both"/>
        <w:rPr>
          <w:rFonts w:cs="Times New Roman"/>
          <w:sz w:val="24"/>
          <w:szCs w:val="24"/>
        </w:rPr>
      </w:pPr>
      <w:r w:rsidRPr="00187F5C">
        <w:rPr>
          <w:rFonts w:cs="Times New Roman"/>
          <w:b/>
          <w:bCs/>
          <w:sz w:val="24"/>
          <w:szCs w:val="24"/>
        </w:rPr>
        <w:t>Ribarska noć u Tkonu</w:t>
      </w:r>
      <w:r w:rsidR="00CE0B64" w:rsidRPr="00187F5C">
        <w:rPr>
          <w:rFonts w:cs="Times New Roman"/>
          <w:b/>
          <w:bCs/>
          <w:sz w:val="24"/>
          <w:szCs w:val="24"/>
        </w:rPr>
        <w:t xml:space="preserve"> -</w:t>
      </w:r>
      <w:r w:rsidR="00CE0B64" w:rsidRPr="00187F5C">
        <w:rPr>
          <w:rFonts w:cs="Times New Roman"/>
          <w:sz w:val="24"/>
          <w:szCs w:val="24"/>
        </w:rPr>
        <w:t xml:space="preserve"> </w:t>
      </w:r>
      <w:r w:rsidRPr="00187F5C">
        <w:rPr>
          <w:rFonts w:cs="Times New Roman"/>
          <w:sz w:val="24"/>
          <w:szCs w:val="24"/>
        </w:rPr>
        <w:t xml:space="preserve">Prva ribarska noć održana je 1986. </w:t>
      </w:r>
      <w:r w:rsidR="00CE0B64" w:rsidRPr="00187F5C">
        <w:rPr>
          <w:rFonts w:cs="Times New Roman"/>
          <w:sz w:val="24"/>
          <w:szCs w:val="24"/>
        </w:rPr>
        <w:t>g</w:t>
      </w:r>
      <w:r w:rsidRPr="00187F5C">
        <w:rPr>
          <w:rFonts w:cs="Times New Roman"/>
          <w:sz w:val="24"/>
          <w:szCs w:val="24"/>
        </w:rPr>
        <w:t>odine, a uspješno traje sve do danas. Svake se godine tradicionalno održava u dane oko 15. kolovoza, blagdana Velike Gospe. Manifestacija se održava na otvorenom prostoru sa štandovima postavljenim na molu gdje mještani nude ribu na žaru, školjke, crno vino i druge lokalne specijalitete u kojima gosti mogu uživati. Već se tradicionalno organizira i koncert žive glazbe te razne igre poput utrke kaića, turnira u boćama i lutrije.</w:t>
      </w:r>
    </w:p>
    <w:p w14:paraId="26C4709E" w14:textId="68A57E05" w:rsidR="00FC1B31" w:rsidRDefault="00CA5608" w:rsidP="00FC1B31">
      <w:pPr>
        <w:jc w:val="both"/>
        <w:rPr>
          <w:rFonts w:cs="Times New Roman"/>
          <w:sz w:val="24"/>
          <w:szCs w:val="24"/>
        </w:rPr>
      </w:pPr>
      <w:r w:rsidRPr="00187F5C">
        <w:rPr>
          <w:rFonts w:cs="Times New Roman"/>
          <w:b/>
          <w:bCs/>
          <w:sz w:val="24"/>
          <w:szCs w:val="24"/>
        </w:rPr>
        <w:t>Susret otočnih klapa u Tkonu</w:t>
      </w:r>
      <w:r w:rsidR="00CE0B64" w:rsidRPr="00187F5C">
        <w:rPr>
          <w:rFonts w:cs="Times New Roman"/>
          <w:b/>
          <w:bCs/>
          <w:sz w:val="24"/>
          <w:szCs w:val="24"/>
        </w:rPr>
        <w:t xml:space="preserve"> - </w:t>
      </w:r>
      <w:r w:rsidRPr="00187F5C">
        <w:rPr>
          <w:rFonts w:cs="Times New Roman"/>
          <w:sz w:val="24"/>
          <w:szCs w:val="24"/>
          <w:shd w:val="clear" w:color="auto" w:fill="FFFFFF"/>
        </w:rPr>
        <w:t xml:space="preserve">U kolovozu, kod crkve Sv. Ante Opata u Tkonu, </w:t>
      </w:r>
      <w:r w:rsidR="00CE0B64" w:rsidRPr="00187F5C">
        <w:rPr>
          <w:rFonts w:cs="Times New Roman"/>
          <w:sz w:val="24"/>
          <w:szCs w:val="24"/>
          <w:shd w:val="clear" w:color="auto" w:fill="FFFFFF"/>
        </w:rPr>
        <w:t xml:space="preserve">tradicionalno se </w:t>
      </w:r>
      <w:r w:rsidRPr="00187F5C">
        <w:rPr>
          <w:rFonts w:cs="Times New Roman"/>
          <w:sz w:val="24"/>
          <w:szCs w:val="24"/>
          <w:shd w:val="clear" w:color="auto" w:fill="FFFFFF"/>
        </w:rPr>
        <w:t xml:space="preserve">održava se Susret otočnih klapa. Cjelovečernji program obiluje nastupima klapa, gostima pjevačima i dobrom zabavom. Pokrovitelji programa su općina i turistička zajednica, a sve </w:t>
      </w:r>
      <w:r w:rsidRPr="00187F5C">
        <w:rPr>
          <w:rFonts w:cs="Times New Roman"/>
          <w:sz w:val="24"/>
          <w:szCs w:val="24"/>
        </w:rPr>
        <w:t xml:space="preserve">u organizaciji </w:t>
      </w:r>
      <w:r w:rsidR="00CE0B64" w:rsidRPr="00187F5C">
        <w:rPr>
          <w:rFonts w:cs="Times New Roman"/>
          <w:sz w:val="24"/>
          <w:szCs w:val="24"/>
        </w:rPr>
        <w:t xml:space="preserve">domaće </w:t>
      </w:r>
      <w:r w:rsidRPr="00187F5C">
        <w:rPr>
          <w:rFonts w:cs="Times New Roman"/>
          <w:sz w:val="24"/>
          <w:szCs w:val="24"/>
        </w:rPr>
        <w:t>klape "Školji"</w:t>
      </w:r>
      <w:r w:rsidR="00122B5F" w:rsidRPr="00187F5C">
        <w:rPr>
          <w:rFonts w:cs="Times New Roman"/>
          <w:sz w:val="24"/>
          <w:szCs w:val="24"/>
        </w:rPr>
        <w:t xml:space="preserve"> i Turističke zajednice Općine Tkon, uz podršku Općine Tkon.</w:t>
      </w:r>
      <w:r w:rsidRPr="00187F5C">
        <w:rPr>
          <w:rFonts w:cs="Times New Roman"/>
          <w:sz w:val="24"/>
          <w:szCs w:val="24"/>
        </w:rPr>
        <w:t xml:space="preserve"> </w:t>
      </w:r>
    </w:p>
    <w:p w14:paraId="7F30629C" w14:textId="77777777" w:rsidR="00897D34" w:rsidRPr="00187F5C" w:rsidRDefault="00897D34" w:rsidP="00FC1B31">
      <w:pPr>
        <w:jc w:val="both"/>
        <w:rPr>
          <w:rFonts w:cs="Times New Roman"/>
          <w:sz w:val="24"/>
          <w:szCs w:val="24"/>
        </w:rPr>
      </w:pPr>
    </w:p>
    <w:p w14:paraId="30913E3D" w14:textId="50F20AE7" w:rsidR="00535CA0" w:rsidRPr="00187F5C" w:rsidRDefault="00744ABC" w:rsidP="00744ABC">
      <w:pPr>
        <w:pStyle w:val="Naslov3"/>
        <w:rPr>
          <w:rFonts w:eastAsia="Arial" w:cs="Times New Roman"/>
          <w:color w:val="455F51" w:themeColor="text2"/>
          <w:sz w:val="24"/>
          <w:szCs w:val="24"/>
        </w:rPr>
      </w:pPr>
      <w:bookmarkStart w:id="48" w:name="_Toc217292811"/>
      <w:r w:rsidRPr="00187F5C">
        <w:rPr>
          <w:rFonts w:eastAsia="Arial" w:cs="Times New Roman"/>
          <w:color w:val="455F51" w:themeColor="text2"/>
          <w:sz w:val="24"/>
          <w:szCs w:val="24"/>
        </w:rPr>
        <w:t xml:space="preserve">3.5.3. </w:t>
      </w:r>
      <w:r w:rsidR="000B0D4E" w:rsidRPr="00187F5C">
        <w:rPr>
          <w:rFonts w:eastAsia="Arial" w:cs="Times New Roman"/>
          <w:caps w:val="0"/>
          <w:color w:val="455F51" w:themeColor="text2"/>
          <w:sz w:val="24"/>
          <w:szCs w:val="24"/>
        </w:rPr>
        <w:t>Sport i rekreacija</w:t>
      </w:r>
      <w:bookmarkEnd w:id="48"/>
    </w:p>
    <w:p w14:paraId="5F0A20F0" w14:textId="2EB7B598" w:rsidR="00293A2C" w:rsidRDefault="00293A2C" w:rsidP="00BC1317">
      <w:pPr>
        <w:jc w:val="both"/>
        <w:rPr>
          <w:rFonts w:cs="Times New Roman"/>
          <w:bCs/>
          <w:sz w:val="24"/>
          <w:szCs w:val="24"/>
        </w:rPr>
      </w:pPr>
      <w:r w:rsidRPr="00187F5C">
        <w:rPr>
          <w:rFonts w:cs="Times New Roman"/>
          <w:sz w:val="24"/>
          <w:szCs w:val="24"/>
        </w:rPr>
        <w:t xml:space="preserve">Danas se slobodno vrijeme smatra jednom modernom i aktualnom društvenom pojavom pri čemu se, ne samo kod mladih, već i kod starijih generacija, nameće problem njegove </w:t>
      </w:r>
      <w:r w:rsidRPr="00187F5C">
        <w:rPr>
          <w:rFonts w:cs="Times New Roman"/>
          <w:bCs/>
          <w:sz w:val="24"/>
          <w:szCs w:val="24"/>
        </w:rPr>
        <w:t xml:space="preserve">organizacije. </w:t>
      </w:r>
      <w:r w:rsidRPr="00187F5C">
        <w:rPr>
          <w:rFonts w:cs="Times New Roman"/>
          <w:sz w:val="24"/>
          <w:szCs w:val="24"/>
        </w:rPr>
        <w:t>Činjenica je da ljudi vrlo često ne nalaze prave načine kako provesti svoje slobodno vrijeme te se smatra da je djecu potrebno od ranog djetinjstva usmjeravati, učiti i naročito navikavati na sadržajno provođenje slobodnog vremena, kako bi ti sadržaji postali njihova trajna i stabilna kultura, neovisno o njihovom uzrastu. Općina Tkon kontinuirano ulaže u infrastrukturu kojom se, osim komunalnih i sličnih potreba lokalnog stanovništva, zadovoljavaju i potrebe za slobodnim vremenom i dostupnosti sadržaja za poboljšanje kvalitete života. No, da bi se održala i unaprijedila dosadašnja razina ponude, potrebno je kontinuirano osmišljavanje novih projekata i zalaganje za njihovu realizaciju</w:t>
      </w:r>
      <w:r w:rsidR="000A4F8B" w:rsidRPr="00187F5C">
        <w:rPr>
          <w:rFonts w:cs="Times New Roman"/>
          <w:sz w:val="24"/>
          <w:szCs w:val="24"/>
        </w:rPr>
        <w:t>. Postojeći sportski i rekr</w:t>
      </w:r>
      <w:r w:rsidR="00751D37" w:rsidRPr="00187F5C">
        <w:rPr>
          <w:rFonts w:cs="Times New Roman"/>
          <w:sz w:val="24"/>
          <w:szCs w:val="24"/>
        </w:rPr>
        <w:t>eacijski</w:t>
      </w:r>
      <w:r w:rsidR="000A4F8B" w:rsidRPr="00187F5C">
        <w:rPr>
          <w:rFonts w:cs="Times New Roman"/>
          <w:sz w:val="24"/>
          <w:szCs w:val="24"/>
        </w:rPr>
        <w:t xml:space="preserve"> tereni na području Općine Tkon </w:t>
      </w:r>
      <w:r w:rsidR="00116380" w:rsidRPr="00187F5C">
        <w:rPr>
          <w:rFonts w:cs="Times New Roman"/>
          <w:sz w:val="24"/>
          <w:szCs w:val="24"/>
        </w:rPr>
        <w:t xml:space="preserve">ukupne površine </w:t>
      </w:r>
      <w:r w:rsidR="005B1866" w:rsidRPr="00187F5C">
        <w:rPr>
          <w:rFonts w:cs="Times New Roman"/>
          <w:sz w:val="24"/>
          <w:szCs w:val="24"/>
        </w:rPr>
        <w:t>2.</w:t>
      </w:r>
      <w:r w:rsidR="002A7992" w:rsidRPr="00187F5C">
        <w:rPr>
          <w:rFonts w:cs="Times New Roman"/>
          <w:sz w:val="24"/>
          <w:szCs w:val="24"/>
        </w:rPr>
        <w:t>317</w:t>
      </w:r>
      <w:r w:rsidR="005B1866" w:rsidRPr="00187F5C">
        <w:rPr>
          <w:rFonts w:cs="Times New Roman"/>
          <w:sz w:val="24"/>
          <w:szCs w:val="24"/>
        </w:rPr>
        <w:t>,00 m</w:t>
      </w:r>
      <w:r w:rsidR="005B1866" w:rsidRPr="00187F5C">
        <w:rPr>
          <w:rFonts w:cs="Times New Roman"/>
          <w:sz w:val="24"/>
          <w:szCs w:val="24"/>
          <w:vertAlign w:val="superscript"/>
        </w:rPr>
        <w:t>2</w:t>
      </w:r>
      <w:r w:rsidR="00116380" w:rsidRPr="00187F5C">
        <w:rPr>
          <w:rFonts w:cs="Times New Roman"/>
          <w:sz w:val="24"/>
          <w:szCs w:val="24"/>
        </w:rPr>
        <w:t xml:space="preserve"> </w:t>
      </w:r>
      <w:r w:rsidR="00751D37" w:rsidRPr="00187F5C">
        <w:rPr>
          <w:rFonts w:cs="Times New Roman"/>
          <w:sz w:val="24"/>
          <w:szCs w:val="24"/>
        </w:rPr>
        <w:t>(</w:t>
      </w:r>
      <w:r w:rsidR="00BC1317" w:rsidRPr="00187F5C">
        <w:rPr>
          <w:rFonts w:cs="Times New Roman"/>
          <w:i/>
          <w:iCs/>
          <w:sz w:val="24"/>
          <w:szCs w:val="24"/>
        </w:rPr>
        <w:t>Tablica 10.)</w:t>
      </w:r>
      <w:r w:rsidR="00751D37" w:rsidRPr="00187F5C">
        <w:rPr>
          <w:rFonts w:cs="Times New Roman"/>
          <w:sz w:val="24"/>
          <w:szCs w:val="24"/>
        </w:rPr>
        <w:t xml:space="preserve"> nalaze za na otvorenim javnim površinama i kao takvi ne omogućavaju kvalitetniju organizaciju sportskih aktivnosti ili djelovanje sportskih klubova na ovom području. Sportska dvorana</w:t>
      </w:r>
      <w:r w:rsidR="00BC7F3C" w:rsidRPr="00187F5C">
        <w:rPr>
          <w:rFonts w:cs="Times New Roman"/>
          <w:sz w:val="24"/>
          <w:szCs w:val="24"/>
        </w:rPr>
        <w:t xml:space="preserve"> </w:t>
      </w:r>
      <w:r w:rsidR="00751D37" w:rsidRPr="00187F5C">
        <w:rPr>
          <w:rFonts w:cs="Times New Roman"/>
          <w:sz w:val="24"/>
          <w:szCs w:val="24"/>
        </w:rPr>
        <w:t xml:space="preserve"> koja se planira sukladno Prostornom planu uređenja u predjelu </w:t>
      </w:r>
      <w:r w:rsidR="00D52FCC" w:rsidRPr="00187F5C">
        <w:rPr>
          <w:rFonts w:cs="Times New Roman"/>
          <w:sz w:val="24"/>
          <w:szCs w:val="24"/>
        </w:rPr>
        <w:t>Starišnjak</w:t>
      </w:r>
      <w:r w:rsidR="00751D37" w:rsidRPr="00187F5C">
        <w:rPr>
          <w:rFonts w:cs="Times New Roman"/>
          <w:sz w:val="24"/>
          <w:szCs w:val="24"/>
        </w:rPr>
        <w:t xml:space="preserve">, time bi omogućila </w:t>
      </w:r>
      <w:r w:rsidR="00751D37" w:rsidRPr="00187F5C">
        <w:rPr>
          <w:rFonts w:cs="Times New Roman"/>
          <w:bCs/>
          <w:sz w:val="24"/>
          <w:szCs w:val="24"/>
        </w:rPr>
        <w:t xml:space="preserve">kvalitetnije i sadržajnije provođenje slobodnog vremena svih žitelja, a naročito djece i mladih. </w:t>
      </w:r>
    </w:p>
    <w:p w14:paraId="0DA95B68" w14:textId="77777777" w:rsidR="00897D34" w:rsidRDefault="00897D34" w:rsidP="00BC1317">
      <w:pPr>
        <w:jc w:val="both"/>
        <w:rPr>
          <w:rFonts w:cs="Times New Roman"/>
          <w:bCs/>
          <w:sz w:val="24"/>
          <w:szCs w:val="24"/>
        </w:rPr>
      </w:pPr>
    </w:p>
    <w:p w14:paraId="11B574AE" w14:textId="77777777" w:rsidR="00897D34" w:rsidRDefault="00897D34" w:rsidP="00BC1317">
      <w:pPr>
        <w:jc w:val="both"/>
        <w:rPr>
          <w:rFonts w:cs="Times New Roman"/>
          <w:bCs/>
          <w:sz w:val="24"/>
          <w:szCs w:val="24"/>
        </w:rPr>
      </w:pPr>
    </w:p>
    <w:p w14:paraId="14243F31" w14:textId="77777777" w:rsidR="00897D34" w:rsidRDefault="00897D34" w:rsidP="00BC1317">
      <w:pPr>
        <w:jc w:val="both"/>
        <w:rPr>
          <w:rFonts w:cs="Times New Roman"/>
          <w:bCs/>
          <w:sz w:val="24"/>
          <w:szCs w:val="24"/>
        </w:rPr>
      </w:pPr>
    </w:p>
    <w:p w14:paraId="0A5A261D" w14:textId="77777777" w:rsidR="00897D34" w:rsidRDefault="00897D34" w:rsidP="00BC1317">
      <w:pPr>
        <w:jc w:val="both"/>
        <w:rPr>
          <w:rFonts w:cs="Times New Roman"/>
          <w:bCs/>
          <w:sz w:val="24"/>
          <w:szCs w:val="24"/>
        </w:rPr>
      </w:pPr>
    </w:p>
    <w:p w14:paraId="6FF17F37" w14:textId="77777777" w:rsidR="00897D34" w:rsidRPr="00187F5C" w:rsidRDefault="00897D34" w:rsidP="00BC1317">
      <w:pPr>
        <w:jc w:val="both"/>
        <w:rPr>
          <w:rFonts w:cs="Times New Roman"/>
          <w:bCs/>
          <w:sz w:val="24"/>
          <w:szCs w:val="24"/>
        </w:rPr>
      </w:pPr>
    </w:p>
    <w:p w14:paraId="780A911F" w14:textId="13846227" w:rsidR="00116380" w:rsidRPr="00187F5C" w:rsidRDefault="00BC1317" w:rsidP="00293A2C">
      <w:pPr>
        <w:spacing w:line="360" w:lineRule="auto"/>
        <w:jc w:val="both"/>
        <w:rPr>
          <w:rFonts w:cs="Times New Roman"/>
        </w:rPr>
      </w:pPr>
      <w:bookmarkStart w:id="49" w:name="_Hlk87862747"/>
      <w:r w:rsidRPr="00187F5C">
        <w:rPr>
          <w:rFonts w:cs="Times New Roman"/>
          <w:i/>
          <w:iCs/>
        </w:rPr>
        <w:t>Tablica 10.</w:t>
      </w:r>
      <w:r w:rsidRPr="00187F5C">
        <w:rPr>
          <w:rFonts w:cs="Times New Roman"/>
        </w:rPr>
        <w:t xml:space="preserve"> </w:t>
      </w:r>
      <w:r w:rsidR="00116380" w:rsidRPr="00187F5C">
        <w:rPr>
          <w:rFonts w:cs="Times New Roman"/>
        </w:rPr>
        <w:t>Sportsko rekreaciji sadržaji na području Općine Tkon</w:t>
      </w:r>
    </w:p>
    <w:tbl>
      <w:tblPr>
        <w:tblStyle w:val="Obinatablica4"/>
        <w:tblW w:w="0" w:type="auto"/>
        <w:tblLook w:val="04A0" w:firstRow="1" w:lastRow="0" w:firstColumn="1" w:lastColumn="0" w:noHBand="0" w:noVBand="1"/>
      </w:tblPr>
      <w:tblGrid>
        <w:gridCol w:w="2265"/>
        <w:gridCol w:w="2265"/>
        <w:gridCol w:w="2265"/>
        <w:gridCol w:w="2265"/>
      </w:tblGrid>
      <w:tr w:rsidR="00751D37" w:rsidRPr="00187F5C" w14:paraId="38C6C102" w14:textId="77777777" w:rsidTr="00FA5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bookmarkEnd w:id="49"/>
          <w:p w14:paraId="03315753" w14:textId="3FC308F3" w:rsidR="00751D37" w:rsidRPr="00187F5C" w:rsidRDefault="00751D37" w:rsidP="00FA5124">
            <w:pPr>
              <w:autoSpaceDE w:val="0"/>
              <w:autoSpaceDN w:val="0"/>
              <w:adjustRightInd w:val="0"/>
              <w:spacing w:line="360" w:lineRule="auto"/>
              <w:contextualSpacing/>
              <w:rPr>
                <w:rFonts w:eastAsia="Arial" w:cs="Times New Roman"/>
              </w:rPr>
            </w:pPr>
            <w:r w:rsidRPr="00187F5C">
              <w:rPr>
                <w:rFonts w:eastAsia="Arial" w:cs="Times New Roman"/>
              </w:rPr>
              <w:t>Lokacija</w:t>
            </w:r>
          </w:p>
        </w:tc>
        <w:tc>
          <w:tcPr>
            <w:tcW w:w="2265" w:type="dxa"/>
            <w:vAlign w:val="center"/>
          </w:tcPr>
          <w:p w14:paraId="16EFB232" w14:textId="69153233" w:rsidR="00751D37" w:rsidRPr="00187F5C" w:rsidRDefault="00751D37" w:rsidP="00FA5124">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Namjena</w:t>
            </w:r>
          </w:p>
        </w:tc>
        <w:tc>
          <w:tcPr>
            <w:tcW w:w="2265" w:type="dxa"/>
            <w:vAlign w:val="center"/>
          </w:tcPr>
          <w:p w14:paraId="0493D922" w14:textId="43A97377" w:rsidR="00751D37" w:rsidRPr="00187F5C" w:rsidRDefault="00116380" w:rsidP="00FA5124">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Površina</w:t>
            </w:r>
          </w:p>
        </w:tc>
        <w:tc>
          <w:tcPr>
            <w:tcW w:w="2265" w:type="dxa"/>
            <w:vAlign w:val="center"/>
          </w:tcPr>
          <w:p w14:paraId="36FD9195" w14:textId="73E0D503" w:rsidR="00751D37" w:rsidRPr="00187F5C" w:rsidRDefault="00116380" w:rsidP="00FA5124">
            <w:pPr>
              <w:autoSpaceDE w:val="0"/>
              <w:autoSpaceDN w:val="0"/>
              <w:adjustRightInd w:val="0"/>
              <w:spacing w:line="360" w:lineRule="auto"/>
              <w:contextualSpacing/>
              <w:cnfStyle w:val="100000000000" w:firstRow="1"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Stanje terena</w:t>
            </w:r>
          </w:p>
        </w:tc>
      </w:tr>
      <w:tr w:rsidR="00751D37" w:rsidRPr="00187F5C" w14:paraId="47B9A933" w14:textId="77777777" w:rsidTr="00FA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3BE72A9D" w14:textId="6582E9F8" w:rsidR="00751D37" w:rsidRPr="00187F5C" w:rsidRDefault="00116380" w:rsidP="00FA5124">
            <w:pPr>
              <w:autoSpaceDE w:val="0"/>
              <w:autoSpaceDN w:val="0"/>
              <w:adjustRightInd w:val="0"/>
              <w:spacing w:line="360" w:lineRule="auto"/>
              <w:contextualSpacing/>
              <w:rPr>
                <w:rFonts w:eastAsia="Arial" w:cs="Times New Roman"/>
              </w:rPr>
            </w:pPr>
            <w:r w:rsidRPr="00187F5C">
              <w:rPr>
                <w:rFonts w:eastAsia="Arial" w:cs="Times New Roman"/>
              </w:rPr>
              <w:t>Park Đardin</w:t>
            </w:r>
          </w:p>
        </w:tc>
        <w:tc>
          <w:tcPr>
            <w:tcW w:w="2265" w:type="dxa"/>
            <w:vAlign w:val="center"/>
          </w:tcPr>
          <w:p w14:paraId="2E5AAE6A" w14:textId="0B07A191" w:rsidR="00751D37" w:rsidRPr="00187F5C" w:rsidRDefault="00116380"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Dječje igralište</w:t>
            </w:r>
          </w:p>
        </w:tc>
        <w:tc>
          <w:tcPr>
            <w:tcW w:w="2265" w:type="dxa"/>
            <w:vAlign w:val="center"/>
          </w:tcPr>
          <w:p w14:paraId="67E1E921" w14:textId="5BA8591E" w:rsidR="00751D37" w:rsidRPr="00187F5C" w:rsidRDefault="004C16AD"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147 m</w:t>
            </w:r>
            <w:r w:rsidRPr="00187F5C">
              <w:rPr>
                <w:rFonts w:eastAsia="Arial" w:cs="Times New Roman"/>
                <w:vertAlign w:val="superscript"/>
              </w:rPr>
              <w:t>2</w:t>
            </w:r>
          </w:p>
        </w:tc>
        <w:tc>
          <w:tcPr>
            <w:tcW w:w="2265" w:type="dxa"/>
            <w:vAlign w:val="center"/>
          </w:tcPr>
          <w:p w14:paraId="60B981E9" w14:textId="4CB4B492" w:rsidR="00751D37" w:rsidRPr="00187F5C" w:rsidRDefault="00116380"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Uređeno</w:t>
            </w:r>
          </w:p>
        </w:tc>
      </w:tr>
      <w:tr w:rsidR="00751D37" w:rsidRPr="00187F5C" w14:paraId="763D501C" w14:textId="77777777" w:rsidTr="00FA5124">
        <w:tc>
          <w:tcPr>
            <w:cnfStyle w:val="001000000000" w:firstRow="0" w:lastRow="0" w:firstColumn="1" w:lastColumn="0" w:oddVBand="0" w:evenVBand="0" w:oddHBand="0" w:evenHBand="0" w:firstRowFirstColumn="0" w:firstRowLastColumn="0" w:lastRowFirstColumn="0" w:lastRowLastColumn="0"/>
            <w:tcW w:w="2265" w:type="dxa"/>
            <w:vAlign w:val="center"/>
          </w:tcPr>
          <w:p w14:paraId="389CF666" w14:textId="139CB284" w:rsidR="00751D37" w:rsidRPr="00187F5C" w:rsidRDefault="00116380" w:rsidP="00FA5124">
            <w:pPr>
              <w:autoSpaceDE w:val="0"/>
              <w:autoSpaceDN w:val="0"/>
              <w:adjustRightInd w:val="0"/>
              <w:spacing w:line="360" w:lineRule="auto"/>
              <w:contextualSpacing/>
              <w:rPr>
                <w:rFonts w:eastAsia="Arial" w:cs="Times New Roman"/>
              </w:rPr>
            </w:pPr>
            <w:r w:rsidRPr="00187F5C">
              <w:rPr>
                <w:rFonts w:eastAsia="Arial" w:cs="Times New Roman"/>
              </w:rPr>
              <w:t>Dječje igralište Lamprada</w:t>
            </w:r>
          </w:p>
        </w:tc>
        <w:tc>
          <w:tcPr>
            <w:tcW w:w="2265" w:type="dxa"/>
            <w:vAlign w:val="center"/>
          </w:tcPr>
          <w:p w14:paraId="78A57DF8" w14:textId="4451FFF4" w:rsidR="00751D37" w:rsidRPr="00187F5C" w:rsidRDefault="00116380"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Dječje igralište</w:t>
            </w:r>
          </w:p>
        </w:tc>
        <w:tc>
          <w:tcPr>
            <w:tcW w:w="2265" w:type="dxa"/>
            <w:vAlign w:val="center"/>
          </w:tcPr>
          <w:p w14:paraId="7FDE87E7" w14:textId="21792D69" w:rsidR="00751D37" w:rsidRPr="00187F5C" w:rsidRDefault="00B2018C"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350 m</w:t>
            </w:r>
            <w:r w:rsidRPr="00187F5C">
              <w:rPr>
                <w:rFonts w:eastAsia="Arial" w:cs="Times New Roman"/>
                <w:vertAlign w:val="superscript"/>
              </w:rPr>
              <w:t>2</w:t>
            </w:r>
          </w:p>
        </w:tc>
        <w:tc>
          <w:tcPr>
            <w:tcW w:w="2265" w:type="dxa"/>
            <w:vAlign w:val="center"/>
          </w:tcPr>
          <w:p w14:paraId="1710B004" w14:textId="0FDD26EA" w:rsidR="00751D37" w:rsidRPr="00187F5C" w:rsidRDefault="002A7992"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Uređeno</w:t>
            </w:r>
          </w:p>
        </w:tc>
      </w:tr>
      <w:tr w:rsidR="00751D37" w:rsidRPr="00187F5C" w14:paraId="116BADCC" w14:textId="77777777" w:rsidTr="00FA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29372707" w14:textId="5BC2DCB7" w:rsidR="00751D37" w:rsidRPr="00187F5C" w:rsidRDefault="00116380" w:rsidP="00FA5124">
            <w:pPr>
              <w:autoSpaceDE w:val="0"/>
              <w:autoSpaceDN w:val="0"/>
              <w:adjustRightInd w:val="0"/>
              <w:spacing w:line="360" w:lineRule="auto"/>
              <w:contextualSpacing/>
              <w:rPr>
                <w:rFonts w:eastAsia="Arial" w:cs="Times New Roman"/>
              </w:rPr>
            </w:pPr>
            <w:r w:rsidRPr="00187F5C">
              <w:rPr>
                <w:rFonts w:eastAsia="Arial" w:cs="Times New Roman"/>
              </w:rPr>
              <w:t>Igralište na obali</w:t>
            </w:r>
          </w:p>
        </w:tc>
        <w:tc>
          <w:tcPr>
            <w:tcW w:w="2265" w:type="dxa"/>
            <w:vAlign w:val="center"/>
          </w:tcPr>
          <w:p w14:paraId="43E0FDE7" w14:textId="5A582826" w:rsidR="00751D37" w:rsidRPr="00187F5C" w:rsidRDefault="00116380"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Vanjsko igralište za više sportova</w:t>
            </w:r>
          </w:p>
        </w:tc>
        <w:tc>
          <w:tcPr>
            <w:tcW w:w="2265" w:type="dxa"/>
            <w:vAlign w:val="center"/>
          </w:tcPr>
          <w:p w14:paraId="29794FE6" w14:textId="4E6478A3" w:rsidR="00751D37" w:rsidRPr="00187F5C" w:rsidRDefault="00B2018C"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1126 m</w:t>
            </w:r>
            <w:r w:rsidRPr="00187F5C">
              <w:rPr>
                <w:rFonts w:eastAsia="Arial" w:cs="Times New Roman"/>
                <w:vertAlign w:val="superscript"/>
              </w:rPr>
              <w:t>2</w:t>
            </w:r>
          </w:p>
        </w:tc>
        <w:tc>
          <w:tcPr>
            <w:tcW w:w="2265" w:type="dxa"/>
            <w:vAlign w:val="center"/>
          </w:tcPr>
          <w:p w14:paraId="2DFB0140" w14:textId="2C359E69" w:rsidR="00751D37" w:rsidRPr="00187F5C" w:rsidRDefault="00116380"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Uređeno</w:t>
            </w:r>
          </w:p>
        </w:tc>
      </w:tr>
      <w:tr w:rsidR="00B2018C" w:rsidRPr="00187F5C" w14:paraId="284BEB5F" w14:textId="77777777" w:rsidTr="00FA5124">
        <w:tc>
          <w:tcPr>
            <w:cnfStyle w:val="001000000000" w:firstRow="0" w:lastRow="0" w:firstColumn="1" w:lastColumn="0" w:oddVBand="0" w:evenVBand="0" w:oddHBand="0" w:evenHBand="0" w:firstRowFirstColumn="0" w:firstRowLastColumn="0" w:lastRowFirstColumn="0" w:lastRowLastColumn="0"/>
            <w:tcW w:w="2265" w:type="dxa"/>
            <w:vAlign w:val="center"/>
          </w:tcPr>
          <w:p w14:paraId="45B4A457" w14:textId="3C1E907B" w:rsidR="00B2018C" w:rsidRPr="00187F5C" w:rsidRDefault="00B2018C" w:rsidP="00FA5124">
            <w:pPr>
              <w:autoSpaceDE w:val="0"/>
              <w:autoSpaceDN w:val="0"/>
              <w:adjustRightInd w:val="0"/>
              <w:spacing w:line="360" w:lineRule="auto"/>
              <w:contextualSpacing/>
              <w:rPr>
                <w:rFonts w:eastAsia="Arial" w:cs="Times New Roman"/>
              </w:rPr>
            </w:pPr>
            <w:r w:rsidRPr="00187F5C">
              <w:rPr>
                <w:rFonts w:eastAsia="Arial" w:cs="Times New Roman"/>
              </w:rPr>
              <w:t>Igralište Kušnjak</w:t>
            </w:r>
          </w:p>
        </w:tc>
        <w:tc>
          <w:tcPr>
            <w:tcW w:w="2265" w:type="dxa"/>
            <w:vAlign w:val="center"/>
          </w:tcPr>
          <w:p w14:paraId="3E117B57" w14:textId="2308C1FB" w:rsidR="00B2018C" w:rsidRPr="00187F5C" w:rsidRDefault="00CA4ED3"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Vanjsko igralište za više sportova</w:t>
            </w:r>
          </w:p>
        </w:tc>
        <w:tc>
          <w:tcPr>
            <w:tcW w:w="2265" w:type="dxa"/>
            <w:vAlign w:val="center"/>
          </w:tcPr>
          <w:p w14:paraId="3FB59B5C" w14:textId="6F283DEA" w:rsidR="00B2018C" w:rsidRPr="00187F5C" w:rsidRDefault="00B2018C"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6</w:t>
            </w:r>
            <w:r w:rsidR="002A7992" w:rsidRPr="00187F5C">
              <w:rPr>
                <w:rFonts w:eastAsia="Arial" w:cs="Times New Roman"/>
              </w:rPr>
              <w:t>94</w:t>
            </w:r>
            <w:r w:rsidRPr="00187F5C">
              <w:rPr>
                <w:rFonts w:eastAsia="Arial" w:cs="Times New Roman"/>
              </w:rPr>
              <w:t xml:space="preserve"> m</w:t>
            </w:r>
            <w:r w:rsidRPr="00187F5C">
              <w:rPr>
                <w:rFonts w:eastAsia="Arial" w:cs="Times New Roman"/>
                <w:vertAlign w:val="superscript"/>
              </w:rPr>
              <w:t>2</w:t>
            </w:r>
          </w:p>
        </w:tc>
        <w:tc>
          <w:tcPr>
            <w:tcW w:w="2265" w:type="dxa"/>
            <w:vAlign w:val="center"/>
          </w:tcPr>
          <w:p w14:paraId="351601B2" w14:textId="364A75E3" w:rsidR="00B2018C" w:rsidRPr="00187F5C" w:rsidRDefault="00B2018C" w:rsidP="00FA5124">
            <w:pPr>
              <w:autoSpaceDE w:val="0"/>
              <w:autoSpaceDN w:val="0"/>
              <w:adjustRightInd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Zahtijeva uređenje</w:t>
            </w:r>
          </w:p>
        </w:tc>
      </w:tr>
      <w:tr w:rsidR="00116380" w:rsidRPr="00187F5C" w14:paraId="22F81EF2" w14:textId="77777777" w:rsidTr="00FA5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14:paraId="682E70EA" w14:textId="2CE9368A" w:rsidR="00116380" w:rsidRPr="00187F5C" w:rsidRDefault="00116380" w:rsidP="00FA5124">
            <w:pPr>
              <w:autoSpaceDE w:val="0"/>
              <w:autoSpaceDN w:val="0"/>
              <w:adjustRightInd w:val="0"/>
              <w:spacing w:line="360" w:lineRule="auto"/>
              <w:contextualSpacing/>
              <w:rPr>
                <w:rFonts w:eastAsia="Arial" w:cs="Times New Roman"/>
              </w:rPr>
            </w:pPr>
            <w:r w:rsidRPr="00187F5C">
              <w:rPr>
                <w:rFonts w:eastAsia="Arial" w:cs="Times New Roman"/>
              </w:rPr>
              <w:t>UKUPNO</w:t>
            </w:r>
          </w:p>
        </w:tc>
        <w:tc>
          <w:tcPr>
            <w:tcW w:w="2265" w:type="dxa"/>
            <w:vAlign w:val="center"/>
          </w:tcPr>
          <w:p w14:paraId="58AEA88F" w14:textId="7504FBA4" w:rsidR="00116380" w:rsidRPr="00187F5C" w:rsidRDefault="00B2018C"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w:t>
            </w:r>
          </w:p>
        </w:tc>
        <w:tc>
          <w:tcPr>
            <w:tcW w:w="2265" w:type="dxa"/>
            <w:vAlign w:val="center"/>
          </w:tcPr>
          <w:p w14:paraId="3F8550D6" w14:textId="076F299F" w:rsidR="00116380" w:rsidRPr="00187F5C" w:rsidRDefault="00B2018C"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b/>
                <w:bCs/>
              </w:rPr>
            </w:pPr>
            <w:r w:rsidRPr="00187F5C">
              <w:rPr>
                <w:rFonts w:eastAsia="Arial" w:cs="Times New Roman"/>
                <w:b/>
                <w:bCs/>
              </w:rPr>
              <w:t>2.</w:t>
            </w:r>
            <w:r w:rsidR="002A7992" w:rsidRPr="00187F5C">
              <w:rPr>
                <w:rFonts w:eastAsia="Arial" w:cs="Times New Roman"/>
                <w:b/>
                <w:bCs/>
              </w:rPr>
              <w:t>317</w:t>
            </w:r>
            <w:r w:rsidRPr="00187F5C">
              <w:rPr>
                <w:rFonts w:eastAsia="Arial" w:cs="Times New Roman"/>
                <w:b/>
                <w:bCs/>
              </w:rPr>
              <w:t>,00 m</w:t>
            </w:r>
            <w:r w:rsidRPr="00187F5C">
              <w:rPr>
                <w:rFonts w:eastAsia="Arial" w:cs="Times New Roman"/>
                <w:b/>
                <w:bCs/>
                <w:vertAlign w:val="superscript"/>
              </w:rPr>
              <w:t>2</w:t>
            </w:r>
          </w:p>
        </w:tc>
        <w:tc>
          <w:tcPr>
            <w:tcW w:w="2265" w:type="dxa"/>
            <w:vAlign w:val="center"/>
          </w:tcPr>
          <w:p w14:paraId="787B083E" w14:textId="5B36C567" w:rsidR="00116380" w:rsidRPr="00187F5C" w:rsidRDefault="00B2018C" w:rsidP="00FA5124">
            <w:pPr>
              <w:autoSpaceDE w:val="0"/>
              <w:autoSpaceDN w:val="0"/>
              <w:adjustRightInd w:val="0"/>
              <w:spacing w:line="360"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w:t>
            </w:r>
          </w:p>
        </w:tc>
      </w:tr>
    </w:tbl>
    <w:p w14:paraId="37F3BDC4" w14:textId="1FBF92E1" w:rsidR="00744ABC" w:rsidRPr="00187F5C" w:rsidRDefault="00BC1317" w:rsidP="000264B2">
      <w:pPr>
        <w:autoSpaceDE w:val="0"/>
        <w:autoSpaceDN w:val="0"/>
        <w:adjustRightInd w:val="0"/>
        <w:spacing w:line="360" w:lineRule="auto"/>
        <w:contextualSpacing/>
        <w:jc w:val="both"/>
        <w:rPr>
          <w:rFonts w:eastAsia="Arial" w:cs="Times New Roman"/>
          <w:sz w:val="16"/>
          <w:szCs w:val="16"/>
        </w:rPr>
      </w:pPr>
      <w:r w:rsidRPr="00187F5C">
        <w:rPr>
          <w:rFonts w:eastAsia="Arial" w:cs="Times New Roman"/>
          <w:sz w:val="16"/>
          <w:szCs w:val="16"/>
        </w:rPr>
        <w:t xml:space="preserve">Izvor: Obrada općina Tkon, </w:t>
      </w:r>
      <w:r w:rsidR="002A7992" w:rsidRPr="00187F5C">
        <w:rPr>
          <w:rFonts w:eastAsia="Arial" w:cs="Times New Roman"/>
          <w:sz w:val="16"/>
          <w:szCs w:val="16"/>
        </w:rPr>
        <w:t>kolovoz 2025</w:t>
      </w:r>
      <w:r w:rsidRPr="00187F5C">
        <w:rPr>
          <w:rFonts w:eastAsia="Arial" w:cs="Times New Roman"/>
          <w:sz w:val="16"/>
          <w:szCs w:val="16"/>
        </w:rPr>
        <w:t>.</w:t>
      </w:r>
    </w:p>
    <w:p w14:paraId="7F970901" w14:textId="77777777" w:rsidR="00EA793D" w:rsidRPr="00187F5C" w:rsidRDefault="00EA793D" w:rsidP="000264B2">
      <w:pPr>
        <w:autoSpaceDE w:val="0"/>
        <w:autoSpaceDN w:val="0"/>
        <w:adjustRightInd w:val="0"/>
        <w:spacing w:line="360" w:lineRule="auto"/>
        <w:contextualSpacing/>
        <w:jc w:val="both"/>
        <w:rPr>
          <w:rFonts w:eastAsia="Arial" w:cs="Times New Roman"/>
          <w:b/>
          <w:bCs/>
        </w:rPr>
      </w:pPr>
    </w:p>
    <w:p w14:paraId="7DF8B677" w14:textId="200AE475" w:rsidR="00CD0878" w:rsidRPr="00187F5C" w:rsidRDefault="00744ABC" w:rsidP="003851C9">
      <w:pPr>
        <w:pStyle w:val="Naslov3"/>
        <w:rPr>
          <w:rFonts w:eastAsia="Arial" w:cs="Times New Roman"/>
          <w:color w:val="455F51" w:themeColor="text2"/>
          <w:sz w:val="24"/>
          <w:szCs w:val="24"/>
        </w:rPr>
      </w:pPr>
      <w:bookmarkStart w:id="50" w:name="_Toc217292812"/>
      <w:r w:rsidRPr="00187F5C">
        <w:rPr>
          <w:rFonts w:eastAsia="Arial" w:cs="Times New Roman"/>
          <w:color w:val="455F51" w:themeColor="text2"/>
          <w:sz w:val="24"/>
          <w:szCs w:val="24"/>
        </w:rPr>
        <w:t xml:space="preserve">3.5.4. </w:t>
      </w:r>
      <w:r w:rsidR="000B0D4E" w:rsidRPr="00187F5C">
        <w:rPr>
          <w:rFonts w:eastAsia="Arial" w:cs="Times New Roman"/>
          <w:caps w:val="0"/>
          <w:color w:val="455F51" w:themeColor="text2"/>
          <w:sz w:val="24"/>
          <w:szCs w:val="24"/>
        </w:rPr>
        <w:t>Civilno društvo</w:t>
      </w:r>
      <w:bookmarkEnd w:id="50"/>
    </w:p>
    <w:p w14:paraId="58464A12" w14:textId="2949A0A6" w:rsidR="00CD0878" w:rsidRPr="00187F5C" w:rsidRDefault="00A928BA" w:rsidP="00756711">
      <w:pPr>
        <w:autoSpaceDE w:val="0"/>
        <w:autoSpaceDN w:val="0"/>
        <w:adjustRightInd w:val="0"/>
        <w:contextualSpacing/>
        <w:jc w:val="both"/>
        <w:rPr>
          <w:rFonts w:eastAsia="Arial" w:cs="Times New Roman"/>
          <w:sz w:val="24"/>
          <w:szCs w:val="24"/>
        </w:rPr>
      </w:pPr>
      <w:r w:rsidRPr="00187F5C">
        <w:rPr>
          <w:rFonts w:eastAsia="Arial" w:cs="Times New Roman"/>
          <w:sz w:val="24"/>
          <w:szCs w:val="24"/>
        </w:rPr>
        <w:t>Po definiciji, civilno društvo predstavlja skup građana koji se udružuju radi zagovaranja svojih zajedničkih interesa. Kada je pak riječ o pravnom ustroju samih organizacija civilnoga društva u hrvatskoj, govorimo o udrugama, zakladama i fondacijama, privatnim ustanovama, sindikatima i udrugama poslodavaca, organizacijskim oblicima vjerskih zajednica, ali i o raznim vrstama neformalnih građanskih inicijativa.</w:t>
      </w:r>
    </w:p>
    <w:p w14:paraId="08A4CD42" w14:textId="747C5A9D" w:rsidR="00A928BA" w:rsidRPr="00187F5C" w:rsidRDefault="00A928BA" w:rsidP="00756711">
      <w:pPr>
        <w:autoSpaceDE w:val="0"/>
        <w:autoSpaceDN w:val="0"/>
        <w:adjustRightInd w:val="0"/>
        <w:contextualSpacing/>
        <w:jc w:val="both"/>
        <w:rPr>
          <w:rFonts w:eastAsia="Arial" w:cs="Times New Roman"/>
          <w:sz w:val="24"/>
          <w:szCs w:val="24"/>
        </w:rPr>
      </w:pPr>
      <w:r w:rsidRPr="00187F5C">
        <w:rPr>
          <w:rFonts w:eastAsia="Arial" w:cs="Times New Roman"/>
          <w:sz w:val="24"/>
          <w:szCs w:val="24"/>
        </w:rPr>
        <w:t>Jedini organizacijsk</w:t>
      </w:r>
      <w:r w:rsidR="00E0297F" w:rsidRPr="00187F5C">
        <w:rPr>
          <w:rFonts w:eastAsia="Arial" w:cs="Times New Roman"/>
          <w:sz w:val="24"/>
          <w:szCs w:val="24"/>
        </w:rPr>
        <w:t>i</w:t>
      </w:r>
      <w:r w:rsidRPr="00187F5C">
        <w:rPr>
          <w:rFonts w:eastAsia="Arial" w:cs="Times New Roman"/>
          <w:sz w:val="24"/>
          <w:szCs w:val="24"/>
        </w:rPr>
        <w:t xml:space="preserve"> oblik civilnog društva na području Općine Tkon su udruge koje su pretežito usmjerene na kulturu i sport ovog područja. </w:t>
      </w:r>
      <w:r w:rsidR="007737E0" w:rsidRPr="00187F5C">
        <w:rPr>
          <w:rFonts w:eastAsia="Arial" w:cs="Times New Roman"/>
          <w:sz w:val="24"/>
          <w:szCs w:val="24"/>
        </w:rPr>
        <w:t>Za potrebe svog djelovanja Udruge koriste ili vlastite prostore ili prostore u vlasništvu Općine Tkon koji nisu adekvatni za nesmetan rad.</w:t>
      </w:r>
    </w:p>
    <w:p w14:paraId="11ABBEDC" w14:textId="77777777" w:rsidR="007737E0" w:rsidRPr="00187F5C" w:rsidRDefault="007737E0" w:rsidP="00756711">
      <w:pPr>
        <w:autoSpaceDE w:val="0"/>
        <w:autoSpaceDN w:val="0"/>
        <w:adjustRightInd w:val="0"/>
        <w:contextualSpacing/>
        <w:jc w:val="both"/>
        <w:rPr>
          <w:rFonts w:eastAsia="Arial" w:cs="Times New Roman"/>
          <w:color w:val="388600"/>
          <w:sz w:val="24"/>
          <w:szCs w:val="24"/>
        </w:rPr>
      </w:pPr>
      <w:bookmarkStart w:id="51" w:name="_Hlk87862857"/>
    </w:p>
    <w:p w14:paraId="4AC47CEB" w14:textId="782C37CB" w:rsidR="00FE3958" w:rsidRPr="00187F5C" w:rsidRDefault="00FE3958" w:rsidP="000264B2">
      <w:pPr>
        <w:autoSpaceDE w:val="0"/>
        <w:autoSpaceDN w:val="0"/>
        <w:adjustRightInd w:val="0"/>
        <w:spacing w:line="360" w:lineRule="auto"/>
        <w:contextualSpacing/>
        <w:jc w:val="both"/>
        <w:rPr>
          <w:rFonts w:eastAsia="Arial" w:cs="Times New Roman"/>
        </w:rPr>
      </w:pPr>
      <w:r w:rsidRPr="00187F5C">
        <w:rPr>
          <w:rFonts w:eastAsia="Arial" w:cs="Times New Roman"/>
          <w:i/>
          <w:iCs/>
        </w:rPr>
        <w:t>Tablica</w:t>
      </w:r>
      <w:r w:rsidR="00756711" w:rsidRPr="00187F5C">
        <w:rPr>
          <w:rFonts w:eastAsia="Arial" w:cs="Times New Roman"/>
          <w:i/>
          <w:iCs/>
        </w:rPr>
        <w:t xml:space="preserve"> 11</w:t>
      </w:r>
      <w:r w:rsidRPr="00187F5C">
        <w:rPr>
          <w:rFonts w:eastAsia="Arial" w:cs="Times New Roman"/>
        </w:rPr>
        <w:t>. Popis aktivnih udr</w:t>
      </w:r>
      <w:r w:rsidR="007737E0" w:rsidRPr="00187F5C">
        <w:rPr>
          <w:rFonts w:eastAsia="Arial" w:cs="Times New Roman"/>
        </w:rPr>
        <w:t>u</w:t>
      </w:r>
      <w:r w:rsidRPr="00187F5C">
        <w:rPr>
          <w:rFonts w:eastAsia="Arial" w:cs="Times New Roman"/>
        </w:rPr>
        <w:t>ga sa sjedištem u Općini Tkon</w:t>
      </w:r>
    </w:p>
    <w:tbl>
      <w:tblPr>
        <w:tblStyle w:val="Obinatablica2"/>
        <w:tblW w:w="9801" w:type="dxa"/>
        <w:tblLook w:val="04A0" w:firstRow="1" w:lastRow="0" w:firstColumn="1" w:lastColumn="0" w:noHBand="0" w:noVBand="1"/>
      </w:tblPr>
      <w:tblGrid>
        <w:gridCol w:w="1996"/>
        <w:gridCol w:w="1248"/>
        <w:gridCol w:w="6557"/>
      </w:tblGrid>
      <w:tr w:rsidR="00271A9D" w:rsidRPr="00187F5C" w14:paraId="414516B8" w14:textId="77777777" w:rsidTr="00271A9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96" w:type="dxa"/>
            <w:hideMark/>
          </w:tcPr>
          <w:bookmarkEnd w:id="51"/>
          <w:p w14:paraId="553F115A" w14:textId="2070F67A" w:rsidR="00FE3958" w:rsidRPr="00187F5C" w:rsidRDefault="00FE3958" w:rsidP="007737E0">
            <w:pPr>
              <w:jc w:val="center"/>
              <w:rPr>
                <w:rFonts w:eastAsia="Times New Roman" w:cs="Times New Roman"/>
                <w:bCs w:val="0"/>
                <w:lang w:eastAsia="hr-HR"/>
              </w:rPr>
            </w:pPr>
            <w:r w:rsidRPr="00187F5C">
              <w:rPr>
                <w:rFonts w:eastAsia="Times New Roman" w:cs="Times New Roman"/>
                <w:bCs w:val="0"/>
                <w:lang w:eastAsia="hr-HR"/>
              </w:rPr>
              <w:t>Naziv</w:t>
            </w:r>
          </w:p>
        </w:tc>
        <w:tc>
          <w:tcPr>
            <w:tcW w:w="1248" w:type="dxa"/>
            <w:hideMark/>
          </w:tcPr>
          <w:p w14:paraId="6F897C7D" w14:textId="77777777" w:rsidR="00FE3958" w:rsidRPr="00187F5C" w:rsidRDefault="00FE3958" w:rsidP="007737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hr-HR"/>
              </w:rPr>
            </w:pPr>
            <w:r w:rsidRPr="00187F5C">
              <w:rPr>
                <w:rFonts w:eastAsia="Times New Roman" w:cs="Times New Roman"/>
                <w:bCs w:val="0"/>
                <w:lang w:eastAsia="hr-HR"/>
              </w:rPr>
              <w:t>Datum osnivanja</w:t>
            </w:r>
          </w:p>
        </w:tc>
        <w:tc>
          <w:tcPr>
            <w:tcW w:w="6557" w:type="dxa"/>
            <w:noWrap/>
            <w:hideMark/>
          </w:tcPr>
          <w:p w14:paraId="0879BC9A" w14:textId="77777777" w:rsidR="00FE3958" w:rsidRPr="00187F5C" w:rsidRDefault="00FE3958" w:rsidP="007737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lang w:eastAsia="hr-HR"/>
              </w:rPr>
            </w:pPr>
            <w:r w:rsidRPr="00187F5C">
              <w:rPr>
                <w:rFonts w:eastAsia="Times New Roman" w:cs="Times New Roman"/>
                <w:bCs w:val="0"/>
                <w:lang w:eastAsia="hr-HR"/>
              </w:rPr>
              <w:t>Ciljevi udruge</w:t>
            </w:r>
          </w:p>
        </w:tc>
      </w:tr>
      <w:tr w:rsidR="00271A9D" w:rsidRPr="00187F5C" w14:paraId="158DBFE0" w14:textId="77777777" w:rsidTr="00271A9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96" w:type="dxa"/>
            <w:hideMark/>
          </w:tcPr>
          <w:p w14:paraId="12856238" w14:textId="77777777" w:rsidR="00FE3958" w:rsidRPr="00187F5C" w:rsidRDefault="00FE3958" w:rsidP="00DD4F17">
            <w:pPr>
              <w:rPr>
                <w:rFonts w:eastAsia="Times New Roman" w:cs="Times New Roman"/>
                <w:lang w:eastAsia="hr-HR"/>
              </w:rPr>
            </w:pPr>
            <w:r w:rsidRPr="00187F5C">
              <w:rPr>
                <w:rFonts w:eastAsia="Times New Roman" w:cs="Times New Roman"/>
                <w:lang w:eastAsia="hr-HR"/>
              </w:rPr>
              <w:t>JK KUN</w:t>
            </w:r>
          </w:p>
        </w:tc>
        <w:tc>
          <w:tcPr>
            <w:tcW w:w="1248" w:type="dxa"/>
            <w:noWrap/>
            <w:hideMark/>
          </w:tcPr>
          <w:p w14:paraId="2215BBDD" w14:textId="77777777" w:rsidR="00FE3958" w:rsidRPr="00187F5C" w:rsidRDefault="00FE3958" w:rsidP="00DD4F1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01.02.2012.</w:t>
            </w:r>
          </w:p>
        </w:tc>
        <w:tc>
          <w:tcPr>
            <w:tcW w:w="6557" w:type="dxa"/>
            <w:hideMark/>
          </w:tcPr>
          <w:p w14:paraId="1BAEA21C" w14:textId="77F2F2C8" w:rsidR="00FE3958" w:rsidRPr="00187F5C" w:rsidRDefault="00FE3958"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187F5C">
              <w:rPr>
                <w:rFonts w:cs="Times New Roman"/>
                <w:lang w:eastAsia="hr-HR"/>
              </w:rPr>
              <w:t xml:space="preserve">organizirano okupljanje građana, a posebno djece i mladeži radi aktivnog bavljenja </w:t>
            </w:r>
            <w:r w:rsidR="00A21DAB" w:rsidRPr="00187F5C">
              <w:rPr>
                <w:rFonts w:cs="Times New Roman"/>
                <w:lang w:eastAsia="hr-HR"/>
              </w:rPr>
              <w:t>jedriličarskim</w:t>
            </w:r>
            <w:r w:rsidRPr="00187F5C">
              <w:rPr>
                <w:rFonts w:cs="Times New Roman"/>
                <w:lang w:eastAsia="hr-HR"/>
              </w:rPr>
              <w:t xml:space="preserve"> športom;</w:t>
            </w:r>
            <w:r w:rsidR="00271A9D" w:rsidRPr="00187F5C">
              <w:rPr>
                <w:rFonts w:cs="Times New Roman"/>
                <w:lang w:eastAsia="hr-HR"/>
              </w:rPr>
              <w:t xml:space="preserve"> </w:t>
            </w:r>
            <w:r w:rsidRPr="00187F5C">
              <w:rPr>
                <w:rFonts w:cs="Times New Roman"/>
                <w:lang w:eastAsia="hr-HR"/>
              </w:rPr>
              <w:t xml:space="preserve">promicanje i unapređivanje </w:t>
            </w:r>
            <w:r w:rsidR="00A21DAB" w:rsidRPr="00187F5C">
              <w:rPr>
                <w:rFonts w:cs="Times New Roman"/>
                <w:lang w:eastAsia="hr-HR"/>
              </w:rPr>
              <w:t>jedriličarskog</w:t>
            </w:r>
            <w:r w:rsidRPr="00187F5C">
              <w:rPr>
                <w:rFonts w:cs="Times New Roman"/>
                <w:lang w:eastAsia="hr-HR"/>
              </w:rPr>
              <w:t xml:space="preserve"> športa</w:t>
            </w:r>
          </w:p>
        </w:tc>
      </w:tr>
      <w:tr w:rsidR="00271A9D" w:rsidRPr="00187F5C" w14:paraId="2C5DF247" w14:textId="77777777" w:rsidTr="00271A9D">
        <w:trPr>
          <w:trHeight w:val="615"/>
        </w:trPr>
        <w:tc>
          <w:tcPr>
            <w:cnfStyle w:val="001000000000" w:firstRow="0" w:lastRow="0" w:firstColumn="1" w:lastColumn="0" w:oddVBand="0" w:evenVBand="0" w:oddHBand="0" w:evenHBand="0" w:firstRowFirstColumn="0" w:firstRowLastColumn="0" w:lastRowFirstColumn="0" w:lastRowLastColumn="0"/>
            <w:tcW w:w="1996" w:type="dxa"/>
            <w:hideMark/>
          </w:tcPr>
          <w:p w14:paraId="7A06B496" w14:textId="77777777" w:rsidR="00FE3958" w:rsidRPr="00187F5C" w:rsidRDefault="00FE3958" w:rsidP="00DD4F17">
            <w:pPr>
              <w:rPr>
                <w:rFonts w:eastAsia="Times New Roman" w:cs="Times New Roman"/>
                <w:lang w:eastAsia="hr-HR"/>
              </w:rPr>
            </w:pPr>
            <w:r w:rsidRPr="00187F5C">
              <w:rPr>
                <w:rFonts w:eastAsia="Times New Roman" w:cs="Times New Roman"/>
                <w:lang w:eastAsia="hr-HR"/>
              </w:rPr>
              <w:t>KUU KUNJKA</w:t>
            </w:r>
          </w:p>
        </w:tc>
        <w:tc>
          <w:tcPr>
            <w:tcW w:w="1248" w:type="dxa"/>
            <w:noWrap/>
            <w:hideMark/>
          </w:tcPr>
          <w:p w14:paraId="6E4AD1E1" w14:textId="77777777" w:rsidR="00FE3958" w:rsidRPr="00187F5C" w:rsidRDefault="00FE3958" w:rsidP="00DD4F1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08.01.1998.</w:t>
            </w:r>
          </w:p>
        </w:tc>
        <w:tc>
          <w:tcPr>
            <w:tcW w:w="6557" w:type="dxa"/>
            <w:hideMark/>
          </w:tcPr>
          <w:p w14:paraId="2CCC1568" w14:textId="29354090" w:rsidR="00FE3958" w:rsidRPr="00187F5C" w:rsidRDefault="00FE3958"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187F5C">
              <w:rPr>
                <w:rFonts w:cs="Times New Roman"/>
                <w:lang w:eastAsia="hr-HR"/>
              </w:rPr>
              <w:t>okupljanje entuzijasta, posebice mladeži te rad na njihovom kulturnom i glazbenom odgoju;</w:t>
            </w:r>
            <w:r w:rsidR="00271A9D" w:rsidRPr="00187F5C">
              <w:rPr>
                <w:rFonts w:cs="Times New Roman"/>
                <w:lang w:eastAsia="hr-HR"/>
              </w:rPr>
              <w:t xml:space="preserve"> </w:t>
            </w:r>
            <w:r w:rsidRPr="00187F5C">
              <w:rPr>
                <w:rFonts w:cs="Times New Roman"/>
                <w:lang w:eastAsia="hr-HR"/>
              </w:rPr>
              <w:t>njegovanje i promicanje dalmatinskog narodnog melosa, u izvornom i obrađenom zabavnom obliku</w:t>
            </w:r>
          </w:p>
        </w:tc>
      </w:tr>
      <w:tr w:rsidR="00271A9D" w:rsidRPr="00187F5C" w14:paraId="00BB2111" w14:textId="77777777" w:rsidTr="00271A9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996" w:type="dxa"/>
            <w:hideMark/>
          </w:tcPr>
          <w:p w14:paraId="2B2449D0" w14:textId="77777777" w:rsidR="00FE3958" w:rsidRPr="00187F5C" w:rsidRDefault="00FE3958" w:rsidP="00DD4F17">
            <w:pPr>
              <w:rPr>
                <w:rFonts w:eastAsia="Times New Roman" w:cs="Times New Roman"/>
                <w:lang w:eastAsia="hr-HR"/>
              </w:rPr>
            </w:pPr>
            <w:r w:rsidRPr="00187F5C">
              <w:rPr>
                <w:rFonts w:eastAsia="Times New Roman" w:cs="Times New Roman"/>
                <w:lang w:eastAsia="hr-HR"/>
              </w:rPr>
              <w:t>DVD TKON</w:t>
            </w:r>
          </w:p>
        </w:tc>
        <w:tc>
          <w:tcPr>
            <w:tcW w:w="1248" w:type="dxa"/>
            <w:noWrap/>
            <w:hideMark/>
          </w:tcPr>
          <w:p w14:paraId="2A3076FF" w14:textId="77777777" w:rsidR="00FE3958" w:rsidRPr="00187F5C" w:rsidRDefault="00FE3958" w:rsidP="00DD4F1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27.02.2009.</w:t>
            </w:r>
          </w:p>
        </w:tc>
        <w:tc>
          <w:tcPr>
            <w:tcW w:w="6557" w:type="dxa"/>
            <w:hideMark/>
          </w:tcPr>
          <w:p w14:paraId="2051E496" w14:textId="77777777" w:rsidR="00FE3958" w:rsidRPr="00187F5C" w:rsidRDefault="00FE3958"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187F5C">
              <w:rPr>
                <w:rFonts w:cs="Times New Roman"/>
                <w:lang w:eastAsia="hr-HR"/>
              </w:rPr>
              <w:t>prati i analizira stanje u dobrovoljnom vatrogastvu, te poduzima akcije i mjere u unapređenju dobrovoljnog vatrogastva i zaštite od požara, zajedno sa svojim članovima provodi aktivnosti i djelatnosti dobrovoljnog vatrogastva</w:t>
            </w:r>
          </w:p>
        </w:tc>
      </w:tr>
      <w:tr w:rsidR="00271A9D" w:rsidRPr="00187F5C" w14:paraId="166D50B1" w14:textId="77777777" w:rsidTr="00271A9D">
        <w:trPr>
          <w:trHeight w:val="960"/>
        </w:trPr>
        <w:tc>
          <w:tcPr>
            <w:cnfStyle w:val="001000000000" w:firstRow="0" w:lastRow="0" w:firstColumn="1" w:lastColumn="0" w:oddVBand="0" w:evenVBand="0" w:oddHBand="0" w:evenHBand="0" w:firstRowFirstColumn="0" w:firstRowLastColumn="0" w:lastRowFirstColumn="0" w:lastRowLastColumn="0"/>
            <w:tcW w:w="1996" w:type="dxa"/>
            <w:hideMark/>
          </w:tcPr>
          <w:p w14:paraId="25F04319" w14:textId="77777777" w:rsidR="00FE3958" w:rsidRPr="00187F5C" w:rsidRDefault="00FE3958" w:rsidP="00DD4F17">
            <w:pPr>
              <w:rPr>
                <w:rFonts w:eastAsia="Times New Roman" w:cs="Times New Roman"/>
                <w:lang w:eastAsia="hr-HR"/>
              </w:rPr>
            </w:pPr>
            <w:r w:rsidRPr="00187F5C">
              <w:rPr>
                <w:rFonts w:eastAsia="Times New Roman" w:cs="Times New Roman"/>
                <w:lang w:eastAsia="hr-HR"/>
              </w:rPr>
              <w:t>ŠRD KUNJKA</w:t>
            </w:r>
          </w:p>
        </w:tc>
        <w:tc>
          <w:tcPr>
            <w:tcW w:w="1248" w:type="dxa"/>
            <w:noWrap/>
            <w:hideMark/>
          </w:tcPr>
          <w:p w14:paraId="0D4AD939" w14:textId="77777777" w:rsidR="00FE3958" w:rsidRPr="00187F5C" w:rsidRDefault="00FE3958" w:rsidP="00DD4F1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19.12.2010.</w:t>
            </w:r>
          </w:p>
        </w:tc>
        <w:tc>
          <w:tcPr>
            <w:tcW w:w="6557" w:type="dxa"/>
            <w:hideMark/>
          </w:tcPr>
          <w:p w14:paraId="0B7C1519" w14:textId="77777777" w:rsidR="00FE3958" w:rsidRPr="00187F5C" w:rsidRDefault="00FE3958"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187F5C">
              <w:rPr>
                <w:rFonts w:cs="Times New Roman"/>
                <w:lang w:eastAsia="hr-HR"/>
              </w:rPr>
              <w:t>okupljanje članova koji se žele baviti športskim ribolovom na moru;</w:t>
            </w:r>
          </w:p>
          <w:p w14:paraId="34F805CF" w14:textId="46232E81" w:rsidR="00FE3958" w:rsidRPr="00187F5C" w:rsidRDefault="00FE3958"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187F5C">
              <w:rPr>
                <w:rFonts w:cs="Times New Roman"/>
                <w:lang w:eastAsia="hr-HR"/>
              </w:rPr>
              <w:t>organiziranje i provođenje športske pripreme i športske poduke članova u športskom ribolovu;</w:t>
            </w:r>
            <w:r w:rsidR="00271A9D" w:rsidRPr="00187F5C">
              <w:rPr>
                <w:rFonts w:cs="Times New Roman"/>
                <w:lang w:eastAsia="hr-HR"/>
              </w:rPr>
              <w:t xml:space="preserve"> </w:t>
            </w:r>
            <w:r w:rsidRPr="00187F5C">
              <w:rPr>
                <w:rFonts w:cs="Times New Roman"/>
                <w:lang w:eastAsia="hr-HR"/>
              </w:rPr>
              <w:t xml:space="preserve">sudjelovanje na natjecanjima u športskom ribolovu na moru </w:t>
            </w:r>
          </w:p>
          <w:p w14:paraId="2B7DDBFD" w14:textId="6F44943E" w:rsidR="00FE3958" w:rsidRPr="00187F5C" w:rsidRDefault="00FE3958"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lang w:eastAsia="hr-HR"/>
              </w:rPr>
            </w:pPr>
          </w:p>
        </w:tc>
      </w:tr>
      <w:tr w:rsidR="00271A9D" w:rsidRPr="00187F5C" w14:paraId="031FDA18" w14:textId="77777777" w:rsidTr="00271A9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996" w:type="dxa"/>
            <w:hideMark/>
          </w:tcPr>
          <w:p w14:paraId="2987A2AF" w14:textId="77777777" w:rsidR="00FE3958" w:rsidRPr="00187F5C" w:rsidRDefault="00FE3958" w:rsidP="00DD4F17">
            <w:pPr>
              <w:rPr>
                <w:rFonts w:eastAsia="Times New Roman" w:cs="Times New Roman"/>
                <w:lang w:eastAsia="hr-HR"/>
              </w:rPr>
            </w:pPr>
            <w:r w:rsidRPr="00187F5C">
              <w:rPr>
                <w:rFonts w:eastAsia="Times New Roman" w:cs="Times New Roman"/>
                <w:lang w:eastAsia="hr-HR"/>
              </w:rPr>
              <w:t>UDRUGA FRKATA</w:t>
            </w:r>
          </w:p>
        </w:tc>
        <w:tc>
          <w:tcPr>
            <w:tcW w:w="1248" w:type="dxa"/>
            <w:noWrap/>
            <w:hideMark/>
          </w:tcPr>
          <w:p w14:paraId="5378D56F" w14:textId="77777777" w:rsidR="00FE3958" w:rsidRPr="00187F5C" w:rsidRDefault="00FE3958" w:rsidP="00DD4F1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01.10.2012.</w:t>
            </w:r>
          </w:p>
        </w:tc>
        <w:tc>
          <w:tcPr>
            <w:tcW w:w="6557" w:type="dxa"/>
            <w:hideMark/>
          </w:tcPr>
          <w:p w14:paraId="6B8235EC" w14:textId="3B6FE5D1" w:rsidR="00FE3958" w:rsidRPr="00187F5C" w:rsidRDefault="00FE3958"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187F5C">
              <w:rPr>
                <w:rFonts w:cs="Times New Roman"/>
                <w:lang w:eastAsia="hr-HR"/>
              </w:rPr>
              <w:t>poticanje okupljanja osoba koje se žele baviti jedrenjem i veslanjem tradicionalnim brodicama;</w:t>
            </w:r>
            <w:r w:rsidR="00271A9D" w:rsidRPr="00187F5C">
              <w:rPr>
                <w:rFonts w:cs="Times New Roman"/>
                <w:lang w:eastAsia="hr-HR"/>
              </w:rPr>
              <w:t xml:space="preserve"> </w:t>
            </w:r>
            <w:r w:rsidRPr="00187F5C">
              <w:rPr>
                <w:rFonts w:cs="Times New Roman"/>
                <w:lang w:eastAsia="hr-HR"/>
              </w:rPr>
              <w:t>organiziranje tradicionalnih manifestacija s jedrenjem i veslanjem;</w:t>
            </w:r>
            <w:r w:rsidR="00271A9D" w:rsidRPr="00187F5C">
              <w:rPr>
                <w:rFonts w:cs="Times New Roman"/>
                <w:lang w:eastAsia="hr-HR"/>
              </w:rPr>
              <w:t xml:space="preserve"> </w:t>
            </w:r>
            <w:r w:rsidRPr="00187F5C">
              <w:rPr>
                <w:rFonts w:cs="Times New Roman"/>
                <w:lang w:eastAsia="hr-HR"/>
              </w:rPr>
              <w:t>poticanje očuvanja preostalih drvenih brodica te poticanje kalafata da prenesu znanja na mlađe naraštaje;</w:t>
            </w:r>
            <w:r w:rsidR="00271A9D" w:rsidRPr="00187F5C">
              <w:rPr>
                <w:rFonts w:cs="Times New Roman"/>
                <w:lang w:eastAsia="hr-HR"/>
              </w:rPr>
              <w:t xml:space="preserve"> </w:t>
            </w:r>
            <w:r w:rsidRPr="00187F5C">
              <w:rPr>
                <w:rFonts w:cs="Times New Roman"/>
                <w:lang w:eastAsia="hr-HR"/>
              </w:rPr>
              <w:t>suradnja s drugim udrugama koje podržavaju ciljeve Udruge i dr.</w:t>
            </w:r>
          </w:p>
          <w:p w14:paraId="5DA0F690" w14:textId="2A03B6A2" w:rsidR="00FE3958" w:rsidRPr="00187F5C" w:rsidRDefault="00FE3958"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p>
        </w:tc>
      </w:tr>
      <w:tr w:rsidR="00271A9D" w:rsidRPr="00187F5C" w14:paraId="4B089FDB" w14:textId="77777777" w:rsidTr="00271A9D">
        <w:trPr>
          <w:trHeight w:val="600"/>
        </w:trPr>
        <w:tc>
          <w:tcPr>
            <w:cnfStyle w:val="001000000000" w:firstRow="0" w:lastRow="0" w:firstColumn="1" w:lastColumn="0" w:oddVBand="0" w:evenVBand="0" w:oddHBand="0" w:evenHBand="0" w:firstRowFirstColumn="0" w:firstRowLastColumn="0" w:lastRowFirstColumn="0" w:lastRowLastColumn="0"/>
            <w:tcW w:w="1996" w:type="dxa"/>
            <w:hideMark/>
          </w:tcPr>
          <w:p w14:paraId="43EEDCEC" w14:textId="337025C8" w:rsidR="00FE3958" w:rsidRPr="00187F5C" w:rsidRDefault="00FE3958" w:rsidP="00DD4F17">
            <w:pPr>
              <w:rPr>
                <w:rFonts w:eastAsia="Times New Roman" w:cs="Times New Roman"/>
                <w:lang w:eastAsia="hr-HR"/>
              </w:rPr>
            </w:pPr>
            <w:r w:rsidRPr="00187F5C">
              <w:rPr>
                <w:rFonts w:eastAsia="Times New Roman" w:cs="Times New Roman"/>
                <w:lang w:eastAsia="hr-HR"/>
              </w:rPr>
              <w:t>UDRUGA</w:t>
            </w:r>
            <w:r w:rsidR="0070192F" w:rsidRPr="00187F5C">
              <w:rPr>
                <w:rFonts w:eastAsia="Times New Roman" w:cs="Times New Roman"/>
                <w:lang w:eastAsia="hr-HR"/>
              </w:rPr>
              <w:t xml:space="preserve"> MLADIH</w:t>
            </w:r>
            <w:r w:rsidRPr="00187F5C">
              <w:rPr>
                <w:rFonts w:eastAsia="Times New Roman" w:cs="Times New Roman"/>
                <w:lang w:eastAsia="hr-HR"/>
              </w:rPr>
              <w:t xml:space="preserve"> </w:t>
            </w:r>
            <w:r w:rsidR="0070192F" w:rsidRPr="00187F5C">
              <w:rPr>
                <w:rFonts w:eastAsia="Times New Roman" w:cs="Times New Roman"/>
                <w:lang w:eastAsia="hr-HR"/>
              </w:rPr>
              <w:t>„</w:t>
            </w:r>
            <w:r w:rsidRPr="00187F5C">
              <w:rPr>
                <w:rFonts w:eastAsia="Times New Roman" w:cs="Times New Roman"/>
                <w:lang w:eastAsia="hr-HR"/>
              </w:rPr>
              <w:t>KIST</w:t>
            </w:r>
            <w:r w:rsidR="0070192F" w:rsidRPr="00187F5C">
              <w:rPr>
                <w:rFonts w:eastAsia="Times New Roman" w:cs="Times New Roman"/>
                <w:lang w:eastAsia="hr-HR"/>
              </w:rPr>
              <w:t>“ TKON</w:t>
            </w:r>
          </w:p>
        </w:tc>
        <w:tc>
          <w:tcPr>
            <w:tcW w:w="1248" w:type="dxa"/>
            <w:noWrap/>
            <w:hideMark/>
          </w:tcPr>
          <w:p w14:paraId="3D9E2FCA" w14:textId="77777777" w:rsidR="00FE3958" w:rsidRPr="00187F5C" w:rsidRDefault="00FE3958" w:rsidP="00DD4F17">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09.05.2014.</w:t>
            </w:r>
          </w:p>
        </w:tc>
        <w:tc>
          <w:tcPr>
            <w:tcW w:w="6557" w:type="dxa"/>
            <w:hideMark/>
          </w:tcPr>
          <w:p w14:paraId="65CED685" w14:textId="0F5286F0" w:rsidR="00FE3958" w:rsidRPr="00187F5C" w:rsidRDefault="00FE3958"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lang w:eastAsia="hr-HR"/>
              </w:rPr>
            </w:pPr>
            <w:r w:rsidRPr="00187F5C">
              <w:rPr>
                <w:rFonts w:cs="Times New Roman"/>
                <w:lang w:eastAsia="hr-HR"/>
              </w:rPr>
              <w:t>poticanje i unapređivanje društvenih sadržaja radi poboljšanja kvalitete društvenog života mladih u Tkonu;</w:t>
            </w:r>
            <w:r w:rsidR="00271A9D" w:rsidRPr="00187F5C">
              <w:rPr>
                <w:rFonts w:cs="Times New Roman"/>
                <w:lang w:eastAsia="hr-HR"/>
              </w:rPr>
              <w:t xml:space="preserve"> </w:t>
            </w:r>
            <w:r w:rsidRPr="00187F5C">
              <w:rPr>
                <w:rFonts w:cs="Times New Roman"/>
                <w:lang w:eastAsia="hr-HR"/>
              </w:rPr>
              <w:t>poticanje aktivnog druženja i bolje suradnje među mladima, članovima Udruge organiziranjem kulturnih i sportskih manifestacija;</w:t>
            </w:r>
            <w:r w:rsidR="00271A9D" w:rsidRPr="00187F5C">
              <w:rPr>
                <w:rFonts w:cs="Times New Roman"/>
                <w:lang w:eastAsia="hr-HR"/>
              </w:rPr>
              <w:t xml:space="preserve"> </w:t>
            </w:r>
            <w:r w:rsidRPr="00187F5C">
              <w:rPr>
                <w:rFonts w:cs="Times New Roman"/>
                <w:lang w:eastAsia="hr-HR"/>
              </w:rPr>
              <w:t>poticanje razvijanja kulturne, socijalne i ekološke svijesti među mladima, putem održavanja akcija,</w:t>
            </w:r>
            <w:r w:rsidR="00271A9D" w:rsidRPr="00187F5C">
              <w:rPr>
                <w:rFonts w:cs="Times New Roman"/>
                <w:lang w:eastAsia="hr-HR"/>
              </w:rPr>
              <w:t xml:space="preserve"> </w:t>
            </w:r>
            <w:r w:rsidRPr="00187F5C">
              <w:rPr>
                <w:rFonts w:cs="Times New Roman"/>
                <w:lang w:eastAsia="hr-HR"/>
              </w:rPr>
              <w:t>radionica, tribina, sajmova</w:t>
            </w:r>
          </w:p>
        </w:tc>
      </w:tr>
      <w:tr w:rsidR="00271A9D" w:rsidRPr="00187F5C" w14:paraId="33B8BF35" w14:textId="77777777" w:rsidTr="00271A9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96" w:type="dxa"/>
          </w:tcPr>
          <w:p w14:paraId="18A8260B" w14:textId="300FA3BF" w:rsidR="00FE3958" w:rsidRPr="00187F5C" w:rsidRDefault="00FE3958" w:rsidP="00DD4F17">
            <w:pPr>
              <w:rPr>
                <w:rFonts w:eastAsia="Times New Roman" w:cs="Times New Roman"/>
                <w:lang w:eastAsia="hr-HR"/>
              </w:rPr>
            </w:pPr>
            <w:r w:rsidRPr="00187F5C">
              <w:rPr>
                <w:rFonts w:eastAsia="Times New Roman" w:cs="Times New Roman"/>
                <w:lang w:eastAsia="hr-HR"/>
              </w:rPr>
              <w:t>UDRUGA PRIVATNIH ŠUMOPOSJEDNIKA „CRNIKA TKON – OTOK PAŠMAN“</w:t>
            </w:r>
          </w:p>
        </w:tc>
        <w:tc>
          <w:tcPr>
            <w:tcW w:w="1248" w:type="dxa"/>
            <w:noWrap/>
          </w:tcPr>
          <w:p w14:paraId="05C84359" w14:textId="000A0240" w:rsidR="00FE3958" w:rsidRPr="00187F5C" w:rsidRDefault="00FE3958" w:rsidP="00DD4F17">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30.09.2016.</w:t>
            </w:r>
          </w:p>
        </w:tc>
        <w:tc>
          <w:tcPr>
            <w:tcW w:w="6557" w:type="dxa"/>
          </w:tcPr>
          <w:p w14:paraId="3B28B40E" w14:textId="1B7329DA" w:rsidR="00FE3958" w:rsidRPr="00187F5C" w:rsidRDefault="001A1F87"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187F5C">
              <w:rPr>
                <w:rFonts w:cs="Times New Roman"/>
                <w:shd w:val="clear" w:color="auto" w:fill="FFFFFF"/>
              </w:rPr>
              <w:t>o</w:t>
            </w:r>
            <w:r w:rsidR="00FE3958" w:rsidRPr="00187F5C">
              <w:rPr>
                <w:rFonts w:cs="Times New Roman"/>
                <w:shd w:val="clear" w:color="auto" w:fill="FFFFFF"/>
              </w:rPr>
              <w:t>stvarivanje, unapređenje i zaštita zajedničkih interesa članova Udruge</w:t>
            </w:r>
          </w:p>
          <w:p w14:paraId="6ECC6E84" w14:textId="76ABBE32" w:rsidR="00FE3958" w:rsidRPr="00187F5C" w:rsidRDefault="00FE3958"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lang w:eastAsia="hr-HR"/>
              </w:rPr>
            </w:pPr>
            <w:r w:rsidRPr="00187F5C">
              <w:rPr>
                <w:rFonts w:cs="Times New Roman"/>
                <w:shd w:val="clear" w:color="auto" w:fill="FFFFFF"/>
              </w:rPr>
              <w:t>razvijanje svijesti o potrebi očuvanja šuma</w:t>
            </w:r>
            <w:r w:rsidR="00271A9D" w:rsidRPr="00187F5C">
              <w:rPr>
                <w:rFonts w:cs="Times New Roman"/>
                <w:shd w:val="clear" w:color="auto" w:fill="FFFFFF"/>
              </w:rPr>
              <w:t xml:space="preserve"> </w:t>
            </w:r>
            <w:r w:rsidRPr="00187F5C">
              <w:rPr>
                <w:rFonts w:cs="Times New Roman"/>
                <w:shd w:val="clear" w:color="auto" w:fill="FFFFFF"/>
              </w:rPr>
              <w:t>promicanje, razvitak, unapređenje te plansko udruživanje privatnih</w:t>
            </w:r>
            <w:r w:rsidR="00271A9D" w:rsidRPr="00187F5C">
              <w:rPr>
                <w:rFonts w:cs="Times New Roman"/>
                <w:shd w:val="clear" w:color="auto" w:fill="FFFFFF"/>
              </w:rPr>
              <w:t xml:space="preserve"> </w:t>
            </w:r>
            <w:r w:rsidRPr="00187F5C">
              <w:rPr>
                <w:rFonts w:cs="Times New Roman"/>
                <w:shd w:val="clear" w:color="auto" w:fill="FFFFFF"/>
              </w:rPr>
              <w:t>šumovlasnika i šumoposjednika radi sudjelovanja u provedbi projekata iz područja šumarstva</w:t>
            </w:r>
            <w:r w:rsidR="00271A9D" w:rsidRPr="00187F5C">
              <w:rPr>
                <w:rFonts w:cs="Times New Roman"/>
                <w:shd w:val="clear" w:color="auto" w:fill="FFFFFF"/>
              </w:rPr>
              <w:t xml:space="preserve"> </w:t>
            </w:r>
            <w:r w:rsidRPr="00187F5C">
              <w:rPr>
                <w:rFonts w:cs="Times New Roman"/>
                <w:shd w:val="clear" w:color="auto" w:fill="FFFFFF"/>
              </w:rPr>
              <w:t>poboljšanje kakvoće i gospodarske vrijednosti šumskih proizvoda i unaprjeđivanje gospodarenja u privatnim šumama na području općine Tkon</w:t>
            </w:r>
          </w:p>
        </w:tc>
      </w:tr>
      <w:tr w:rsidR="00271A9D" w:rsidRPr="00187F5C" w14:paraId="2530EF1A" w14:textId="77777777" w:rsidTr="00271A9D">
        <w:trPr>
          <w:trHeight w:val="600"/>
        </w:trPr>
        <w:tc>
          <w:tcPr>
            <w:cnfStyle w:val="001000000000" w:firstRow="0" w:lastRow="0" w:firstColumn="1" w:lastColumn="0" w:oddVBand="0" w:evenVBand="0" w:oddHBand="0" w:evenHBand="0" w:firstRowFirstColumn="0" w:firstRowLastColumn="0" w:lastRowFirstColumn="0" w:lastRowLastColumn="0"/>
            <w:tcW w:w="1996" w:type="dxa"/>
          </w:tcPr>
          <w:p w14:paraId="25A65C30" w14:textId="25593A0B" w:rsidR="00FE3958" w:rsidRPr="00187F5C" w:rsidRDefault="00FE3958" w:rsidP="00DD4F17">
            <w:pPr>
              <w:rPr>
                <w:rFonts w:eastAsia="Times New Roman" w:cs="Times New Roman"/>
                <w:lang w:eastAsia="hr-HR"/>
              </w:rPr>
            </w:pPr>
            <w:r w:rsidRPr="00187F5C">
              <w:rPr>
                <w:rFonts w:eastAsia="Times New Roman" w:cs="Times New Roman"/>
                <w:lang w:eastAsia="hr-HR"/>
              </w:rPr>
              <w:t>KLAPA „ŠKOLJI“</w:t>
            </w:r>
          </w:p>
        </w:tc>
        <w:tc>
          <w:tcPr>
            <w:tcW w:w="1248" w:type="dxa"/>
            <w:noWrap/>
          </w:tcPr>
          <w:p w14:paraId="7A2B54BB" w14:textId="44544B34" w:rsidR="00FE3958" w:rsidRPr="00187F5C" w:rsidRDefault="00FE3958" w:rsidP="00271A9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26.04.2017.</w:t>
            </w:r>
          </w:p>
        </w:tc>
        <w:tc>
          <w:tcPr>
            <w:tcW w:w="6557" w:type="dxa"/>
          </w:tcPr>
          <w:p w14:paraId="6B5E8C15" w14:textId="3795535C" w:rsidR="00FE3958" w:rsidRPr="00187F5C" w:rsidRDefault="001A1F87"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187F5C">
              <w:rPr>
                <w:rFonts w:cs="Times New Roman"/>
                <w:shd w:val="clear" w:color="auto" w:fill="FFFFFF"/>
              </w:rPr>
              <w:t>p</w:t>
            </w:r>
            <w:r w:rsidR="00FE3958" w:rsidRPr="00187F5C">
              <w:rPr>
                <w:rFonts w:cs="Times New Roman"/>
                <w:shd w:val="clear" w:color="auto" w:fill="FFFFFF"/>
              </w:rPr>
              <w:t>romicanje, razvitak i unapređenje klapske pjesme, djelovanje u kulturi, njegovanje tradicijskog klapskog pjevanja, kulturnog amaterizma i očuvanja kulturne baštine</w:t>
            </w:r>
          </w:p>
        </w:tc>
      </w:tr>
      <w:tr w:rsidR="00271A9D" w:rsidRPr="00187F5C" w14:paraId="0F9A2E6A" w14:textId="77777777" w:rsidTr="00271A9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96" w:type="dxa"/>
          </w:tcPr>
          <w:p w14:paraId="744F1FCA" w14:textId="0FE0E474" w:rsidR="00FE3958" w:rsidRPr="00187F5C" w:rsidRDefault="00FE3958" w:rsidP="00DD4F17">
            <w:pPr>
              <w:rPr>
                <w:rFonts w:eastAsia="Times New Roman" w:cs="Times New Roman"/>
                <w:lang w:eastAsia="hr-HR"/>
              </w:rPr>
            </w:pPr>
            <w:r w:rsidRPr="00187F5C">
              <w:rPr>
                <w:rFonts w:eastAsia="Times New Roman" w:cs="Times New Roman"/>
                <w:lang w:eastAsia="hr-HR"/>
              </w:rPr>
              <w:t>ŠAHOVSKI KLUB „TKON“</w:t>
            </w:r>
          </w:p>
        </w:tc>
        <w:tc>
          <w:tcPr>
            <w:tcW w:w="1248" w:type="dxa"/>
            <w:noWrap/>
          </w:tcPr>
          <w:p w14:paraId="1A83715C" w14:textId="77A64C39" w:rsidR="00FE3958" w:rsidRPr="00187F5C" w:rsidRDefault="00FE3958" w:rsidP="00271A9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07.12.2017.</w:t>
            </w:r>
          </w:p>
        </w:tc>
        <w:tc>
          <w:tcPr>
            <w:tcW w:w="6557" w:type="dxa"/>
          </w:tcPr>
          <w:p w14:paraId="3FA09C55" w14:textId="67E42CBE" w:rsidR="00FE3958" w:rsidRPr="00187F5C" w:rsidRDefault="001A1F87" w:rsidP="00271A9D">
            <w:pPr>
              <w:pStyle w:val="Odlomakpopisa"/>
              <w:ind w:left="448"/>
              <w:jc w:val="both"/>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187F5C">
              <w:rPr>
                <w:rFonts w:cs="Times New Roman"/>
                <w:shd w:val="clear" w:color="auto" w:fill="FFFFFF"/>
              </w:rPr>
              <w:t>p</w:t>
            </w:r>
            <w:r w:rsidR="00FE3958" w:rsidRPr="00187F5C">
              <w:rPr>
                <w:rFonts w:cs="Times New Roman"/>
                <w:shd w:val="clear" w:color="auto" w:fill="FFFFFF"/>
              </w:rPr>
              <w:t>oticanje, razvijanje i unapređivanje šahovskog sporta, razvitak odgojnih, moralnih i sportskih vrijednosti članova</w:t>
            </w:r>
          </w:p>
        </w:tc>
      </w:tr>
      <w:tr w:rsidR="00271A9D" w:rsidRPr="00187F5C" w14:paraId="35D70896" w14:textId="77777777" w:rsidTr="00271A9D">
        <w:trPr>
          <w:trHeight w:val="1106"/>
        </w:trPr>
        <w:tc>
          <w:tcPr>
            <w:cnfStyle w:val="001000000000" w:firstRow="0" w:lastRow="0" w:firstColumn="1" w:lastColumn="0" w:oddVBand="0" w:evenVBand="0" w:oddHBand="0" w:evenHBand="0" w:firstRowFirstColumn="0" w:firstRowLastColumn="0" w:lastRowFirstColumn="0" w:lastRowLastColumn="0"/>
            <w:tcW w:w="1996" w:type="dxa"/>
          </w:tcPr>
          <w:p w14:paraId="68EAEE3B" w14:textId="18C8F6FB" w:rsidR="00FE3958" w:rsidRPr="00187F5C" w:rsidRDefault="00C16B55" w:rsidP="00DD4F17">
            <w:pPr>
              <w:rPr>
                <w:rFonts w:eastAsia="Times New Roman" w:cs="Times New Roman"/>
                <w:lang w:eastAsia="hr-HR"/>
              </w:rPr>
            </w:pPr>
            <w:bookmarkStart w:id="52" w:name="_Hlk205446455"/>
            <w:r w:rsidRPr="00187F5C">
              <w:rPr>
                <w:rFonts w:eastAsia="Times New Roman" w:cs="Times New Roman"/>
                <w:lang w:eastAsia="hr-HR"/>
              </w:rPr>
              <w:t>UDRUGA OTOČNIH</w:t>
            </w:r>
            <w:r w:rsidR="001A1F87" w:rsidRPr="00187F5C">
              <w:rPr>
                <w:rFonts w:eastAsia="Times New Roman" w:cs="Times New Roman"/>
                <w:lang w:eastAsia="hr-HR"/>
              </w:rPr>
              <w:t xml:space="preserve"> </w:t>
            </w:r>
            <w:r w:rsidRPr="00187F5C">
              <w:rPr>
                <w:rFonts w:eastAsia="Times New Roman" w:cs="Times New Roman"/>
                <w:lang w:eastAsia="hr-HR"/>
              </w:rPr>
              <w:t>PROIZVOĐAČA „MOTAR“</w:t>
            </w:r>
          </w:p>
        </w:tc>
        <w:tc>
          <w:tcPr>
            <w:tcW w:w="1248" w:type="dxa"/>
            <w:noWrap/>
          </w:tcPr>
          <w:p w14:paraId="17C246F8" w14:textId="5FB2AEE2" w:rsidR="00FE3958" w:rsidRPr="00187F5C" w:rsidRDefault="001A1F87" w:rsidP="00271A9D">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01.03.2025</w:t>
            </w:r>
            <w:r w:rsidR="00FE3958" w:rsidRPr="00187F5C">
              <w:rPr>
                <w:rFonts w:eastAsia="Times New Roman" w:cs="Times New Roman"/>
                <w:lang w:eastAsia="hr-HR"/>
              </w:rPr>
              <w:t>.</w:t>
            </w:r>
          </w:p>
        </w:tc>
        <w:tc>
          <w:tcPr>
            <w:tcW w:w="6557" w:type="dxa"/>
          </w:tcPr>
          <w:p w14:paraId="13296366" w14:textId="655ACFD6" w:rsidR="00FE3958" w:rsidRPr="00187F5C" w:rsidRDefault="001A1F87" w:rsidP="00271A9D">
            <w:pPr>
              <w:pStyle w:val="Odlomakpopisa"/>
              <w:ind w:left="448"/>
              <w:jc w:val="both"/>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187F5C">
              <w:rPr>
                <w:rFonts w:cs="Times New Roman"/>
                <w:shd w:val="clear" w:color="auto" w:fill="FFFFFF"/>
              </w:rPr>
              <w:t>umrežavanje otočnih proizvođača, jačanje konkurentnosti i</w:t>
            </w:r>
            <w:r w:rsidR="00271A9D" w:rsidRPr="00187F5C">
              <w:rPr>
                <w:rFonts w:cs="Times New Roman"/>
                <w:shd w:val="clear" w:color="auto" w:fill="FFFFFF"/>
              </w:rPr>
              <w:t xml:space="preserve"> </w:t>
            </w:r>
            <w:r w:rsidRPr="00187F5C">
              <w:rPr>
                <w:rFonts w:cs="Times New Roman"/>
                <w:shd w:val="clear" w:color="auto" w:fill="FFFFFF"/>
              </w:rPr>
              <w:t>prepoznatljivosti otočnih proizvoda, poticanje njihovog označavanja oznakama kvalitete između ostalog i oznakom „Hrvatski otočni proizvod“, očuvanje tradicije otočne proizvodnje, očuvanje tradicije i pomorske baštine otoka, te promicanje, razvitak i unapređenje otočne proizvodnje</w:t>
            </w:r>
          </w:p>
        </w:tc>
      </w:tr>
      <w:tr w:rsidR="00271A9D" w:rsidRPr="00187F5C" w14:paraId="4B3BE048" w14:textId="77777777" w:rsidTr="00271A9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996" w:type="dxa"/>
          </w:tcPr>
          <w:p w14:paraId="545A5768" w14:textId="699FD7EE" w:rsidR="00271A9D" w:rsidRPr="00187F5C" w:rsidRDefault="00271A9D" w:rsidP="00DD4F17">
            <w:pPr>
              <w:rPr>
                <w:rFonts w:eastAsia="Times New Roman" w:cs="Times New Roman"/>
                <w:lang w:eastAsia="hr-HR"/>
              </w:rPr>
            </w:pPr>
            <w:r w:rsidRPr="00187F5C">
              <w:rPr>
                <w:rFonts w:eastAsia="Times New Roman" w:cs="Times New Roman"/>
                <w:lang w:eastAsia="hr-HR"/>
              </w:rPr>
              <w:t>UDRUGA Tatar od soli</w:t>
            </w:r>
          </w:p>
        </w:tc>
        <w:tc>
          <w:tcPr>
            <w:tcW w:w="1248" w:type="dxa"/>
            <w:noWrap/>
          </w:tcPr>
          <w:p w14:paraId="28D81483" w14:textId="1F910A8F" w:rsidR="00271A9D" w:rsidRPr="00187F5C" w:rsidRDefault="00271A9D" w:rsidP="00271A9D">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26.09.2011.</w:t>
            </w:r>
          </w:p>
        </w:tc>
        <w:tc>
          <w:tcPr>
            <w:tcW w:w="6557" w:type="dxa"/>
          </w:tcPr>
          <w:p w14:paraId="6A9F2B4C" w14:textId="77777777" w:rsidR="00271A9D" w:rsidRPr="00187F5C" w:rsidRDefault="00271A9D" w:rsidP="00271A9D">
            <w:pPr>
              <w:spacing w:before="0"/>
              <w:jc w:val="both"/>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187F5C">
              <w:rPr>
                <w:rFonts w:cs="Times New Roman"/>
                <w:shd w:val="clear" w:color="auto" w:fill="FFFFFF"/>
              </w:rPr>
              <w:t xml:space="preserve">        </w:t>
            </w:r>
          </w:p>
          <w:p w14:paraId="787B17BA" w14:textId="7FDA85CE" w:rsidR="00271A9D" w:rsidRPr="00187F5C" w:rsidRDefault="00271A9D" w:rsidP="00271A9D">
            <w:pPr>
              <w:spacing w:before="0"/>
              <w:jc w:val="both"/>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187F5C">
              <w:rPr>
                <w:rFonts w:cs="Times New Roman"/>
                <w:shd w:val="clear" w:color="auto" w:fill="FFFFFF"/>
              </w:rPr>
              <w:t xml:space="preserve">        poboljšati lokalnu kvalitetu života povezivanjem zajednice i okoline    </w:t>
            </w:r>
          </w:p>
          <w:p w14:paraId="254A28A4" w14:textId="2062206A" w:rsidR="00271A9D" w:rsidRPr="00187F5C" w:rsidRDefault="00271A9D" w:rsidP="00271A9D">
            <w:pPr>
              <w:pStyle w:val="Odlomakpopisa"/>
              <w:spacing w:before="0"/>
              <w:ind w:left="448"/>
              <w:jc w:val="both"/>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187F5C">
              <w:rPr>
                <w:rFonts w:cs="Times New Roman"/>
                <w:shd w:val="clear" w:color="auto" w:fill="FFFFFF"/>
              </w:rPr>
              <w:t xml:space="preserve">kroz kreativni i kulturni sadržaj i osvijestiti vrijednosti određene    </w:t>
            </w:r>
          </w:p>
          <w:p w14:paraId="0497B65E" w14:textId="6F825334" w:rsidR="00271A9D" w:rsidRPr="00187F5C" w:rsidRDefault="00271A9D" w:rsidP="00271A9D">
            <w:pPr>
              <w:pStyle w:val="Odlomakpopisa"/>
              <w:spacing w:before="0"/>
              <w:ind w:left="448"/>
              <w:jc w:val="both"/>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187F5C">
              <w:rPr>
                <w:rFonts w:cs="Times New Roman"/>
                <w:shd w:val="clear" w:color="auto" w:fill="FFFFFF"/>
              </w:rPr>
              <w:t>kulturne baštine</w:t>
            </w:r>
          </w:p>
        </w:tc>
      </w:tr>
    </w:tbl>
    <w:bookmarkEnd w:id="52"/>
    <w:p w14:paraId="680A55DA" w14:textId="1E13977E" w:rsidR="00CD0878" w:rsidRPr="00187F5C" w:rsidRDefault="00A160BE" w:rsidP="000264B2">
      <w:pPr>
        <w:autoSpaceDE w:val="0"/>
        <w:autoSpaceDN w:val="0"/>
        <w:adjustRightInd w:val="0"/>
        <w:spacing w:line="360" w:lineRule="auto"/>
        <w:contextualSpacing/>
        <w:jc w:val="both"/>
        <w:rPr>
          <w:rFonts w:eastAsia="Arial" w:cs="Times New Roman"/>
        </w:rPr>
      </w:pPr>
      <w:r w:rsidRPr="00187F5C">
        <w:rPr>
          <w:rFonts w:eastAsia="Arial" w:cs="Times New Roman"/>
        </w:rPr>
        <w:t>Izvor: Registar udruga</w:t>
      </w:r>
      <w:r w:rsidR="006F6281" w:rsidRPr="00187F5C">
        <w:rPr>
          <w:rFonts w:eastAsia="Arial" w:cs="Times New Roman"/>
        </w:rPr>
        <w:t xml:space="preserve">, </w:t>
      </w:r>
      <w:hyperlink r:id="rId45" w:anchor="!udruge" w:history="1">
        <w:r w:rsidR="006F6281" w:rsidRPr="00187F5C">
          <w:rPr>
            <w:rStyle w:val="Hiperveza"/>
            <w:rFonts w:eastAsia="Arial" w:cs="Times New Roman"/>
          </w:rPr>
          <w:t>https://registri.uprava.hr/#!udruge</w:t>
        </w:r>
      </w:hyperlink>
      <w:r w:rsidR="006F6281" w:rsidRPr="00187F5C">
        <w:rPr>
          <w:rFonts w:eastAsia="Arial" w:cs="Times New Roman"/>
        </w:rPr>
        <w:t xml:space="preserve"> </w:t>
      </w:r>
      <w:r w:rsidRPr="00187F5C">
        <w:rPr>
          <w:rFonts w:eastAsia="Arial" w:cs="Times New Roman"/>
        </w:rPr>
        <w:t xml:space="preserve"> (</w:t>
      </w:r>
      <w:r w:rsidR="001A1F87" w:rsidRPr="00187F5C">
        <w:rPr>
          <w:rFonts w:eastAsia="Arial" w:cs="Times New Roman"/>
        </w:rPr>
        <w:t>07.08.2025.</w:t>
      </w:r>
      <w:r w:rsidRPr="00187F5C">
        <w:rPr>
          <w:rFonts w:eastAsia="Arial" w:cs="Times New Roman"/>
        </w:rPr>
        <w:t>)</w:t>
      </w:r>
      <w:r w:rsidR="00756711" w:rsidRPr="00187F5C">
        <w:rPr>
          <w:rFonts w:eastAsia="Arial" w:cs="Times New Roman"/>
        </w:rPr>
        <w:t>, obrada</w:t>
      </w:r>
      <w:r w:rsidRPr="00187F5C">
        <w:rPr>
          <w:rFonts w:eastAsia="Arial" w:cs="Times New Roman"/>
        </w:rPr>
        <w:t xml:space="preserve"> Općina Tkon.</w:t>
      </w:r>
    </w:p>
    <w:p w14:paraId="2C14D0B5" w14:textId="54D8AEBA" w:rsidR="00FC1B31" w:rsidRPr="00187F5C" w:rsidRDefault="00FC1B31" w:rsidP="0009335F">
      <w:pPr>
        <w:spacing w:line="360" w:lineRule="auto"/>
        <w:jc w:val="both"/>
        <w:rPr>
          <w:rFonts w:cs="Times New Roman"/>
        </w:rPr>
      </w:pPr>
    </w:p>
    <w:p w14:paraId="17B3F5C8" w14:textId="6DE8B5D2" w:rsidR="00B7673C" w:rsidRPr="00187F5C" w:rsidRDefault="00B7673C" w:rsidP="0009335F">
      <w:pPr>
        <w:spacing w:line="360" w:lineRule="auto"/>
        <w:jc w:val="both"/>
        <w:rPr>
          <w:rFonts w:cs="Times New Roman"/>
        </w:rPr>
      </w:pPr>
    </w:p>
    <w:p w14:paraId="13943406" w14:textId="3BA0C00B" w:rsidR="00B7673C" w:rsidRPr="00187F5C" w:rsidRDefault="00B7673C" w:rsidP="0009335F">
      <w:pPr>
        <w:spacing w:line="360" w:lineRule="auto"/>
        <w:jc w:val="both"/>
        <w:rPr>
          <w:rFonts w:cs="Times New Roman"/>
        </w:rPr>
      </w:pPr>
    </w:p>
    <w:p w14:paraId="0E1297F7" w14:textId="77777777" w:rsidR="00E05134" w:rsidRPr="00187F5C" w:rsidRDefault="00E05134" w:rsidP="0009335F">
      <w:pPr>
        <w:spacing w:line="360" w:lineRule="auto"/>
        <w:jc w:val="both"/>
        <w:rPr>
          <w:rFonts w:cs="Times New Roman"/>
        </w:rPr>
      </w:pPr>
    </w:p>
    <w:p w14:paraId="4B4DD957" w14:textId="77777777" w:rsidR="00E05134" w:rsidRPr="00187F5C" w:rsidRDefault="00E05134" w:rsidP="0009335F">
      <w:pPr>
        <w:spacing w:line="360" w:lineRule="auto"/>
        <w:jc w:val="both"/>
        <w:rPr>
          <w:rFonts w:cs="Times New Roman"/>
        </w:rPr>
      </w:pPr>
    </w:p>
    <w:p w14:paraId="4D4C2AE9" w14:textId="77777777" w:rsidR="00E05134" w:rsidRPr="00187F5C" w:rsidRDefault="00E05134" w:rsidP="0009335F">
      <w:pPr>
        <w:spacing w:line="360" w:lineRule="auto"/>
        <w:jc w:val="both"/>
        <w:rPr>
          <w:rFonts w:cs="Times New Roman"/>
        </w:rPr>
      </w:pPr>
    </w:p>
    <w:p w14:paraId="55B3C575" w14:textId="77777777" w:rsidR="00E05134" w:rsidRPr="00187F5C" w:rsidRDefault="00E05134" w:rsidP="0009335F">
      <w:pPr>
        <w:spacing w:line="360" w:lineRule="auto"/>
        <w:jc w:val="both"/>
        <w:rPr>
          <w:rFonts w:cs="Times New Roman"/>
        </w:rPr>
      </w:pPr>
    </w:p>
    <w:p w14:paraId="771233F2" w14:textId="77777777" w:rsidR="00E05134" w:rsidRPr="00187F5C" w:rsidRDefault="00E05134" w:rsidP="0009335F">
      <w:pPr>
        <w:spacing w:line="360" w:lineRule="auto"/>
        <w:jc w:val="both"/>
        <w:rPr>
          <w:rFonts w:cs="Times New Roman"/>
        </w:rPr>
      </w:pPr>
    </w:p>
    <w:p w14:paraId="44E09C94" w14:textId="77777777" w:rsidR="00E05134" w:rsidRPr="00187F5C" w:rsidRDefault="00E05134" w:rsidP="0009335F">
      <w:pPr>
        <w:spacing w:line="360" w:lineRule="auto"/>
        <w:jc w:val="both"/>
        <w:rPr>
          <w:rFonts w:cs="Times New Roman"/>
        </w:rPr>
      </w:pPr>
    </w:p>
    <w:p w14:paraId="74ECB8CC" w14:textId="77777777" w:rsidR="00E05134" w:rsidRPr="00187F5C" w:rsidRDefault="00E05134" w:rsidP="0009335F">
      <w:pPr>
        <w:spacing w:line="360" w:lineRule="auto"/>
        <w:jc w:val="both"/>
        <w:rPr>
          <w:rFonts w:cs="Times New Roman"/>
        </w:rPr>
      </w:pPr>
    </w:p>
    <w:p w14:paraId="4A4A9C73" w14:textId="77777777" w:rsidR="00E05134" w:rsidRPr="00187F5C" w:rsidRDefault="00E05134" w:rsidP="0009335F">
      <w:pPr>
        <w:spacing w:line="360" w:lineRule="auto"/>
        <w:jc w:val="both"/>
        <w:rPr>
          <w:rFonts w:cs="Times New Roman"/>
        </w:rPr>
      </w:pPr>
    </w:p>
    <w:p w14:paraId="390206CE" w14:textId="77777777" w:rsidR="00E05134" w:rsidRPr="00187F5C" w:rsidRDefault="00E05134" w:rsidP="0009335F">
      <w:pPr>
        <w:spacing w:line="360" w:lineRule="auto"/>
        <w:jc w:val="both"/>
        <w:rPr>
          <w:rFonts w:cs="Times New Roman"/>
        </w:rPr>
      </w:pPr>
    </w:p>
    <w:p w14:paraId="31D072DC" w14:textId="77777777" w:rsidR="00E05134" w:rsidRPr="00187F5C" w:rsidRDefault="00E05134" w:rsidP="0009335F">
      <w:pPr>
        <w:spacing w:line="360" w:lineRule="auto"/>
        <w:jc w:val="both"/>
        <w:rPr>
          <w:rFonts w:cs="Times New Roman"/>
        </w:rPr>
      </w:pPr>
    </w:p>
    <w:p w14:paraId="504FD257" w14:textId="77777777" w:rsidR="001C620B" w:rsidRPr="00187F5C" w:rsidRDefault="001C620B" w:rsidP="0009335F">
      <w:pPr>
        <w:spacing w:line="360" w:lineRule="auto"/>
        <w:jc w:val="both"/>
        <w:rPr>
          <w:rFonts w:cs="Times New Roman"/>
        </w:rPr>
      </w:pPr>
    </w:p>
    <w:p w14:paraId="76917411" w14:textId="194EDFB5" w:rsidR="00003644" w:rsidRPr="00187F5C" w:rsidRDefault="0009335F" w:rsidP="00E3173F">
      <w:pPr>
        <w:pStyle w:val="Naslov3"/>
        <w:rPr>
          <w:rFonts w:eastAsiaTheme="majorEastAsia"/>
          <w:sz w:val="24"/>
          <w:szCs w:val="24"/>
        </w:rPr>
      </w:pPr>
      <w:bookmarkStart w:id="53" w:name="_Toc77077558"/>
      <w:bookmarkStart w:id="54" w:name="_Toc217292813"/>
      <w:r w:rsidRPr="00187F5C">
        <w:rPr>
          <w:rFonts w:eastAsiaTheme="majorEastAsia"/>
        </w:rPr>
        <w:t>4</w:t>
      </w:r>
      <w:r w:rsidRPr="00187F5C">
        <w:rPr>
          <w:rFonts w:eastAsiaTheme="majorEastAsia"/>
          <w:sz w:val="24"/>
          <w:szCs w:val="24"/>
        </w:rPr>
        <w:t xml:space="preserve">. Opis izazova i razvojnih potreba koje će se adresirati provedbenim programom </w:t>
      </w:r>
      <w:bookmarkEnd w:id="53"/>
      <w:r w:rsidR="001A0521" w:rsidRPr="00187F5C">
        <w:rPr>
          <w:rFonts w:eastAsiaTheme="majorEastAsia"/>
          <w:sz w:val="24"/>
          <w:szCs w:val="24"/>
        </w:rPr>
        <w:t>OPĆINE TKON</w:t>
      </w:r>
      <w:bookmarkEnd w:id="54"/>
      <w:r w:rsidRPr="00187F5C">
        <w:rPr>
          <w:rFonts w:eastAsiaTheme="majorEastAsia"/>
          <w:sz w:val="24"/>
          <w:szCs w:val="24"/>
        </w:rPr>
        <w:t xml:space="preserve"> </w:t>
      </w:r>
    </w:p>
    <w:p w14:paraId="44085A81" w14:textId="7753AEF6" w:rsidR="00003644" w:rsidRPr="00187F5C" w:rsidRDefault="00911676" w:rsidP="00EE0E79">
      <w:pPr>
        <w:pStyle w:val="Naslov5"/>
      </w:pPr>
      <w:r w:rsidRPr="00187F5C">
        <w:t xml:space="preserve">4.2. </w:t>
      </w:r>
      <w:r w:rsidR="00003644" w:rsidRPr="00187F5C">
        <w:t>SWOT ANALIZA</w:t>
      </w:r>
    </w:p>
    <w:p w14:paraId="2AD8B00E" w14:textId="5305085D" w:rsidR="00911676" w:rsidRPr="00187F5C" w:rsidRDefault="00911676" w:rsidP="00911676">
      <w:pPr>
        <w:jc w:val="both"/>
        <w:rPr>
          <w:rFonts w:cs="Times New Roman"/>
          <w:sz w:val="24"/>
          <w:szCs w:val="24"/>
        </w:rPr>
      </w:pPr>
      <w:r w:rsidRPr="00187F5C">
        <w:rPr>
          <w:rFonts w:cs="Times New Roman"/>
          <w:sz w:val="24"/>
          <w:szCs w:val="24"/>
        </w:rPr>
        <w:t xml:space="preserve">Proces kvalitetnog planiranja započinje pregledom i ocjenjivanjem trenutnog stanja Općine Tkon. Pri postupku ocjenjivanja sadašnjeg stanja i razvojnih mogućnosti, uobičajeno se koristi SWOT analiza. SWOT analiza se sastoji se od četiri faktora: snage (eng. </w:t>
      </w:r>
      <w:r w:rsidRPr="00187F5C">
        <w:rPr>
          <w:rFonts w:cs="Times New Roman"/>
          <w:i/>
          <w:iCs/>
          <w:sz w:val="24"/>
          <w:szCs w:val="24"/>
        </w:rPr>
        <w:t>strengths</w:t>
      </w:r>
      <w:r w:rsidRPr="00187F5C">
        <w:rPr>
          <w:rFonts w:cs="Times New Roman"/>
          <w:sz w:val="24"/>
          <w:szCs w:val="24"/>
        </w:rPr>
        <w:t xml:space="preserve">), slabosti (eng. </w:t>
      </w:r>
      <w:r w:rsidRPr="00187F5C">
        <w:rPr>
          <w:rFonts w:cs="Times New Roman"/>
          <w:i/>
          <w:iCs/>
          <w:sz w:val="24"/>
          <w:szCs w:val="24"/>
        </w:rPr>
        <w:t>weakness</w:t>
      </w:r>
      <w:r w:rsidRPr="00187F5C">
        <w:rPr>
          <w:rFonts w:cs="Times New Roman"/>
          <w:sz w:val="24"/>
          <w:szCs w:val="24"/>
        </w:rPr>
        <w:t xml:space="preserve">), prilike (eng, </w:t>
      </w:r>
      <w:r w:rsidRPr="00187F5C">
        <w:rPr>
          <w:rFonts w:cs="Times New Roman"/>
          <w:i/>
          <w:iCs/>
          <w:sz w:val="24"/>
          <w:szCs w:val="24"/>
        </w:rPr>
        <w:t>opportunities</w:t>
      </w:r>
      <w:r w:rsidRPr="00187F5C">
        <w:rPr>
          <w:rFonts w:cs="Times New Roman"/>
          <w:sz w:val="24"/>
          <w:szCs w:val="24"/>
        </w:rPr>
        <w:t xml:space="preserve">) i prijetnje (eng. </w:t>
      </w:r>
      <w:r w:rsidRPr="00187F5C">
        <w:rPr>
          <w:rFonts w:cs="Times New Roman"/>
          <w:i/>
          <w:iCs/>
          <w:sz w:val="24"/>
          <w:szCs w:val="24"/>
        </w:rPr>
        <w:t>threaths</w:t>
      </w:r>
      <w:r w:rsidRPr="00187F5C">
        <w:rPr>
          <w:rFonts w:cs="Times New Roman"/>
          <w:sz w:val="24"/>
          <w:szCs w:val="24"/>
        </w:rPr>
        <w:t>). Snage i slabosti predstavljaju unutrašnje karakteristike područja, a prilike i prijetnje dolaze iz okruženja, odnosno to su vanjski utjecaji na koje Općina ne može utjecati. Do SWOT analize dolazi se istraživanjem ciljnog tržišta nakon čega se prikupljeni podaci analiziraju. Nastavno na SWOT analizu pokušava se identificirati poslovna strategija koja će na najbolji način iskoristiti snage i minimalizirati slabosti te kapitalizirati prilike i minimalizirati prijetnje.</w:t>
      </w:r>
    </w:p>
    <w:p w14:paraId="031EAF3B" w14:textId="132E3939" w:rsidR="00911676" w:rsidRPr="00187F5C" w:rsidRDefault="00911676" w:rsidP="00911676">
      <w:pPr>
        <w:jc w:val="both"/>
        <w:rPr>
          <w:rFonts w:asciiTheme="majorHAnsi" w:hAnsiTheme="majorHAnsi" w:cs="Times New Roman"/>
          <w:sz w:val="32"/>
          <w:szCs w:val="32"/>
        </w:rPr>
      </w:pPr>
      <w:bookmarkStart w:id="55" w:name="_Hlk87862881"/>
      <w:bookmarkStart w:id="56" w:name="_Hlk205448246"/>
      <w:r w:rsidRPr="00187F5C">
        <w:rPr>
          <w:rFonts w:cs="Times New Roman"/>
          <w:i/>
          <w:iCs/>
        </w:rPr>
        <w:t>Tablica 1</w:t>
      </w:r>
      <w:r w:rsidR="008438D1" w:rsidRPr="00187F5C">
        <w:rPr>
          <w:rFonts w:cs="Times New Roman"/>
          <w:i/>
          <w:iCs/>
        </w:rPr>
        <w:t>2</w:t>
      </w:r>
      <w:r w:rsidRPr="00187F5C">
        <w:rPr>
          <w:rFonts w:cs="Times New Roman"/>
          <w:i/>
          <w:iCs/>
        </w:rPr>
        <w:t>.</w:t>
      </w:r>
      <w:r w:rsidRPr="00187F5C">
        <w:rPr>
          <w:rFonts w:cs="Times New Roman"/>
        </w:rPr>
        <w:t xml:space="preserve"> SWOT analiza</w:t>
      </w:r>
    </w:p>
    <w:bookmarkEnd w:id="55"/>
    <w:p w14:paraId="0E8BC9C6" w14:textId="378F9E2B" w:rsidR="003D4AE6" w:rsidRPr="00187F5C" w:rsidRDefault="001A3B3B" w:rsidP="003D4AE6">
      <w:pPr>
        <w:jc w:val="center"/>
        <w:rPr>
          <w:rFonts w:asciiTheme="majorHAnsi" w:hAnsiTheme="majorHAnsi" w:cs="Times New Roman"/>
          <w:sz w:val="28"/>
          <w:szCs w:val="28"/>
        </w:rPr>
      </w:pPr>
      <w:r w:rsidRPr="00187F5C">
        <w:rPr>
          <w:rFonts w:asciiTheme="majorHAnsi" w:hAnsiTheme="majorHAnsi" w:cs="Times New Roman"/>
          <w:sz w:val="28"/>
          <w:szCs w:val="28"/>
        </w:rPr>
        <w:t>KONKURENTNO I INOVATIVNO GOSPODARSTVO I DRUŠTVO</w:t>
      </w:r>
    </w:p>
    <w:tbl>
      <w:tblPr>
        <w:tblStyle w:val="Obinatablica2"/>
        <w:tblW w:w="0" w:type="auto"/>
        <w:tblLook w:val="04A0" w:firstRow="1" w:lastRow="0" w:firstColumn="1" w:lastColumn="0" w:noHBand="0" w:noVBand="1"/>
      </w:tblPr>
      <w:tblGrid>
        <w:gridCol w:w="4530"/>
        <w:gridCol w:w="4530"/>
      </w:tblGrid>
      <w:tr w:rsidR="00643FD5" w:rsidRPr="00187F5C" w14:paraId="04B793E8"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5C5BF05" w14:textId="36A874B5" w:rsidR="00647D9F" w:rsidRPr="00187F5C" w:rsidRDefault="003D4AE6" w:rsidP="003D4AE6">
            <w:pPr>
              <w:autoSpaceDE w:val="0"/>
              <w:autoSpaceDN w:val="0"/>
              <w:adjustRightInd w:val="0"/>
              <w:spacing w:line="360"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5E3DD23F" w14:textId="58981CD1" w:rsidR="00647D9F" w:rsidRPr="00187F5C" w:rsidRDefault="003D4AE6" w:rsidP="003D4AE6">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585BBCCD"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613CE07" w14:textId="3112D4B5" w:rsidR="00DE54EC" w:rsidRPr="00187F5C" w:rsidRDefault="00944DE1" w:rsidP="003D4AE6">
            <w:pPr>
              <w:autoSpaceDE w:val="0"/>
              <w:autoSpaceDN w:val="0"/>
              <w:adjustRightInd w:val="0"/>
              <w:spacing w:line="360" w:lineRule="auto"/>
              <w:jc w:val="center"/>
              <w:rPr>
                <w:rFonts w:asciiTheme="majorHAnsi" w:eastAsia="Arial" w:hAnsiTheme="majorHAnsi" w:cs="Times New Roman"/>
                <w:b w:val="0"/>
                <w:bCs w:val="0"/>
                <w:color w:val="549E39" w:themeColor="accent1"/>
                <w:sz w:val="24"/>
                <w:szCs w:val="24"/>
              </w:rPr>
            </w:pPr>
            <w:bookmarkStart w:id="57" w:name="_Hlk205546790"/>
            <w:r w:rsidRPr="00187F5C">
              <w:rPr>
                <w:rFonts w:asciiTheme="majorHAnsi" w:eastAsia="Arial" w:hAnsiTheme="majorHAnsi" w:cs="Times New Roman"/>
                <w:color w:val="549E39" w:themeColor="accent1"/>
                <w:sz w:val="24"/>
                <w:szCs w:val="24"/>
              </w:rPr>
              <w:t xml:space="preserve">Gospodarstvo </w:t>
            </w:r>
          </w:p>
        </w:tc>
        <w:tc>
          <w:tcPr>
            <w:tcW w:w="4530" w:type="dxa"/>
          </w:tcPr>
          <w:p w14:paraId="00D3CC92" w14:textId="7F817DB1" w:rsidR="00DE54EC" w:rsidRPr="00187F5C" w:rsidRDefault="00944DE1" w:rsidP="003D4AE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Gospodarstvo</w:t>
            </w:r>
          </w:p>
        </w:tc>
      </w:tr>
      <w:tr w:rsidR="00643FD5" w:rsidRPr="00187F5C" w14:paraId="02FB0102"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4B3D4A4E" w14:textId="358922DD" w:rsidR="00E02EEE" w:rsidRPr="00187F5C" w:rsidRDefault="00930EC7">
            <w:pPr>
              <w:pStyle w:val="Odlomakpopisa"/>
              <w:numPr>
                <w:ilvl w:val="0"/>
                <w:numId w:val="1"/>
              </w:numPr>
              <w:autoSpaceDE w:val="0"/>
              <w:autoSpaceDN w:val="0"/>
              <w:adjustRightInd w:val="0"/>
              <w:spacing w:line="276" w:lineRule="auto"/>
              <w:rPr>
                <w:rFonts w:eastAsia="Arial" w:cs="Times New Roman"/>
                <w:b w:val="0"/>
                <w:bCs w:val="0"/>
              </w:rPr>
            </w:pPr>
            <w:r w:rsidRPr="00187F5C">
              <w:rPr>
                <w:rFonts w:eastAsia="Arial" w:cs="Times New Roman"/>
                <w:b w:val="0"/>
                <w:bCs w:val="0"/>
              </w:rPr>
              <w:t>Zastupljenost poduzeća</w:t>
            </w:r>
            <w:r w:rsidR="00A310D9" w:rsidRPr="00187F5C">
              <w:rPr>
                <w:rFonts w:eastAsia="Arial" w:cs="Times New Roman"/>
                <w:b w:val="0"/>
                <w:bCs w:val="0"/>
              </w:rPr>
              <w:t xml:space="preserve"> i obrta u</w:t>
            </w:r>
            <w:r w:rsidR="00EB274B" w:rsidRPr="00187F5C">
              <w:rPr>
                <w:rFonts w:eastAsia="Arial" w:cs="Times New Roman"/>
                <w:b w:val="0"/>
                <w:bCs w:val="0"/>
              </w:rPr>
              <w:t xml:space="preserve"> </w:t>
            </w:r>
            <w:r w:rsidR="00D52FCC" w:rsidRPr="00187F5C">
              <w:rPr>
                <w:rFonts w:eastAsia="Arial" w:cs="Times New Roman"/>
                <w:b w:val="0"/>
                <w:bCs w:val="0"/>
              </w:rPr>
              <w:t xml:space="preserve">različitim granama, a posebno u </w:t>
            </w:r>
            <w:r w:rsidR="00A310D9" w:rsidRPr="00187F5C">
              <w:rPr>
                <w:rFonts w:eastAsia="Arial" w:cs="Times New Roman"/>
                <w:b w:val="0"/>
                <w:bCs w:val="0"/>
              </w:rPr>
              <w:t>djelatnostima ribarstva</w:t>
            </w:r>
            <w:r w:rsidR="001313EB" w:rsidRPr="00187F5C">
              <w:rPr>
                <w:rFonts w:eastAsia="Arial" w:cs="Times New Roman"/>
                <w:b w:val="0"/>
                <w:bCs w:val="0"/>
              </w:rPr>
              <w:t>, akvakulture</w:t>
            </w:r>
            <w:r w:rsidRPr="00187F5C">
              <w:rPr>
                <w:rFonts w:eastAsia="Arial" w:cs="Times New Roman"/>
                <w:b w:val="0"/>
                <w:bCs w:val="0"/>
              </w:rPr>
              <w:t xml:space="preserve"> i turizma</w:t>
            </w:r>
          </w:p>
          <w:p w14:paraId="5EFB8944" w14:textId="0EF33426" w:rsidR="00B06854" w:rsidRPr="00187F5C" w:rsidRDefault="00D52FCC">
            <w:pPr>
              <w:pStyle w:val="Odlomakpopisa"/>
              <w:numPr>
                <w:ilvl w:val="0"/>
                <w:numId w:val="1"/>
              </w:numPr>
              <w:autoSpaceDE w:val="0"/>
              <w:autoSpaceDN w:val="0"/>
              <w:adjustRightInd w:val="0"/>
              <w:spacing w:line="276" w:lineRule="auto"/>
              <w:rPr>
                <w:rFonts w:eastAsia="Arial" w:cs="Times New Roman"/>
                <w:b w:val="0"/>
                <w:bCs w:val="0"/>
              </w:rPr>
            </w:pPr>
            <w:r w:rsidRPr="00187F5C">
              <w:rPr>
                <w:rFonts w:eastAsia="Arial" w:cs="Times New Roman"/>
                <w:b w:val="0"/>
                <w:bCs w:val="0"/>
              </w:rPr>
              <w:t>Postojanje</w:t>
            </w:r>
            <w:r w:rsidR="00B06854" w:rsidRPr="00187F5C">
              <w:rPr>
                <w:rFonts w:eastAsia="Arial" w:cs="Times New Roman"/>
                <w:b w:val="0"/>
                <w:bCs w:val="0"/>
              </w:rPr>
              <w:t xml:space="preserve"> OPG-ova i nositelja oznake „Hrvatski otočni proizvod“</w:t>
            </w:r>
          </w:p>
          <w:p w14:paraId="44EDA05E" w14:textId="493F082F" w:rsidR="00D52FCC" w:rsidRPr="00187F5C" w:rsidRDefault="00D52FCC">
            <w:pPr>
              <w:pStyle w:val="Odlomakpopisa"/>
              <w:numPr>
                <w:ilvl w:val="0"/>
                <w:numId w:val="1"/>
              </w:numPr>
              <w:autoSpaceDE w:val="0"/>
              <w:autoSpaceDN w:val="0"/>
              <w:adjustRightInd w:val="0"/>
              <w:spacing w:line="276" w:lineRule="auto"/>
              <w:rPr>
                <w:rFonts w:eastAsia="Arial" w:cs="Times New Roman"/>
                <w:b w:val="0"/>
                <w:bCs w:val="0"/>
              </w:rPr>
            </w:pPr>
            <w:r w:rsidRPr="00187F5C">
              <w:rPr>
                <w:rFonts w:eastAsia="Arial" w:cs="Times New Roman"/>
                <w:b w:val="0"/>
                <w:bCs w:val="0"/>
              </w:rPr>
              <w:t>Izrađen Urbanistički plan uređenja gospodarske zone</w:t>
            </w:r>
          </w:p>
          <w:p w14:paraId="0E9F60A4" w14:textId="2046E43F" w:rsidR="001313EB" w:rsidRPr="00187F5C" w:rsidRDefault="001313EB">
            <w:pPr>
              <w:pStyle w:val="Odlomakpopisa"/>
              <w:numPr>
                <w:ilvl w:val="0"/>
                <w:numId w:val="1"/>
              </w:numPr>
              <w:autoSpaceDE w:val="0"/>
              <w:autoSpaceDN w:val="0"/>
              <w:adjustRightInd w:val="0"/>
              <w:spacing w:line="276" w:lineRule="auto"/>
              <w:rPr>
                <w:rFonts w:eastAsia="Arial" w:cs="Times New Roman"/>
                <w:b w:val="0"/>
                <w:bCs w:val="0"/>
              </w:rPr>
            </w:pPr>
            <w:r w:rsidRPr="00187F5C">
              <w:rPr>
                <w:rFonts w:eastAsia="Arial" w:cs="Times New Roman"/>
                <w:b w:val="0"/>
                <w:bCs w:val="0"/>
              </w:rPr>
              <w:t>Postojanje montažne ribarnice i zelene tržnice</w:t>
            </w:r>
          </w:p>
          <w:p w14:paraId="06E2294C" w14:textId="1E75302D" w:rsidR="001313EB" w:rsidRPr="00187F5C" w:rsidRDefault="001313EB" w:rsidP="001313EB">
            <w:pPr>
              <w:pStyle w:val="Odlomakpopisa"/>
              <w:autoSpaceDE w:val="0"/>
              <w:autoSpaceDN w:val="0"/>
              <w:adjustRightInd w:val="0"/>
              <w:spacing w:line="276" w:lineRule="auto"/>
              <w:rPr>
                <w:rFonts w:eastAsia="Arial" w:cs="Times New Roman"/>
              </w:rPr>
            </w:pPr>
          </w:p>
          <w:p w14:paraId="11B1D6AB" w14:textId="24C5FA5D" w:rsidR="00A310D9" w:rsidRPr="00187F5C" w:rsidRDefault="00A310D9" w:rsidP="00E02EEE">
            <w:pPr>
              <w:autoSpaceDE w:val="0"/>
              <w:autoSpaceDN w:val="0"/>
              <w:adjustRightInd w:val="0"/>
              <w:spacing w:line="276" w:lineRule="auto"/>
              <w:rPr>
                <w:rFonts w:eastAsia="Arial" w:cs="Times New Roman"/>
              </w:rPr>
            </w:pPr>
          </w:p>
        </w:tc>
        <w:tc>
          <w:tcPr>
            <w:tcW w:w="4530" w:type="dxa"/>
          </w:tcPr>
          <w:p w14:paraId="3DC12347" w14:textId="77777777" w:rsidR="00E02EEE" w:rsidRPr="00187F5C" w:rsidRDefault="003D4AE6">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Visok udio turizma čini gospodarstvo osjetljivim na vanjske poremećaje</w:t>
            </w:r>
          </w:p>
          <w:p w14:paraId="6772A863" w14:textId="270EF501" w:rsidR="00E02EEE" w:rsidRPr="00187F5C" w:rsidRDefault="00AE5D29">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Nedovoljni kapaciteti ribarnice</w:t>
            </w:r>
            <w:r w:rsidR="001313EB" w:rsidRPr="00187F5C">
              <w:rPr>
                <w:rFonts w:cs="Times New Roman"/>
              </w:rPr>
              <w:t xml:space="preserve"> i zelene tržnice</w:t>
            </w:r>
          </w:p>
          <w:p w14:paraId="2E565F5E" w14:textId="08074890" w:rsidR="00F3348F" w:rsidRPr="00187F5C" w:rsidRDefault="001313EB">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Planirana lokacija gospodarske zone u privatnom vlasništvu</w:t>
            </w:r>
          </w:p>
          <w:p w14:paraId="5D42F03C" w14:textId="77777777" w:rsidR="00E02EEE" w:rsidRPr="00187F5C" w:rsidRDefault="00A310D9">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Nekonkurentnost  malih obiteljskih gospodarstava</w:t>
            </w:r>
          </w:p>
          <w:p w14:paraId="58AA3065" w14:textId="018F4F2A" w:rsidR="001313EB" w:rsidRPr="00187F5C" w:rsidRDefault="001313EB">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Smanjen interes otočnih proizvođača za oznakom „Hrvatski otočni proizvod“</w:t>
            </w:r>
          </w:p>
          <w:p w14:paraId="646FE96E" w14:textId="77777777" w:rsidR="00E02EEE" w:rsidRPr="00187F5C" w:rsidRDefault="00A310D9">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Nizak udio malih poduzeća</w:t>
            </w:r>
          </w:p>
          <w:p w14:paraId="6E85181D" w14:textId="1A443D5E" w:rsidR="003D4AE6" w:rsidRPr="00187F5C" w:rsidRDefault="003D4AE6">
            <w:pPr>
              <w:pStyle w:val="Odlomakpopisa"/>
              <w:numPr>
                <w:ilvl w:val="0"/>
                <w:numId w:val="1"/>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Mali broj tvrtki na području Općina Tkon koje</w:t>
            </w:r>
            <w:r w:rsidR="005E286D" w:rsidRPr="00187F5C">
              <w:rPr>
                <w:rFonts w:cs="Times New Roman"/>
              </w:rPr>
              <w:t xml:space="preserve"> </w:t>
            </w:r>
            <w:r w:rsidRPr="00187F5C">
              <w:rPr>
                <w:rFonts w:cs="Times New Roman"/>
              </w:rPr>
              <w:t>udovoljavaju temeljnim kriterijima za povlačenje</w:t>
            </w:r>
            <w:r w:rsidR="005E286D" w:rsidRPr="00187F5C">
              <w:rPr>
                <w:rFonts w:cs="Times New Roman"/>
              </w:rPr>
              <w:t xml:space="preserve"> </w:t>
            </w:r>
            <w:r w:rsidRPr="00187F5C">
              <w:rPr>
                <w:rFonts w:cs="Times New Roman"/>
              </w:rPr>
              <w:t>sredstava iz EU fondova</w:t>
            </w:r>
          </w:p>
        </w:tc>
      </w:tr>
      <w:tr w:rsidR="00643FD5" w:rsidRPr="00187F5C" w14:paraId="6B9BEDAD"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2624F90" w14:textId="2AC9151C" w:rsidR="00647D9F" w:rsidRPr="00187F5C" w:rsidRDefault="003D4AE6"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40933D1A" w14:textId="57A7FE60" w:rsidR="00647D9F" w:rsidRPr="00187F5C" w:rsidRDefault="003D4AE6"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0B591B5F"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792FA43D"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Povoljan geografski položaj općine za razvoj</w:t>
            </w:r>
            <w:r w:rsidR="00CB2193" w:rsidRPr="00187F5C">
              <w:rPr>
                <w:rFonts w:cs="Times New Roman"/>
                <w:b w:val="0"/>
                <w:bCs w:val="0"/>
              </w:rPr>
              <w:t xml:space="preserve"> </w:t>
            </w:r>
            <w:r w:rsidRPr="00187F5C">
              <w:rPr>
                <w:rFonts w:cs="Times New Roman"/>
                <w:b w:val="0"/>
                <w:bCs w:val="0"/>
              </w:rPr>
              <w:t>gospodarstva (prometna povezanost, klimatska</w:t>
            </w:r>
            <w:r w:rsidR="00CB2193" w:rsidRPr="00187F5C">
              <w:rPr>
                <w:rFonts w:cs="Times New Roman"/>
                <w:b w:val="0"/>
                <w:bCs w:val="0"/>
              </w:rPr>
              <w:t xml:space="preserve"> </w:t>
            </w:r>
            <w:r w:rsidRPr="00187F5C">
              <w:rPr>
                <w:rFonts w:cs="Times New Roman"/>
                <w:b w:val="0"/>
                <w:bCs w:val="0"/>
              </w:rPr>
              <w:t>obilježja, privlačnost zemljopisnog položaja općine</w:t>
            </w:r>
            <w:r w:rsidR="00CB2193" w:rsidRPr="00187F5C">
              <w:rPr>
                <w:rFonts w:cs="Times New Roman"/>
                <w:b w:val="0"/>
                <w:bCs w:val="0"/>
              </w:rPr>
              <w:t xml:space="preserve"> </w:t>
            </w:r>
            <w:r w:rsidRPr="00187F5C">
              <w:rPr>
                <w:rFonts w:cs="Times New Roman"/>
                <w:b w:val="0"/>
                <w:bCs w:val="0"/>
              </w:rPr>
              <w:t>za investitore)</w:t>
            </w:r>
          </w:p>
          <w:p w14:paraId="4F7EA274"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Dobra prometna infrastruktura (blizina kopna,</w:t>
            </w:r>
            <w:r w:rsidR="00CB2193" w:rsidRPr="00187F5C">
              <w:rPr>
                <w:rFonts w:cs="Times New Roman"/>
                <w:b w:val="0"/>
                <w:bCs w:val="0"/>
              </w:rPr>
              <w:t xml:space="preserve"> m</w:t>
            </w:r>
            <w:r w:rsidRPr="00187F5C">
              <w:rPr>
                <w:rFonts w:cs="Times New Roman"/>
                <w:b w:val="0"/>
                <w:bCs w:val="0"/>
              </w:rPr>
              <w:t>ost Ždrelac, trajektne linije Biograd – Tkon i Zadar – Preko, blizina autoceste)</w:t>
            </w:r>
          </w:p>
          <w:p w14:paraId="305EDEF6"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Postojanje poticaja za zapošljavanje i</w:t>
            </w:r>
            <w:r w:rsidR="00E02EEE" w:rsidRPr="00187F5C">
              <w:rPr>
                <w:rFonts w:cs="Times New Roman"/>
                <w:b w:val="0"/>
                <w:bCs w:val="0"/>
              </w:rPr>
              <w:t xml:space="preserve"> s</w:t>
            </w:r>
            <w:r w:rsidRPr="00187F5C">
              <w:rPr>
                <w:rFonts w:cs="Times New Roman"/>
                <w:b w:val="0"/>
                <w:bCs w:val="0"/>
              </w:rPr>
              <w:t>amozapošljavanje</w:t>
            </w:r>
          </w:p>
          <w:p w14:paraId="778FB24F"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Postojanje programa i mjera za poticanje</w:t>
            </w:r>
            <w:r w:rsidR="00E02EEE" w:rsidRPr="00187F5C">
              <w:rPr>
                <w:rFonts w:cs="Times New Roman"/>
                <w:b w:val="0"/>
                <w:bCs w:val="0"/>
              </w:rPr>
              <w:t xml:space="preserve"> </w:t>
            </w:r>
            <w:r w:rsidRPr="00187F5C">
              <w:rPr>
                <w:rFonts w:cs="Times New Roman"/>
                <w:b w:val="0"/>
                <w:bCs w:val="0"/>
              </w:rPr>
              <w:t>poduzetništva, kreditiranje, subvencija</w:t>
            </w:r>
          </w:p>
          <w:p w14:paraId="051A690B"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Digitalizacija uknjižbe zemljišta</w:t>
            </w:r>
          </w:p>
          <w:p w14:paraId="4C8D89E0" w14:textId="77777777" w:rsidR="00E02EEE" w:rsidRPr="00187F5C" w:rsidRDefault="003D4AE6">
            <w:pPr>
              <w:pStyle w:val="Odlomakpopisa"/>
              <w:numPr>
                <w:ilvl w:val="0"/>
                <w:numId w:val="2"/>
              </w:numPr>
              <w:autoSpaceDE w:val="0"/>
              <w:autoSpaceDN w:val="0"/>
              <w:adjustRightInd w:val="0"/>
              <w:spacing w:line="276" w:lineRule="auto"/>
              <w:rPr>
                <w:rFonts w:cs="Times New Roman"/>
                <w:b w:val="0"/>
                <w:bCs w:val="0"/>
              </w:rPr>
            </w:pPr>
            <w:r w:rsidRPr="00187F5C">
              <w:rPr>
                <w:rFonts w:cs="Times New Roman"/>
                <w:b w:val="0"/>
                <w:bCs w:val="0"/>
              </w:rPr>
              <w:t>Mogućnost korištenja EU fondova za izgradnju uređenje poduzetničkih zona</w:t>
            </w:r>
          </w:p>
          <w:p w14:paraId="57FA00E1" w14:textId="4ED59A54" w:rsidR="00A310D9" w:rsidRPr="00187F5C" w:rsidRDefault="003D4AE6">
            <w:pPr>
              <w:pStyle w:val="Odlomakpopisa"/>
              <w:numPr>
                <w:ilvl w:val="0"/>
                <w:numId w:val="2"/>
              </w:numPr>
              <w:autoSpaceDE w:val="0"/>
              <w:autoSpaceDN w:val="0"/>
              <w:adjustRightInd w:val="0"/>
              <w:spacing w:line="276" w:lineRule="auto"/>
              <w:rPr>
                <w:rFonts w:cs="Times New Roman"/>
              </w:rPr>
            </w:pPr>
            <w:r w:rsidRPr="00187F5C">
              <w:rPr>
                <w:rFonts w:cs="Times New Roman"/>
                <w:b w:val="0"/>
                <w:bCs w:val="0"/>
              </w:rPr>
              <w:t>Mogućnost korištenja EU fondova za financiranje</w:t>
            </w:r>
            <w:r w:rsidR="00EB274B" w:rsidRPr="00187F5C">
              <w:rPr>
                <w:rFonts w:cs="Times New Roman"/>
                <w:b w:val="0"/>
                <w:bCs w:val="0"/>
              </w:rPr>
              <w:t xml:space="preserve"> </w:t>
            </w:r>
            <w:r w:rsidRPr="00187F5C">
              <w:rPr>
                <w:rFonts w:cs="Times New Roman"/>
                <w:b w:val="0"/>
                <w:bCs w:val="0"/>
              </w:rPr>
              <w:t>projekata malog i srednjeg poduzetništva</w:t>
            </w:r>
          </w:p>
        </w:tc>
        <w:tc>
          <w:tcPr>
            <w:tcW w:w="4530" w:type="dxa"/>
          </w:tcPr>
          <w:p w14:paraId="123AD375" w14:textId="77777777" w:rsidR="00E02EEE" w:rsidRPr="00187F5C" w:rsidRDefault="00A310D9">
            <w:pPr>
              <w:pStyle w:val="Odlomakpopisa"/>
              <w:numPr>
                <w:ilvl w:val="0"/>
                <w:numId w:val="2"/>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Složena zakonska regulativa i dugotrajni postupci za</w:t>
            </w:r>
            <w:r w:rsidR="005E286D" w:rsidRPr="00187F5C">
              <w:rPr>
                <w:rFonts w:cs="Times New Roman"/>
              </w:rPr>
              <w:t xml:space="preserve"> </w:t>
            </w:r>
            <w:r w:rsidRPr="00187F5C">
              <w:rPr>
                <w:rFonts w:cs="Times New Roman"/>
              </w:rPr>
              <w:t>realizaciju kapitalnih ulaganja</w:t>
            </w:r>
          </w:p>
          <w:p w14:paraId="5D75088D" w14:textId="77777777" w:rsidR="00E02EEE" w:rsidRPr="00187F5C" w:rsidRDefault="00A310D9">
            <w:pPr>
              <w:pStyle w:val="Odlomakpopisa"/>
              <w:numPr>
                <w:ilvl w:val="0"/>
                <w:numId w:val="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Učestalo mijenjanje zakonskih propisa koja</w:t>
            </w:r>
            <w:r w:rsidR="00E02EEE" w:rsidRPr="00187F5C">
              <w:rPr>
                <w:rFonts w:cs="Times New Roman"/>
              </w:rPr>
              <w:t xml:space="preserve"> </w:t>
            </w:r>
            <w:r w:rsidRPr="00187F5C">
              <w:rPr>
                <w:rFonts w:cs="Times New Roman"/>
              </w:rPr>
              <w:t>povećava poslovnu neizvjesnost</w:t>
            </w:r>
          </w:p>
          <w:p w14:paraId="3ADD016C" w14:textId="77777777" w:rsidR="00E02EEE" w:rsidRPr="00187F5C" w:rsidRDefault="00A310D9">
            <w:pPr>
              <w:pStyle w:val="Odlomakpopisa"/>
              <w:numPr>
                <w:ilvl w:val="0"/>
                <w:numId w:val="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Percepcija Općine Tkon od strane investitora kao područja na kojem je održivo samo ulaganje u turizam</w:t>
            </w:r>
          </w:p>
          <w:p w14:paraId="01A0492F" w14:textId="77777777" w:rsidR="00A310D9" w:rsidRPr="00187F5C" w:rsidRDefault="00A310D9">
            <w:pPr>
              <w:pStyle w:val="Odlomakpopisa"/>
              <w:numPr>
                <w:ilvl w:val="0"/>
                <w:numId w:val="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Elementarne nepogode, ekološke katastrofe</w:t>
            </w:r>
          </w:p>
          <w:p w14:paraId="2D009B78" w14:textId="0FC81E00" w:rsidR="001313EB" w:rsidRPr="00187F5C" w:rsidRDefault="001313EB">
            <w:pPr>
              <w:pStyle w:val="Odlomakpopisa"/>
              <w:numPr>
                <w:ilvl w:val="0"/>
                <w:numId w:val="3"/>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Visoki troškovi otkupa privatnog zemljišta za potrebe uređenja gospodarske zone</w:t>
            </w:r>
          </w:p>
        </w:tc>
      </w:tr>
      <w:tr w:rsidR="00643FD5" w:rsidRPr="00187F5C" w14:paraId="2F401F2E"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081A0C3" w14:textId="77777777" w:rsidR="00230993" w:rsidRPr="00187F5C" w:rsidRDefault="00230993" w:rsidP="00E02EEE">
            <w:pPr>
              <w:autoSpaceDE w:val="0"/>
              <w:autoSpaceDN w:val="0"/>
              <w:adjustRightInd w:val="0"/>
              <w:spacing w:line="276" w:lineRule="auto"/>
              <w:jc w:val="center"/>
              <w:rPr>
                <w:rFonts w:asciiTheme="majorHAnsi" w:eastAsia="Arial" w:hAnsiTheme="majorHAnsi" w:cs="Times New Roman"/>
                <w:b w:val="0"/>
                <w:bCs w:val="0"/>
                <w:sz w:val="24"/>
                <w:szCs w:val="24"/>
              </w:rPr>
            </w:pPr>
          </w:p>
          <w:p w14:paraId="224F2B97" w14:textId="0528278B" w:rsidR="005E286D"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24BC6406" w14:textId="77777777" w:rsidR="00230993" w:rsidRPr="00187F5C" w:rsidRDefault="00230993"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p>
          <w:p w14:paraId="5248004B" w14:textId="38014B8E" w:rsidR="005E286D"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SLABOSTI</w:t>
            </w:r>
          </w:p>
        </w:tc>
      </w:tr>
      <w:tr w:rsidR="00643FD5" w:rsidRPr="00187F5C" w14:paraId="47CAB4EE"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49F8EAB2" w14:textId="34F72CE2" w:rsidR="005E286D"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Turizam</w:t>
            </w:r>
          </w:p>
        </w:tc>
        <w:tc>
          <w:tcPr>
            <w:tcW w:w="4530" w:type="dxa"/>
          </w:tcPr>
          <w:p w14:paraId="6D509756" w14:textId="4C4BFF7A" w:rsidR="005E286D" w:rsidRPr="00187F5C" w:rsidRDefault="00944DE1"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Turizam</w:t>
            </w:r>
          </w:p>
        </w:tc>
      </w:tr>
      <w:tr w:rsidR="00643FD5" w:rsidRPr="00187F5C" w14:paraId="4F063A13"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93836C2" w14:textId="77777777" w:rsidR="00E02EEE" w:rsidRPr="00187F5C" w:rsidRDefault="00EB274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Arial" w:cs="Times New Roman"/>
                <w:b w:val="0"/>
                <w:bCs w:val="0"/>
              </w:rPr>
              <w:t>Vrlo dobra prometna povezanost (učestale trajektne linije, most Ždrelac, blizina autoceste)</w:t>
            </w:r>
          </w:p>
          <w:p w14:paraId="3B37A4E1" w14:textId="77777777" w:rsidR="00E02EEE" w:rsidRPr="00187F5C" w:rsidRDefault="00EB274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Arial" w:cs="Times New Roman"/>
                <w:b w:val="0"/>
                <w:bCs w:val="0"/>
              </w:rPr>
              <w:t>Dugogodišnja tradicija u turizmu</w:t>
            </w:r>
          </w:p>
          <w:p w14:paraId="5274C73A" w14:textId="77777777" w:rsidR="00E02EEE" w:rsidRPr="00187F5C" w:rsidRDefault="00EB274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Arial" w:cs="Times New Roman"/>
                <w:b w:val="0"/>
                <w:bCs w:val="0"/>
              </w:rPr>
              <w:t>Tradicija i razvojni potencijal FKK Sovinje</w:t>
            </w:r>
          </w:p>
          <w:p w14:paraId="338F6AE1" w14:textId="77777777" w:rsidR="00E02EEE" w:rsidRPr="00187F5C" w:rsidRDefault="00EB274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Times New Roman" w:cs="Times New Roman"/>
                <w:b w:val="0"/>
                <w:bCs w:val="0"/>
                <w:lang w:eastAsia="hr-HR"/>
              </w:rPr>
              <w:t>Raznovrsnost ponude smještaja -  kampovi, robinzonski turizam i apartmani</w:t>
            </w:r>
          </w:p>
          <w:p w14:paraId="4B603BD8" w14:textId="067471E8" w:rsidR="00E02EEE" w:rsidRPr="00187F5C" w:rsidRDefault="00996B8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Times New Roman" w:cs="Times New Roman"/>
                <w:b w:val="0"/>
                <w:bCs w:val="0"/>
                <w:lang w:eastAsia="hr-HR"/>
              </w:rPr>
              <w:t xml:space="preserve">Razvojni potencijal trreking </w:t>
            </w:r>
            <w:r w:rsidR="001313EB" w:rsidRPr="00187F5C">
              <w:rPr>
                <w:rFonts w:eastAsia="Times New Roman" w:cs="Times New Roman"/>
                <w:b w:val="0"/>
                <w:bCs w:val="0"/>
                <w:lang w:eastAsia="hr-HR"/>
              </w:rPr>
              <w:t xml:space="preserve">i trail </w:t>
            </w:r>
            <w:r w:rsidRPr="00187F5C">
              <w:rPr>
                <w:rFonts w:eastAsia="Times New Roman" w:cs="Times New Roman"/>
                <w:b w:val="0"/>
                <w:bCs w:val="0"/>
                <w:lang w:eastAsia="hr-HR"/>
              </w:rPr>
              <w:t>utrke Škraping</w:t>
            </w:r>
          </w:p>
          <w:p w14:paraId="2040656B" w14:textId="34D8CC3E" w:rsidR="00E02EEE" w:rsidRPr="00187F5C" w:rsidRDefault="00EB274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SymbolMT" w:cs="Times New Roman"/>
                <w:b w:val="0"/>
                <w:bCs w:val="0"/>
              </w:rPr>
              <w:t>D</w:t>
            </w:r>
            <w:r w:rsidRPr="00187F5C">
              <w:rPr>
                <w:rFonts w:cs="Times New Roman"/>
                <w:b w:val="0"/>
                <w:bCs w:val="0"/>
              </w:rPr>
              <w:t>obro očuvani prirodni i kulturni resursi</w:t>
            </w:r>
            <w:r w:rsidR="00272D82" w:rsidRPr="00187F5C">
              <w:rPr>
                <w:rFonts w:cs="Times New Roman"/>
                <w:b w:val="0"/>
                <w:bCs w:val="0"/>
              </w:rPr>
              <w:t xml:space="preserve"> i kulturna dobra</w:t>
            </w:r>
          </w:p>
          <w:p w14:paraId="2FE5C925" w14:textId="35588704" w:rsidR="00EB274B" w:rsidRPr="00187F5C" w:rsidRDefault="00996B8B">
            <w:pPr>
              <w:pStyle w:val="Odlomakpopisa"/>
              <w:numPr>
                <w:ilvl w:val="0"/>
                <w:numId w:val="4"/>
              </w:numPr>
              <w:autoSpaceDE w:val="0"/>
              <w:autoSpaceDN w:val="0"/>
              <w:adjustRightInd w:val="0"/>
              <w:spacing w:line="276" w:lineRule="auto"/>
              <w:rPr>
                <w:rFonts w:eastAsia="Arial" w:cs="Times New Roman"/>
                <w:b w:val="0"/>
                <w:bCs w:val="0"/>
              </w:rPr>
            </w:pPr>
            <w:r w:rsidRPr="00187F5C">
              <w:rPr>
                <w:rFonts w:eastAsia="Times New Roman" w:cs="Times New Roman"/>
                <w:b w:val="0"/>
                <w:bCs w:val="0"/>
                <w:lang w:eastAsia="hr-HR"/>
              </w:rPr>
              <w:t>Kvalitetna gastronomska ponuda</w:t>
            </w:r>
          </w:p>
          <w:p w14:paraId="34C56A61" w14:textId="617B643F" w:rsidR="00996B8B" w:rsidRPr="00187F5C" w:rsidRDefault="001313EB">
            <w:pPr>
              <w:pStyle w:val="Odlomakpopis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val="0"/>
                <w:bCs w:val="0"/>
                <w:lang w:eastAsia="hr-HR"/>
              </w:rPr>
            </w:pPr>
            <w:r w:rsidRPr="00187F5C">
              <w:rPr>
                <w:rFonts w:eastAsia="Arial" w:cs="Times New Roman"/>
                <w:b w:val="0"/>
                <w:bCs w:val="0"/>
              </w:rPr>
              <w:t>Značajan dio obalnog pojasa naselja Tkon i Ugrinić je uređen</w:t>
            </w:r>
          </w:p>
          <w:p w14:paraId="776781B4" w14:textId="0AA9DFAC" w:rsidR="00272D82" w:rsidRPr="00187F5C" w:rsidRDefault="00272D82">
            <w:pPr>
              <w:pStyle w:val="Odlomakpopis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val="0"/>
                <w:bCs w:val="0"/>
                <w:lang w:eastAsia="hr-HR"/>
              </w:rPr>
            </w:pPr>
            <w:r w:rsidRPr="00187F5C">
              <w:rPr>
                <w:rFonts w:eastAsia="Times New Roman" w:cs="Times New Roman"/>
                <w:b w:val="0"/>
                <w:bCs w:val="0"/>
                <w:lang w:eastAsia="hr-HR"/>
              </w:rPr>
              <w:t>Proširenje turističkih sadržaja kroz Interpretacijski centar pomorske baštine</w:t>
            </w:r>
          </w:p>
          <w:p w14:paraId="5C99FD33" w14:textId="428E27B1" w:rsidR="00272D82" w:rsidRPr="00187F5C" w:rsidRDefault="00272D82">
            <w:pPr>
              <w:pStyle w:val="Odlomakpopis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b w:val="0"/>
                <w:bCs w:val="0"/>
                <w:lang w:eastAsia="hr-HR"/>
              </w:rPr>
            </w:pPr>
            <w:r w:rsidRPr="00187F5C">
              <w:rPr>
                <w:rFonts w:eastAsia="Times New Roman" w:cs="Times New Roman"/>
                <w:b w:val="0"/>
                <w:bCs w:val="0"/>
                <w:lang w:eastAsia="hr-HR"/>
              </w:rPr>
              <w:t>Nova trajektna luka koja je smanjila uska grla i prometne gužve u centru naselja</w:t>
            </w:r>
          </w:p>
          <w:p w14:paraId="5B646CC8" w14:textId="77777777" w:rsidR="00EB274B" w:rsidRPr="00187F5C" w:rsidRDefault="00EB274B" w:rsidP="00E02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val="0"/>
                <w:bCs w:val="0"/>
                <w:lang w:eastAsia="hr-HR"/>
              </w:rPr>
            </w:pPr>
          </w:p>
          <w:p w14:paraId="1FAE8B97" w14:textId="77777777" w:rsidR="00EB274B" w:rsidRPr="00187F5C" w:rsidRDefault="00EB274B" w:rsidP="00E02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Times New Roman" w:cs="Times New Roman"/>
                <w:b w:val="0"/>
                <w:bCs w:val="0"/>
                <w:lang w:eastAsia="hr-HR"/>
              </w:rPr>
            </w:pPr>
          </w:p>
          <w:p w14:paraId="468BDD83" w14:textId="77777777" w:rsidR="005E286D" w:rsidRPr="00187F5C" w:rsidRDefault="005E286D" w:rsidP="00E02EEE">
            <w:pPr>
              <w:autoSpaceDE w:val="0"/>
              <w:autoSpaceDN w:val="0"/>
              <w:adjustRightInd w:val="0"/>
              <w:spacing w:line="276" w:lineRule="auto"/>
              <w:rPr>
                <w:rFonts w:eastAsia="Arial" w:cs="Times New Roman"/>
                <w:b w:val="0"/>
                <w:bCs w:val="0"/>
              </w:rPr>
            </w:pPr>
          </w:p>
        </w:tc>
        <w:tc>
          <w:tcPr>
            <w:tcW w:w="4530" w:type="dxa"/>
          </w:tcPr>
          <w:p w14:paraId="4034C97F" w14:textId="77777777" w:rsidR="00E02EEE" w:rsidRPr="00187F5C" w:rsidRDefault="00CB2193">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Sezonalnost turizma i </w:t>
            </w:r>
            <w:r w:rsidR="009F3358" w:rsidRPr="00187F5C">
              <w:rPr>
                <w:rFonts w:cs="Times New Roman"/>
              </w:rPr>
              <w:t>nepostojanje kvalitetnih turističkih sadržaja koji bi privukli goste izvan ljetne sezone</w:t>
            </w:r>
          </w:p>
          <w:p w14:paraId="2B4A311A" w14:textId="77777777" w:rsidR="00E02EEE" w:rsidRPr="00187F5C" w:rsidRDefault="00EB274B">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Nedostatak kvalitetnih smještajnih kapaciteta, a osobito hotela </w:t>
            </w:r>
          </w:p>
          <w:p w14:paraId="6378AA38" w14:textId="77777777" w:rsidR="00E02EEE" w:rsidRPr="00187F5C" w:rsidRDefault="00EB274B">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Velik broj neprijavljenih smještajnih kapaciteta i objekata na području Općine Tkon</w:t>
            </w:r>
          </w:p>
          <w:p w14:paraId="79E69AE2" w14:textId="77777777" w:rsidR="00E02EEE" w:rsidRPr="00187F5C" w:rsidRDefault="00EB274B">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Velik broj neprijavljenih gostiju </w:t>
            </w:r>
          </w:p>
          <w:p w14:paraId="6CC68D56" w14:textId="77777777" w:rsidR="00E02EEE" w:rsidRPr="00187F5C" w:rsidRDefault="00EB274B">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Nedostatak kvalificirane radne snage</w:t>
            </w:r>
          </w:p>
          <w:p w14:paraId="7FA0EDF3" w14:textId="77777777" w:rsidR="00E02EEE" w:rsidRPr="00187F5C" w:rsidRDefault="00996B8B">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Slabo udruživanje turističkih dionika u stvaranju zajedničke turističke ponude i promocije</w:t>
            </w:r>
          </w:p>
          <w:p w14:paraId="511AE37C" w14:textId="2BF46E62" w:rsidR="00272D82" w:rsidRPr="00187F5C" w:rsidRDefault="00B06854">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Neuređen obalni pojas naselja Tkon</w:t>
            </w:r>
            <w:r w:rsidR="00272D82" w:rsidRPr="00187F5C">
              <w:rPr>
                <w:rFonts w:cs="Times New Roman"/>
              </w:rPr>
              <w:t xml:space="preserve"> do Ugrinića</w:t>
            </w:r>
          </w:p>
          <w:p w14:paraId="7B049075" w14:textId="77777777" w:rsidR="005E286D" w:rsidRPr="00187F5C" w:rsidRDefault="00037DB9">
            <w:pPr>
              <w:pStyle w:val="Odlomakpopisa"/>
              <w:numPr>
                <w:ilvl w:val="0"/>
                <w:numId w:val="4"/>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eastAsia="Arial" w:cs="Times New Roman"/>
              </w:rPr>
              <w:t xml:space="preserve">Nezainteresiranost investitora za velika ulaganja zbog </w:t>
            </w:r>
            <w:r w:rsidR="00272D82" w:rsidRPr="00187F5C">
              <w:rPr>
                <w:rFonts w:eastAsia="Arial" w:cs="Times New Roman"/>
              </w:rPr>
              <w:t xml:space="preserve">izostanka sustava pročišćavanja i odvodnje otpadnih voda </w:t>
            </w:r>
          </w:p>
          <w:p w14:paraId="7EBDB644" w14:textId="392B4C7C" w:rsidR="00272D82" w:rsidRPr="00187F5C" w:rsidRDefault="00272D82" w:rsidP="00230993">
            <w:pPr>
              <w:pStyle w:val="Odlomakpopisa"/>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643FD5" w:rsidRPr="00187F5C" w14:paraId="119157A8"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3CEECFFB" w14:textId="458E6AA0" w:rsidR="005E286D"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30ADAB4C" w14:textId="705CBBDE" w:rsidR="005E286D" w:rsidRPr="00187F5C" w:rsidRDefault="00DE54EC"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725CE65B"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28CCE77" w14:textId="1ED9AD75" w:rsidR="00DE54EC" w:rsidRPr="00187F5C" w:rsidRDefault="00CB2193">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Trend porasta dolazaka i noćenja turista na području ugljansko-pašmanske rivijere i na području Zadarske županije</w:t>
            </w:r>
          </w:p>
          <w:p w14:paraId="1FE02FA8" w14:textId="79073566"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Dobar geostrateški položaj u odnosu na tržište, nacionalne parkove i druge važne atrakcije</w:t>
            </w:r>
          </w:p>
          <w:p w14:paraId="2498738E" w14:textId="7E2FB4EA"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Bogata prirodna baština kao temelj za stvaranje prepoznatljivosti destinacije</w:t>
            </w:r>
          </w:p>
          <w:p w14:paraId="073C6002" w14:textId="029F70F9"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Prisutnost prirodnih pješčanih plaža pogodnih za obitelji s djecom</w:t>
            </w:r>
          </w:p>
          <w:p w14:paraId="39BDB5F5" w14:textId="4DE74925"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Korištenje EU fondova i drugih izvora financiranja turističkih projekata</w:t>
            </w:r>
          </w:p>
          <w:p w14:paraId="3CEDF452" w14:textId="79B6F7D3"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Trend razvoja selektivnih vrsta turizma – biciklizam, trekking, nordijsko hodanje</w:t>
            </w:r>
          </w:p>
          <w:p w14:paraId="1A9EADD0" w14:textId="776DB7F9" w:rsidR="00272D82" w:rsidRPr="00187F5C" w:rsidRDefault="00272D82">
            <w:pPr>
              <w:pStyle w:val="Odlomakpopisa"/>
              <w:numPr>
                <w:ilvl w:val="0"/>
                <w:numId w:val="5"/>
              </w:numPr>
              <w:rPr>
                <w:rFonts w:eastAsia="Times New Roman" w:cs="Times New Roman"/>
                <w:b w:val="0"/>
                <w:bCs w:val="0"/>
                <w:lang w:eastAsia="hr-HR"/>
              </w:rPr>
            </w:pPr>
            <w:r w:rsidRPr="00187F5C">
              <w:rPr>
                <w:rFonts w:eastAsia="Times New Roman" w:cs="Times New Roman"/>
                <w:b w:val="0"/>
                <w:bCs w:val="0"/>
                <w:lang w:eastAsia="hr-HR"/>
              </w:rPr>
              <w:t>Blizina urbanih središta i popularnih turističkih lokacija</w:t>
            </w:r>
          </w:p>
          <w:p w14:paraId="7B4E42C6" w14:textId="714FE587" w:rsidR="00996B8B" w:rsidRPr="00187F5C" w:rsidRDefault="00037DB9">
            <w:pPr>
              <w:pStyle w:val="Odlomakpopisa"/>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Times New Roman"/>
                <w:b w:val="0"/>
                <w:bCs w:val="0"/>
                <w:lang w:eastAsia="hr-HR"/>
              </w:rPr>
            </w:pPr>
            <w:r w:rsidRPr="00187F5C">
              <w:rPr>
                <w:rFonts w:eastAsia="Times New Roman" w:cs="Times New Roman"/>
                <w:b w:val="0"/>
                <w:bCs w:val="0"/>
                <w:lang w:eastAsia="hr-HR"/>
              </w:rPr>
              <w:t>Trend jačanja nautičkog turizma</w:t>
            </w:r>
          </w:p>
          <w:p w14:paraId="417330D1" w14:textId="77777777" w:rsidR="00996B8B" w:rsidRPr="00187F5C" w:rsidRDefault="00996B8B">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Trend u turističkoj potražnji zasnovan na osobnoj sigurnosti</w:t>
            </w:r>
          </w:p>
          <w:p w14:paraId="2CAA14F5" w14:textId="77777777" w:rsidR="00272D82" w:rsidRPr="00187F5C" w:rsidRDefault="00272D82">
            <w:pPr>
              <w:pStyle w:val="Odlomakpopisa"/>
              <w:numPr>
                <w:ilvl w:val="0"/>
                <w:numId w:val="5"/>
              </w:numPr>
              <w:autoSpaceDE w:val="0"/>
              <w:autoSpaceDN w:val="0"/>
              <w:adjustRightInd w:val="0"/>
              <w:spacing w:line="276" w:lineRule="auto"/>
              <w:rPr>
                <w:rFonts w:eastAsia="Arial" w:cs="Times New Roman"/>
                <w:b w:val="0"/>
                <w:bCs w:val="0"/>
              </w:rPr>
            </w:pPr>
            <w:r w:rsidRPr="00187F5C">
              <w:rPr>
                <w:rFonts w:eastAsia="Arial" w:cs="Times New Roman"/>
                <w:b w:val="0"/>
                <w:bCs w:val="0"/>
              </w:rPr>
              <w:t>Mogućnost izgradnje šetnice Mulina zbog izmještanja trajektne luke</w:t>
            </w:r>
          </w:p>
          <w:p w14:paraId="350118FA" w14:textId="77777777" w:rsidR="00272D82" w:rsidRPr="00187F5C" w:rsidRDefault="00272D82">
            <w:pPr>
              <w:pStyle w:val="Odlomakpopisa"/>
              <w:numPr>
                <w:ilvl w:val="0"/>
                <w:numId w:val="5"/>
              </w:numPr>
              <w:rPr>
                <w:rFonts w:eastAsia="Arial" w:cs="Times New Roman"/>
                <w:b w:val="0"/>
                <w:bCs w:val="0"/>
              </w:rPr>
            </w:pPr>
            <w:r w:rsidRPr="00187F5C">
              <w:rPr>
                <w:rFonts w:eastAsia="Arial" w:cs="Times New Roman"/>
                <w:b w:val="0"/>
                <w:bCs w:val="0"/>
              </w:rPr>
              <w:t>Mogućnost izgradnje vidikovaca i uređenja biciklističkih staza</w:t>
            </w:r>
          </w:p>
          <w:p w14:paraId="61EC1738" w14:textId="59825385" w:rsidR="00EA4406" w:rsidRPr="00187F5C" w:rsidRDefault="00EA4406">
            <w:pPr>
              <w:pStyle w:val="Odlomakpopisa"/>
              <w:numPr>
                <w:ilvl w:val="0"/>
                <w:numId w:val="5"/>
              </w:numPr>
              <w:rPr>
                <w:rFonts w:eastAsia="Arial" w:cs="Times New Roman"/>
                <w:b w:val="0"/>
                <w:bCs w:val="0"/>
              </w:rPr>
            </w:pPr>
            <w:r w:rsidRPr="00187F5C">
              <w:rPr>
                <w:rFonts w:eastAsia="Arial" w:cs="Times New Roman"/>
                <w:b w:val="0"/>
                <w:bCs w:val="0"/>
              </w:rPr>
              <w:t>Izrada Plana upravljanja destinacijom</w:t>
            </w:r>
          </w:p>
          <w:p w14:paraId="1D96BCEE" w14:textId="04F03AEC" w:rsidR="00272D82" w:rsidRPr="00187F5C" w:rsidRDefault="00272D82" w:rsidP="00272D82">
            <w:pPr>
              <w:pStyle w:val="Odlomakpopisa"/>
              <w:autoSpaceDE w:val="0"/>
              <w:autoSpaceDN w:val="0"/>
              <w:adjustRightInd w:val="0"/>
              <w:spacing w:line="276" w:lineRule="auto"/>
              <w:rPr>
                <w:rFonts w:eastAsia="Arial" w:cs="Times New Roman"/>
              </w:rPr>
            </w:pPr>
          </w:p>
        </w:tc>
        <w:tc>
          <w:tcPr>
            <w:tcW w:w="4530" w:type="dxa"/>
          </w:tcPr>
          <w:p w14:paraId="37ADDFEE" w14:textId="77777777" w:rsidR="00DE54EC" w:rsidRPr="00187F5C" w:rsidRDefault="00F85317">
            <w:pPr>
              <w:pStyle w:val="Odlomakpopisa"/>
              <w:numPr>
                <w:ilvl w:val="0"/>
                <w:numId w:val="5"/>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Smanjenje turističke potražnje kao posljedica mogućih ratnih sukoba, pojave pandemija ili ekološke katastrofe u bližem okruženju</w:t>
            </w:r>
          </w:p>
          <w:p w14:paraId="6E476652" w14:textId="77777777" w:rsidR="00424634" w:rsidRPr="00187F5C" w:rsidRDefault="00424634">
            <w:pPr>
              <w:pStyle w:val="Odlomakpopisa"/>
              <w:numPr>
                <w:ilvl w:val="0"/>
                <w:numId w:val="5"/>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Zastarjela kategorizacija smještajnih objekata neprilagođena potrebama i zahtjevima suvremenog gosta (usmjerenost na površinu prostorije umjesto na kvalitetu sadržaja)</w:t>
            </w:r>
          </w:p>
          <w:p w14:paraId="4ABAC1E1" w14:textId="77777777" w:rsidR="00424634" w:rsidRPr="00187F5C" w:rsidRDefault="00424634">
            <w:pPr>
              <w:pStyle w:val="Odlomakpopisa"/>
              <w:numPr>
                <w:ilvl w:val="0"/>
                <w:numId w:val="5"/>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Smanjenje autohtonosti destinacije i devastacija prostora („apartmanizacija“) kao posljedica nekontroliranog razvoja masovnog turizma</w:t>
            </w:r>
          </w:p>
          <w:p w14:paraId="68311E5F" w14:textId="2B95B001" w:rsidR="000F0182" w:rsidRPr="00187F5C" w:rsidRDefault="00424634">
            <w:pPr>
              <w:pStyle w:val="Odlomakpopisa"/>
              <w:numPr>
                <w:ilvl w:val="0"/>
                <w:numId w:val="5"/>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Nedostatak ljudskih resursa (nemogućnost pronalaska sezonske radne snage)</w:t>
            </w:r>
          </w:p>
          <w:p w14:paraId="68560BC9" w14:textId="79729DBD" w:rsidR="000F0182" w:rsidRPr="00187F5C" w:rsidRDefault="000F0182">
            <w:pPr>
              <w:pStyle w:val="Odlomakpopisa"/>
              <w:numPr>
                <w:ilvl w:val="0"/>
                <w:numId w:val="5"/>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Velik utjecaj klimatskog faktora (vjetar) na položaj i izgradnju luke nautičkog turizma u centru naselja</w:t>
            </w:r>
          </w:p>
          <w:p w14:paraId="3ADAAE48" w14:textId="70AED67F" w:rsidR="00037DB9" w:rsidRPr="00187F5C" w:rsidRDefault="00037DB9" w:rsidP="00E02EE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p>
        </w:tc>
      </w:tr>
    </w:tbl>
    <w:p w14:paraId="2AFFB58F" w14:textId="77777777" w:rsidR="00B77144" w:rsidRPr="00187F5C" w:rsidRDefault="00B77144" w:rsidP="001A3B3B">
      <w:pPr>
        <w:autoSpaceDE w:val="0"/>
        <w:autoSpaceDN w:val="0"/>
        <w:adjustRightInd w:val="0"/>
        <w:jc w:val="center"/>
        <w:rPr>
          <w:rFonts w:asciiTheme="majorHAnsi" w:eastAsia="Arial" w:hAnsiTheme="majorHAnsi" w:cs="Times New Roman"/>
          <w:sz w:val="28"/>
          <w:szCs w:val="28"/>
        </w:rPr>
      </w:pPr>
    </w:p>
    <w:p w14:paraId="5AD91A0B" w14:textId="6A56010F" w:rsidR="00F0079C" w:rsidRPr="00187F5C" w:rsidRDefault="001A3B3B" w:rsidP="00230993">
      <w:pPr>
        <w:autoSpaceDE w:val="0"/>
        <w:autoSpaceDN w:val="0"/>
        <w:adjustRightInd w:val="0"/>
        <w:jc w:val="center"/>
        <w:rPr>
          <w:rFonts w:asciiTheme="majorHAnsi" w:eastAsia="Arial" w:hAnsiTheme="majorHAnsi" w:cs="Times New Roman"/>
          <w:sz w:val="28"/>
          <w:szCs w:val="28"/>
        </w:rPr>
      </w:pPr>
      <w:r w:rsidRPr="00187F5C">
        <w:rPr>
          <w:rFonts w:asciiTheme="majorHAnsi" w:eastAsia="Arial" w:hAnsiTheme="majorHAnsi" w:cs="Times New Roman"/>
          <w:sz w:val="28"/>
          <w:szCs w:val="28"/>
        </w:rPr>
        <w:t>IZGRADNJA POTICAJNOG I OTPORNOG DRUŠTVENO -GOSPODARSKOG OKRUŽENJA</w:t>
      </w:r>
    </w:p>
    <w:tbl>
      <w:tblPr>
        <w:tblStyle w:val="Obinatablica2"/>
        <w:tblW w:w="0" w:type="auto"/>
        <w:tblLook w:val="04A0" w:firstRow="1" w:lastRow="0" w:firstColumn="1" w:lastColumn="0" w:noHBand="0" w:noVBand="1"/>
      </w:tblPr>
      <w:tblGrid>
        <w:gridCol w:w="4530"/>
        <w:gridCol w:w="4530"/>
      </w:tblGrid>
      <w:tr w:rsidR="00643FD5" w:rsidRPr="00187F5C" w14:paraId="5FD44934"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BCB758"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56D260B1" w14:textId="77777777" w:rsidR="00DE54EC" w:rsidRPr="00187F5C" w:rsidRDefault="00DE54EC"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242C84FD"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E094719" w14:textId="109DCAA0"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Kultura</w:t>
            </w:r>
          </w:p>
        </w:tc>
        <w:tc>
          <w:tcPr>
            <w:tcW w:w="4530" w:type="dxa"/>
          </w:tcPr>
          <w:p w14:paraId="74F989E8" w14:textId="274A4E37"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Kultura</w:t>
            </w:r>
          </w:p>
        </w:tc>
      </w:tr>
      <w:tr w:rsidR="00643FD5" w:rsidRPr="00187F5C" w14:paraId="200C68C0"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269667A1" w14:textId="77777777" w:rsidR="00B06854" w:rsidRPr="00187F5C" w:rsidRDefault="00B06854">
            <w:pPr>
              <w:pStyle w:val="Odlomakpopisa"/>
              <w:numPr>
                <w:ilvl w:val="0"/>
                <w:numId w:val="6"/>
              </w:numPr>
              <w:autoSpaceDE w:val="0"/>
              <w:autoSpaceDN w:val="0"/>
              <w:adjustRightInd w:val="0"/>
              <w:spacing w:line="276" w:lineRule="auto"/>
              <w:rPr>
                <w:rFonts w:eastAsia="Arial" w:cs="Times New Roman"/>
                <w:b w:val="0"/>
                <w:bCs w:val="0"/>
              </w:rPr>
            </w:pPr>
            <w:r w:rsidRPr="00187F5C">
              <w:rPr>
                <w:rFonts w:eastAsia="Arial" w:cs="Times New Roman"/>
                <w:b w:val="0"/>
                <w:bCs w:val="0"/>
              </w:rPr>
              <w:t>Uspostava Interpretacijskog centra pomorske baštine</w:t>
            </w:r>
          </w:p>
          <w:p w14:paraId="43D97E71" w14:textId="77777777" w:rsidR="00B06854" w:rsidRPr="00187F5C" w:rsidRDefault="00B06854">
            <w:pPr>
              <w:pStyle w:val="Odlomakpopisa"/>
              <w:numPr>
                <w:ilvl w:val="0"/>
                <w:numId w:val="6"/>
              </w:numPr>
              <w:autoSpaceDE w:val="0"/>
              <w:autoSpaceDN w:val="0"/>
              <w:adjustRightInd w:val="0"/>
              <w:spacing w:line="276" w:lineRule="auto"/>
              <w:rPr>
                <w:rFonts w:eastAsia="Arial" w:cs="Times New Roman"/>
                <w:b w:val="0"/>
                <w:bCs w:val="0"/>
              </w:rPr>
            </w:pPr>
            <w:r w:rsidRPr="00187F5C">
              <w:rPr>
                <w:rFonts w:eastAsia="Arial" w:cs="Times New Roman"/>
                <w:b w:val="0"/>
                <w:bCs w:val="0"/>
              </w:rPr>
              <w:t>Vrednovanje materijalne i nematerijalne kulturne baštine (pučko glagoljaško pjevanje, narodno kolo)</w:t>
            </w:r>
          </w:p>
          <w:p w14:paraId="4D749047" w14:textId="77777777" w:rsidR="00B06854" w:rsidRPr="00187F5C" w:rsidRDefault="00B06854">
            <w:pPr>
              <w:pStyle w:val="Odlomakpopisa"/>
              <w:numPr>
                <w:ilvl w:val="0"/>
                <w:numId w:val="6"/>
              </w:numPr>
              <w:autoSpaceDE w:val="0"/>
              <w:autoSpaceDN w:val="0"/>
              <w:adjustRightInd w:val="0"/>
              <w:spacing w:line="276" w:lineRule="auto"/>
              <w:rPr>
                <w:rFonts w:eastAsia="Arial" w:cs="Times New Roman"/>
                <w:b w:val="0"/>
                <w:bCs w:val="0"/>
              </w:rPr>
            </w:pPr>
            <w:r w:rsidRPr="00187F5C">
              <w:rPr>
                <w:rFonts w:eastAsia="Arial" w:cs="Times New Roman"/>
                <w:b w:val="0"/>
                <w:bCs w:val="0"/>
              </w:rPr>
              <w:t>Postojanje zaštićenih kulturnih dobara, sakralnih objekata i arheoloških nalazišta</w:t>
            </w:r>
          </w:p>
          <w:p w14:paraId="5AF6B38D" w14:textId="64C426F1" w:rsidR="00B06854" w:rsidRPr="00187F5C" w:rsidRDefault="00B06854">
            <w:pPr>
              <w:pStyle w:val="Odlomakpopisa"/>
              <w:numPr>
                <w:ilvl w:val="0"/>
                <w:numId w:val="6"/>
              </w:numPr>
              <w:autoSpaceDE w:val="0"/>
              <w:autoSpaceDN w:val="0"/>
              <w:adjustRightInd w:val="0"/>
              <w:spacing w:line="276" w:lineRule="auto"/>
              <w:rPr>
                <w:rFonts w:eastAsia="Arial" w:cs="Times New Roman"/>
              </w:rPr>
            </w:pPr>
            <w:r w:rsidRPr="00187F5C">
              <w:rPr>
                <w:rFonts w:eastAsia="Arial" w:cs="Times New Roman"/>
                <w:b w:val="0"/>
                <w:bCs w:val="0"/>
              </w:rPr>
              <w:t>Manifestacij</w:t>
            </w:r>
            <w:r w:rsidR="00E02EEE" w:rsidRPr="00187F5C">
              <w:rPr>
                <w:rFonts w:eastAsia="Arial" w:cs="Times New Roman"/>
                <w:b w:val="0"/>
                <w:bCs w:val="0"/>
              </w:rPr>
              <w:t>e</w:t>
            </w:r>
            <w:r w:rsidRPr="00187F5C">
              <w:rPr>
                <w:rFonts w:eastAsia="Arial" w:cs="Times New Roman"/>
                <w:b w:val="0"/>
                <w:bCs w:val="0"/>
              </w:rPr>
              <w:t xml:space="preserve"> „Đir po konalu“, </w:t>
            </w:r>
            <w:r w:rsidR="00E02EEE" w:rsidRPr="00187F5C">
              <w:rPr>
                <w:rFonts w:eastAsia="Arial" w:cs="Times New Roman"/>
                <w:b w:val="0"/>
                <w:bCs w:val="0"/>
              </w:rPr>
              <w:t>„</w:t>
            </w:r>
            <w:r w:rsidRPr="00187F5C">
              <w:rPr>
                <w:rFonts w:eastAsia="Arial" w:cs="Times New Roman"/>
                <w:b w:val="0"/>
                <w:bCs w:val="0"/>
              </w:rPr>
              <w:t>Ribarska noć</w:t>
            </w:r>
            <w:r w:rsidR="00E02EEE" w:rsidRPr="00187F5C">
              <w:rPr>
                <w:rFonts w:eastAsia="Arial" w:cs="Times New Roman"/>
                <w:b w:val="0"/>
                <w:bCs w:val="0"/>
              </w:rPr>
              <w:t>“, „Otočni susret klapa“</w:t>
            </w:r>
          </w:p>
        </w:tc>
        <w:tc>
          <w:tcPr>
            <w:tcW w:w="4530" w:type="dxa"/>
          </w:tcPr>
          <w:p w14:paraId="762DFA24" w14:textId="77777777" w:rsidR="00DE54EC" w:rsidRPr="00187F5C" w:rsidRDefault="00B06854">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Nedovoljna sredstva za financiranje postojećih i novih kulturnih s</w:t>
            </w:r>
            <w:r w:rsidR="003E27B1" w:rsidRPr="00187F5C">
              <w:rPr>
                <w:rFonts w:eastAsia="Arial" w:cs="Times New Roman"/>
              </w:rPr>
              <w:t>adr</w:t>
            </w:r>
            <w:r w:rsidRPr="00187F5C">
              <w:rPr>
                <w:rFonts w:eastAsia="Arial" w:cs="Times New Roman"/>
              </w:rPr>
              <w:t>žaja</w:t>
            </w:r>
          </w:p>
          <w:p w14:paraId="64C5E092" w14:textId="77777777" w:rsidR="003E27B1" w:rsidRPr="00187F5C" w:rsidRDefault="003E27B1">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Iznimna ovisnost o financiranju iz EU sredstava ili drugih izvora</w:t>
            </w:r>
          </w:p>
          <w:p w14:paraId="444ABB4F" w14:textId="3E9FB34B" w:rsidR="003E27B1" w:rsidRPr="00187F5C" w:rsidRDefault="003E27B1">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Nedostatna ponuda kulturnih sad</w:t>
            </w:r>
            <w:r w:rsidR="00A35997" w:rsidRPr="00187F5C">
              <w:rPr>
                <w:rFonts w:eastAsia="Arial" w:cs="Times New Roman"/>
              </w:rPr>
              <w:t>r</w:t>
            </w:r>
            <w:r w:rsidRPr="00187F5C">
              <w:rPr>
                <w:rFonts w:eastAsia="Arial" w:cs="Times New Roman"/>
              </w:rPr>
              <w:t>žaja</w:t>
            </w:r>
          </w:p>
          <w:p w14:paraId="7ABEBC97" w14:textId="77777777" w:rsidR="003E27B1" w:rsidRPr="00187F5C" w:rsidRDefault="003E27B1">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Nedovoljna promocija </w:t>
            </w:r>
            <w:r w:rsidR="00A35997" w:rsidRPr="00187F5C">
              <w:rPr>
                <w:rFonts w:eastAsia="Arial" w:cs="Times New Roman"/>
              </w:rPr>
              <w:t>lokaliteta kulture baštine</w:t>
            </w:r>
          </w:p>
          <w:p w14:paraId="225DF464" w14:textId="77777777" w:rsidR="00A35997" w:rsidRPr="00187F5C" w:rsidRDefault="00A35997">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Mala baza konzumenata kulturne baštine</w:t>
            </w:r>
          </w:p>
          <w:p w14:paraId="479D66E7" w14:textId="6CCC5CEF" w:rsidR="009462B4" w:rsidRPr="00187F5C" w:rsidRDefault="009462B4">
            <w:pPr>
              <w:pStyle w:val="Odlomakpopisa"/>
              <w:numPr>
                <w:ilvl w:val="0"/>
                <w:numId w:val="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Nepostojanje knjižničnog stacionara (knjižnice) na području Općine Tkon </w:t>
            </w:r>
          </w:p>
          <w:p w14:paraId="5ED067F3" w14:textId="7C817F62" w:rsidR="009462B4" w:rsidRPr="00187F5C" w:rsidRDefault="009462B4" w:rsidP="009462B4">
            <w:pPr>
              <w:pStyle w:val="Odlomakpopisa"/>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p w14:paraId="455319AA" w14:textId="71494160" w:rsidR="00A35997" w:rsidRPr="00187F5C" w:rsidRDefault="00A35997" w:rsidP="00E02EE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643FD5" w:rsidRPr="00187F5C" w14:paraId="10D66EFF"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71B46FF"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0C7F75CA"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1BAC0F80"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0D6CF159" w14:textId="1CDC6B0E" w:rsidR="00A35997" w:rsidRPr="00187F5C" w:rsidRDefault="00A35997">
            <w:pPr>
              <w:pStyle w:val="Odlomakpopisa"/>
              <w:numPr>
                <w:ilvl w:val="0"/>
                <w:numId w:val="7"/>
              </w:numPr>
              <w:autoSpaceDE w:val="0"/>
              <w:autoSpaceDN w:val="0"/>
              <w:adjustRightInd w:val="0"/>
              <w:spacing w:line="276" w:lineRule="auto"/>
              <w:rPr>
                <w:rFonts w:eastAsia="Arial" w:cs="Times New Roman"/>
                <w:b w:val="0"/>
                <w:bCs w:val="0"/>
              </w:rPr>
            </w:pPr>
            <w:r w:rsidRPr="00187F5C">
              <w:rPr>
                <w:rFonts w:eastAsia="Arial" w:cs="Times New Roman"/>
                <w:b w:val="0"/>
                <w:bCs w:val="0"/>
              </w:rPr>
              <w:t>Financiranje obnove i zaštite kulturnih dobara iz EU fondova</w:t>
            </w:r>
          </w:p>
        </w:tc>
        <w:tc>
          <w:tcPr>
            <w:tcW w:w="4530" w:type="dxa"/>
          </w:tcPr>
          <w:p w14:paraId="2C8019D8" w14:textId="77777777" w:rsidR="00DE54EC" w:rsidRPr="00187F5C" w:rsidRDefault="00A35997">
            <w:pPr>
              <w:pStyle w:val="Odlomakpopisa"/>
              <w:numPr>
                <w:ilvl w:val="0"/>
                <w:numId w:val="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Nesigurnost izvora financiranja</w:t>
            </w:r>
          </w:p>
          <w:p w14:paraId="56990AD2" w14:textId="77777777" w:rsidR="00A35997" w:rsidRPr="00187F5C" w:rsidRDefault="00A35997">
            <w:pPr>
              <w:pStyle w:val="Odlomakpopisa"/>
              <w:numPr>
                <w:ilvl w:val="0"/>
                <w:numId w:val="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Veliki rizik od propadanja materijalne kulturne baštine (Veliki tor, Pustograd)</w:t>
            </w:r>
          </w:p>
          <w:p w14:paraId="2773AC77" w14:textId="346660B7" w:rsidR="00A35997" w:rsidRPr="00187F5C" w:rsidRDefault="00A35997"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sz w:val="24"/>
                <w:szCs w:val="24"/>
              </w:rPr>
            </w:pPr>
          </w:p>
        </w:tc>
      </w:tr>
      <w:tr w:rsidR="00643FD5" w:rsidRPr="00187F5C" w14:paraId="11421E9B"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04703F"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7C52D855"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SLABOSTI</w:t>
            </w:r>
          </w:p>
        </w:tc>
      </w:tr>
      <w:tr w:rsidR="00643FD5" w:rsidRPr="00187F5C" w14:paraId="33181A12"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309CDF2D" w14:textId="56B0F99C"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Odgoj i obrazovanje</w:t>
            </w:r>
          </w:p>
        </w:tc>
        <w:tc>
          <w:tcPr>
            <w:tcW w:w="4530" w:type="dxa"/>
          </w:tcPr>
          <w:p w14:paraId="0D2A840A" w14:textId="5A62C718" w:rsidR="00DE54EC" w:rsidRPr="00187F5C" w:rsidRDefault="00944DE1"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Odgoj i obrazovanje</w:t>
            </w:r>
          </w:p>
        </w:tc>
      </w:tr>
      <w:tr w:rsidR="00643FD5" w:rsidRPr="00187F5C" w14:paraId="02695BDF"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5114A6D" w14:textId="77777777" w:rsidR="00DE54EC" w:rsidRPr="00187F5C" w:rsidRDefault="00985BB0">
            <w:pPr>
              <w:pStyle w:val="Odlomakpopisa"/>
              <w:numPr>
                <w:ilvl w:val="0"/>
                <w:numId w:val="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Stipendije za učenike i studente</w:t>
            </w:r>
          </w:p>
          <w:p w14:paraId="62B66561" w14:textId="77777777" w:rsidR="00985BB0" w:rsidRPr="00187F5C" w:rsidRDefault="00985BB0">
            <w:pPr>
              <w:pStyle w:val="Odlomakpopisa"/>
              <w:numPr>
                <w:ilvl w:val="0"/>
                <w:numId w:val="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dječjeg vrtića za rani i predškolski odgoj</w:t>
            </w:r>
          </w:p>
          <w:p w14:paraId="1E7CEC92" w14:textId="77777777" w:rsidR="00985BB0" w:rsidRPr="00187F5C" w:rsidRDefault="00985BB0">
            <w:pPr>
              <w:pStyle w:val="Odlomakpopisa"/>
              <w:numPr>
                <w:ilvl w:val="0"/>
                <w:numId w:val="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osnovne škole do 4. razreda</w:t>
            </w:r>
          </w:p>
          <w:p w14:paraId="3EAD0559" w14:textId="765D2690" w:rsidR="00985BB0" w:rsidRPr="00187F5C" w:rsidRDefault="00985BB0">
            <w:pPr>
              <w:pStyle w:val="Odlomakpopisa"/>
              <w:numPr>
                <w:ilvl w:val="0"/>
                <w:numId w:val="8"/>
              </w:numPr>
              <w:autoSpaceDE w:val="0"/>
              <w:autoSpaceDN w:val="0"/>
              <w:adjustRightInd w:val="0"/>
              <w:spacing w:line="276" w:lineRule="auto"/>
              <w:jc w:val="both"/>
              <w:rPr>
                <w:rFonts w:eastAsia="Arial" w:cs="Times New Roman"/>
              </w:rPr>
            </w:pPr>
            <w:r w:rsidRPr="00187F5C">
              <w:rPr>
                <w:rFonts w:eastAsia="Arial" w:cs="Times New Roman"/>
                <w:b w:val="0"/>
                <w:bCs w:val="0"/>
              </w:rPr>
              <w:t>Postojanje vanjskog sportskog igrališta i dječjeg igrališta</w:t>
            </w:r>
          </w:p>
        </w:tc>
        <w:tc>
          <w:tcPr>
            <w:tcW w:w="4530" w:type="dxa"/>
          </w:tcPr>
          <w:p w14:paraId="7E5470D0" w14:textId="4C6E0525" w:rsidR="00DE54EC" w:rsidRPr="00187F5C" w:rsidRDefault="00985BB0">
            <w:pPr>
              <w:pStyle w:val="Odlomakpopisa"/>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Nedostatan kapacitet vrtića u odnosu na broj djece</w:t>
            </w:r>
          </w:p>
          <w:p w14:paraId="33C83023" w14:textId="3E26CBD2" w:rsidR="00985BB0" w:rsidRPr="00187F5C" w:rsidRDefault="00985BB0">
            <w:pPr>
              <w:pStyle w:val="Odlomakpopisa"/>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Nepostojanje jaslica</w:t>
            </w:r>
          </w:p>
          <w:p w14:paraId="25EA9E5C" w14:textId="5978ABD9" w:rsidR="00985BB0" w:rsidRPr="00187F5C" w:rsidRDefault="00985BB0">
            <w:pPr>
              <w:pStyle w:val="Odlomakpopisa"/>
              <w:numPr>
                <w:ilvl w:val="0"/>
                <w:numId w:val="8"/>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Nakon završenog 4. razreda djeca putuju u školu izvan naselja (Neviđane ili Biograd na Moru)</w:t>
            </w:r>
          </w:p>
          <w:p w14:paraId="0EB2F4E3" w14:textId="093C60CC" w:rsidR="00985BB0" w:rsidRPr="00187F5C" w:rsidRDefault="00985BB0">
            <w:pPr>
              <w:pStyle w:val="Odlomakpopisa"/>
              <w:numPr>
                <w:ilvl w:val="0"/>
                <w:numId w:val="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Nepostojanje sportske dvorane</w:t>
            </w:r>
          </w:p>
        </w:tc>
      </w:tr>
      <w:tr w:rsidR="00643FD5" w:rsidRPr="00187F5C" w14:paraId="4267161C"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1EF61E5B"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62F74035" w14:textId="77777777" w:rsidR="00DE54EC" w:rsidRPr="00187F5C" w:rsidRDefault="00DE54EC"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4C7540E0"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52D5C7" w14:textId="77777777" w:rsidR="00DE54EC" w:rsidRPr="00187F5C" w:rsidRDefault="00985BB0">
            <w:pPr>
              <w:pStyle w:val="Odlomakpopisa"/>
              <w:numPr>
                <w:ilvl w:val="0"/>
                <w:numId w:val="9"/>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Izgradnja novog vrtića uz pomoć sredstava EU</w:t>
            </w:r>
          </w:p>
          <w:p w14:paraId="1FAB0249" w14:textId="77777777" w:rsidR="00985BB0" w:rsidRPr="00187F5C" w:rsidRDefault="00985BB0">
            <w:pPr>
              <w:pStyle w:val="Odlomakpopisa"/>
              <w:numPr>
                <w:ilvl w:val="0"/>
                <w:numId w:val="9"/>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Izgradnja sportske dvorane uz pomoć sredstava EU</w:t>
            </w:r>
          </w:p>
          <w:p w14:paraId="07C7F662" w14:textId="7765AE79" w:rsidR="00BB463F" w:rsidRPr="00187F5C" w:rsidRDefault="00BB463F">
            <w:pPr>
              <w:pStyle w:val="Odlomakpopisa"/>
              <w:numPr>
                <w:ilvl w:val="0"/>
                <w:numId w:val="9"/>
              </w:numPr>
              <w:autoSpaceDE w:val="0"/>
              <w:autoSpaceDN w:val="0"/>
              <w:adjustRightInd w:val="0"/>
              <w:spacing w:line="276" w:lineRule="auto"/>
              <w:jc w:val="both"/>
              <w:rPr>
                <w:rFonts w:eastAsia="Arial" w:cs="Times New Roman"/>
              </w:rPr>
            </w:pPr>
            <w:r w:rsidRPr="00187F5C">
              <w:rPr>
                <w:rFonts w:eastAsia="Arial" w:cs="Times New Roman"/>
                <w:b w:val="0"/>
                <w:bCs w:val="0"/>
              </w:rPr>
              <w:t>Besplatan prijevoz trajektom i autobusom za učenike osnovne i srednje škole</w:t>
            </w:r>
          </w:p>
        </w:tc>
        <w:tc>
          <w:tcPr>
            <w:tcW w:w="4530" w:type="dxa"/>
          </w:tcPr>
          <w:p w14:paraId="2B6847B5" w14:textId="77777777" w:rsidR="00DE54EC" w:rsidRPr="00187F5C" w:rsidRDefault="008063D1">
            <w:pPr>
              <w:pStyle w:val="Odlomakpopisa"/>
              <w:numPr>
                <w:ilvl w:val="0"/>
                <w:numId w:val="9"/>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Nedostatak financijskih sredstava za realizaciju kapitalnih projekata</w:t>
            </w:r>
          </w:p>
          <w:p w14:paraId="1D43C8A6" w14:textId="45607F94" w:rsidR="008063D1" w:rsidRPr="00187F5C" w:rsidRDefault="008063D1">
            <w:pPr>
              <w:pStyle w:val="Odlomakpopisa"/>
              <w:numPr>
                <w:ilvl w:val="0"/>
                <w:numId w:val="9"/>
              </w:num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Smanjenje broja djece (depopulacija otočnog stanovn</w:t>
            </w:r>
            <w:r w:rsidR="00BB463F" w:rsidRPr="00187F5C">
              <w:rPr>
                <w:rFonts w:eastAsia="Arial" w:cs="Times New Roman"/>
              </w:rPr>
              <w:t>ištva</w:t>
            </w:r>
            <w:r w:rsidRPr="00187F5C">
              <w:rPr>
                <w:rFonts w:eastAsia="Arial" w:cs="Times New Roman"/>
              </w:rPr>
              <w:t>)</w:t>
            </w:r>
          </w:p>
        </w:tc>
      </w:tr>
    </w:tbl>
    <w:p w14:paraId="4946B089" w14:textId="77777777" w:rsidR="00DE54EC" w:rsidRPr="00187F5C" w:rsidRDefault="00DE54EC" w:rsidP="00E02EEE">
      <w:pPr>
        <w:autoSpaceDE w:val="0"/>
        <w:autoSpaceDN w:val="0"/>
        <w:adjustRightInd w:val="0"/>
        <w:jc w:val="both"/>
        <w:rPr>
          <w:rFonts w:eastAsia="Arial" w:cs="Times New Roman"/>
          <w:sz w:val="24"/>
          <w:szCs w:val="24"/>
        </w:rPr>
      </w:pPr>
    </w:p>
    <w:tbl>
      <w:tblPr>
        <w:tblStyle w:val="Obinatablica2"/>
        <w:tblW w:w="0" w:type="auto"/>
        <w:tblLook w:val="04A0" w:firstRow="1" w:lastRow="0" w:firstColumn="1" w:lastColumn="0" w:noHBand="0" w:noVBand="1"/>
      </w:tblPr>
      <w:tblGrid>
        <w:gridCol w:w="4530"/>
        <w:gridCol w:w="4530"/>
      </w:tblGrid>
      <w:tr w:rsidR="00643FD5" w:rsidRPr="00187F5C" w14:paraId="1B882C81"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94CC585"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71426777" w14:textId="77777777" w:rsidR="00DE54EC" w:rsidRPr="00187F5C" w:rsidRDefault="00DE54EC"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22A549BA"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2201679" w14:textId="1A03A28B"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Tržište rada</w:t>
            </w:r>
          </w:p>
        </w:tc>
        <w:tc>
          <w:tcPr>
            <w:tcW w:w="4530" w:type="dxa"/>
          </w:tcPr>
          <w:p w14:paraId="340AEFFB" w14:textId="69238788"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Tržište rada</w:t>
            </w:r>
          </w:p>
        </w:tc>
      </w:tr>
      <w:tr w:rsidR="00643FD5" w:rsidRPr="00187F5C" w14:paraId="62FD1CE8"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0E5C5484" w14:textId="77777777" w:rsidR="00DE54EC" w:rsidRPr="00187F5C" w:rsidRDefault="00CB2193">
            <w:pPr>
              <w:pStyle w:val="Odlomakpopisa"/>
              <w:numPr>
                <w:ilvl w:val="0"/>
                <w:numId w:val="10"/>
              </w:numPr>
              <w:autoSpaceDE w:val="0"/>
              <w:autoSpaceDN w:val="0"/>
              <w:adjustRightInd w:val="0"/>
              <w:spacing w:line="276" w:lineRule="auto"/>
              <w:rPr>
                <w:rFonts w:eastAsia="Arial" w:cs="Times New Roman"/>
                <w:b w:val="0"/>
                <w:bCs w:val="0"/>
              </w:rPr>
            </w:pPr>
            <w:r w:rsidRPr="00187F5C">
              <w:rPr>
                <w:rFonts w:eastAsia="Arial" w:cs="Times New Roman"/>
                <w:b w:val="0"/>
                <w:bCs w:val="0"/>
              </w:rPr>
              <w:t>Relativno niža stopa nezaposlenosti u Općini Tkon</w:t>
            </w:r>
          </w:p>
          <w:p w14:paraId="3A0A1A5F" w14:textId="6A3B54CB" w:rsidR="00BA669A" w:rsidRPr="00187F5C" w:rsidRDefault="00BA669A">
            <w:pPr>
              <w:pStyle w:val="Odlomakpopisa"/>
              <w:numPr>
                <w:ilvl w:val="0"/>
                <w:numId w:val="10"/>
              </w:numPr>
              <w:autoSpaceDE w:val="0"/>
              <w:autoSpaceDN w:val="0"/>
              <w:adjustRightInd w:val="0"/>
              <w:spacing w:line="276" w:lineRule="auto"/>
              <w:rPr>
                <w:rFonts w:eastAsia="Arial" w:cs="Times New Roman"/>
              </w:rPr>
            </w:pPr>
            <w:r w:rsidRPr="00187F5C">
              <w:rPr>
                <w:rFonts w:eastAsia="Arial" w:cs="Times New Roman"/>
                <w:b w:val="0"/>
                <w:bCs w:val="0"/>
              </w:rPr>
              <w:t>Sve veći udio visokoobrazovnog stanovništva</w:t>
            </w:r>
          </w:p>
        </w:tc>
        <w:tc>
          <w:tcPr>
            <w:tcW w:w="4530" w:type="dxa"/>
          </w:tcPr>
          <w:p w14:paraId="15D2A632" w14:textId="41FE40B0" w:rsidR="00BA669A" w:rsidRPr="00187F5C" w:rsidRDefault="00BA669A">
            <w:pPr>
              <w:pStyle w:val="Odlomakpopisa"/>
              <w:numPr>
                <w:ilvl w:val="0"/>
                <w:numId w:val="1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Veća nezaposlenost žena u odnosu na muškarce</w:t>
            </w:r>
          </w:p>
          <w:p w14:paraId="552CF862" w14:textId="21CE47C0" w:rsidR="00BA669A" w:rsidRPr="00187F5C" w:rsidRDefault="00BA669A">
            <w:pPr>
              <w:pStyle w:val="Odlomakpopisa"/>
              <w:numPr>
                <w:ilvl w:val="0"/>
                <w:numId w:val="1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Neprijavljena radna snaga</w:t>
            </w:r>
          </w:p>
          <w:p w14:paraId="30A27206" w14:textId="77777777" w:rsidR="00DE54EC" w:rsidRPr="00187F5C" w:rsidRDefault="00DE54EC"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643FD5" w:rsidRPr="00187F5C" w14:paraId="2AE72237"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34ACA1F"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0738D8F0"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3619D7B5"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0750282E" w14:textId="17E5F5B8" w:rsidR="00DE54EC" w:rsidRPr="00187F5C" w:rsidRDefault="00BA669A">
            <w:pPr>
              <w:pStyle w:val="Odlomakpopisa"/>
              <w:numPr>
                <w:ilvl w:val="0"/>
                <w:numId w:val="1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poticaja za zapošljavanje i samozapošljavanje</w:t>
            </w:r>
          </w:p>
          <w:p w14:paraId="00186636" w14:textId="36A2A021" w:rsidR="00BA669A" w:rsidRPr="00187F5C" w:rsidRDefault="00BA669A">
            <w:pPr>
              <w:pStyle w:val="Odlomakpopisa"/>
              <w:numPr>
                <w:ilvl w:val="0"/>
                <w:numId w:val="11"/>
              </w:numPr>
              <w:autoSpaceDE w:val="0"/>
              <w:autoSpaceDN w:val="0"/>
              <w:adjustRightInd w:val="0"/>
              <w:spacing w:line="276" w:lineRule="auto"/>
              <w:jc w:val="both"/>
              <w:rPr>
                <w:rFonts w:eastAsia="Arial" w:cs="Times New Roman"/>
              </w:rPr>
            </w:pPr>
            <w:r w:rsidRPr="00187F5C">
              <w:rPr>
                <w:rFonts w:eastAsia="Arial" w:cs="Times New Roman"/>
                <w:b w:val="0"/>
                <w:bCs w:val="0"/>
              </w:rPr>
              <w:t>Mogućnost korištenja sredstava iz fondova EU</w:t>
            </w:r>
          </w:p>
        </w:tc>
        <w:tc>
          <w:tcPr>
            <w:tcW w:w="4530" w:type="dxa"/>
          </w:tcPr>
          <w:p w14:paraId="0171CBE6" w14:textId="77777777" w:rsidR="00BA669A" w:rsidRPr="00187F5C" w:rsidRDefault="00BA669A">
            <w:pPr>
              <w:pStyle w:val="Odlomakpopisa"/>
              <w:numPr>
                <w:ilvl w:val="0"/>
                <w:numId w:val="11"/>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Iseljavanje visokoobrazovane radne snage zbog nemogućnosti pronalaska posla na otoku</w:t>
            </w:r>
          </w:p>
          <w:p w14:paraId="4315CB02" w14:textId="77777777" w:rsidR="00DE54EC" w:rsidRPr="00187F5C" w:rsidRDefault="00DE54EC" w:rsidP="00E02EE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w:cs="Times New Roman"/>
              </w:rPr>
            </w:pPr>
          </w:p>
        </w:tc>
      </w:tr>
    </w:tbl>
    <w:p w14:paraId="40239A97" w14:textId="0D5B2CE6" w:rsidR="0009335F" w:rsidRPr="00187F5C" w:rsidRDefault="0009335F" w:rsidP="00E02EEE">
      <w:pPr>
        <w:autoSpaceDE w:val="0"/>
        <w:autoSpaceDN w:val="0"/>
        <w:adjustRightInd w:val="0"/>
        <w:jc w:val="both"/>
        <w:rPr>
          <w:rFonts w:eastAsia="Arial" w:cs="Times New Roman"/>
          <w:i/>
          <w:iCs/>
        </w:rPr>
      </w:pPr>
    </w:p>
    <w:tbl>
      <w:tblPr>
        <w:tblStyle w:val="Obinatablica2"/>
        <w:tblW w:w="0" w:type="auto"/>
        <w:tblLook w:val="04A0" w:firstRow="1" w:lastRow="0" w:firstColumn="1" w:lastColumn="0" w:noHBand="0" w:noVBand="1"/>
      </w:tblPr>
      <w:tblGrid>
        <w:gridCol w:w="4530"/>
        <w:gridCol w:w="4530"/>
      </w:tblGrid>
      <w:tr w:rsidR="00643FD5" w:rsidRPr="00187F5C" w14:paraId="593622B9"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33F5E72"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3116F808" w14:textId="77777777" w:rsidR="00DE54EC" w:rsidRPr="00187F5C" w:rsidRDefault="00DE54EC"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03C2B24B"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CDEFF8F" w14:textId="1BFBB11C"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Sport i rekreacija</w:t>
            </w:r>
          </w:p>
        </w:tc>
        <w:tc>
          <w:tcPr>
            <w:tcW w:w="4530" w:type="dxa"/>
          </w:tcPr>
          <w:p w14:paraId="61FEB716" w14:textId="4E88B9D5"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Sport i rekreacija</w:t>
            </w:r>
          </w:p>
        </w:tc>
      </w:tr>
      <w:tr w:rsidR="00643FD5" w:rsidRPr="00187F5C" w14:paraId="02A4C702"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733AA17D" w14:textId="77777777" w:rsidR="00DE54EC"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Prisutnost vanjskih sportskih igrališta</w:t>
            </w:r>
          </w:p>
          <w:p w14:paraId="4269F93B" w14:textId="77777777" w:rsidR="00950952"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Velik broj djece i mladih</w:t>
            </w:r>
          </w:p>
          <w:p w14:paraId="6E63B1CA" w14:textId="77777777" w:rsidR="00950952"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Dostupnost nogometnog kluba „Sv. Mihovil“ u susjednoj Općini</w:t>
            </w:r>
          </w:p>
          <w:p w14:paraId="022A5936" w14:textId="77777777" w:rsidR="00950952"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Mogućnost korištenja sportske dvorane u Neviđanima</w:t>
            </w:r>
          </w:p>
          <w:p w14:paraId="4794029A" w14:textId="68D889C0" w:rsidR="00950952"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Mogućnost korištenja društvenih prostorija za rekreativne aktivnosti</w:t>
            </w:r>
          </w:p>
          <w:p w14:paraId="5629839C" w14:textId="7852B22B" w:rsidR="00950952" w:rsidRPr="00187F5C" w:rsidRDefault="00950952">
            <w:pPr>
              <w:pStyle w:val="Odlomakpopisa"/>
              <w:numPr>
                <w:ilvl w:val="0"/>
                <w:numId w:val="1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Boćalište – mogućnost rekreacije za osobe starije životne dobi</w:t>
            </w:r>
          </w:p>
          <w:p w14:paraId="5F3E9EEB" w14:textId="7A71C489" w:rsidR="00950952" w:rsidRPr="00187F5C" w:rsidRDefault="00950952">
            <w:pPr>
              <w:pStyle w:val="Odlomakpopisa"/>
              <w:numPr>
                <w:ilvl w:val="0"/>
                <w:numId w:val="12"/>
              </w:numPr>
              <w:autoSpaceDE w:val="0"/>
              <w:autoSpaceDN w:val="0"/>
              <w:adjustRightInd w:val="0"/>
              <w:spacing w:line="276" w:lineRule="auto"/>
              <w:jc w:val="both"/>
              <w:rPr>
                <w:rFonts w:eastAsia="Arial" w:cs="Times New Roman"/>
              </w:rPr>
            </w:pPr>
            <w:r w:rsidRPr="00187F5C">
              <w:rPr>
                <w:rFonts w:eastAsia="Arial" w:cs="Times New Roman"/>
                <w:b w:val="0"/>
                <w:bCs w:val="0"/>
              </w:rPr>
              <w:t xml:space="preserve">Trekking </w:t>
            </w:r>
            <w:r w:rsidR="000E4304" w:rsidRPr="00187F5C">
              <w:rPr>
                <w:rFonts w:eastAsia="Arial" w:cs="Times New Roman"/>
                <w:b w:val="0"/>
                <w:bCs w:val="0"/>
              </w:rPr>
              <w:t xml:space="preserve">i trail </w:t>
            </w:r>
            <w:r w:rsidRPr="00187F5C">
              <w:rPr>
                <w:rFonts w:eastAsia="Arial" w:cs="Times New Roman"/>
                <w:b w:val="0"/>
                <w:bCs w:val="0"/>
              </w:rPr>
              <w:t>utrka „Škraping“ kao promotor rekreativnog sporta</w:t>
            </w:r>
            <w:r w:rsidRPr="00187F5C">
              <w:rPr>
                <w:rFonts w:eastAsia="Arial" w:cs="Times New Roman"/>
              </w:rPr>
              <w:t xml:space="preserve"> </w:t>
            </w:r>
          </w:p>
        </w:tc>
        <w:tc>
          <w:tcPr>
            <w:tcW w:w="4530" w:type="dxa"/>
          </w:tcPr>
          <w:p w14:paraId="2EED08D4" w14:textId="77777777" w:rsidR="00DE54EC" w:rsidRPr="00187F5C" w:rsidRDefault="00950952" w:rsidP="00E02EE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sportske dvorane</w:t>
            </w:r>
          </w:p>
          <w:p w14:paraId="50C953A2" w14:textId="77777777" w:rsidR="00950952" w:rsidRPr="00187F5C" w:rsidRDefault="00950952" w:rsidP="00E02EE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organiziranog sporta za djecu i mlade na području općine</w:t>
            </w:r>
          </w:p>
          <w:p w14:paraId="006375A4" w14:textId="79C68321" w:rsidR="00950952" w:rsidRPr="00187F5C" w:rsidRDefault="00950952" w:rsidP="00E02EE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sportskih klubova</w:t>
            </w:r>
          </w:p>
        </w:tc>
      </w:tr>
      <w:tr w:rsidR="00643FD5" w:rsidRPr="00187F5C" w14:paraId="7F352539"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6735493"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118039C6"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205086F6"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69527891" w14:textId="77777777" w:rsidR="00DE54EC" w:rsidRPr="00187F5C" w:rsidRDefault="00950952">
            <w:pPr>
              <w:pStyle w:val="Odlomakpopisa"/>
              <w:numPr>
                <w:ilvl w:val="0"/>
                <w:numId w:val="13"/>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Velika zainteresiranost mladih za sport</w:t>
            </w:r>
          </w:p>
          <w:p w14:paraId="34E1FE6C" w14:textId="706C8D73" w:rsidR="00950952" w:rsidRPr="00187F5C" w:rsidRDefault="00950952">
            <w:pPr>
              <w:pStyle w:val="Odlomakpopisa"/>
              <w:numPr>
                <w:ilvl w:val="0"/>
                <w:numId w:val="13"/>
              </w:numPr>
              <w:autoSpaceDE w:val="0"/>
              <w:autoSpaceDN w:val="0"/>
              <w:adjustRightInd w:val="0"/>
              <w:spacing w:line="276" w:lineRule="auto"/>
              <w:jc w:val="both"/>
              <w:rPr>
                <w:rFonts w:eastAsia="Arial" w:cs="Times New Roman"/>
              </w:rPr>
            </w:pPr>
            <w:r w:rsidRPr="00187F5C">
              <w:rPr>
                <w:rFonts w:eastAsia="Arial" w:cs="Times New Roman"/>
                <w:b w:val="0"/>
                <w:bCs w:val="0"/>
              </w:rPr>
              <w:t>Mogućnost korištenja sredstava iz fondova EU</w:t>
            </w:r>
          </w:p>
        </w:tc>
        <w:tc>
          <w:tcPr>
            <w:tcW w:w="4530" w:type="dxa"/>
          </w:tcPr>
          <w:p w14:paraId="0F667469" w14:textId="77777777" w:rsidR="00DE54EC" w:rsidRPr="00187F5C" w:rsidRDefault="00950952">
            <w:pPr>
              <w:pStyle w:val="Odlomakpopisa"/>
              <w:numPr>
                <w:ilvl w:val="0"/>
                <w:numId w:val="13"/>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Nesigurnost izvora financiranja</w:t>
            </w:r>
          </w:p>
          <w:p w14:paraId="5CEA3718" w14:textId="0215CA7E" w:rsidR="00950952" w:rsidRPr="00187F5C" w:rsidRDefault="00950952">
            <w:pPr>
              <w:pStyle w:val="Odlomakpopisa"/>
              <w:numPr>
                <w:ilvl w:val="0"/>
                <w:numId w:val="13"/>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Trend sjedilačkog načina života u</w:t>
            </w:r>
            <w:r w:rsidR="00B333B6" w:rsidRPr="00187F5C">
              <w:rPr>
                <w:rFonts w:eastAsia="Arial" w:cs="Times New Roman"/>
              </w:rPr>
              <w:t>tječe</w:t>
            </w:r>
            <w:r w:rsidRPr="00187F5C">
              <w:rPr>
                <w:rFonts w:eastAsia="Arial" w:cs="Times New Roman"/>
              </w:rPr>
              <w:t xml:space="preserve"> na motiviranost stanovništva na bavljenje sportom</w:t>
            </w:r>
          </w:p>
        </w:tc>
      </w:tr>
    </w:tbl>
    <w:p w14:paraId="7DD6332A" w14:textId="3BBCFF9B" w:rsidR="0009335F" w:rsidRPr="00187F5C" w:rsidRDefault="0009335F" w:rsidP="00E02EEE">
      <w:pPr>
        <w:autoSpaceDE w:val="0"/>
        <w:autoSpaceDN w:val="0"/>
        <w:adjustRightInd w:val="0"/>
        <w:jc w:val="both"/>
        <w:rPr>
          <w:rFonts w:eastAsia="Arial" w:cs="Times New Roman"/>
          <w:i/>
          <w:iCs/>
        </w:rPr>
      </w:pPr>
    </w:p>
    <w:tbl>
      <w:tblPr>
        <w:tblStyle w:val="Obinatablica2"/>
        <w:tblW w:w="0" w:type="auto"/>
        <w:tblInd w:w="-108" w:type="dxa"/>
        <w:tblLook w:val="04A0" w:firstRow="1" w:lastRow="0" w:firstColumn="1" w:lastColumn="0" w:noHBand="0" w:noVBand="1"/>
      </w:tblPr>
      <w:tblGrid>
        <w:gridCol w:w="108"/>
        <w:gridCol w:w="4530"/>
        <w:gridCol w:w="4530"/>
      </w:tblGrid>
      <w:tr w:rsidR="00643FD5" w:rsidRPr="00187F5C" w14:paraId="2026D443" w14:textId="77777777" w:rsidTr="00F0079C">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530" w:type="dxa"/>
          </w:tcPr>
          <w:p w14:paraId="05B28E5C"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2E0C124D" w14:textId="77777777" w:rsidR="00DE54EC" w:rsidRPr="00187F5C" w:rsidRDefault="00DE54EC"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3E838B85" w14:textId="77777777" w:rsidTr="00F0079C">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530" w:type="dxa"/>
          </w:tcPr>
          <w:p w14:paraId="0CA9E257" w14:textId="5B1A34E2"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Demografija</w:t>
            </w:r>
          </w:p>
        </w:tc>
        <w:tc>
          <w:tcPr>
            <w:tcW w:w="4530" w:type="dxa"/>
          </w:tcPr>
          <w:p w14:paraId="6C5CC878" w14:textId="1AFBC82B"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Demografija</w:t>
            </w:r>
          </w:p>
        </w:tc>
      </w:tr>
      <w:tr w:rsidR="00643FD5" w:rsidRPr="00187F5C" w14:paraId="398BB6C8" w14:textId="77777777" w:rsidTr="00F0079C">
        <w:trPr>
          <w:gridBefore w:val="1"/>
          <w:wBefore w:w="108" w:type="dxa"/>
        </w:trPr>
        <w:tc>
          <w:tcPr>
            <w:cnfStyle w:val="001000000000" w:firstRow="0" w:lastRow="0" w:firstColumn="1" w:lastColumn="0" w:oddVBand="0" w:evenVBand="0" w:oddHBand="0" w:evenHBand="0" w:firstRowFirstColumn="0" w:firstRowLastColumn="0" w:lastRowFirstColumn="0" w:lastRowLastColumn="0"/>
            <w:tcW w:w="4530" w:type="dxa"/>
          </w:tcPr>
          <w:p w14:paraId="3991402F" w14:textId="34600FD4" w:rsidR="00DE54EC" w:rsidRPr="00187F5C" w:rsidRDefault="00593FAF">
            <w:pPr>
              <w:pStyle w:val="Odlomakpopisa"/>
              <w:numPr>
                <w:ilvl w:val="0"/>
                <w:numId w:val="14"/>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Pozitivan migracijski saldo (izvor: DZS, 20</w:t>
            </w:r>
            <w:r w:rsidR="0014535E" w:rsidRPr="00187F5C">
              <w:rPr>
                <w:rFonts w:eastAsia="Arial" w:cs="Times New Roman"/>
                <w:b w:val="0"/>
                <w:bCs w:val="0"/>
              </w:rPr>
              <w:t>23</w:t>
            </w:r>
            <w:r w:rsidRPr="00187F5C">
              <w:rPr>
                <w:rFonts w:eastAsia="Arial" w:cs="Times New Roman"/>
                <w:b w:val="0"/>
                <w:bCs w:val="0"/>
              </w:rPr>
              <w:t>.)</w:t>
            </w:r>
          </w:p>
          <w:p w14:paraId="3932DCC6" w14:textId="77777777" w:rsidR="001F054F" w:rsidRPr="00187F5C" w:rsidRDefault="0014535E">
            <w:pPr>
              <w:pStyle w:val="Odlomakpopisa"/>
              <w:numPr>
                <w:ilvl w:val="0"/>
                <w:numId w:val="14"/>
              </w:numPr>
              <w:autoSpaceDE w:val="0"/>
              <w:autoSpaceDN w:val="0"/>
              <w:adjustRightInd w:val="0"/>
              <w:jc w:val="both"/>
              <w:rPr>
                <w:rFonts w:eastAsia="Arial" w:cs="Times New Roman"/>
                <w:b w:val="0"/>
                <w:bCs w:val="0"/>
              </w:rPr>
            </w:pPr>
            <w:r w:rsidRPr="00187F5C">
              <w:rPr>
                <w:rFonts w:eastAsia="Arial" w:cs="Times New Roman"/>
                <w:b w:val="0"/>
                <w:bCs w:val="0"/>
              </w:rPr>
              <w:t>Broj stanovnika neznatno varira</w:t>
            </w:r>
          </w:p>
          <w:p w14:paraId="7CADC592" w14:textId="3D485639" w:rsidR="00EF49B9" w:rsidRPr="00187F5C" w:rsidRDefault="00EF49B9">
            <w:pPr>
              <w:pStyle w:val="Odlomakpopisa"/>
              <w:numPr>
                <w:ilvl w:val="0"/>
                <w:numId w:val="14"/>
              </w:numPr>
              <w:autoSpaceDE w:val="0"/>
              <w:autoSpaceDN w:val="0"/>
              <w:adjustRightInd w:val="0"/>
              <w:jc w:val="both"/>
              <w:rPr>
                <w:rFonts w:eastAsia="Arial" w:cs="Times New Roman"/>
                <w:b w:val="0"/>
                <w:bCs w:val="0"/>
              </w:rPr>
            </w:pPr>
            <w:r w:rsidRPr="00187F5C">
              <w:rPr>
                <w:rFonts w:eastAsia="Arial" w:cs="Times New Roman"/>
                <w:b w:val="0"/>
                <w:bCs w:val="0"/>
              </w:rPr>
              <w:t>Pronatalitetne politike</w:t>
            </w:r>
          </w:p>
          <w:p w14:paraId="578C44C2" w14:textId="33A182FD" w:rsidR="00256C83" w:rsidRPr="00187F5C" w:rsidRDefault="00256C83" w:rsidP="00423F32">
            <w:pPr>
              <w:pStyle w:val="Odlomakpopisa"/>
              <w:autoSpaceDE w:val="0"/>
              <w:autoSpaceDN w:val="0"/>
              <w:adjustRightInd w:val="0"/>
              <w:jc w:val="both"/>
              <w:rPr>
                <w:rFonts w:eastAsia="Arial" w:cs="Times New Roman"/>
              </w:rPr>
            </w:pPr>
          </w:p>
        </w:tc>
        <w:tc>
          <w:tcPr>
            <w:tcW w:w="4530" w:type="dxa"/>
          </w:tcPr>
          <w:p w14:paraId="6EFA1491" w14:textId="72345176" w:rsidR="00256C83" w:rsidRPr="00187F5C" w:rsidRDefault="00256C83">
            <w:pPr>
              <w:pStyle w:val="Odlomakpopisa"/>
              <w:numPr>
                <w:ilvl w:val="0"/>
                <w:numId w:val="1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Pretežito negativan prirodni prirast posljednjih godina</w:t>
            </w:r>
          </w:p>
          <w:p w14:paraId="02F5842B" w14:textId="2EE7000F" w:rsidR="0006263B" w:rsidRPr="00187F5C" w:rsidRDefault="00EE6446">
            <w:pPr>
              <w:pStyle w:val="Odlomakpopisa"/>
              <w:numPr>
                <w:ilvl w:val="0"/>
                <w:numId w:val="1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Nizak postotak visokoobrazovnog stanovništva</w:t>
            </w:r>
          </w:p>
          <w:p w14:paraId="3B369F58" w14:textId="27BC4C3B" w:rsidR="001F054F" w:rsidRPr="00187F5C" w:rsidRDefault="001F054F" w:rsidP="00423F32">
            <w:pPr>
              <w:pStyle w:val="Odlomakpopisa"/>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643FD5" w:rsidRPr="00187F5C" w14:paraId="66E2D807" w14:textId="77777777" w:rsidTr="00F0079C">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530" w:type="dxa"/>
          </w:tcPr>
          <w:p w14:paraId="3FEFD8E5"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6F60928B"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3F255ED5" w14:textId="77777777" w:rsidTr="00F0079C">
        <w:trPr>
          <w:gridBefore w:val="1"/>
          <w:wBefore w:w="108" w:type="dxa"/>
        </w:trPr>
        <w:tc>
          <w:tcPr>
            <w:cnfStyle w:val="001000000000" w:firstRow="0" w:lastRow="0" w:firstColumn="1" w:lastColumn="0" w:oddVBand="0" w:evenVBand="0" w:oddHBand="0" w:evenHBand="0" w:firstRowFirstColumn="0" w:firstRowLastColumn="0" w:lastRowFirstColumn="0" w:lastRowLastColumn="0"/>
            <w:tcW w:w="4530" w:type="dxa"/>
          </w:tcPr>
          <w:p w14:paraId="46688526" w14:textId="77777777" w:rsidR="00DE54EC" w:rsidRPr="00187F5C" w:rsidRDefault="009E56AA">
            <w:pPr>
              <w:pStyle w:val="Odlomakpopisa"/>
              <w:numPr>
                <w:ilvl w:val="0"/>
                <w:numId w:val="15"/>
              </w:numPr>
              <w:autoSpaceDE w:val="0"/>
              <w:autoSpaceDN w:val="0"/>
              <w:adjustRightInd w:val="0"/>
              <w:spacing w:line="276" w:lineRule="auto"/>
              <w:rPr>
                <w:rFonts w:eastAsia="Arial" w:cs="Times New Roman"/>
                <w:b w:val="0"/>
                <w:bCs w:val="0"/>
              </w:rPr>
            </w:pPr>
            <w:r w:rsidRPr="00187F5C">
              <w:rPr>
                <w:rFonts w:eastAsia="Arial" w:cs="Times New Roman"/>
                <w:b w:val="0"/>
                <w:bCs w:val="0"/>
              </w:rPr>
              <w:t>Razvoj i s</w:t>
            </w:r>
            <w:r w:rsidR="001F054F" w:rsidRPr="00187F5C">
              <w:rPr>
                <w:rFonts w:eastAsia="Arial" w:cs="Times New Roman"/>
                <w:b w:val="0"/>
                <w:bCs w:val="0"/>
              </w:rPr>
              <w:t>udjelovanje u programima i mjerama kojima će se spriječiti depopulacija i pridonijeti povećanju stope nataliteta</w:t>
            </w:r>
          </w:p>
          <w:p w14:paraId="08FEFC21" w14:textId="77777777" w:rsidR="009E56AA" w:rsidRPr="00187F5C" w:rsidRDefault="009E56AA">
            <w:pPr>
              <w:pStyle w:val="Odlomakpopisa"/>
              <w:numPr>
                <w:ilvl w:val="0"/>
                <w:numId w:val="15"/>
              </w:numPr>
              <w:autoSpaceDE w:val="0"/>
              <w:autoSpaceDN w:val="0"/>
              <w:adjustRightInd w:val="0"/>
              <w:spacing w:line="276" w:lineRule="auto"/>
              <w:rPr>
                <w:rFonts w:eastAsia="Arial" w:cs="Times New Roman"/>
                <w:b w:val="0"/>
                <w:bCs w:val="0"/>
              </w:rPr>
            </w:pPr>
            <w:r w:rsidRPr="00187F5C">
              <w:rPr>
                <w:rFonts w:eastAsia="Arial" w:cs="Times New Roman"/>
                <w:b w:val="0"/>
                <w:bCs w:val="0"/>
              </w:rPr>
              <w:t>Trend rada izvan ureda</w:t>
            </w:r>
          </w:p>
          <w:p w14:paraId="2786765C" w14:textId="2AFE3A8F" w:rsidR="009E56AA" w:rsidRPr="00187F5C" w:rsidRDefault="009E56AA">
            <w:pPr>
              <w:pStyle w:val="Odlomakpopisa"/>
              <w:numPr>
                <w:ilvl w:val="0"/>
                <w:numId w:val="15"/>
              </w:numPr>
              <w:autoSpaceDE w:val="0"/>
              <w:autoSpaceDN w:val="0"/>
              <w:adjustRightInd w:val="0"/>
              <w:spacing w:line="276" w:lineRule="auto"/>
              <w:rPr>
                <w:rFonts w:eastAsia="Arial" w:cs="Times New Roman"/>
              </w:rPr>
            </w:pPr>
            <w:r w:rsidRPr="00187F5C">
              <w:rPr>
                <w:rFonts w:eastAsia="Arial" w:cs="Times New Roman"/>
                <w:b w:val="0"/>
                <w:bCs w:val="0"/>
              </w:rPr>
              <w:t>Iseljeništvo u povratku</w:t>
            </w:r>
          </w:p>
        </w:tc>
        <w:tc>
          <w:tcPr>
            <w:tcW w:w="4530" w:type="dxa"/>
          </w:tcPr>
          <w:p w14:paraId="7FDD267E" w14:textId="77777777" w:rsidR="00DE54EC" w:rsidRPr="00187F5C" w:rsidRDefault="009E56AA">
            <w:pPr>
              <w:pStyle w:val="Odlomakpopisa"/>
              <w:numPr>
                <w:ilvl w:val="0"/>
                <w:numId w:val="1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Demografska kretanja, starenje stanovništva</w:t>
            </w:r>
          </w:p>
          <w:p w14:paraId="57A72080" w14:textId="77777777" w:rsidR="009E56AA" w:rsidRPr="00187F5C" w:rsidRDefault="009E56AA">
            <w:pPr>
              <w:pStyle w:val="Odlomakpopisa"/>
              <w:numPr>
                <w:ilvl w:val="0"/>
                <w:numId w:val="1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Negativna gospodarska kretanja koja mogu potencirati pad broja i iseljavanje stanovništva</w:t>
            </w:r>
          </w:p>
          <w:p w14:paraId="56138248" w14:textId="722BEFF1" w:rsidR="009E56AA" w:rsidRPr="00187F5C" w:rsidRDefault="009E56AA">
            <w:pPr>
              <w:pStyle w:val="Odlomakpopisa"/>
              <w:numPr>
                <w:ilvl w:val="0"/>
                <w:numId w:val="1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Iseljavanje visokoobrazovnog stanovništva</w:t>
            </w:r>
          </w:p>
          <w:p w14:paraId="6C777DE3" w14:textId="4E662E1D" w:rsidR="009E56AA" w:rsidRPr="00187F5C" w:rsidRDefault="009E56AA" w:rsidP="00256C83">
            <w:pPr>
              <w:pStyle w:val="Odlomakpopisa"/>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F0079C" w:rsidRPr="00187F5C" w14:paraId="598E6E5A" w14:textId="77777777" w:rsidTr="00F0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gridSpan w:val="2"/>
          </w:tcPr>
          <w:p w14:paraId="6D564F76" w14:textId="77777777" w:rsidR="00230993" w:rsidRPr="00187F5C" w:rsidRDefault="00230993" w:rsidP="0019139B">
            <w:pPr>
              <w:autoSpaceDE w:val="0"/>
              <w:autoSpaceDN w:val="0"/>
              <w:adjustRightInd w:val="0"/>
              <w:spacing w:line="276" w:lineRule="auto"/>
              <w:jc w:val="center"/>
              <w:rPr>
                <w:rFonts w:asciiTheme="majorHAnsi" w:eastAsia="Arial" w:hAnsiTheme="majorHAnsi" w:cs="Times New Roman"/>
                <w:b w:val="0"/>
                <w:bCs w:val="0"/>
                <w:sz w:val="24"/>
                <w:szCs w:val="24"/>
              </w:rPr>
            </w:pPr>
          </w:p>
          <w:p w14:paraId="68E28F08" w14:textId="00739636"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00D3DD0B" w14:textId="77777777" w:rsidR="00230993" w:rsidRPr="00187F5C" w:rsidRDefault="00230993"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sz w:val="24"/>
                <w:szCs w:val="24"/>
              </w:rPr>
            </w:pPr>
          </w:p>
          <w:p w14:paraId="56962821" w14:textId="23334467" w:rsidR="00F0079C" w:rsidRPr="00187F5C" w:rsidRDefault="00F0079C"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SLABOSTI</w:t>
            </w:r>
          </w:p>
        </w:tc>
      </w:tr>
      <w:tr w:rsidR="00F0079C" w:rsidRPr="00187F5C" w14:paraId="5EB56685" w14:textId="77777777" w:rsidTr="00F0079C">
        <w:tc>
          <w:tcPr>
            <w:cnfStyle w:val="001000000000" w:firstRow="0" w:lastRow="0" w:firstColumn="1" w:lastColumn="0" w:oddVBand="0" w:evenVBand="0" w:oddHBand="0" w:evenHBand="0" w:firstRowFirstColumn="0" w:firstRowLastColumn="0" w:lastRowFirstColumn="0" w:lastRowLastColumn="0"/>
            <w:tcW w:w="4638" w:type="dxa"/>
            <w:gridSpan w:val="2"/>
          </w:tcPr>
          <w:p w14:paraId="482C4FE8"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color w:val="549E39" w:themeColor="accent1"/>
                <w:sz w:val="24"/>
                <w:szCs w:val="24"/>
              </w:rPr>
            </w:pPr>
            <w:r w:rsidRPr="00187F5C">
              <w:rPr>
                <w:rFonts w:asciiTheme="majorHAnsi" w:eastAsia="Arial" w:hAnsiTheme="majorHAnsi" w:cs="Times New Roman"/>
                <w:color w:val="549E39" w:themeColor="accent1"/>
                <w:sz w:val="24"/>
                <w:szCs w:val="24"/>
              </w:rPr>
              <w:t>Lokalni razvoj i upravljanje razvojem</w:t>
            </w:r>
          </w:p>
        </w:tc>
        <w:tc>
          <w:tcPr>
            <w:tcW w:w="4530" w:type="dxa"/>
          </w:tcPr>
          <w:p w14:paraId="67024F9F" w14:textId="77777777" w:rsidR="00F0079C" w:rsidRPr="00187F5C" w:rsidRDefault="00F0079C" w:rsidP="0019139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Lokalni razvoj i upravljanje razvojem</w:t>
            </w:r>
          </w:p>
        </w:tc>
      </w:tr>
      <w:tr w:rsidR="00F0079C" w:rsidRPr="00187F5C" w14:paraId="7293FB57" w14:textId="77777777" w:rsidTr="00F0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gridSpan w:val="2"/>
          </w:tcPr>
          <w:p w14:paraId="702ADB66"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Provedena nova katastarska izmjera i uređena glavna knjiga k.o. Tkon</w:t>
            </w:r>
          </w:p>
          <w:p w14:paraId="372FC527"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 xml:space="preserve">Visoka ocjena transparentnosti proračuna </w:t>
            </w:r>
          </w:p>
          <w:p w14:paraId="3EAB2EA0"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Donesena prostorno-planska dokumentacija</w:t>
            </w:r>
          </w:p>
          <w:p w14:paraId="48289893"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Djelomično digitalizirana uprava – mogućnost korištenja sustava e-novorođenče</w:t>
            </w:r>
          </w:p>
          <w:p w14:paraId="5872212F"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Iskustvo lokalne samouprave u prijavi i provođenju projekata</w:t>
            </w:r>
          </w:p>
          <w:p w14:paraId="2D6FE37D" w14:textId="77777777" w:rsidR="00F0079C" w:rsidRPr="00187F5C" w:rsidRDefault="00F0079C">
            <w:pPr>
              <w:pStyle w:val="Odlomakpopisa"/>
              <w:numPr>
                <w:ilvl w:val="0"/>
                <w:numId w:val="31"/>
              </w:numPr>
              <w:autoSpaceDE w:val="0"/>
              <w:autoSpaceDN w:val="0"/>
              <w:adjustRightInd w:val="0"/>
              <w:spacing w:line="276" w:lineRule="auto"/>
              <w:jc w:val="both"/>
              <w:rPr>
                <w:rFonts w:eastAsia="Arial" w:cs="Times New Roman"/>
              </w:rPr>
            </w:pPr>
            <w:r w:rsidRPr="00187F5C">
              <w:rPr>
                <w:rFonts w:eastAsia="Arial" w:cs="Times New Roman"/>
                <w:b w:val="0"/>
                <w:bCs w:val="0"/>
              </w:rPr>
              <w:t>Iznadprosječno razvijena jedinica lokalne samouprave (VII. skupina</w:t>
            </w:r>
            <w:r w:rsidRPr="00187F5C">
              <w:rPr>
                <w:rFonts w:cs="Times New Roman"/>
                <w:b w:val="0"/>
                <w:bCs w:val="0"/>
                <w:shd w:val="clear" w:color="auto" w:fill="FFFFFF"/>
              </w:rPr>
              <w:t>)</w:t>
            </w:r>
          </w:p>
        </w:tc>
        <w:tc>
          <w:tcPr>
            <w:tcW w:w="4530" w:type="dxa"/>
          </w:tcPr>
          <w:p w14:paraId="3876FCF7" w14:textId="77777777" w:rsidR="00F0079C" w:rsidRPr="00187F5C" w:rsidRDefault="00F0079C">
            <w:pPr>
              <w:pStyle w:val="Odlomakpopisa"/>
              <w:numPr>
                <w:ilvl w:val="0"/>
                <w:numId w:val="30"/>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Niska razina dostupnih javnih usluga putem interneta</w:t>
            </w:r>
          </w:p>
          <w:p w14:paraId="47D35F4E" w14:textId="77777777" w:rsidR="00F0079C" w:rsidRPr="00187F5C" w:rsidRDefault="00F0079C">
            <w:pPr>
              <w:pStyle w:val="Odlomakpopisa"/>
              <w:numPr>
                <w:ilvl w:val="0"/>
                <w:numId w:val="30"/>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Potreba za ažuriranjem prostorno-planske dokumentacije</w:t>
            </w:r>
          </w:p>
          <w:p w14:paraId="12FC096E" w14:textId="77777777" w:rsidR="00F0079C" w:rsidRPr="00187F5C" w:rsidRDefault="00F0079C">
            <w:pPr>
              <w:pStyle w:val="Odlomakpopisa"/>
              <w:numPr>
                <w:ilvl w:val="0"/>
                <w:numId w:val="30"/>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Nedostatna financijska sredstva za financiranje planiranih strateških projekata</w:t>
            </w:r>
          </w:p>
          <w:p w14:paraId="6A028F7C" w14:textId="77777777" w:rsidR="00F0079C" w:rsidRPr="00187F5C" w:rsidRDefault="00F0079C">
            <w:pPr>
              <w:pStyle w:val="Odlomakpopisa"/>
              <w:numPr>
                <w:ilvl w:val="0"/>
                <w:numId w:val="30"/>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Otegnuta okolnost visoke razvijenosti prilikom prijave na nacionalne i EU natječaje</w:t>
            </w:r>
          </w:p>
          <w:p w14:paraId="7F476FAB" w14:textId="77777777" w:rsidR="00F0079C" w:rsidRPr="00187F5C" w:rsidRDefault="00F0079C">
            <w:pPr>
              <w:pStyle w:val="Odlomakpopisa"/>
              <w:numPr>
                <w:ilvl w:val="0"/>
                <w:numId w:val="30"/>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sz w:val="24"/>
                <w:szCs w:val="24"/>
              </w:rPr>
            </w:pPr>
            <w:r w:rsidRPr="00187F5C">
              <w:rPr>
                <w:rFonts w:eastAsia="Arial" w:cs="Times New Roman"/>
              </w:rPr>
              <w:t>Administrativna preopterećenost malih  lokalnih jedinica</w:t>
            </w:r>
          </w:p>
        </w:tc>
      </w:tr>
      <w:tr w:rsidR="00F0079C" w:rsidRPr="00187F5C" w14:paraId="58080D91" w14:textId="77777777" w:rsidTr="00F0079C">
        <w:tc>
          <w:tcPr>
            <w:cnfStyle w:val="001000000000" w:firstRow="0" w:lastRow="0" w:firstColumn="1" w:lastColumn="0" w:oddVBand="0" w:evenVBand="0" w:oddHBand="0" w:evenHBand="0" w:firstRowFirstColumn="0" w:firstRowLastColumn="0" w:lastRowFirstColumn="0" w:lastRowLastColumn="0"/>
            <w:tcW w:w="4638" w:type="dxa"/>
            <w:gridSpan w:val="2"/>
          </w:tcPr>
          <w:p w14:paraId="321E1B23"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4803E229" w14:textId="77777777" w:rsidR="00F0079C" w:rsidRPr="00187F5C" w:rsidRDefault="00F0079C" w:rsidP="0019139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F0079C" w:rsidRPr="00187F5C" w14:paraId="5F4E5BAA" w14:textId="77777777" w:rsidTr="00F0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8" w:type="dxa"/>
            <w:gridSpan w:val="2"/>
          </w:tcPr>
          <w:p w14:paraId="47FD693D" w14:textId="77777777" w:rsidR="00F0079C" w:rsidRPr="00187F5C" w:rsidRDefault="00F0079C">
            <w:pPr>
              <w:pStyle w:val="Odlomakpopisa"/>
              <w:numPr>
                <w:ilvl w:val="0"/>
                <w:numId w:val="3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Mogućnost korištenja EU i nacionalnih sredstava namijenjenih regionalnom, odnosno lokalnom razvoju i digitalizaciji</w:t>
            </w:r>
          </w:p>
          <w:p w14:paraId="5FBB22C6" w14:textId="77777777" w:rsidR="00F0079C" w:rsidRPr="00187F5C" w:rsidRDefault="00F0079C">
            <w:pPr>
              <w:pStyle w:val="Odlomakpopisa"/>
              <w:numPr>
                <w:ilvl w:val="0"/>
                <w:numId w:val="3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Razvoj širokopojasne mreže pomoću EU sredstava</w:t>
            </w:r>
          </w:p>
          <w:p w14:paraId="2931E910" w14:textId="77777777" w:rsidR="00F0079C" w:rsidRPr="00187F5C" w:rsidRDefault="00F0079C">
            <w:pPr>
              <w:pStyle w:val="Odlomakpopisa"/>
              <w:numPr>
                <w:ilvl w:val="0"/>
                <w:numId w:val="3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Suradnja s Zadarskom županijom i susjednim općinama</w:t>
            </w:r>
          </w:p>
          <w:p w14:paraId="7AC6CA33" w14:textId="77777777" w:rsidR="00F0079C" w:rsidRPr="00187F5C" w:rsidRDefault="00F0079C">
            <w:pPr>
              <w:pStyle w:val="Odlomakpopisa"/>
              <w:numPr>
                <w:ilvl w:val="0"/>
                <w:numId w:val="3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Uključivanje građana u procese planiranja</w:t>
            </w:r>
          </w:p>
        </w:tc>
        <w:tc>
          <w:tcPr>
            <w:tcW w:w="4530" w:type="dxa"/>
          </w:tcPr>
          <w:p w14:paraId="3747F9FE" w14:textId="77777777" w:rsidR="00F0079C" w:rsidRPr="00187F5C" w:rsidRDefault="00F0079C">
            <w:pPr>
              <w:pStyle w:val="Odlomakpopisa"/>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Times New Roman"/>
              </w:rPr>
            </w:pPr>
            <w:r w:rsidRPr="00187F5C">
              <w:rPr>
                <w:rFonts w:eastAsia="Arial" w:cs="Times New Roman"/>
              </w:rPr>
              <w:t>Reorganizacija područne i lokalne samouprave i ukidanje broja općina i gradova</w:t>
            </w:r>
          </w:p>
        </w:tc>
      </w:tr>
    </w:tbl>
    <w:p w14:paraId="1986CAFA" w14:textId="77777777" w:rsidR="00B77144" w:rsidRPr="00187F5C" w:rsidRDefault="00B77144" w:rsidP="00E02EEE">
      <w:pPr>
        <w:autoSpaceDE w:val="0"/>
        <w:autoSpaceDN w:val="0"/>
        <w:adjustRightInd w:val="0"/>
        <w:jc w:val="both"/>
        <w:rPr>
          <w:rFonts w:cs="Times New Roman"/>
          <w:sz w:val="32"/>
          <w:szCs w:val="32"/>
        </w:rPr>
      </w:pPr>
    </w:p>
    <w:p w14:paraId="5CA6AE01" w14:textId="21332E50" w:rsidR="0009335F" w:rsidRPr="00187F5C" w:rsidRDefault="001A3B3B" w:rsidP="00E02EEE">
      <w:pPr>
        <w:autoSpaceDE w:val="0"/>
        <w:autoSpaceDN w:val="0"/>
        <w:adjustRightInd w:val="0"/>
        <w:jc w:val="center"/>
        <w:rPr>
          <w:rFonts w:asciiTheme="majorHAnsi" w:hAnsiTheme="majorHAnsi" w:cs="Times New Roman"/>
          <w:sz w:val="28"/>
          <w:szCs w:val="28"/>
        </w:rPr>
      </w:pPr>
      <w:r w:rsidRPr="00187F5C">
        <w:rPr>
          <w:rFonts w:asciiTheme="majorHAnsi" w:hAnsiTheme="majorHAnsi" w:cs="Times New Roman"/>
          <w:sz w:val="28"/>
          <w:szCs w:val="28"/>
        </w:rPr>
        <w:t>RESURSNA UUČINKOVITOST I POVEZANOST</w:t>
      </w:r>
    </w:p>
    <w:tbl>
      <w:tblPr>
        <w:tblStyle w:val="Obinatablica2"/>
        <w:tblW w:w="0" w:type="auto"/>
        <w:tblLook w:val="04A0" w:firstRow="1" w:lastRow="0" w:firstColumn="1" w:lastColumn="0" w:noHBand="0" w:noVBand="1"/>
      </w:tblPr>
      <w:tblGrid>
        <w:gridCol w:w="4530"/>
        <w:gridCol w:w="4530"/>
      </w:tblGrid>
      <w:tr w:rsidR="00643FD5" w:rsidRPr="00187F5C" w14:paraId="3A95C3B3"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A039A0A"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07394196" w14:textId="77777777" w:rsidR="00DE54EC" w:rsidRPr="00187F5C" w:rsidRDefault="00DE54EC"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2C298EC7"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E818A50" w14:textId="3317F600"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Zaštita okoliša i prirodne baštine</w:t>
            </w:r>
          </w:p>
        </w:tc>
        <w:tc>
          <w:tcPr>
            <w:tcW w:w="4530" w:type="dxa"/>
          </w:tcPr>
          <w:p w14:paraId="6AA3E232" w14:textId="2E56D1F8"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Zaštita okoliša i prirodne baštine</w:t>
            </w:r>
          </w:p>
        </w:tc>
      </w:tr>
      <w:tr w:rsidR="00643FD5" w:rsidRPr="00187F5C" w14:paraId="09588B7C"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14222423" w14:textId="77777777" w:rsidR="00DE54EC" w:rsidRPr="00187F5C" w:rsidRDefault="0009651A">
            <w:pPr>
              <w:pStyle w:val="Odlomakpopisa"/>
              <w:numPr>
                <w:ilvl w:val="0"/>
                <w:numId w:val="1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Učinkovit sustav gospodarenja otpadom na području Općine Tkon</w:t>
            </w:r>
          </w:p>
          <w:p w14:paraId="083E0A92" w14:textId="77777777" w:rsidR="0009651A" w:rsidRPr="00187F5C" w:rsidRDefault="0009651A">
            <w:pPr>
              <w:pStyle w:val="Odlomakpopisa"/>
              <w:numPr>
                <w:ilvl w:val="0"/>
                <w:numId w:val="1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Visok postotak odvajanja otpada u kućanstvima</w:t>
            </w:r>
          </w:p>
          <w:p w14:paraId="6826B437" w14:textId="77777777" w:rsidR="0009651A" w:rsidRPr="00187F5C" w:rsidRDefault="0009651A">
            <w:pPr>
              <w:pStyle w:val="Odlomakpopisa"/>
              <w:numPr>
                <w:ilvl w:val="0"/>
                <w:numId w:val="1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Očuvana prirodna baština</w:t>
            </w:r>
          </w:p>
          <w:p w14:paraId="000A333D" w14:textId="1CFD120A" w:rsidR="00116FB4" w:rsidRPr="00187F5C" w:rsidRDefault="00116FB4">
            <w:pPr>
              <w:pStyle w:val="Odlomakpopisa"/>
              <w:numPr>
                <w:ilvl w:val="0"/>
                <w:numId w:val="1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Značajno smanjenje zastupljenosti divljih svinja na otoku koje nisu autohtone životinje ovog područja</w:t>
            </w:r>
          </w:p>
          <w:p w14:paraId="51573060" w14:textId="0982C5F2" w:rsidR="00116FB4" w:rsidRPr="00187F5C" w:rsidRDefault="00116FB4" w:rsidP="00116FB4">
            <w:pPr>
              <w:pStyle w:val="Odlomakpopisa"/>
              <w:autoSpaceDE w:val="0"/>
              <w:autoSpaceDN w:val="0"/>
              <w:adjustRightInd w:val="0"/>
              <w:spacing w:line="276" w:lineRule="auto"/>
              <w:jc w:val="both"/>
              <w:rPr>
                <w:rFonts w:eastAsia="Arial" w:cs="Times New Roman"/>
              </w:rPr>
            </w:pPr>
          </w:p>
        </w:tc>
        <w:tc>
          <w:tcPr>
            <w:tcW w:w="4530" w:type="dxa"/>
          </w:tcPr>
          <w:p w14:paraId="464A746D" w14:textId="12E4A9E0" w:rsidR="00DE54EC" w:rsidRPr="00187F5C" w:rsidRDefault="0009651A">
            <w:pPr>
              <w:pStyle w:val="Odlomakpopisa"/>
              <w:numPr>
                <w:ilvl w:val="0"/>
                <w:numId w:val="16"/>
              </w:num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lovnogospodarskih planova na razini Općine Tkon</w:t>
            </w:r>
          </w:p>
          <w:p w14:paraId="462384EF" w14:textId="77777777" w:rsidR="0009651A" w:rsidRPr="00187F5C" w:rsidRDefault="0009651A">
            <w:pPr>
              <w:pStyle w:val="Odlomakpopisa"/>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w:t>
            </w:r>
            <w:r w:rsidR="0045792B" w:rsidRPr="00187F5C">
              <w:rPr>
                <w:rFonts w:eastAsia="Arial" w:cs="Times New Roman"/>
              </w:rPr>
              <w:t>o razvijena svijest stanovništva o potrebi zaštite okoliša i prirode</w:t>
            </w:r>
          </w:p>
          <w:p w14:paraId="03AAA910" w14:textId="77777777" w:rsidR="0045792B" w:rsidRPr="00187F5C" w:rsidRDefault="0045792B">
            <w:pPr>
              <w:pStyle w:val="Odlomakpopisa"/>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Nedovoljni ljudski kapaciteti za provedbu nadzora i sankcija kod onečišćenja okoliša i narušavanja obalnog područja</w:t>
            </w:r>
          </w:p>
          <w:p w14:paraId="521E0374" w14:textId="7FF7D596" w:rsidR="0045792B" w:rsidRPr="00187F5C" w:rsidRDefault="0045792B">
            <w:pPr>
              <w:pStyle w:val="Odlomakpopisa"/>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Nemogućnost kontrole nad puštanjem septičkih jama u more i prirodu</w:t>
            </w:r>
          </w:p>
          <w:p w14:paraId="0E31F11E" w14:textId="77777777" w:rsidR="0045792B" w:rsidRPr="00187F5C" w:rsidRDefault="0045792B">
            <w:pPr>
              <w:pStyle w:val="Odlomakpopisa"/>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sustava odvodnje i pročišćavanja  otpadnih voda</w:t>
            </w:r>
          </w:p>
          <w:p w14:paraId="18E7A2AD" w14:textId="253CCD32" w:rsidR="0045792B" w:rsidRPr="00187F5C" w:rsidRDefault="00116FB4">
            <w:pPr>
              <w:pStyle w:val="Odlomakpopisa"/>
              <w:numPr>
                <w:ilvl w:val="0"/>
                <w:numId w:val="1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Velika</w:t>
            </w:r>
            <w:r w:rsidR="00A35A12" w:rsidRPr="00187F5C">
              <w:rPr>
                <w:rFonts w:eastAsia="Arial" w:cs="Times New Roman"/>
              </w:rPr>
              <w:t xml:space="preserve"> prisutnost gradnje i nedozvoljenih aktivnosti na obalnom području</w:t>
            </w:r>
          </w:p>
        </w:tc>
      </w:tr>
      <w:tr w:rsidR="00643FD5" w:rsidRPr="00187F5C" w14:paraId="4E2535A7"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4EBD636"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06859802"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43894DB9"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27A62A19" w14:textId="2CA9C618" w:rsidR="00DE54EC" w:rsidRPr="00187F5C" w:rsidRDefault="0045792B">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 xml:space="preserve">Mogućnost korištenja EU sredstava za ulaganja u područja zaštite okoliša i očuvanja </w:t>
            </w:r>
          </w:p>
          <w:p w14:paraId="0821455D" w14:textId="6ECFE9BC" w:rsidR="0045792B" w:rsidRPr="00187F5C" w:rsidRDefault="0045792B">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Revidiranje prostorno planske dokumentacije u svrhu veće zaštite prirodnog okoliša</w:t>
            </w:r>
          </w:p>
          <w:p w14:paraId="3D2EE733" w14:textId="4B687401" w:rsidR="00116FB4" w:rsidRPr="00187F5C" w:rsidRDefault="00116FB4">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Jačanje ovlasti JLS-ova nad uvođenjem reda nad pomorskim dobrom</w:t>
            </w:r>
          </w:p>
          <w:p w14:paraId="3946C2D0" w14:textId="65AB53C9" w:rsidR="0045792B" w:rsidRPr="00187F5C" w:rsidRDefault="00512855">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Kakvoća mora za kupanje ocijenjena kao</w:t>
            </w:r>
            <w:r w:rsidR="00F80552" w:rsidRPr="00187F5C">
              <w:rPr>
                <w:rFonts w:eastAsia="Arial" w:cs="Times New Roman"/>
                <w:b w:val="0"/>
                <w:bCs w:val="0"/>
              </w:rPr>
              <w:t xml:space="preserve"> </w:t>
            </w:r>
            <w:r w:rsidRPr="00187F5C">
              <w:rPr>
                <w:rFonts w:eastAsia="Arial" w:cs="Times New Roman"/>
                <w:b w:val="0"/>
                <w:bCs w:val="0"/>
              </w:rPr>
              <w:t>izvrsna</w:t>
            </w:r>
          </w:p>
          <w:p w14:paraId="5E89833A" w14:textId="19B1BF07" w:rsidR="00F80552" w:rsidRPr="00187F5C" w:rsidRDefault="00F80552">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Atraktivan otočni krajobraz</w:t>
            </w:r>
          </w:p>
          <w:p w14:paraId="52FA3407" w14:textId="2D30980A" w:rsidR="00F80552" w:rsidRPr="00187F5C" w:rsidRDefault="00F80552">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Nepostojanje velikih onečišćenja zraka i tla</w:t>
            </w:r>
          </w:p>
          <w:p w14:paraId="7B1090B4" w14:textId="421162FD" w:rsidR="00F80552" w:rsidRPr="00187F5C" w:rsidRDefault="00F80552">
            <w:pPr>
              <w:pStyle w:val="Odlomakpopisa"/>
              <w:numPr>
                <w:ilvl w:val="0"/>
                <w:numId w:val="1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Zelena javna nabava</w:t>
            </w:r>
          </w:p>
          <w:p w14:paraId="048838F7" w14:textId="7F2ACA77" w:rsidR="0045792B" w:rsidRPr="00187F5C" w:rsidRDefault="0045792B" w:rsidP="00E02EEE">
            <w:pPr>
              <w:autoSpaceDE w:val="0"/>
              <w:autoSpaceDN w:val="0"/>
              <w:adjustRightInd w:val="0"/>
              <w:spacing w:line="276" w:lineRule="auto"/>
              <w:jc w:val="center"/>
              <w:rPr>
                <w:rFonts w:eastAsia="Arial" w:cs="Times New Roman"/>
              </w:rPr>
            </w:pPr>
          </w:p>
        </w:tc>
        <w:tc>
          <w:tcPr>
            <w:tcW w:w="4530" w:type="dxa"/>
          </w:tcPr>
          <w:p w14:paraId="3C084709" w14:textId="7C08AFF7" w:rsidR="00F80552" w:rsidRPr="00187F5C" w:rsidRDefault="00F80552">
            <w:pPr>
              <w:pStyle w:val="Odlomakpopisa"/>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Opasnost od onečišćenja mora uslijed havarije ili drugog ekološkog incidenta te nekontroliranim porastom nautičkog turizma</w:t>
            </w:r>
          </w:p>
          <w:p w14:paraId="562A3B45" w14:textId="6CF6BEC5" w:rsidR="00F80552" w:rsidRPr="00187F5C" w:rsidRDefault="00F80552">
            <w:pPr>
              <w:pStyle w:val="Odlomakpopisa"/>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Klimatske promjene i nekoordinirana urbanizacija uslijed koje može doći do nestajanja karakterističnih vrsta flore i faune</w:t>
            </w:r>
          </w:p>
          <w:p w14:paraId="78FE016B" w14:textId="488FF802" w:rsidR="00F80552" w:rsidRPr="00187F5C" w:rsidRDefault="00F80552">
            <w:pPr>
              <w:pStyle w:val="Odlomakpopisa"/>
              <w:numPr>
                <w:ilvl w:val="0"/>
                <w:numId w:val="1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Sve snažniji pritisak na okoliš i prirodnu baštinu uslijed turističkih sezona</w:t>
            </w:r>
          </w:p>
        </w:tc>
      </w:tr>
    </w:tbl>
    <w:p w14:paraId="2C660D81" w14:textId="291154BA" w:rsidR="00DE54EC" w:rsidRPr="00187F5C" w:rsidRDefault="00DE54EC" w:rsidP="008E2D39">
      <w:pPr>
        <w:shd w:val="clear" w:color="auto" w:fill="FFFFFF" w:themeFill="background1"/>
        <w:autoSpaceDE w:val="0"/>
        <w:autoSpaceDN w:val="0"/>
        <w:adjustRightInd w:val="0"/>
        <w:jc w:val="center"/>
        <w:rPr>
          <w:rFonts w:eastAsia="Arial" w:cs="Times New Roman"/>
          <w:b/>
          <w:bCs/>
          <w:i/>
          <w:iCs/>
        </w:rPr>
      </w:pPr>
    </w:p>
    <w:tbl>
      <w:tblPr>
        <w:tblStyle w:val="Obinatablica2"/>
        <w:tblW w:w="0" w:type="auto"/>
        <w:tblLook w:val="04A0" w:firstRow="1" w:lastRow="0" w:firstColumn="1" w:lastColumn="0" w:noHBand="0" w:noVBand="1"/>
      </w:tblPr>
      <w:tblGrid>
        <w:gridCol w:w="4521"/>
        <w:gridCol w:w="4522"/>
      </w:tblGrid>
      <w:tr w:rsidR="00643FD5" w:rsidRPr="00187F5C" w14:paraId="7CF84053" w14:textId="77777777" w:rsidTr="00F00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37DD6F43" w14:textId="77777777" w:rsidR="008C5CC2" w:rsidRPr="00187F5C" w:rsidRDefault="008C5CC2" w:rsidP="00F24032">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22" w:type="dxa"/>
          </w:tcPr>
          <w:p w14:paraId="45021BFB" w14:textId="77777777" w:rsidR="008C5CC2" w:rsidRPr="00187F5C" w:rsidRDefault="008C5CC2" w:rsidP="00F24032">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66E2CAD1" w14:textId="77777777" w:rsidTr="00F0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14:paraId="7C241070" w14:textId="306D34E8" w:rsidR="00DE54EC"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Komunalne djelatnosti</w:t>
            </w:r>
          </w:p>
        </w:tc>
        <w:tc>
          <w:tcPr>
            <w:tcW w:w="4521" w:type="dxa"/>
          </w:tcPr>
          <w:p w14:paraId="0E978C01" w14:textId="79536636" w:rsidR="00DE54EC"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Komunalne djelatnosti</w:t>
            </w:r>
          </w:p>
        </w:tc>
      </w:tr>
      <w:tr w:rsidR="00643FD5" w:rsidRPr="00187F5C" w14:paraId="06577994" w14:textId="77777777" w:rsidTr="00F0079C">
        <w:tc>
          <w:tcPr>
            <w:cnfStyle w:val="001000000000" w:firstRow="0" w:lastRow="0" w:firstColumn="1" w:lastColumn="0" w:oddVBand="0" w:evenVBand="0" w:oddHBand="0" w:evenHBand="0" w:firstRowFirstColumn="0" w:firstRowLastColumn="0" w:lastRowFirstColumn="0" w:lastRowLastColumn="0"/>
            <w:tcW w:w="4521" w:type="dxa"/>
          </w:tcPr>
          <w:p w14:paraId="2FF17368" w14:textId="77777777" w:rsidR="00DE54EC" w:rsidRPr="00187F5C" w:rsidRDefault="00F80552">
            <w:pPr>
              <w:pStyle w:val="Odlomakpopisa"/>
              <w:numPr>
                <w:ilvl w:val="0"/>
                <w:numId w:val="1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Organiziran odvoz komunalnog otpada s otoka</w:t>
            </w:r>
          </w:p>
          <w:p w14:paraId="40EAC5EA" w14:textId="77777777" w:rsidR="00F80552" w:rsidRPr="00187F5C" w:rsidRDefault="00F80552">
            <w:pPr>
              <w:pStyle w:val="Odlomakpopisa"/>
              <w:numPr>
                <w:ilvl w:val="0"/>
                <w:numId w:val="1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Organizirano prikupljanje odvojenog otpada od vrata do vrata te putem mobilnog reciklažnog dvorišta</w:t>
            </w:r>
          </w:p>
          <w:p w14:paraId="224EB7BC" w14:textId="77777777" w:rsidR="00F80552" w:rsidRPr="00187F5C" w:rsidRDefault="00F80552">
            <w:pPr>
              <w:pStyle w:val="Odlomakpopisa"/>
              <w:numPr>
                <w:ilvl w:val="0"/>
                <w:numId w:val="1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 xml:space="preserve">Projekt izgradnje sustava odvodnje i pročišćavanja otpadnih voda u visokom stupnju pripreme </w:t>
            </w:r>
          </w:p>
          <w:p w14:paraId="72AE6973" w14:textId="77777777" w:rsidR="007D4732" w:rsidRPr="00187F5C" w:rsidRDefault="007D4732">
            <w:pPr>
              <w:pStyle w:val="Odlomakpopisa"/>
              <w:numPr>
                <w:ilvl w:val="0"/>
                <w:numId w:val="1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Visoka p</w:t>
            </w:r>
            <w:r w:rsidR="00D7153B" w:rsidRPr="00187F5C">
              <w:rPr>
                <w:rFonts w:eastAsia="Arial" w:cs="Times New Roman"/>
                <w:b w:val="0"/>
                <w:bCs w:val="0"/>
              </w:rPr>
              <w:t xml:space="preserve">riključenost na vodoopskrbnu mrežu </w:t>
            </w:r>
          </w:p>
          <w:p w14:paraId="16D59566" w14:textId="77777777" w:rsidR="00D7153B" w:rsidRPr="00187F5C" w:rsidRDefault="00D7153B">
            <w:pPr>
              <w:pStyle w:val="Odlomakpopisa"/>
              <w:numPr>
                <w:ilvl w:val="0"/>
                <w:numId w:val="18"/>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besplatnog bežičnog interneta u centru naselja Tkon</w:t>
            </w:r>
          </w:p>
          <w:p w14:paraId="258BA691" w14:textId="01FA2E90" w:rsidR="007D4732" w:rsidRPr="00187F5C" w:rsidRDefault="007D4732" w:rsidP="007D4732">
            <w:pPr>
              <w:pStyle w:val="Odlomakpopisa"/>
              <w:autoSpaceDE w:val="0"/>
              <w:autoSpaceDN w:val="0"/>
              <w:adjustRightInd w:val="0"/>
              <w:spacing w:line="276" w:lineRule="auto"/>
              <w:jc w:val="both"/>
              <w:rPr>
                <w:rFonts w:eastAsia="Arial" w:cs="Times New Roman"/>
              </w:rPr>
            </w:pPr>
          </w:p>
        </w:tc>
        <w:tc>
          <w:tcPr>
            <w:tcW w:w="4521" w:type="dxa"/>
          </w:tcPr>
          <w:p w14:paraId="64B565BD" w14:textId="23B30F81" w:rsidR="00DE54EC" w:rsidRPr="00187F5C" w:rsidRDefault="00D7153B">
            <w:pPr>
              <w:pStyle w:val="Odlomakpopisa"/>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Postojanje </w:t>
            </w:r>
            <w:r w:rsidR="008E2D39" w:rsidRPr="00187F5C">
              <w:rPr>
                <w:rFonts w:eastAsia="Arial" w:cs="Times New Roman"/>
              </w:rPr>
              <w:t xml:space="preserve">nesaniranih </w:t>
            </w:r>
            <w:r w:rsidRPr="00187F5C">
              <w:rPr>
                <w:rFonts w:eastAsia="Arial" w:cs="Times New Roman"/>
              </w:rPr>
              <w:t>divljih odlagališta otpada</w:t>
            </w:r>
          </w:p>
          <w:p w14:paraId="0ABCA598" w14:textId="77777777" w:rsidR="00D7153B" w:rsidRPr="00187F5C" w:rsidRDefault="00D7153B">
            <w:pPr>
              <w:pStyle w:val="Odlomakpopisa"/>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sustava odvodnje i pročišćavanja otpadnih voda</w:t>
            </w:r>
          </w:p>
          <w:p w14:paraId="5DB21E84" w14:textId="60CF7DCB" w:rsidR="00D7153B" w:rsidRPr="00187F5C" w:rsidRDefault="00D7153B">
            <w:pPr>
              <w:pStyle w:val="Odlomakpopisa"/>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Nedovoljno izgrađena vodovodna mreža u odnosu na potrebe stanovništva za pitkom vodom te preopterećenost tijekom ljetnih mjeseci</w:t>
            </w:r>
          </w:p>
          <w:p w14:paraId="13C3A6EC" w14:textId="42C92E7A" w:rsidR="00D7153B" w:rsidRPr="00187F5C" w:rsidRDefault="00D7153B">
            <w:pPr>
              <w:pStyle w:val="Odlomakpopisa"/>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Veliki gubici u vodoopskrbnom sustavu – zastarjeli cjevovodi </w:t>
            </w:r>
          </w:p>
          <w:p w14:paraId="44F339FD" w14:textId="596E7764" w:rsidR="00D7153B" w:rsidRPr="00187F5C" w:rsidRDefault="00D7153B">
            <w:pPr>
              <w:pStyle w:val="Odlomakpopisa"/>
              <w:numPr>
                <w:ilvl w:val="0"/>
                <w:numId w:val="1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Nedovoljna raširenost širokopojasnog interneta</w:t>
            </w:r>
          </w:p>
          <w:p w14:paraId="7981DF11" w14:textId="302D8773" w:rsidR="00D7153B" w:rsidRPr="00187F5C" w:rsidRDefault="00D7153B" w:rsidP="007D4732">
            <w:pPr>
              <w:pStyle w:val="Odlomakpopisa"/>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643FD5" w:rsidRPr="00187F5C" w14:paraId="571AA57D" w14:textId="77777777" w:rsidTr="00F0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Pr>
          <w:p w14:paraId="64DFD38B" w14:textId="77777777" w:rsidR="00DE54EC" w:rsidRPr="00187F5C" w:rsidRDefault="00DE54EC"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21" w:type="dxa"/>
          </w:tcPr>
          <w:p w14:paraId="79C35ED9" w14:textId="77777777" w:rsidR="00DE54EC" w:rsidRPr="00187F5C" w:rsidRDefault="00DE54EC"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3DF3D5AA" w14:textId="77777777" w:rsidTr="00F0079C">
        <w:tc>
          <w:tcPr>
            <w:cnfStyle w:val="001000000000" w:firstRow="0" w:lastRow="0" w:firstColumn="1" w:lastColumn="0" w:oddVBand="0" w:evenVBand="0" w:oddHBand="0" w:evenHBand="0" w:firstRowFirstColumn="0" w:firstRowLastColumn="0" w:lastRowFirstColumn="0" w:lastRowLastColumn="0"/>
            <w:tcW w:w="4521" w:type="dxa"/>
          </w:tcPr>
          <w:p w14:paraId="344B9396" w14:textId="514CD416" w:rsidR="00DE54EC" w:rsidRPr="00187F5C" w:rsidRDefault="00E759C1">
            <w:pPr>
              <w:pStyle w:val="Odlomakpopisa"/>
              <w:numPr>
                <w:ilvl w:val="0"/>
                <w:numId w:val="19"/>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Dostupnost nacionalnih i EU izvora za financiranja infrastrukturnih projekata</w:t>
            </w:r>
          </w:p>
        </w:tc>
        <w:tc>
          <w:tcPr>
            <w:tcW w:w="4521" w:type="dxa"/>
          </w:tcPr>
          <w:p w14:paraId="2650E568" w14:textId="77777777" w:rsidR="00DE54EC" w:rsidRPr="00187F5C" w:rsidRDefault="00E759C1">
            <w:pPr>
              <w:pStyle w:val="Odlomakpopisa"/>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Daljnji rast razine mora što će negativno utjecati na </w:t>
            </w:r>
            <w:r w:rsidR="008D5B52" w:rsidRPr="00187F5C">
              <w:rPr>
                <w:rFonts w:eastAsia="Arial" w:cs="Times New Roman"/>
              </w:rPr>
              <w:t>podzemne vodotoke i sustave odvodnje</w:t>
            </w:r>
          </w:p>
          <w:p w14:paraId="5269BFE7" w14:textId="2F218E48" w:rsidR="008D5B52" w:rsidRPr="00187F5C" w:rsidRDefault="008D5B52">
            <w:pPr>
              <w:pStyle w:val="Odlomakpopisa"/>
              <w:numPr>
                <w:ilvl w:val="0"/>
                <w:numId w:val="1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Ekološki incidenti – nespremnost sustava da reagira na ekološke i prirodne nepogode</w:t>
            </w:r>
          </w:p>
        </w:tc>
      </w:tr>
    </w:tbl>
    <w:p w14:paraId="3739873E" w14:textId="6489124C" w:rsidR="0009335F" w:rsidRPr="00187F5C" w:rsidRDefault="0009335F" w:rsidP="00E02EEE">
      <w:pPr>
        <w:autoSpaceDE w:val="0"/>
        <w:autoSpaceDN w:val="0"/>
        <w:adjustRightInd w:val="0"/>
        <w:jc w:val="both"/>
        <w:rPr>
          <w:rFonts w:eastAsia="Arial" w:cs="Times New Roman"/>
          <w:i/>
          <w:iCs/>
        </w:rPr>
      </w:pPr>
    </w:p>
    <w:tbl>
      <w:tblPr>
        <w:tblStyle w:val="Obinatablica2"/>
        <w:tblW w:w="0" w:type="auto"/>
        <w:tblLook w:val="04A0" w:firstRow="1" w:lastRow="0" w:firstColumn="1" w:lastColumn="0" w:noHBand="0" w:noVBand="1"/>
      </w:tblPr>
      <w:tblGrid>
        <w:gridCol w:w="4530"/>
        <w:gridCol w:w="4530"/>
      </w:tblGrid>
      <w:tr w:rsidR="00643FD5" w:rsidRPr="00187F5C" w14:paraId="50CE6825"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DA0E468"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bookmarkStart w:id="58" w:name="_Hlk80176954"/>
            <w:r w:rsidRPr="00187F5C">
              <w:rPr>
                <w:rFonts w:asciiTheme="majorHAnsi" w:eastAsia="Arial" w:hAnsiTheme="majorHAnsi" w:cs="Times New Roman"/>
                <w:sz w:val="24"/>
                <w:szCs w:val="24"/>
              </w:rPr>
              <w:t>SNAGE</w:t>
            </w:r>
          </w:p>
        </w:tc>
        <w:tc>
          <w:tcPr>
            <w:tcW w:w="4530" w:type="dxa"/>
          </w:tcPr>
          <w:p w14:paraId="40672A4B" w14:textId="77777777" w:rsidR="00F23E95" w:rsidRPr="00187F5C" w:rsidRDefault="00F23E95"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2BDB21CA"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97E38AC" w14:textId="71496B0A" w:rsidR="00F23E95"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Prometna infrastruktura</w:t>
            </w:r>
          </w:p>
        </w:tc>
        <w:tc>
          <w:tcPr>
            <w:tcW w:w="4530" w:type="dxa"/>
          </w:tcPr>
          <w:p w14:paraId="1A50E12C" w14:textId="0F6286C6" w:rsidR="00F23E95"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Prometna infrastruktura</w:t>
            </w:r>
          </w:p>
        </w:tc>
      </w:tr>
      <w:tr w:rsidR="00643FD5" w:rsidRPr="00187F5C" w14:paraId="2C147A71"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5BEA1406" w14:textId="5D08E077" w:rsidR="00F23E95" w:rsidRPr="00187F5C" w:rsidRDefault="00125228">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Dobro stanje postojeće cestovne infrastrukture</w:t>
            </w:r>
          </w:p>
          <w:p w14:paraId="402D2D2E" w14:textId="77777777" w:rsidR="00125228" w:rsidRPr="00187F5C" w:rsidRDefault="00125228">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Izgrađena nova trajektna luka od županijskog značaja</w:t>
            </w:r>
          </w:p>
          <w:p w14:paraId="4DE42F16" w14:textId="51D91BB7" w:rsidR="00125228" w:rsidRPr="00187F5C" w:rsidRDefault="00125228">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Dobra prometna pov</w:t>
            </w:r>
            <w:r w:rsidR="00944DE1" w:rsidRPr="00187F5C">
              <w:rPr>
                <w:rFonts w:eastAsia="Arial" w:cs="Times New Roman"/>
                <w:b w:val="0"/>
                <w:bCs w:val="0"/>
              </w:rPr>
              <w:t>e</w:t>
            </w:r>
            <w:r w:rsidR="00507A9F" w:rsidRPr="00187F5C">
              <w:rPr>
                <w:rFonts w:eastAsia="Arial" w:cs="Times New Roman"/>
                <w:b w:val="0"/>
                <w:bCs w:val="0"/>
              </w:rPr>
              <w:t>zanost</w:t>
            </w:r>
            <w:r w:rsidRPr="00187F5C">
              <w:rPr>
                <w:rFonts w:eastAsia="Arial" w:cs="Times New Roman"/>
                <w:b w:val="0"/>
                <w:bCs w:val="0"/>
              </w:rPr>
              <w:t xml:space="preserve"> s kopnom – trajektne linije Tkon – Biograd i Preko – Zadar </w:t>
            </w:r>
          </w:p>
          <w:p w14:paraId="0E04001F" w14:textId="77777777" w:rsidR="00125228" w:rsidRPr="00187F5C" w:rsidRDefault="00125228">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Blizina autoceste</w:t>
            </w:r>
          </w:p>
          <w:p w14:paraId="460C2F80" w14:textId="77777777" w:rsidR="009278BE" w:rsidRPr="00187F5C" w:rsidRDefault="009278BE">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Uspostavljen naplatni sustav parkinga</w:t>
            </w:r>
          </w:p>
          <w:p w14:paraId="073CA7F8" w14:textId="77777777" w:rsidR="00E227F6" w:rsidRPr="00187F5C" w:rsidRDefault="00E227F6">
            <w:pPr>
              <w:pStyle w:val="Odlomakpopisa"/>
              <w:numPr>
                <w:ilvl w:val="0"/>
                <w:numId w:val="20"/>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Opremljenost luka komunalnom infrastrukturom (voda, struja)</w:t>
            </w:r>
          </w:p>
          <w:p w14:paraId="10ABFCD5" w14:textId="57FF82D3" w:rsidR="00E227F6" w:rsidRPr="00187F5C" w:rsidRDefault="00E227F6">
            <w:pPr>
              <w:pStyle w:val="Odlomakpopisa"/>
              <w:numPr>
                <w:ilvl w:val="0"/>
                <w:numId w:val="20"/>
              </w:numPr>
              <w:autoSpaceDE w:val="0"/>
              <w:autoSpaceDN w:val="0"/>
              <w:adjustRightInd w:val="0"/>
              <w:spacing w:line="276" w:lineRule="auto"/>
              <w:jc w:val="both"/>
              <w:rPr>
                <w:rFonts w:eastAsia="Arial" w:cs="Times New Roman"/>
              </w:rPr>
            </w:pPr>
            <w:r w:rsidRPr="00187F5C">
              <w:rPr>
                <w:rFonts w:eastAsia="Arial" w:cs="Times New Roman"/>
                <w:b w:val="0"/>
                <w:bCs w:val="0"/>
              </w:rPr>
              <w:t>Učestale trajektne linije za vrijeme ljetne sezone</w:t>
            </w:r>
          </w:p>
        </w:tc>
        <w:tc>
          <w:tcPr>
            <w:tcW w:w="4530" w:type="dxa"/>
          </w:tcPr>
          <w:p w14:paraId="4C1C12A9" w14:textId="77777777" w:rsidR="00F23E95" w:rsidRPr="00187F5C" w:rsidRDefault="00125228">
            <w:pPr>
              <w:pStyle w:val="Odlomakpopisa"/>
              <w:numPr>
                <w:ilvl w:val="0"/>
                <w:numId w:val="2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pješačkih kolnika i nogostupa</w:t>
            </w:r>
          </w:p>
          <w:p w14:paraId="35BD563D" w14:textId="77777777" w:rsidR="00125228" w:rsidRPr="00187F5C" w:rsidRDefault="00125228">
            <w:pPr>
              <w:pStyle w:val="Odlomakpopisa"/>
              <w:numPr>
                <w:ilvl w:val="0"/>
                <w:numId w:val="2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Nedostatak parkirnih mjesta</w:t>
            </w:r>
          </w:p>
          <w:p w14:paraId="129D42B6" w14:textId="77777777" w:rsidR="009278BE" w:rsidRPr="00187F5C" w:rsidRDefault="009278BE">
            <w:pPr>
              <w:pStyle w:val="Odlomakpopisa"/>
              <w:numPr>
                <w:ilvl w:val="0"/>
                <w:numId w:val="2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Nerazvijena mreža biciklističkih staza</w:t>
            </w:r>
          </w:p>
          <w:p w14:paraId="7DB10C66" w14:textId="6513710C" w:rsidR="009278BE" w:rsidRPr="00187F5C" w:rsidRDefault="009278BE">
            <w:pPr>
              <w:pStyle w:val="Odlomakpopisa"/>
              <w:numPr>
                <w:ilvl w:val="0"/>
                <w:numId w:val="2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marine nautičkog turizma</w:t>
            </w:r>
          </w:p>
          <w:p w14:paraId="00C9BF04" w14:textId="34C26B2B" w:rsidR="00AE5D29" w:rsidRPr="00187F5C" w:rsidRDefault="009278BE">
            <w:pPr>
              <w:pStyle w:val="Odlomakpopisa"/>
              <w:numPr>
                <w:ilvl w:val="0"/>
                <w:numId w:val="20"/>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Neadekvatna luka u Ugriniću (</w:t>
            </w:r>
            <w:r w:rsidR="008E2D39" w:rsidRPr="00187F5C">
              <w:rPr>
                <w:rFonts w:eastAsia="Arial" w:cs="Times New Roman"/>
              </w:rPr>
              <w:t>dubina, broj vezova)</w:t>
            </w:r>
          </w:p>
          <w:p w14:paraId="4D4E0B5C" w14:textId="77777777" w:rsidR="00E227F6" w:rsidRPr="00187F5C" w:rsidRDefault="004109C2">
            <w:pPr>
              <w:pStyle w:val="Odlomakpopisa"/>
              <w:numPr>
                <w:ilvl w:val="0"/>
                <w:numId w:val="20"/>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benzinske crpke</w:t>
            </w:r>
          </w:p>
          <w:p w14:paraId="7413C6EE" w14:textId="461699A5" w:rsidR="00E227F6" w:rsidRPr="00187F5C" w:rsidRDefault="00E227F6">
            <w:pPr>
              <w:pStyle w:val="Odlomakpopisa"/>
              <w:numPr>
                <w:ilvl w:val="0"/>
                <w:numId w:val="20"/>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Nedovoljan broj trajektnih linija Tkon – Biograd za vrijeme zimskih mjeseci (zadnja u 20:10h)</w:t>
            </w:r>
          </w:p>
          <w:p w14:paraId="3E850BDE" w14:textId="33C76700" w:rsidR="00EA4406" w:rsidRPr="00187F5C" w:rsidRDefault="00EA4406">
            <w:pPr>
              <w:pStyle w:val="Odlomakpopisa"/>
              <w:numPr>
                <w:ilvl w:val="0"/>
                <w:numId w:val="20"/>
              </w:numPr>
              <w:autoSpaceDE w:val="0"/>
              <w:autoSpaceDN w:val="0"/>
              <w:adjustRightInd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Nedovoljan broj autobusnih linija na relaciji Tkon – preko, posebno vikendom i blagdanom</w:t>
            </w:r>
          </w:p>
          <w:p w14:paraId="310F1E91" w14:textId="35C39059" w:rsidR="004109C2" w:rsidRPr="00187F5C" w:rsidRDefault="004109C2" w:rsidP="00E227F6">
            <w:pPr>
              <w:pStyle w:val="Odlomakpopisa"/>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643FD5" w:rsidRPr="00187F5C" w14:paraId="59CA6FF9"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8AA0BC2"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1E91C8A0" w14:textId="77777777" w:rsidR="00F23E95" w:rsidRPr="00187F5C" w:rsidRDefault="00F23E95"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78DD7EFB"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4D776830" w14:textId="7C59B0A7" w:rsidR="00151205" w:rsidRPr="00187F5C" w:rsidRDefault="00507A9F">
            <w:pPr>
              <w:pStyle w:val="Odlomakpopisa"/>
              <w:numPr>
                <w:ilvl w:val="0"/>
                <w:numId w:val="2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Značaj nove trajektne luke u prometnom povezivanju otoka s kopnom</w:t>
            </w:r>
          </w:p>
          <w:p w14:paraId="6B40FE85" w14:textId="01B7EF06" w:rsidR="00853F0D" w:rsidRPr="00187F5C" w:rsidRDefault="00151205">
            <w:pPr>
              <w:pStyle w:val="Odlomakpopisa"/>
              <w:numPr>
                <w:ilvl w:val="0"/>
                <w:numId w:val="2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Povezivanje otoka s kopnom – izgradnja mosta</w:t>
            </w:r>
          </w:p>
          <w:p w14:paraId="09A5CA59" w14:textId="13AFC345" w:rsidR="00853F0D" w:rsidRPr="00187F5C" w:rsidRDefault="00507A9F">
            <w:pPr>
              <w:pStyle w:val="Odlomakpopisa"/>
              <w:numPr>
                <w:ilvl w:val="0"/>
                <w:numId w:val="2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Značajan geografski položaj Općine</w:t>
            </w:r>
          </w:p>
          <w:p w14:paraId="22F92CDB" w14:textId="77777777" w:rsidR="00507A9F" w:rsidRPr="00187F5C" w:rsidRDefault="00507A9F">
            <w:pPr>
              <w:pStyle w:val="Odlomakpopisa"/>
              <w:numPr>
                <w:ilvl w:val="0"/>
                <w:numId w:val="2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Mogućnosti korištenja sredstava iz EU fondova za financiranje infrastrukturnih projekata</w:t>
            </w:r>
          </w:p>
          <w:p w14:paraId="30165114" w14:textId="77777777" w:rsidR="00AB1035" w:rsidRPr="00187F5C" w:rsidRDefault="00AB1035">
            <w:pPr>
              <w:pStyle w:val="Odlomakpopisa"/>
              <w:numPr>
                <w:ilvl w:val="0"/>
                <w:numId w:val="21"/>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Izrađena projektna dokumentacija za izgradnju nogostupa D110</w:t>
            </w:r>
          </w:p>
          <w:p w14:paraId="46369918" w14:textId="48B1FBB3" w:rsidR="00AB1035" w:rsidRPr="00187F5C" w:rsidRDefault="00AB1035">
            <w:pPr>
              <w:pStyle w:val="Odlomakpopisa"/>
              <w:numPr>
                <w:ilvl w:val="0"/>
                <w:numId w:val="21"/>
              </w:numPr>
              <w:autoSpaceDE w:val="0"/>
              <w:autoSpaceDN w:val="0"/>
              <w:adjustRightInd w:val="0"/>
              <w:spacing w:line="276" w:lineRule="auto"/>
              <w:jc w:val="both"/>
              <w:rPr>
                <w:rFonts w:eastAsia="Arial" w:cs="Times New Roman"/>
              </w:rPr>
            </w:pPr>
            <w:r w:rsidRPr="00187F5C">
              <w:rPr>
                <w:rFonts w:eastAsia="Arial" w:cs="Times New Roman"/>
                <w:b w:val="0"/>
                <w:bCs w:val="0"/>
              </w:rPr>
              <w:t>Ugovorena izrada projektne dokumentacije za izgradnju nogostupa u ul</w:t>
            </w:r>
            <w:r w:rsidR="00B960DC" w:rsidRPr="00187F5C">
              <w:rPr>
                <w:rFonts w:eastAsia="Arial" w:cs="Times New Roman"/>
                <w:b w:val="0"/>
                <w:bCs w:val="0"/>
              </w:rPr>
              <w:t>i</w:t>
            </w:r>
            <w:r w:rsidRPr="00187F5C">
              <w:rPr>
                <w:rFonts w:eastAsia="Arial" w:cs="Times New Roman"/>
                <w:b w:val="0"/>
                <w:bCs w:val="0"/>
              </w:rPr>
              <w:t>ci Put Studenca</w:t>
            </w:r>
          </w:p>
        </w:tc>
        <w:tc>
          <w:tcPr>
            <w:tcW w:w="4530" w:type="dxa"/>
          </w:tcPr>
          <w:p w14:paraId="6024F1D6" w14:textId="77777777" w:rsidR="00F23E95" w:rsidRPr="00187F5C" w:rsidRDefault="00151205">
            <w:pPr>
              <w:pStyle w:val="Odlomakpopisa"/>
              <w:numPr>
                <w:ilvl w:val="0"/>
                <w:numId w:val="21"/>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Veliki utjecaj turističke sezone na stanje u cestovnom i pomorskom prometu</w:t>
            </w:r>
          </w:p>
          <w:p w14:paraId="379C0E4D" w14:textId="1C6DFA0C" w:rsidR="00D70170" w:rsidRPr="00187F5C" w:rsidRDefault="00D70170">
            <w:pPr>
              <w:pStyle w:val="Odlomakpopisa"/>
              <w:numPr>
                <w:ilvl w:val="0"/>
                <w:numId w:val="21"/>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Nedostatak financijskih sredstava za izgradnju pješačkih kolnika i nogostupa</w:t>
            </w:r>
          </w:p>
        </w:tc>
      </w:tr>
      <w:bookmarkEnd w:id="58"/>
    </w:tbl>
    <w:p w14:paraId="798FD30F" w14:textId="18CE2EB3" w:rsidR="00F23E95" w:rsidRPr="00187F5C" w:rsidRDefault="00F23E95" w:rsidP="008E2D39">
      <w:pPr>
        <w:autoSpaceDE w:val="0"/>
        <w:autoSpaceDN w:val="0"/>
        <w:adjustRightInd w:val="0"/>
        <w:jc w:val="both"/>
        <w:rPr>
          <w:rFonts w:eastAsia="Arial" w:cs="Times New Roman"/>
        </w:rPr>
      </w:pPr>
    </w:p>
    <w:tbl>
      <w:tblPr>
        <w:tblStyle w:val="Obinatablica2"/>
        <w:tblW w:w="0" w:type="auto"/>
        <w:tblLook w:val="04A0" w:firstRow="1" w:lastRow="0" w:firstColumn="1" w:lastColumn="0" w:noHBand="0" w:noVBand="1"/>
      </w:tblPr>
      <w:tblGrid>
        <w:gridCol w:w="4530"/>
        <w:gridCol w:w="4530"/>
      </w:tblGrid>
      <w:tr w:rsidR="00643FD5" w:rsidRPr="00187F5C" w14:paraId="2B23BA5D" w14:textId="77777777" w:rsidTr="00271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1AB099B"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699C4584" w14:textId="77777777" w:rsidR="00F23E95" w:rsidRPr="00187F5C" w:rsidRDefault="00F23E95"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3FFAF60B"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4B13A5C" w14:textId="10020C83" w:rsidR="00F23E95"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Gospodarenje izvorima energije</w:t>
            </w:r>
          </w:p>
        </w:tc>
        <w:tc>
          <w:tcPr>
            <w:tcW w:w="4530" w:type="dxa"/>
          </w:tcPr>
          <w:p w14:paraId="6E189437" w14:textId="4DEBC7EE" w:rsidR="00F23E95"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Gospodarenje izvorima energije</w:t>
            </w:r>
          </w:p>
        </w:tc>
      </w:tr>
      <w:tr w:rsidR="00643FD5" w:rsidRPr="00187F5C" w14:paraId="0881A790"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3C188599" w14:textId="77777777" w:rsidR="00F23E95" w:rsidRPr="00187F5C" w:rsidRDefault="001319A2">
            <w:pPr>
              <w:pStyle w:val="Odlomakpopisa"/>
              <w:numPr>
                <w:ilvl w:val="0"/>
                <w:numId w:val="2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energetski učinkovite i solarne javne rasvjete u naselju</w:t>
            </w:r>
          </w:p>
          <w:p w14:paraId="3B5D7EF2" w14:textId="77777777" w:rsidR="001319A2" w:rsidRPr="00187F5C" w:rsidRDefault="001319A2">
            <w:pPr>
              <w:pStyle w:val="Odlomakpopisa"/>
              <w:numPr>
                <w:ilvl w:val="0"/>
                <w:numId w:val="2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Fotonaponska elektrana na krovu Općine Tkon</w:t>
            </w:r>
          </w:p>
          <w:p w14:paraId="2491C02D" w14:textId="51E66D4B" w:rsidR="00A977FD" w:rsidRPr="00187F5C" w:rsidRDefault="00A977FD">
            <w:pPr>
              <w:pStyle w:val="Odlomakpopisa"/>
              <w:numPr>
                <w:ilvl w:val="0"/>
                <w:numId w:val="22"/>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Visoka pokrivenost naselja sustavom javne rasvjete</w:t>
            </w:r>
          </w:p>
          <w:p w14:paraId="19BDEBC6" w14:textId="0461EA13" w:rsidR="001319A2" w:rsidRPr="00187F5C" w:rsidRDefault="001319A2" w:rsidP="00E02EEE">
            <w:pPr>
              <w:autoSpaceDE w:val="0"/>
              <w:autoSpaceDN w:val="0"/>
              <w:adjustRightInd w:val="0"/>
              <w:spacing w:line="276" w:lineRule="auto"/>
              <w:jc w:val="center"/>
              <w:rPr>
                <w:rFonts w:eastAsia="Arial" w:cs="Times New Roman"/>
              </w:rPr>
            </w:pPr>
          </w:p>
        </w:tc>
        <w:tc>
          <w:tcPr>
            <w:tcW w:w="4530" w:type="dxa"/>
          </w:tcPr>
          <w:p w14:paraId="3244AD70" w14:textId="77777777" w:rsidR="00F23E95" w:rsidRPr="00187F5C" w:rsidRDefault="001319A2">
            <w:pPr>
              <w:pStyle w:val="Odlomakpopisa"/>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Dio rasvjetnog sustava na području Općine ne udovoljava propisima o energetskoj učinkovitosti i zaštiti od svjetlosnog onečišćenja</w:t>
            </w:r>
          </w:p>
          <w:p w14:paraId="6E3E1BF3" w14:textId="77777777" w:rsidR="001319A2" w:rsidRPr="00187F5C" w:rsidRDefault="001319A2">
            <w:pPr>
              <w:pStyle w:val="Odlomakpopisa"/>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Slaba iskorištenost subvencija u području OiE i EnU</w:t>
            </w:r>
          </w:p>
          <w:p w14:paraId="260AD45C" w14:textId="5EEA69B1" w:rsidR="001319A2" w:rsidRPr="00187F5C" w:rsidRDefault="001319A2">
            <w:pPr>
              <w:pStyle w:val="Odlomakpopisa"/>
              <w:numPr>
                <w:ilvl w:val="0"/>
                <w:numId w:val="22"/>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Energetski neučinkovite zgrade u vlasništvu Općine Tkon</w:t>
            </w:r>
          </w:p>
        </w:tc>
      </w:tr>
      <w:tr w:rsidR="00643FD5" w:rsidRPr="00187F5C" w14:paraId="58CC18CB" w14:textId="77777777" w:rsidTr="00271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106067E"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0F33FF0C" w14:textId="77777777" w:rsidR="00F23E95" w:rsidRPr="00187F5C" w:rsidRDefault="00F23E95"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11D11E9D" w14:textId="77777777" w:rsidTr="00271A9D">
        <w:tc>
          <w:tcPr>
            <w:cnfStyle w:val="001000000000" w:firstRow="0" w:lastRow="0" w:firstColumn="1" w:lastColumn="0" w:oddVBand="0" w:evenVBand="0" w:oddHBand="0" w:evenHBand="0" w:firstRowFirstColumn="0" w:firstRowLastColumn="0" w:lastRowFirstColumn="0" w:lastRowLastColumn="0"/>
            <w:tcW w:w="4530" w:type="dxa"/>
          </w:tcPr>
          <w:p w14:paraId="1E13CD25" w14:textId="77777777" w:rsidR="00F23E95" w:rsidRPr="00187F5C" w:rsidRDefault="00AD1D49">
            <w:pPr>
              <w:pStyle w:val="Odlomakpopisa"/>
              <w:numPr>
                <w:ilvl w:val="0"/>
                <w:numId w:val="23"/>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Visoki potencijal korištenja obnovljivih izvora energije zbog postojećih prirodnih resursa (pogodna klima s velikim brojem sunčanih dana)</w:t>
            </w:r>
          </w:p>
          <w:p w14:paraId="28E00EBF" w14:textId="1DA3CD1B" w:rsidR="00AD1D49" w:rsidRPr="00187F5C" w:rsidRDefault="00AD1D49">
            <w:pPr>
              <w:pStyle w:val="Odlomakpopisa"/>
              <w:numPr>
                <w:ilvl w:val="0"/>
                <w:numId w:val="23"/>
              </w:numPr>
              <w:autoSpaceDE w:val="0"/>
              <w:autoSpaceDN w:val="0"/>
              <w:adjustRightInd w:val="0"/>
              <w:spacing w:line="276" w:lineRule="auto"/>
              <w:jc w:val="both"/>
              <w:rPr>
                <w:rFonts w:eastAsia="Arial" w:cs="Times New Roman"/>
              </w:rPr>
            </w:pPr>
            <w:r w:rsidRPr="00187F5C">
              <w:rPr>
                <w:rFonts w:eastAsia="Arial" w:cs="Times New Roman"/>
                <w:b w:val="0"/>
                <w:bCs w:val="0"/>
              </w:rPr>
              <w:t>Postojanje stimulativnih subvencija u području OiE i EnU</w:t>
            </w:r>
          </w:p>
        </w:tc>
        <w:tc>
          <w:tcPr>
            <w:tcW w:w="4530" w:type="dxa"/>
          </w:tcPr>
          <w:p w14:paraId="37C7D9BF" w14:textId="77777777" w:rsidR="00F23E95" w:rsidRPr="00187F5C" w:rsidRDefault="00D74D32">
            <w:pPr>
              <w:pStyle w:val="Odlomakpopisa"/>
              <w:numPr>
                <w:ilvl w:val="0"/>
                <w:numId w:val="23"/>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Složena zakonska regulativa za ulaganje u OiE</w:t>
            </w:r>
          </w:p>
          <w:p w14:paraId="36A2778D" w14:textId="0E5D2E89" w:rsidR="00D74D32" w:rsidRPr="00187F5C" w:rsidRDefault="00D74D32">
            <w:pPr>
              <w:pStyle w:val="Odlomakpopisa"/>
              <w:numPr>
                <w:ilvl w:val="0"/>
                <w:numId w:val="23"/>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Dug povrat investicije</w:t>
            </w:r>
          </w:p>
        </w:tc>
      </w:tr>
    </w:tbl>
    <w:p w14:paraId="71017F76" w14:textId="77777777" w:rsidR="00F23E95" w:rsidRPr="00187F5C" w:rsidRDefault="00F23E95" w:rsidP="00E02EEE">
      <w:pPr>
        <w:autoSpaceDE w:val="0"/>
        <w:autoSpaceDN w:val="0"/>
        <w:adjustRightInd w:val="0"/>
        <w:jc w:val="both"/>
        <w:rPr>
          <w:rFonts w:asciiTheme="majorHAnsi" w:hAnsiTheme="majorHAnsi" w:cs="Times New Roman"/>
          <w:sz w:val="28"/>
          <w:szCs w:val="28"/>
        </w:rPr>
      </w:pPr>
    </w:p>
    <w:p w14:paraId="611FAE4B" w14:textId="69496360" w:rsidR="00F23E95" w:rsidRPr="00187F5C" w:rsidRDefault="00F23E95" w:rsidP="00E02EEE">
      <w:pPr>
        <w:autoSpaceDE w:val="0"/>
        <w:autoSpaceDN w:val="0"/>
        <w:adjustRightInd w:val="0"/>
        <w:jc w:val="center"/>
        <w:rPr>
          <w:rFonts w:asciiTheme="majorHAnsi" w:hAnsiTheme="majorHAnsi" w:cs="Times New Roman"/>
          <w:sz w:val="28"/>
          <w:szCs w:val="28"/>
        </w:rPr>
      </w:pPr>
      <w:r w:rsidRPr="00187F5C">
        <w:rPr>
          <w:rFonts w:asciiTheme="majorHAnsi" w:hAnsiTheme="majorHAnsi" w:cs="Times New Roman"/>
          <w:sz w:val="28"/>
          <w:szCs w:val="28"/>
        </w:rPr>
        <w:t xml:space="preserve"> </w:t>
      </w:r>
      <w:r w:rsidR="001A3B3B" w:rsidRPr="00187F5C">
        <w:rPr>
          <w:rFonts w:asciiTheme="majorHAnsi" w:hAnsiTheme="majorHAnsi" w:cs="Times New Roman"/>
          <w:sz w:val="28"/>
          <w:szCs w:val="28"/>
        </w:rPr>
        <w:t>URAVNOTEŽEN I PAMETAN REGIONALNI RAZVOJ</w:t>
      </w:r>
    </w:p>
    <w:tbl>
      <w:tblPr>
        <w:tblStyle w:val="Obinatablica2"/>
        <w:tblW w:w="0" w:type="auto"/>
        <w:tblLook w:val="04A0" w:firstRow="1" w:lastRow="0" w:firstColumn="1" w:lastColumn="0" w:noHBand="0" w:noVBand="1"/>
      </w:tblPr>
      <w:tblGrid>
        <w:gridCol w:w="4530"/>
        <w:gridCol w:w="4530"/>
      </w:tblGrid>
      <w:tr w:rsidR="00643FD5" w:rsidRPr="00187F5C" w14:paraId="61B4C634" w14:textId="77777777" w:rsidTr="00593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331A993"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2343237A" w14:textId="77777777" w:rsidR="00F23E95" w:rsidRPr="00187F5C" w:rsidRDefault="00F23E95" w:rsidP="00E02EE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643FD5" w:rsidRPr="00187F5C" w14:paraId="6D2E3A9B" w14:textId="77777777" w:rsidTr="0059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F24A349" w14:textId="7EBE1D94" w:rsidR="00F23E95" w:rsidRPr="00187F5C" w:rsidRDefault="00944DE1" w:rsidP="00E02EEE">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Prostorna obilježja</w:t>
            </w:r>
          </w:p>
        </w:tc>
        <w:tc>
          <w:tcPr>
            <w:tcW w:w="4530" w:type="dxa"/>
          </w:tcPr>
          <w:p w14:paraId="6B992506" w14:textId="30132854" w:rsidR="00F23E95" w:rsidRPr="00187F5C" w:rsidRDefault="00944DE1"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Prostorna obilježja</w:t>
            </w:r>
          </w:p>
        </w:tc>
      </w:tr>
      <w:tr w:rsidR="00643FD5" w:rsidRPr="00187F5C" w14:paraId="45F07C6A" w14:textId="77777777" w:rsidTr="005939BA">
        <w:tc>
          <w:tcPr>
            <w:cnfStyle w:val="001000000000" w:firstRow="0" w:lastRow="0" w:firstColumn="1" w:lastColumn="0" w:oddVBand="0" w:evenVBand="0" w:oddHBand="0" w:evenHBand="0" w:firstRowFirstColumn="0" w:firstRowLastColumn="0" w:lastRowFirstColumn="0" w:lastRowLastColumn="0"/>
            <w:tcW w:w="4530" w:type="dxa"/>
          </w:tcPr>
          <w:p w14:paraId="490E62AC" w14:textId="22F743D0" w:rsidR="00F23E95" w:rsidRPr="00187F5C" w:rsidRDefault="00383120">
            <w:pPr>
              <w:pStyle w:val="Odlomakpopisa"/>
              <w:numPr>
                <w:ilvl w:val="0"/>
                <w:numId w:val="28"/>
              </w:numPr>
              <w:autoSpaceDE w:val="0"/>
              <w:autoSpaceDN w:val="0"/>
              <w:adjustRightInd w:val="0"/>
              <w:spacing w:line="276" w:lineRule="auto"/>
              <w:rPr>
                <w:rFonts w:eastAsia="Arial" w:cs="Times New Roman"/>
                <w:b w:val="0"/>
                <w:bCs w:val="0"/>
              </w:rPr>
            </w:pPr>
            <w:r w:rsidRPr="00187F5C">
              <w:rPr>
                <w:rFonts w:eastAsia="Arial" w:cs="Times New Roman"/>
                <w:b w:val="0"/>
                <w:bCs w:val="0"/>
              </w:rPr>
              <w:t xml:space="preserve">Blizina kopna </w:t>
            </w:r>
          </w:p>
          <w:p w14:paraId="3367F389" w14:textId="3B22D3D7" w:rsidR="00F1407D" w:rsidRPr="00187F5C" w:rsidRDefault="00383120">
            <w:pPr>
              <w:pStyle w:val="Odlomakpopisa"/>
              <w:numPr>
                <w:ilvl w:val="0"/>
                <w:numId w:val="28"/>
              </w:numPr>
              <w:autoSpaceDE w:val="0"/>
              <w:autoSpaceDN w:val="0"/>
              <w:adjustRightInd w:val="0"/>
              <w:spacing w:line="276" w:lineRule="auto"/>
              <w:rPr>
                <w:rFonts w:eastAsia="Arial" w:cs="Times New Roman"/>
                <w:b w:val="0"/>
                <w:bCs w:val="0"/>
              </w:rPr>
            </w:pPr>
            <w:r w:rsidRPr="00187F5C">
              <w:rPr>
                <w:rFonts w:eastAsia="Arial" w:cs="Times New Roman"/>
                <w:b w:val="0"/>
                <w:bCs w:val="0"/>
              </w:rPr>
              <w:t>Atraktivna prirodna obilježja i otočna specifičnosti (razvedena obala, čisto more i bogato nasljeđe)</w:t>
            </w:r>
          </w:p>
          <w:p w14:paraId="218B4E03" w14:textId="007872EC" w:rsidR="00383120" w:rsidRPr="00187F5C" w:rsidRDefault="00F1407D">
            <w:pPr>
              <w:pStyle w:val="Odlomakpopisa"/>
              <w:numPr>
                <w:ilvl w:val="0"/>
                <w:numId w:val="28"/>
              </w:numPr>
              <w:autoSpaceDE w:val="0"/>
              <w:autoSpaceDN w:val="0"/>
              <w:adjustRightInd w:val="0"/>
              <w:spacing w:line="276" w:lineRule="auto"/>
              <w:rPr>
                <w:rFonts w:eastAsia="Arial" w:cs="Times New Roman"/>
              </w:rPr>
            </w:pPr>
            <w:r w:rsidRPr="00187F5C">
              <w:rPr>
                <w:rFonts w:eastAsia="Arial" w:cs="Times New Roman"/>
                <w:b w:val="0"/>
                <w:bCs w:val="0"/>
              </w:rPr>
              <w:t>Općini administrativno pripada 13 otočića</w:t>
            </w:r>
          </w:p>
        </w:tc>
        <w:tc>
          <w:tcPr>
            <w:tcW w:w="4530" w:type="dxa"/>
          </w:tcPr>
          <w:p w14:paraId="3FFB9C83" w14:textId="77777777" w:rsidR="00F23E95" w:rsidRPr="00187F5C" w:rsidRDefault="00F1407D">
            <w:pPr>
              <w:pStyle w:val="Odlomakpopisa"/>
              <w:numPr>
                <w:ilvl w:val="0"/>
                <w:numId w:val="2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Nedovoljna iskorištenost krajobrazne raznolikosti i otočne specifičnosti kao resursa za razvoj</w:t>
            </w:r>
          </w:p>
          <w:p w14:paraId="783C8CBF" w14:textId="618468B2" w:rsidR="00F1407D" w:rsidRPr="00187F5C" w:rsidRDefault="00F1407D">
            <w:pPr>
              <w:pStyle w:val="Odlomakpopisa"/>
              <w:numPr>
                <w:ilvl w:val="0"/>
                <w:numId w:val="28"/>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Percepcija otoka kao područja izoliranosti</w:t>
            </w:r>
          </w:p>
        </w:tc>
      </w:tr>
      <w:tr w:rsidR="00643FD5" w:rsidRPr="00187F5C" w14:paraId="06B6E391" w14:textId="77777777" w:rsidTr="0059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5E1C041" w14:textId="77777777" w:rsidR="00F23E95" w:rsidRPr="00187F5C" w:rsidRDefault="00F23E95" w:rsidP="00E02EEE">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30995DF9" w14:textId="77777777" w:rsidR="00F23E95" w:rsidRPr="00187F5C" w:rsidRDefault="00F23E95" w:rsidP="00E02EE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643FD5" w:rsidRPr="00187F5C" w14:paraId="48DD9181" w14:textId="77777777" w:rsidTr="005939BA">
        <w:tc>
          <w:tcPr>
            <w:cnfStyle w:val="001000000000" w:firstRow="0" w:lastRow="0" w:firstColumn="1" w:lastColumn="0" w:oddVBand="0" w:evenVBand="0" w:oddHBand="0" w:evenHBand="0" w:firstRowFirstColumn="0" w:firstRowLastColumn="0" w:lastRowFirstColumn="0" w:lastRowLastColumn="0"/>
            <w:tcW w:w="4530" w:type="dxa"/>
          </w:tcPr>
          <w:p w14:paraId="3144D771" w14:textId="3AD7C803" w:rsidR="00F23E95" w:rsidRPr="00187F5C" w:rsidRDefault="008F022E">
            <w:pPr>
              <w:pStyle w:val="Odlomakpopisa"/>
              <w:numPr>
                <w:ilvl w:val="0"/>
                <w:numId w:val="29"/>
              </w:numPr>
              <w:autoSpaceDE w:val="0"/>
              <w:autoSpaceDN w:val="0"/>
              <w:adjustRightInd w:val="0"/>
              <w:spacing w:line="276" w:lineRule="auto"/>
              <w:rPr>
                <w:rFonts w:eastAsia="Arial" w:cs="Times New Roman"/>
                <w:b w:val="0"/>
                <w:bCs w:val="0"/>
              </w:rPr>
            </w:pPr>
            <w:r w:rsidRPr="00187F5C">
              <w:rPr>
                <w:rFonts w:eastAsia="Arial" w:cs="Times New Roman"/>
                <w:b w:val="0"/>
                <w:bCs w:val="0"/>
              </w:rPr>
              <w:t>Povoljan geografski položaj (u smislu dostupnosti većih urbanih središta, nacionalnih parkova te prilike za daljnji razvoj)</w:t>
            </w:r>
          </w:p>
        </w:tc>
        <w:tc>
          <w:tcPr>
            <w:tcW w:w="4530" w:type="dxa"/>
          </w:tcPr>
          <w:p w14:paraId="25983444" w14:textId="77777777" w:rsidR="00F23E95" w:rsidRPr="00187F5C" w:rsidRDefault="008F022E">
            <w:pPr>
              <w:pStyle w:val="Odlomakpopisa"/>
              <w:numPr>
                <w:ilvl w:val="0"/>
                <w:numId w:val="2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Prirodne nepogode, ekološke katastrofe i onečišćenja</w:t>
            </w:r>
          </w:p>
          <w:p w14:paraId="67D3D547" w14:textId="77777777" w:rsidR="008F022E" w:rsidRPr="00187F5C" w:rsidRDefault="008F022E">
            <w:pPr>
              <w:pStyle w:val="Odlomakpopisa"/>
              <w:numPr>
                <w:ilvl w:val="0"/>
                <w:numId w:val="29"/>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Podizanje razine mora</w:t>
            </w:r>
          </w:p>
          <w:p w14:paraId="3909D282" w14:textId="0BC38BB8" w:rsidR="008F022E" w:rsidRPr="00187F5C" w:rsidRDefault="008F022E" w:rsidP="00E02EEE">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bl>
    <w:p w14:paraId="17196591" w14:textId="6015BE4C" w:rsidR="00F23E95" w:rsidRPr="00187F5C" w:rsidRDefault="00F23E95" w:rsidP="00E02EEE">
      <w:pPr>
        <w:autoSpaceDE w:val="0"/>
        <w:autoSpaceDN w:val="0"/>
        <w:adjustRightInd w:val="0"/>
        <w:jc w:val="both"/>
        <w:rPr>
          <w:rFonts w:eastAsia="Arial" w:cs="Times New Roman"/>
        </w:rPr>
      </w:pPr>
    </w:p>
    <w:tbl>
      <w:tblPr>
        <w:tblStyle w:val="Obinatablica2"/>
        <w:tblW w:w="0" w:type="auto"/>
        <w:tblLook w:val="04A0" w:firstRow="1" w:lastRow="0" w:firstColumn="1" w:lastColumn="0" w:noHBand="0" w:noVBand="1"/>
      </w:tblPr>
      <w:tblGrid>
        <w:gridCol w:w="4530"/>
        <w:gridCol w:w="4530"/>
      </w:tblGrid>
      <w:tr w:rsidR="00F0079C" w:rsidRPr="00187F5C" w14:paraId="29FF519A" w14:textId="77777777" w:rsidTr="0019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bookmarkEnd w:id="56"/>
          <w:bookmarkEnd w:id="57"/>
          <w:p w14:paraId="69CC3FDC"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SNAGE</w:t>
            </w:r>
          </w:p>
        </w:tc>
        <w:tc>
          <w:tcPr>
            <w:tcW w:w="4530" w:type="dxa"/>
          </w:tcPr>
          <w:p w14:paraId="5BBAD80D" w14:textId="77777777" w:rsidR="00F0079C" w:rsidRPr="00187F5C" w:rsidRDefault="00F0079C" w:rsidP="0019139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F0079C" w:rsidRPr="00187F5C" w14:paraId="164895B2" w14:textId="77777777" w:rsidTr="0019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2EA437B"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Poljoprivreda</w:t>
            </w:r>
          </w:p>
        </w:tc>
        <w:tc>
          <w:tcPr>
            <w:tcW w:w="4530" w:type="dxa"/>
          </w:tcPr>
          <w:p w14:paraId="302BAAEA" w14:textId="77777777" w:rsidR="00F0079C" w:rsidRPr="00187F5C" w:rsidRDefault="00F0079C"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Poljoprivreda</w:t>
            </w:r>
          </w:p>
        </w:tc>
      </w:tr>
      <w:tr w:rsidR="00F0079C" w:rsidRPr="00187F5C" w14:paraId="61B3C861" w14:textId="77777777" w:rsidTr="0019139B">
        <w:tc>
          <w:tcPr>
            <w:cnfStyle w:val="001000000000" w:firstRow="0" w:lastRow="0" w:firstColumn="1" w:lastColumn="0" w:oddVBand="0" w:evenVBand="0" w:oddHBand="0" w:evenHBand="0" w:firstRowFirstColumn="0" w:firstRowLastColumn="0" w:lastRowFirstColumn="0" w:lastRowLastColumn="0"/>
            <w:tcW w:w="4530" w:type="dxa"/>
          </w:tcPr>
          <w:p w14:paraId="79A39A76" w14:textId="77777777" w:rsidR="00F0079C" w:rsidRPr="00187F5C" w:rsidRDefault="00F0079C">
            <w:pPr>
              <w:pStyle w:val="Odlomakpopisa"/>
              <w:numPr>
                <w:ilvl w:val="0"/>
                <w:numId w:val="24"/>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Duga tradicija maslinarstva i visoka kvaliteta maslinovog ulja kao dobar temelj za registraciju oznaka izvornosti</w:t>
            </w:r>
          </w:p>
          <w:p w14:paraId="1469A80A" w14:textId="77777777" w:rsidR="00F0079C" w:rsidRPr="00187F5C" w:rsidRDefault="00F0079C">
            <w:pPr>
              <w:pStyle w:val="Odlomakpopisa"/>
              <w:numPr>
                <w:ilvl w:val="0"/>
                <w:numId w:val="24"/>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registriranih OPG-ova</w:t>
            </w:r>
          </w:p>
          <w:p w14:paraId="3460552F" w14:textId="77777777" w:rsidR="00F0079C" w:rsidRPr="00187F5C" w:rsidRDefault="00F0079C">
            <w:pPr>
              <w:pStyle w:val="Odlomakpopisa"/>
              <w:numPr>
                <w:ilvl w:val="0"/>
                <w:numId w:val="24"/>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Poljoprivredni proizvodi s oznakom „Hrvatski otočni proizvod“</w:t>
            </w:r>
          </w:p>
          <w:p w14:paraId="6EB0C5D6" w14:textId="77777777" w:rsidR="00F0079C" w:rsidRPr="00187F5C" w:rsidRDefault="00F0079C">
            <w:pPr>
              <w:pStyle w:val="Odlomakpopisa"/>
              <w:numPr>
                <w:ilvl w:val="0"/>
                <w:numId w:val="24"/>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Tradicija uzgoja voća i povrća za vlastite potrebe</w:t>
            </w:r>
          </w:p>
          <w:p w14:paraId="0EA293D0" w14:textId="77777777" w:rsidR="00F0079C" w:rsidRPr="00187F5C" w:rsidRDefault="00F0079C">
            <w:pPr>
              <w:pStyle w:val="Odlomakpopisa"/>
              <w:numPr>
                <w:ilvl w:val="0"/>
                <w:numId w:val="24"/>
              </w:numPr>
              <w:autoSpaceDE w:val="0"/>
              <w:autoSpaceDN w:val="0"/>
              <w:adjustRightInd w:val="0"/>
              <w:spacing w:line="276" w:lineRule="auto"/>
              <w:jc w:val="both"/>
              <w:rPr>
                <w:rFonts w:eastAsia="Arial" w:cs="Times New Roman"/>
              </w:rPr>
            </w:pPr>
            <w:r w:rsidRPr="00187F5C">
              <w:rPr>
                <w:rFonts w:eastAsia="Arial" w:cs="Times New Roman"/>
                <w:b w:val="0"/>
                <w:bCs w:val="0"/>
              </w:rPr>
              <w:t>Izrađen i usvojen program raspolaganja poljoprivredno zemljištem u vlasništvu RH</w:t>
            </w:r>
          </w:p>
        </w:tc>
        <w:tc>
          <w:tcPr>
            <w:tcW w:w="4530" w:type="dxa"/>
          </w:tcPr>
          <w:p w14:paraId="0E0D49CA"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Usitnjena poljoprivredna zemljišta koji onemogućuju konkurentnu poljoprivredu proizvodnju</w:t>
            </w:r>
          </w:p>
          <w:p w14:paraId="2ED478D7"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Nerazvijen sustav navodnjavanja</w:t>
            </w:r>
          </w:p>
          <w:p w14:paraId="282C9B43"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Nedostatna opremljenost malih OPG-ova</w:t>
            </w:r>
          </w:p>
          <w:p w14:paraId="524D13EF"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Nedovoljna znanja i vještine za razvoj konkurentne poljoprivrede</w:t>
            </w:r>
          </w:p>
          <w:p w14:paraId="7202934F"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Poljoprivredna zemljišta u vlasništvu RH</w:t>
            </w:r>
          </w:p>
          <w:p w14:paraId="67DA3595"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Izumiranje stočarstva na otoku</w:t>
            </w:r>
          </w:p>
          <w:p w14:paraId="394686F2" w14:textId="77777777" w:rsidR="00F0079C" w:rsidRPr="00187F5C" w:rsidRDefault="00F0079C">
            <w:pPr>
              <w:pStyle w:val="Odlomakpopisa"/>
              <w:numPr>
                <w:ilvl w:val="0"/>
                <w:numId w:val="24"/>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Nemogućnost zakupa državnog zemljišta zbog nedostatne površine sukladno Zakonu </w:t>
            </w:r>
          </w:p>
        </w:tc>
      </w:tr>
      <w:tr w:rsidR="00F0079C" w:rsidRPr="00187F5C" w14:paraId="1D87E53F" w14:textId="77777777" w:rsidTr="0019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1B229B"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310B6755" w14:textId="77777777" w:rsidR="00F0079C" w:rsidRPr="00187F5C" w:rsidRDefault="00F0079C"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F0079C" w:rsidRPr="00187F5C" w14:paraId="244F1888" w14:textId="77777777" w:rsidTr="0019139B">
        <w:tc>
          <w:tcPr>
            <w:cnfStyle w:val="001000000000" w:firstRow="0" w:lastRow="0" w:firstColumn="1" w:lastColumn="0" w:oddVBand="0" w:evenVBand="0" w:oddHBand="0" w:evenHBand="0" w:firstRowFirstColumn="0" w:firstRowLastColumn="0" w:lastRowFirstColumn="0" w:lastRowLastColumn="0"/>
            <w:tcW w:w="4530" w:type="dxa"/>
          </w:tcPr>
          <w:p w14:paraId="017272AA"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Povoljni uvjeti za proizvodnju ekološke poljoprivrede</w:t>
            </w:r>
          </w:p>
          <w:p w14:paraId="1EA58FE5"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Riješeni imovinsko-pravni odnosi – provedena uknjižba</w:t>
            </w:r>
          </w:p>
          <w:p w14:paraId="508DF725"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Dostupna sredstva iz fondova EU za jačanje sektora poljoprivrede</w:t>
            </w:r>
          </w:p>
          <w:p w14:paraId="714F1932"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Trendovi konzumiranja zdrave hrane u svijetu</w:t>
            </w:r>
          </w:p>
          <w:p w14:paraId="02869817"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Trend uvrštavanja lokalnih (i „HOP“) proizvoda u ponudu trgovačkih lanaca i restorana</w:t>
            </w:r>
          </w:p>
          <w:p w14:paraId="008566D4" w14:textId="77777777" w:rsidR="00F0079C" w:rsidRPr="00187F5C" w:rsidRDefault="00F0079C">
            <w:pPr>
              <w:pStyle w:val="Odlomakpopisa"/>
              <w:numPr>
                <w:ilvl w:val="0"/>
                <w:numId w:val="25"/>
              </w:numPr>
              <w:autoSpaceDE w:val="0"/>
              <w:autoSpaceDN w:val="0"/>
              <w:adjustRightInd w:val="0"/>
              <w:spacing w:line="276" w:lineRule="auto"/>
              <w:jc w:val="both"/>
              <w:rPr>
                <w:rFonts w:eastAsia="Arial" w:cs="Times New Roman"/>
              </w:rPr>
            </w:pPr>
            <w:r w:rsidRPr="00187F5C">
              <w:rPr>
                <w:rFonts w:eastAsia="Arial" w:cs="Times New Roman"/>
                <w:b w:val="0"/>
                <w:bCs w:val="0"/>
              </w:rPr>
              <w:t>Članstvo u LAG-u Laura</w:t>
            </w:r>
          </w:p>
        </w:tc>
        <w:tc>
          <w:tcPr>
            <w:tcW w:w="4530" w:type="dxa"/>
          </w:tcPr>
          <w:p w14:paraId="18C67689" w14:textId="77777777" w:rsidR="00F0079C" w:rsidRPr="00187F5C" w:rsidRDefault="00F0079C">
            <w:pPr>
              <w:pStyle w:val="Odlomakpopisa"/>
              <w:numPr>
                <w:ilvl w:val="0"/>
                <w:numId w:val="2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Sporo i teško okrupnjavanje posjeda</w:t>
            </w:r>
          </w:p>
          <w:p w14:paraId="10BE33FE" w14:textId="77777777" w:rsidR="00F0079C" w:rsidRPr="00187F5C" w:rsidRDefault="00F0079C">
            <w:pPr>
              <w:pStyle w:val="Odlomakpopisa"/>
              <w:numPr>
                <w:ilvl w:val="0"/>
                <w:numId w:val="2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Nedostatni sustavi potpora za ekološku proizvodnju</w:t>
            </w:r>
          </w:p>
          <w:p w14:paraId="6BDD4FE6" w14:textId="77777777" w:rsidR="00F0079C" w:rsidRPr="00187F5C" w:rsidRDefault="00F0079C">
            <w:pPr>
              <w:pStyle w:val="Odlomakpopisa"/>
              <w:numPr>
                <w:ilvl w:val="0"/>
                <w:numId w:val="25"/>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Nezainteresiranost mladih za bavljenje poljoprivredom</w:t>
            </w:r>
          </w:p>
        </w:tc>
      </w:tr>
    </w:tbl>
    <w:p w14:paraId="096CEDB4" w14:textId="77777777" w:rsidR="00F0079C" w:rsidRPr="00187F5C" w:rsidRDefault="00F0079C" w:rsidP="00F0079C">
      <w:pPr>
        <w:autoSpaceDE w:val="0"/>
        <w:autoSpaceDN w:val="0"/>
        <w:adjustRightInd w:val="0"/>
        <w:jc w:val="both"/>
        <w:rPr>
          <w:rFonts w:eastAsia="Arial" w:cs="Times New Roman"/>
        </w:rPr>
      </w:pPr>
    </w:p>
    <w:tbl>
      <w:tblPr>
        <w:tblStyle w:val="Obinatablica2"/>
        <w:tblW w:w="0" w:type="auto"/>
        <w:tblLook w:val="04A0" w:firstRow="1" w:lastRow="0" w:firstColumn="1" w:lastColumn="0" w:noHBand="0" w:noVBand="1"/>
      </w:tblPr>
      <w:tblGrid>
        <w:gridCol w:w="4530"/>
        <w:gridCol w:w="4530"/>
      </w:tblGrid>
      <w:tr w:rsidR="00F0079C" w:rsidRPr="00187F5C" w14:paraId="203504D4" w14:textId="77777777" w:rsidTr="00191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2E7D321"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bookmarkStart w:id="59" w:name="_Hlk80177278"/>
            <w:r w:rsidRPr="00187F5C">
              <w:rPr>
                <w:rFonts w:asciiTheme="majorHAnsi" w:eastAsia="Arial" w:hAnsiTheme="majorHAnsi" w:cs="Times New Roman"/>
                <w:sz w:val="24"/>
                <w:szCs w:val="24"/>
              </w:rPr>
              <w:t>SNAGE</w:t>
            </w:r>
          </w:p>
        </w:tc>
        <w:tc>
          <w:tcPr>
            <w:tcW w:w="4530" w:type="dxa"/>
          </w:tcPr>
          <w:p w14:paraId="029B706F" w14:textId="77777777" w:rsidR="00F0079C" w:rsidRPr="00187F5C" w:rsidRDefault="00F0079C" w:rsidP="0019139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SLABOSTI</w:t>
            </w:r>
          </w:p>
        </w:tc>
      </w:tr>
      <w:tr w:rsidR="00F0079C" w:rsidRPr="00187F5C" w14:paraId="2047E644" w14:textId="77777777" w:rsidTr="0019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D06FCD4"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color w:val="549E39" w:themeColor="accent1"/>
                <w:sz w:val="24"/>
                <w:szCs w:val="24"/>
              </w:rPr>
            </w:pPr>
            <w:r w:rsidRPr="00187F5C">
              <w:rPr>
                <w:rFonts w:asciiTheme="majorHAnsi" w:eastAsia="Arial" w:hAnsiTheme="majorHAnsi" w:cs="Times New Roman"/>
                <w:color w:val="549E39" w:themeColor="accent1"/>
                <w:sz w:val="24"/>
                <w:szCs w:val="24"/>
              </w:rPr>
              <w:t>Ribarstvo</w:t>
            </w:r>
          </w:p>
        </w:tc>
        <w:tc>
          <w:tcPr>
            <w:tcW w:w="4530" w:type="dxa"/>
          </w:tcPr>
          <w:p w14:paraId="001E2A42" w14:textId="77777777" w:rsidR="00F0079C" w:rsidRPr="00187F5C" w:rsidRDefault="00F0079C"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color w:val="549E39" w:themeColor="accent1"/>
                <w:sz w:val="24"/>
                <w:szCs w:val="24"/>
              </w:rPr>
            </w:pPr>
            <w:r w:rsidRPr="00187F5C">
              <w:rPr>
                <w:rFonts w:asciiTheme="majorHAnsi" w:eastAsia="Arial" w:hAnsiTheme="majorHAnsi" w:cs="Times New Roman"/>
                <w:b/>
                <w:bCs/>
                <w:color w:val="549E39" w:themeColor="accent1"/>
                <w:sz w:val="24"/>
                <w:szCs w:val="24"/>
              </w:rPr>
              <w:t>Ribarstvo</w:t>
            </w:r>
          </w:p>
        </w:tc>
      </w:tr>
      <w:tr w:rsidR="00F0079C" w:rsidRPr="00187F5C" w14:paraId="33F87650" w14:textId="77777777" w:rsidTr="0019139B">
        <w:tc>
          <w:tcPr>
            <w:cnfStyle w:val="001000000000" w:firstRow="0" w:lastRow="0" w:firstColumn="1" w:lastColumn="0" w:oddVBand="0" w:evenVBand="0" w:oddHBand="0" w:evenHBand="0" w:firstRowFirstColumn="0" w:firstRowLastColumn="0" w:lastRowFirstColumn="0" w:lastRowLastColumn="0"/>
            <w:tcW w:w="4530" w:type="dxa"/>
          </w:tcPr>
          <w:p w14:paraId="015992B4"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 xml:space="preserve">Velika zastupljenost ribarskih obrta </w:t>
            </w:r>
          </w:p>
          <w:p w14:paraId="645DB6A4"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poduzeća za uzgoj i trgovinu ribom i školjkama</w:t>
            </w:r>
          </w:p>
          <w:p w14:paraId="7A3494B5"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Jaka ribarska flota za ulov plave ribe u odnosu na broj stanovnika</w:t>
            </w:r>
          </w:p>
          <w:p w14:paraId="4E39D4F8"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Tradicija u ribolovu</w:t>
            </w:r>
          </w:p>
          <w:p w14:paraId="1BAC199E"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Povoljna dobna struktura ribara</w:t>
            </w:r>
          </w:p>
          <w:p w14:paraId="345F8EFA"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Velik udio zaposlenih u ribarstvu</w:t>
            </w:r>
          </w:p>
          <w:p w14:paraId="50FCD8B9"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izdvojenog pogona najvećeg proizvođača bijele ribe na Mediteranu</w:t>
            </w:r>
          </w:p>
          <w:p w14:paraId="0F130B20" w14:textId="77777777" w:rsidR="00F0079C" w:rsidRPr="00187F5C" w:rsidRDefault="00F0079C">
            <w:pPr>
              <w:pStyle w:val="Odlomakpopisa"/>
              <w:numPr>
                <w:ilvl w:val="0"/>
                <w:numId w:val="26"/>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Postojanje brodogradilišta za remont brodica</w:t>
            </w:r>
          </w:p>
        </w:tc>
        <w:tc>
          <w:tcPr>
            <w:tcW w:w="4530" w:type="dxa"/>
          </w:tcPr>
          <w:p w14:paraId="689E7CE6" w14:textId="77777777" w:rsidR="00F0079C" w:rsidRPr="00187F5C" w:rsidRDefault="00F0079C">
            <w:pPr>
              <w:pStyle w:val="Odlomakpopisa"/>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Nepostojanje adekvatnih remontnih brodogradilišta za veće brodove (plivarice) </w:t>
            </w:r>
          </w:p>
          <w:p w14:paraId="232A7F30" w14:textId="77777777" w:rsidR="00F0079C" w:rsidRPr="00187F5C" w:rsidRDefault="00F0079C">
            <w:pPr>
              <w:pStyle w:val="Odlomakpopisa"/>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benzinske pumpe za opskrbu ribarskih brodica gorivom</w:t>
            </w:r>
          </w:p>
          <w:p w14:paraId="305E230A" w14:textId="77777777" w:rsidR="00F0079C" w:rsidRPr="00187F5C" w:rsidRDefault="00F0079C">
            <w:pPr>
              <w:pStyle w:val="Odlomakpopisa"/>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 xml:space="preserve">Nedostatan kapacitet ribarnice u Tkonu </w:t>
            </w:r>
          </w:p>
          <w:p w14:paraId="2672FEDE" w14:textId="77777777" w:rsidR="00F0079C" w:rsidRPr="00187F5C" w:rsidRDefault="00F0079C">
            <w:pPr>
              <w:pStyle w:val="Odlomakpopisa"/>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Profesionalni ribari u nepovoljnijem položaju zbog ribara bez odgovarajućih dozvola</w:t>
            </w:r>
          </w:p>
          <w:p w14:paraId="24A84206" w14:textId="77777777" w:rsidR="00F0079C" w:rsidRPr="00187F5C" w:rsidRDefault="00F0079C">
            <w:pPr>
              <w:pStyle w:val="Odlomakpopisa"/>
              <w:numPr>
                <w:ilvl w:val="0"/>
                <w:numId w:val="26"/>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Nepostojanje ribarske luke s odgovarajućom infrastrukturom</w:t>
            </w:r>
          </w:p>
          <w:p w14:paraId="65F99C92" w14:textId="77777777" w:rsidR="00F0079C" w:rsidRPr="00187F5C" w:rsidRDefault="00F0079C" w:rsidP="00191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p>
        </w:tc>
      </w:tr>
      <w:tr w:rsidR="00F0079C" w:rsidRPr="00187F5C" w14:paraId="69428FC3" w14:textId="77777777" w:rsidTr="00191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DDFBCC4" w14:textId="77777777" w:rsidR="00F0079C" w:rsidRPr="00187F5C" w:rsidRDefault="00F0079C" w:rsidP="0019139B">
            <w:pPr>
              <w:autoSpaceDE w:val="0"/>
              <w:autoSpaceDN w:val="0"/>
              <w:adjustRightInd w:val="0"/>
              <w:spacing w:line="276" w:lineRule="auto"/>
              <w:jc w:val="center"/>
              <w:rPr>
                <w:rFonts w:asciiTheme="majorHAnsi" w:eastAsia="Arial" w:hAnsiTheme="majorHAnsi" w:cs="Times New Roman"/>
                <w:b w:val="0"/>
                <w:bCs w:val="0"/>
                <w:sz w:val="24"/>
                <w:szCs w:val="24"/>
              </w:rPr>
            </w:pPr>
            <w:r w:rsidRPr="00187F5C">
              <w:rPr>
                <w:rFonts w:asciiTheme="majorHAnsi" w:eastAsia="Arial" w:hAnsiTheme="majorHAnsi" w:cs="Times New Roman"/>
                <w:sz w:val="24"/>
                <w:szCs w:val="24"/>
              </w:rPr>
              <w:t>PRILIKE</w:t>
            </w:r>
          </w:p>
        </w:tc>
        <w:tc>
          <w:tcPr>
            <w:tcW w:w="4530" w:type="dxa"/>
          </w:tcPr>
          <w:p w14:paraId="6B59A602" w14:textId="77777777" w:rsidR="00F0079C" w:rsidRPr="00187F5C" w:rsidRDefault="00F0079C" w:rsidP="0019139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imes New Roman"/>
                <w:b/>
                <w:bCs/>
                <w:sz w:val="24"/>
                <w:szCs w:val="24"/>
              </w:rPr>
            </w:pPr>
            <w:r w:rsidRPr="00187F5C">
              <w:rPr>
                <w:rFonts w:asciiTheme="majorHAnsi" w:eastAsia="Arial" w:hAnsiTheme="majorHAnsi" w:cs="Times New Roman"/>
                <w:b/>
                <w:bCs/>
                <w:sz w:val="24"/>
                <w:szCs w:val="24"/>
              </w:rPr>
              <w:t>PRIJETNJE</w:t>
            </w:r>
          </w:p>
        </w:tc>
      </w:tr>
      <w:tr w:rsidR="00F0079C" w:rsidRPr="00187F5C" w14:paraId="65402FB2" w14:textId="77777777" w:rsidTr="0019139B">
        <w:tc>
          <w:tcPr>
            <w:cnfStyle w:val="001000000000" w:firstRow="0" w:lastRow="0" w:firstColumn="1" w:lastColumn="0" w:oddVBand="0" w:evenVBand="0" w:oddHBand="0" w:evenHBand="0" w:firstRowFirstColumn="0" w:firstRowLastColumn="0" w:lastRowFirstColumn="0" w:lastRowLastColumn="0"/>
            <w:tcW w:w="4530" w:type="dxa"/>
          </w:tcPr>
          <w:p w14:paraId="3992218E" w14:textId="77777777" w:rsidR="00F0079C" w:rsidRPr="00187F5C" w:rsidRDefault="00F0079C">
            <w:pPr>
              <w:pStyle w:val="Odlomakpopisa"/>
              <w:numPr>
                <w:ilvl w:val="0"/>
                <w:numId w:val="27"/>
              </w:numPr>
              <w:autoSpaceDE w:val="0"/>
              <w:autoSpaceDN w:val="0"/>
              <w:adjustRightInd w:val="0"/>
              <w:spacing w:line="276" w:lineRule="auto"/>
              <w:jc w:val="both"/>
              <w:rPr>
                <w:rFonts w:eastAsia="Arial" w:cs="Times New Roman"/>
                <w:b w:val="0"/>
                <w:bCs w:val="0"/>
              </w:rPr>
            </w:pPr>
            <w:r w:rsidRPr="00187F5C">
              <w:rPr>
                <w:rFonts w:eastAsia="Arial" w:cs="Times New Roman"/>
                <w:b w:val="0"/>
                <w:bCs w:val="0"/>
              </w:rPr>
              <w:t>Dostupnost EU fondova za sektor ribarstva i razvoj ribarske infrastrukture</w:t>
            </w:r>
          </w:p>
          <w:p w14:paraId="361E05C6" w14:textId="77777777" w:rsidR="00F0079C" w:rsidRPr="00187F5C" w:rsidRDefault="00F0079C">
            <w:pPr>
              <w:pStyle w:val="Odlomakpopisa"/>
              <w:numPr>
                <w:ilvl w:val="0"/>
                <w:numId w:val="27"/>
              </w:numPr>
              <w:autoSpaceDE w:val="0"/>
              <w:autoSpaceDN w:val="0"/>
              <w:adjustRightInd w:val="0"/>
              <w:spacing w:line="276" w:lineRule="auto"/>
              <w:jc w:val="both"/>
              <w:rPr>
                <w:rFonts w:eastAsia="Arial" w:cs="Times New Roman"/>
              </w:rPr>
            </w:pPr>
            <w:r w:rsidRPr="00187F5C">
              <w:rPr>
                <w:rFonts w:eastAsia="Arial" w:cs="Times New Roman"/>
                <w:b w:val="0"/>
                <w:bCs w:val="0"/>
              </w:rPr>
              <w:t>Članstvo u FLAG-u Lostura</w:t>
            </w:r>
          </w:p>
        </w:tc>
        <w:tc>
          <w:tcPr>
            <w:tcW w:w="4530" w:type="dxa"/>
          </w:tcPr>
          <w:p w14:paraId="38D057D2" w14:textId="77777777" w:rsidR="00F0079C" w:rsidRPr="00187F5C" w:rsidRDefault="00F0079C">
            <w:pPr>
              <w:pStyle w:val="Odlomakpopisa"/>
              <w:numPr>
                <w:ilvl w:val="0"/>
                <w:numId w:val="2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Stroge restrikcije ulova, ukidanje i ograničavanje alata</w:t>
            </w:r>
          </w:p>
          <w:p w14:paraId="2BC5D36E" w14:textId="77777777" w:rsidR="00F0079C" w:rsidRPr="00187F5C" w:rsidRDefault="00F0079C">
            <w:pPr>
              <w:pStyle w:val="Odlomakpopisa"/>
              <w:numPr>
                <w:ilvl w:val="0"/>
                <w:numId w:val="2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Veliki pritisci na ribare putem zakonske i EU legislative</w:t>
            </w:r>
          </w:p>
          <w:p w14:paraId="5F4CE904" w14:textId="77777777" w:rsidR="00F0079C" w:rsidRPr="00187F5C" w:rsidRDefault="00F0079C">
            <w:pPr>
              <w:pStyle w:val="Odlomakpopisa"/>
              <w:numPr>
                <w:ilvl w:val="0"/>
                <w:numId w:val="2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Smanjenje ribljeg fonda</w:t>
            </w:r>
          </w:p>
          <w:p w14:paraId="2494384A" w14:textId="77777777" w:rsidR="00F0079C" w:rsidRPr="00187F5C" w:rsidRDefault="00F0079C">
            <w:pPr>
              <w:pStyle w:val="Odlomakpopisa"/>
              <w:numPr>
                <w:ilvl w:val="0"/>
                <w:numId w:val="27"/>
              </w:num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cs="Times New Roman"/>
              </w:rPr>
            </w:pPr>
            <w:r w:rsidRPr="00187F5C">
              <w:rPr>
                <w:rFonts w:eastAsia="Arial" w:cs="Times New Roman"/>
              </w:rPr>
              <w:t>Dugotrajan i zahtjevan proces dobivanja koncesija na pomorskom dobru</w:t>
            </w:r>
          </w:p>
        </w:tc>
      </w:tr>
      <w:bookmarkEnd w:id="59"/>
    </w:tbl>
    <w:p w14:paraId="3884DB86" w14:textId="77777777" w:rsidR="005A1BD1" w:rsidRPr="00187F5C" w:rsidRDefault="005A1BD1" w:rsidP="00F23E95">
      <w:pPr>
        <w:autoSpaceDE w:val="0"/>
        <w:autoSpaceDN w:val="0"/>
        <w:adjustRightInd w:val="0"/>
        <w:spacing w:line="360" w:lineRule="auto"/>
        <w:jc w:val="both"/>
        <w:rPr>
          <w:rFonts w:eastAsia="Arial" w:cs="Times New Roman"/>
        </w:rPr>
      </w:pPr>
    </w:p>
    <w:p w14:paraId="6FEEB353" w14:textId="6FB3D1F0" w:rsidR="000B0D4E" w:rsidRPr="00187F5C" w:rsidRDefault="000B0D4E">
      <w:pPr>
        <w:pStyle w:val="Naslov3"/>
        <w:numPr>
          <w:ilvl w:val="2"/>
          <w:numId w:val="36"/>
        </w:numPr>
        <w:rPr>
          <w:rFonts w:cs="Times New Roman"/>
          <w:caps w:val="0"/>
          <w:color w:val="455F51" w:themeColor="text2"/>
          <w:sz w:val="24"/>
          <w:szCs w:val="24"/>
        </w:rPr>
      </w:pPr>
      <w:bookmarkStart w:id="60" w:name="_Toc217292814"/>
      <w:r w:rsidRPr="00187F5C">
        <w:rPr>
          <w:rFonts w:cs="Times New Roman"/>
          <w:caps w:val="0"/>
          <w:color w:val="455F51" w:themeColor="text2"/>
          <w:sz w:val="24"/>
          <w:szCs w:val="24"/>
        </w:rPr>
        <w:t>Razvojni potencijali, izazovi i potrebe općine Tkon</w:t>
      </w:r>
      <w:bookmarkEnd w:id="60"/>
    </w:p>
    <w:p w14:paraId="6298ED27" w14:textId="59F921D3" w:rsidR="00B76A22" w:rsidRPr="00187F5C" w:rsidRDefault="00F3348F" w:rsidP="00B76A22">
      <w:pPr>
        <w:autoSpaceDE w:val="0"/>
        <w:autoSpaceDN w:val="0"/>
        <w:adjustRightInd w:val="0"/>
        <w:spacing w:line="240" w:lineRule="auto"/>
        <w:jc w:val="both"/>
        <w:rPr>
          <w:rFonts w:eastAsia="Arial" w:cs="Times New Roman"/>
          <w:sz w:val="24"/>
          <w:szCs w:val="24"/>
        </w:rPr>
      </w:pPr>
      <w:r w:rsidRPr="00187F5C">
        <w:rPr>
          <w:rFonts w:cs="Times New Roman"/>
          <w:sz w:val="24"/>
          <w:szCs w:val="24"/>
        </w:rPr>
        <w:t>SWOT analiza</w:t>
      </w:r>
      <w:r w:rsidR="00C23698" w:rsidRPr="00187F5C">
        <w:rPr>
          <w:rFonts w:cs="Times New Roman"/>
          <w:sz w:val="24"/>
          <w:szCs w:val="24"/>
        </w:rPr>
        <w:t xml:space="preserve"> je</w:t>
      </w:r>
      <w:r w:rsidRPr="00187F5C">
        <w:rPr>
          <w:rFonts w:cs="Times New Roman"/>
          <w:sz w:val="24"/>
          <w:szCs w:val="24"/>
        </w:rPr>
        <w:t xml:space="preserve"> temeljni </w:t>
      </w:r>
      <w:bookmarkStart w:id="61" w:name="_Toc77077559"/>
      <w:r w:rsidRPr="00187F5C">
        <w:rPr>
          <w:rFonts w:cs="Times New Roman"/>
          <w:sz w:val="24"/>
          <w:szCs w:val="24"/>
        </w:rPr>
        <w:t xml:space="preserve">alat </w:t>
      </w:r>
      <w:r w:rsidRPr="00187F5C">
        <w:rPr>
          <w:rFonts w:eastAsia="Arial" w:cs="Times New Roman"/>
          <w:sz w:val="24"/>
          <w:szCs w:val="24"/>
        </w:rPr>
        <w:t xml:space="preserve">kratkoročne analize razvojnih potreba i potencijala Općine Tkon </w:t>
      </w:r>
      <w:r w:rsidR="00C23698" w:rsidRPr="00187F5C">
        <w:rPr>
          <w:rFonts w:eastAsia="Arial" w:cs="Times New Roman"/>
          <w:sz w:val="24"/>
          <w:szCs w:val="24"/>
        </w:rPr>
        <w:t>te</w:t>
      </w:r>
      <w:r w:rsidRPr="00187F5C">
        <w:rPr>
          <w:rFonts w:eastAsia="Arial" w:cs="Times New Roman"/>
          <w:sz w:val="24"/>
          <w:szCs w:val="24"/>
        </w:rPr>
        <w:t xml:space="preserve"> glavn</w:t>
      </w:r>
      <w:r w:rsidR="00C23698" w:rsidRPr="00187F5C">
        <w:rPr>
          <w:rFonts w:eastAsia="Arial" w:cs="Times New Roman"/>
          <w:sz w:val="24"/>
          <w:szCs w:val="24"/>
        </w:rPr>
        <w:t>ih</w:t>
      </w:r>
      <w:r w:rsidRPr="00187F5C">
        <w:rPr>
          <w:rFonts w:eastAsia="Arial" w:cs="Times New Roman"/>
          <w:sz w:val="24"/>
          <w:szCs w:val="24"/>
        </w:rPr>
        <w:t xml:space="preserve"> razvojn</w:t>
      </w:r>
      <w:r w:rsidR="00C23698" w:rsidRPr="00187F5C">
        <w:rPr>
          <w:rFonts w:eastAsia="Arial" w:cs="Times New Roman"/>
          <w:sz w:val="24"/>
          <w:szCs w:val="24"/>
        </w:rPr>
        <w:t>ih</w:t>
      </w:r>
      <w:r w:rsidRPr="00187F5C">
        <w:rPr>
          <w:rFonts w:eastAsia="Arial" w:cs="Times New Roman"/>
          <w:sz w:val="24"/>
          <w:szCs w:val="24"/>
        </w:rPr>
        <w:t xml:space="preserve"> potreb</w:t>
      </w:r>
      <w:r w:rsidR="00C23698" w:rsidRPr="00187F5C">
        <w:rPr>
          <w:rFonts w:eastAsia="Arial" w:cs="Times New Roman"/>
          <w:sz w:val="24"/>
          <w:szCs w:val="24"/>
        </w:rPr>
        <w:t>a</w:t>
      </w:r>
      <w:r w:rsidRPr="00187F5C">
        <w:rPr>
          <w:rFonts w:eastAsia="Arial" w:cs="Times New Roman"/>
          <w:sz w:val="24"/>
          <w:szCs w:val="24"/>
        </w:rPr>
        <w:t xml:space="preserve"> i razvojni</w:t>
      </w:r>
      <w:r w:rsidR="00D769E1" w:rsidRPr="00187F5C">
        <w:rPr>
          <w:rFonts w:eastAsia="Arial" w:cs="Times New Roman"/>
          <w:sz w:val="24"/>
          <w:szCs w:val="24"/>
        </w:rPr>
        <w:t>h</w:t>
      </w:r>
      <w:r w:rsidRPr="00187F5C">
        <w:rPr>
          <w:rFonts w:eastAsia="Arial" w:cs="Times New Roman"/>
          <w:sz w:val="24"/>
          <w:szCs w:val="24"/>
        </w:rPr>
        <w:t xml:space="preserve"> izazov</w:t>
      </w:r>
      <w:r w:rsidR="00C23698" w:rsidRPr="00187F5C">
        <w:rPr>
          <w:rFonts w:eastAsia="Arial" w:cs="Times New Roman"/>
          <w:sz w:val="24"/>
          <w:szCs w:val="24"/>
        </w:rPr>
        <w:t>a</w:t>
      </w:r>
      <w:r w:rsidRPr="00187F5C">
        <w:rPr>
          <w:rFonts w:eastAsia="Arial" w:cs="Times New Roman"/>
          <w:sz w:val="24"/>
          <w:szCs w:val="24"/>
        </w:rPr>
        <w:t xml:space="preserve"> </w:t>
      </w:r>
      <w:r w:rsidR="00C23698" w:rsidRPr="00187F5C">
        <w:rPr>
          <w:rFonts w:eastAsia="Arial" w:cs="Times New Roman"/>
          <w:sz w:val="24"/>
          <w:szCs w:val="24"/>
        </w:rPr>
        <w:t>na koje se planira odgovoriti</w:t>
      </w:r>
      <w:r w:rsidRPr="00187F5C">
        <w:rPr>
          <w:rFonts w:eastAsia="Arial" w:cs="Times New Roman"/>
          <w:sz w:val="24"/>
          <w:szCs w:val="24"/>
        </w:rPr>
        <w:t xml:space="preserve"> u mandatnom razdoblju od 20</w:t>
      </w:r>
      <w:r w:rsidR="006E64F1" w:rsidRPr="00187F5C">
        <w:rPr>
          <w:rFonts w:eastAsia="Arial" w:cs="Times New Roman"/>
          <w:sz w:val="24"/>
          <w:szCs w:val="24"/>
        </w:rPr>
        <w:t>25</w:t>
      </w:r>
      <w:r w:rsidRPr="00187F5C">
        <w:rPr>
          <w:rFonts w:eastAsia="Arial" w:cs="Times New Roman"/>
          <w:sz w:val="24"/>
          <w:szCs w:val="24"/>
        </w:rPr>
        <w:t>. do 202</w:t>
      </w:r>
      <w:r w:rsidR="006E64F1" w:rsidRPr="00187F5C">
        <w:rPr>
          <w:rFonts w:eastAsia="Arial" w:cs="Times New Roman"/>
          <w:sz w:val="24"/>
          <w:szCs w:val="24"/>
        </w:rPr>
        <w:t>9</w:t>
      </w:r>
      <w:r w:rsidRPr="00187F5C">
        <w:rPr>
          <w:rFonts w:eastAsia="Arial" w:cs="Times New Roman"/>
          <w:sz w:val="24"/>
          <w:szCs w:val="24"/>
        </w:rPr>
        <w:t xml:space="preserve">. godine. </w:t>
      </w:r>
      <w:r w:rsidR="00C23698" w:rsidRPr="00187F5C">
        <w:rPr>
          <w:rFonts w:eastAsia="Arial" w:cs="Times New Roman"/>
          <w:sz w:val="24"/>
          <w:szCs w:val="24"/>
        </w:rPr>
        <w:t>Uzimajući u obzir podatkovnu podlogu</w:t>
      </w:r>
      <w:r w:rsidR="002E3017" w:rsidRPr="00187F5C">
        <w:rPr>
          <w:rFonts w:eastAsia="Arial" w:cs="Times New Roman"/>
          <w:sz w:val="24"/>
          <w:szCs w:val="24"/>
        </w:rPr>
        <w:t xml:space="preserve">, utvrđene su </w:t>
      </w:r>
      <w:r w:rsidR="009F2B51" w:rsidRPr="00187F5C">
        <w:rPr>
          <w:rFonts w:eastAsia="Arial" w:cs="Times New Roman"/>
          <w:sz w:val="24"/>
          <w:szCs w:val="24"/>
        </w:rPr>
        <w:t>ključne</w:t>
      </w:r>
      <w:r w:rsidR="002E3017" w:rsidRPr="00187F5C">
        <w:rPr>
          <w:rFonts w:eastAsia="Arial" w:cs="Times New Roman"/>
          <w:sz w:val="24"/>
          <w:szCs w:val="24"/>
        </w:rPr>
        <w:t xml:space="preserve"> potrebe, potencijali te izazovi </w:t>
      </w:r>
      <w:r w:rsidR="009F2B51" w:rsidRPr="00187F5C">
        <w:rPr>
          <w:rFonts w:eastAsia="Arial" w:cs="Times New Roman"/>
          <w:sz w:val="24"/>
          <w:szCs w:val="24"/>
        </w:rPr>
        <w:t xml:space="preserve">na koje će </w:t>
      </w:r>
      <w:r w:rsidR="002E3017" w:rsidRPr="00187F5C">
        <w:rPr>
          <w:rFonts w:eastAsia="Arial" w:cs="Times New Roman"/>
          <w:sz w:val="24"/>
          <w:szCs w:val="24"/>
        </w:rPr>
        <w:t>Općin</w:t>
      </w:r>
      <w:r w:rsidR="009F2B51" w:rsidRPr="00187F5C">
        <w:rPr>
          <w:rFonts w:eastAsia="Arial" w:cs="Times New Roman"/>
          <w:sz w:val="24"/>
          <w:szCs w:val="24"/>
        </w:rPr>
        <w:t>a</w:t>
      </w:r>
      <w:r w:rsidR="002E3017" w:rsidRPr="00187F5C">
        <w:rPr>
          <w:rFonts w:eastAsia="Arial" w:cs="Times New Roman"/>
          <w:sz w:val="24"/>
          <w:szCs w:val="24"/>
        </w:rPr>
        <w:t xml:space="preserve"> Tkon</w:t>
      </w:r>
      <w:r w:rsidR="009F2B51" w:rsidRPr="00187F5C">
        <w:rPr>
          <w:rFonts w:eastAsia="Arial" w:cs="Times New Roman"/>
          <w:sz w:val="24"/>
          <w:szCs w:val="24"/>
        </w:rPr>
        <w:t xml:space="preserve"> biti usmjerena</w:t>
      </w:r>
      <w:r w:rsidR="002E3017" w:rsidRPr="00187F5C">
        <w:rPr>
          <w:rFonts w:eastAsia="Arial" w:cs="Times New Roman"/>
          <w:sz w:val="24"/>
          <w:szCs w:val="24"/>
        </w:rPr>
        <w:t xml:space="preserve"> u narednom razdoblju.</w:t>
      </w:r>
      <w:r w:rsidR="00B76A22" w:rsidRPr="00187F5C">
        <w:rPr>
          <w:rFonts w:eastAsia="Arial" w:cs="Times New Roman"/>
          <w:sz w:val="24"/>
          <w:szCs w:val="24"/>
        </w:rPr>
        <w:t xml:space="preserve"> </w:t>
      </w:r>
    </w:p>
    <w:p w14:paraId="62E472BA" w14:textId="21677AB0" w:rsidR="00242597" w:rsidRPr="00187F5C" w:rsidRDefault="00242597" w:rsidP="00E3173F">
      <w:pPr>
        <w:pStyle w:val="StandardWeb"/>
        <w:jc w:val="both"/>
        <w:rPr>
          <w:rFonts w:asciiTheme="minorHAnsi" w:hAnsiTheme="minorHAnsi"/>
          <w:b/>
          <w:bCs/>
        </w:rPr>
      </w:pPr>
      <w:bookmarkStart w:id="62" w:name="_Hlk87862973"/>
      <w:r w:rsidRPr="00187F5C">
        <w:rPr>
          <w:rStyle w:val="Naglaeno"/>
          <w:rFonts w:asciiTheme="minorHAnsi" w:hAnsiTheme="minorHAnsi"/>
          <w:b w:val="0"/>
          <w:bCs w:val="0"/>
        </w:rPr>
        <w:t>Razvojni potencijali prepoznati su kao ključna područja na koja je potrebno usmjeriti djelovanje, budući da upravo kroz njih možemo ostvariti snažniji napredak i prosperitet cjelokupne zajednice. Unatoč njihovoj važnosti, do danas nisu u dovoljnoj mjeri iskorišteni.</w:t>
      </w:r>
    </w:p>
    <w:p w14:paraId="7112255B" w14:textId="77777777" w:rsidR="00242597" w:rsidRPr="00187F5C" w:rsidRDefault="00242597" w:rsidP="00E3173F">
      <w:pPr>
        <w:pStyle w:val="StandardWeb"/>
        <w:jc w:val="both"/>
        <w:rPr>
          <w:rFonts w:asciiTheme="minorHAnsi" w:hAnsiTheme="minorHAnsi"/>
          <w:b/>
          <w:bCs/>
        </w:rPr>
      </w:pPr>
      <w:r w:rsidRPr="00187F5C">
        <w:rPr>
          <w:rStyle w:val="Naglaeno"/>
          <w:rFonts w:asciiTheme="minorHAnsi" w:hAnsiTheme="minorHAnsi"/>
          <w:b w:val="0"/>
          <w:bCs w:val="0"/>
        </w:rPr>
        <w:t>Ti potencijali u najvećoj mjeri proizlaze iz prirodnog okruženja i geografskog položaja Općine, a obuhvaćaju:</w:t>
      </w:r>
    </w:p>
    <w:p w14:paraId="60300174" w14:textId="77777777" w:rsidR="00242597" w:rsidRPr="00187F5C" w:rsidRDefault="00242597">
      <w:pPr>
        <w:pStyle w:val="StandardWeb"/>
        <w:numPr>
          <w:ilvl w:val="0"/>
          <w:numId w:val="82"/>
        </w:numPr>
        <w:rPr>
          <w:rFonts w:asciiTheme="minorHAnsi" w:hAnsiTheme="minorHAnsi"/>
        </w:rPr>
      </w:pPr>
      <w:r w:rsidRPr="00187F5C">
        <w:rPr>
          <w:rStyle w:val="Naglaeno"/>
          <w:rFonts w:asciiTheme="minorHAnsi" w:hAnsiTheme="minorHAnsi"/>
          <w:b w:val="0"/>
          <w:bCs w:val="0"/>
        </w:rPr>
        <w:t>povoljan geografski položaj za razvoj turizma i gospodarstva</w:t>
      </w:r>
      <w:r w:rsidRPr="00187F5C">
        <w:rPr>
          <w:rFonts w:asciiTheme="minorHAnsi" w:hAnsiTheme="minorHAnsi"/>
          <w:b/>
          <w:bCs/>
        </w:rPr>
        <w:t xml:space="preserve"> (</w:t>
      </w:r>
      <w:r w:rsidRPr="00187F5C">
        <w:rPr>
          <w:rFonts w:asciiTheme="minorHAnsi" w:hAnsiTheme="minorHAnsi"/>
        </w:rPr>
        <w:t>dobra prometna povezanost, blizina kopna, povoljna klima, atraktivnost zemljopisnog položaja),</w:t>
      </w:r>
    </w:p>
    <w:p w14:paraId="2CB4A079" w14:textId="77777777" w:rsidR="00242597" w:rsidRPr="00187F5C" w:rsidRDefault="00242597">
      <w:pPr>
        <w:pStyle w:val="StandardWeb"/>
        <w:numPr>
          <w:ilvl w:val="0"/>
          <w:numId w:val="82"/>
        </w:numPr>
        <w:rPr>
          <w:rFonts w:asciiTheme="minorHAnsi" w:hAnsiTheme="minorHAnsi"/>
        </w:rPr>
      </w:pPr>
      <w:r w:rsidRPr="00187F5C">
        <w:rPr>
          <w:rStyle w:val="Naglaeno"/>
          <w:rFonts w:asciiTheme="minorHAnsi" w:hAnsiTheme="minorHAnsi"/>
          <w:b w:val="0"/>
          <w:bCs w:val="0"/>
        </w:rPr>
        <w:t xml:space="preserve">izražen </w:t>
      </w:r>
      <w:bookmarkStart w:id="63" w:name="_Hlk205554622"/>
      <w:r w:rsidRPr="00187F5C">
        <w:rPr>
          <w:rStyle w:val="Naglaeno"/>
          <w:rFonts w:asciiTheme="minorHAnsi" w:hAnsiTheme="minorHAnsi"/>
          <w:b w:val="0"/>
          <w:bCs w:val="0"/>
        </w:rPr>
        <w:t>potencijal za razvoj specifičnih oblika turizma</w:t>
      </w:r>
      <w:r w:rsidRPr="00187F5C">
        <w:rPr>
          <w:rFonts w:asciiTheme="minorHAnsi" w:hAnsiTheme="minorHAnsi"/>
          <w:b/>
          <w:bCs/>
        </w:rPr>
        <w:t xml:space="preserve"> </w:t>
      </w:r>
      <w:bookmarkEnd w:id="63"/>
      <w:r w:rsidRPr="00187F5C">
        <w:rPr>
          <w:rFonts w:asciiTheme="minorHAnsi" w:hAnsiTheme="minorHAnsi"/>
        </w:rPr>
        <w:t>(cikloturizam, trekking, naturizam, kulturni turizam, nautički turizam),</w:t>
      </w:r>
    </w:p>
    <w:p w14:paraId="287D19ED" w14:textId="77777777" w:rsidR="00242597" w:rsidRPr="00187F5C" w:rsidRDefault="00242597">
      <w:pPr>
        <w:pStyle w:val="StandardWeb"/>
        <w:numPr>
          <w:ilvl w:val="0"/>
          <w:numId w:val="82"/>
        </w:numPr>
        <w:rPr>
          <w:rFonts w:asciiTheme="minorHAnsi" w:hAnsiTheme="minorHAnsi"/>
          <w:b/>
          <w:bCs/>
        </w:rPr>
      </w:pPr>
      <w:r w:rsidRPr="00187F5C">
        <w:rPr>
          <w:rStyle w:val="Naglaeno"/>
          <w:rFonts w:asciiTheme="minorHAnsi" w:hAnsiTheme="minorHAnsi"/>
          <w:b w:val="0"/>
          <w:bCs w:val="0"/>
        </w:rPr>
        <w:t>mogućnost plasmana autohtonih i ekološki proizvedenih otočnih proizvoda</w:t>
      </w:r>
      <w:r w:rsidRPr="00187F5C">
        <w:rPr>
          <w:rFonts w:asciiTheme="minorHAnsi" w:hAnsiTheme="minorHAnsi"/>
          <w:b/>
          <w:bCs/>
        </w:rPr>
        <w:t>,</w:t>
      </w:r>
    </w:p>
    <w:p w14:paraId="62585603" w14:textId="77777777" w:rsidR="00242597" w:rsidRPr="00187F5C" w:rsidRDefault="00242597">
      <w:pPr>
        <w:pStyle w:val="StandardWeb"/>
        <w:numPr>
          <w:ilvl w:val="0"/>
          <w:numId w:val="82"/>
        </w:numPr>
        <w:rPr>
          <w:rFonts w:asciiTheme="minorHAnsi" w:hAnsiTheme="minorHAnsi"/>
          <w:b/>
          <w:bCs/>
        </w:rPr>
      </w:pPr>
      <w:r w:rsidRPr="00187F5C">
        <w:rPr>
          <w:rStyle w:val="Naglaeno"/>
          <w:rFonts w:asciiTheme="minorHAnsi" w:hAnsiTheme="minorHAnsi"/>
          <w:b w:val="0"/>
          <w:bCs w:val="0"/>
        </w:rPr>
        <w:t>očuvanu autohtonost prostora, uz bogatu kulturnu i prirodnu baštinu</w:t>
      </w:r>
      <w:r w:rsidRPr="00187F5C">
        <w:rPr>
          <w:rFonts w:asciiTheme="minorHAnsi" w:hAnsiTheme="minorHAnsi"/>
          <w:b/>
          <w:bCs/>
        </w:rPr>
        <w:t>,</w:t>
      </w:r>
    </w:p>
    <w:p w14:paraId="71E8A4C7" w14:textId="77777777" w:rsidR="00242597" w:rsidRPr="00187F5C" w:rsidRDefault="00242597">
      <w:pPr>
        <w:pStyle w:val="StandardWeb"/>
        <w:numPr>
          <w:ilvl w:val="0"/>
          <w:numId w:val="82"/>
        </w:numPr>
        <w:rPr>
          <w:rFonts w:asciiTheme="minorHAnsi" w:hAnsiTheme="minorHAnsi"/>
          <w:b/>
          <w:bCs/>
        </w:rPr>
      </w:pPr>
      <w:r w:rsidRPr="00187F5C">
        <w:rPr>
          <w:rStyle w:val="Naglaeno"/>
          <w:rFonts w:asciiTheme="minorHAnsi" w:hAnsiTheme="minorHAnsi"/>
          <w:b w:val="0"/>
          <w:bCs w:val="0"/>
        </w:rPr>
        <w:t>visoku razinu sigurnosti destinacije</w:t>
      </w:r>
      <w:r w:rsidRPr="00187F5C">
        <w:rPr>
          <w:rFonts w:asciiTheme="minorHAnsi" w:hAnsiTheme="minorHAnsi"/>
          <w:b/>
          <w:bCs/>
        </w:rPr>
        <w:t>,</w:t>
      </w:r>
    </w:p>
    <w:p w14:paraId="05065185" w14:textId="77777777" w:rsidR="00242597" w:rsidRPr="00187F5C" w:rsidRDefault="00242597">
      <w:pPr>
        <w:pStyle w:val="StandardWeb"/>
        <w:numPr>
          <w:ilvl w:val="0"/>
          <w:numId w:val="82"/>
        </w:numPr>
        <w:rPr>
          <w:rFonts w:asciiTheme="minorHAnsi" w:hAnsiTheme="minorHAnsi"/>
        </w:rPr>
      </w:pPr>
      <w:r w:rsidRPr="00187F5C">
        <w:rPr>
          <w:rStyle w:val="Naglaeno"/>
          <w:rFonts w:asciiTheme="minorHAnsi" w:hAnsiTheme="minorHAnsi"/>
          <w:b w:val="0"/>
          <w:bCs w:val="0"/>
        </w:rPr>
        <w:t>veliki potencijal za korištenje obnovljivih izvora energije</w:t>
      </w:r>
      <w:r w:rsidRPr="00187F5C">
        <w:rPr>
          <w:rFonts w:asciiTheme="minorHAnsi" w:hAnsiTheme="minorHAnsi"/>
          <w:b/>
          <w:bCs/>
        </w:rPr>
        <w:t xml:space="preserve">, </w:t>
      </w:r>
      <w:r w:rsidRPr="00187F5C">
        <w:rPr>
          <w:rFonts w:asciiTheme="minorHAnsi" w:hAnsiTheme="minorHAnsi"/>
        </w:rPr>
        <w:t>osobito zahvaljujući povoljnoj klimi i velikom broju sunčanih dana,</w:t>
      </w:r>
    </w:p>
    <w:p w14:paraId="5E720C18" w14:textId="0CA93D5F" w:rsidR="00242597" w:rsidRPr="00187F5C" w:rsidRDefault="00242597">
      <w:pPr>
        <w:pStyle w:val="StandardWeb"/>
        <w:numPr>
          <w:ilvl w:val="0"/>
          <w:numId w:val="82"/>
        </w:numPr>
        <w:rPr>
          <w:rFonts w:asciiTheme="minorHAnsi" w:hAnsiTheme="minorHAnsi"/>
        </w:rPr>
      </w:pPr>
      <w:r w:rsidRPr="00187F5C">
        <w:rPr>
          <w:rStyle w:val="Naglaeno"/>
          <w:rFonts w:asciiTheme="minorHAnsi" w:hAnsiTheme="minorHAnsi"/>
          <w:b w:val="0"/>
          <w:bCs w:val="0"/>
        </w:rPr>
        <w:t>visok udio mladog stanovništva</w:t>
      </w:r>
      <w:r w:rsidRPr="00187F5C">
        <w:rPr>
          <w:rFonts w:asciiTheme="minorHAnsi" w:hAnsiTheme="minorHAnsi"/>
          <w:b/>
          <w:bCs/>
        </w:rPr>
        <w:t xml:space="preserve">, </w:t>
      </w:r>
      <w:r w:rsidRPr="00187F5C">
        <w:rPr>
          <w:rFonts w:asciiTheme="minorHAnsi" w:hAnsiTheme="minorHAnsi"/>
        </w:rPr>
        <w:t>što predstavlja snažan temelj za promicanje politika usmjerenih na napredak i razvoj, s ciljem stvaranja povoljnih i privlačnih uvjeta za život na otoku</w:t>
      </w:r>
      <w:r w:rsidR="00522B95" w:rsidRPr="00187F5C">
        <w:rPr>
          <w:rFonts w:asciiTheme="minorHAnsi" w:hAnsiTheme="minorHAnsi"/>
        </w:rPr>
        <w:t>.</w:t>
      </w:r>
    </w:p>
    <w:p w14:paraId="5814E274" w14:textId="77777777" w:rsidR="00522B95" w:rsidRPr="00187F5C" w:rsidRDefault="00522B95" w:rsidP="00522B95">
      <w:pPr>
        <w:pStyle w:val="StandardWeb"/>
        <w:ind w:left="720"/>
        <w:rPr>
          <w:rFonts w:asciiTheme="minorHAnsi" w:hAnsiTheme="minorHAnsi"/>
        </w:rPr>
      </w:pPr>
    </w:p>
    <w:p w14:paraId="2526593A" w14:textId="77777777" w:rsidR="00522B95" w:rsidRPr="00187F5C" w:rsidRDefault="00522B95" w:rsidP="00522B95">
      <w:pPr>
        <w:pStyle w:val="StandardWeb"/>
        <w:ind w:left="720"/>
        <w:rPr>
          <w:rFonts w:asciiTheme="minorHAnsi" w:hAnsiTheme="minorHAnsi"/>
        </w:rPr>
      </w:pPr>
    </w:p>
    <w:p w14:paraId="01A6D4FE" w14:textId="77777777" w:rsidR="00522B95" w:rsidRPr="00187F5C" w:rsidRDefault="00522B95" w:rsidP="00522B95">
      <w:pPr>
        <w:pStyle w:val="StandardWeb"/>
        <w:ind w:left="720"/>
        <w:rPr>
          <w:rFonts w:asciiTheme="minorHAnsi" w:hAnsiTheme="minorHAnsi"/>
        </w:rPr>
      </w:pPr>
    </w:p>
    <w:p w14:paraId="25919F02" w14:textId="77777777" w:rsidR="00522B95" w:rsidRPr="00187F5C" w:rsidRDefault="00522B95" w:rsidP="00522B95">
      <w:pPr>
        <w:pStyle w:val="StandardWeb"/>
        <w:ind w:left="720"/>
        <w:rPr>
          <w:rFonts w:asciiTheme="minorHAnsi" w:hAnsiTheme="minorHAnsi"/>
        </w:rPr>
      </w:pPr>
    </w:p>
    <w:p w14:paraId="7FB4717D" w14:textId="77777777" w:rsidR="00522B95" w:rsidRPr="00187F5C" w:rsidRDefault="00522B95" w:rsidP="00522B95">
      <w:pPr>
        <w:pStyle w:val="StandardWeb"/>
        <w:ind w:left="720"/>
        <w:rPr>
          <w:rFonts w:asciiTheme="minorHAnsi" w:hAnsiTheme="minorHAnsi"/>
        </w:rPr>
      </w:pPr>
    </w:p>
    <w:p w14:paraId="7813AEEF" w14:textId="77777777" w:rsidR="00522B95" w:rsidRPr="00187F5C" w:rsidRDefault="00522B95" w:rsidP="00522B95">
      <w:pPr>
        <w:pStyle w:val="StandardWeb"/>
        <w:ind w:left="720"/>
        <w:rPr>
          <w:rFonts w:asciiTheme="minorHAnsi" w:hAnsiTheme="minorHAnsi"/>
        </w:rPr>
      </w:pPr>
    </w:p>
    <w:p w14:paraId="57F6748A" w14:textId="77777777" w:rsidR="00522B95" w:rsidRPr="00187F5C" w:rsidRDefault="00522B95" w:rsidP="00522B95">
      <w:pPr>
        <w:pStyle w:val="StandardWeb"/>
        <w:ind w:left="720"/>
        <w:rPr>
          <w:rFonts w:asciiTheme="minorHAnsi" w:hAnsiTheme="minorHAnsi"/>
        </w:rPr>
      </w:pPr>
    </w:p>
    <w:p w14:paraId="0069E2D0" w14:textId="77777777" w:rsidR="00522B95" w:rsidRPr="00187F5C" w:rsidRDefault="00522B95" w:rsidP="00522B95">
      <w:pPr>
        <w:pStyle w:val="StandardWeb"/>
        <w:ind w:left="720"/>
        <w:rPr>
          <w:rFonts w:asciiTheme="minorHAnsi" w:hAnsiTheme="minorHAnsi"/>
        </w:rPr>
      </w:pPr>
    </w:p>
    <w:p w14:paraId="1C4B0CD5" w14:textId="77777777" w:rsidR="00522B95" w:rsidRDefault="00522B95" w:rsidP="00522B95">
      <w:pPr>
        <w:pStyle w:val="StandardWeb"/>
        <w:ind w:left="720"/>
        <w:rPr>
          <w:rFonts w:asciiTheme="minorHAnsi" w:hAnsiTheme="minorHAnsi"/>
        </w:rPr>
      </w:pPr>
    </w:p>
    <w:p w14:paraId="64CF2AE4" w14:textId="77777777" w:rsidR="00897D34" w:rsidRPr="00187F5C" w:rsidRDefault="00897D34" w:rsidP="00522B95">
      <w:pPr>
        <w:pStyle w:val="StandardWeb"/>
        <w:ind w:left="720"/>
        <w:rPr>
          <w:rFonts w:asciiTheme="minorHAnsi" w:hAnsiTheme="minorHAnsi"/>
        </w:rPr>
      </w:pPr>
    </w:p>
    <w:p w14:paraId="5DCFE08F" w14:textId="0CD47239" w:rsidR="00B76A22" w:rsidRPr="00187F5C" w:rsidRDefault="00B76A22" w:rsidP="00242597">
      <w:pPr>
        <w:autoSpaceDE w:val="0"/>
        <w:autoSpaceDN w:val="0"/>
        <w:adjustRightInd w:val="0"/>
        <w:spacing w:line="240" w:lineRule="auto"/>
        <w:jc w:val="both"/>
        <w:rPr>
          <w:rFonts w:eastAsia="Arial" w:cs="Times New Roman"/>
        </w:rPr>
      </w:pPr>
      <w:r w:rsidRPr="00187F5C">
        <w:rPr>
          <w:rFonts w:cs="Times New Roman"/>
          <w:i/>
          <w:iCs/>
        </w:rPr>
        <w:t>Grafikon</w:t>
      </w:r>
      <w:r w:rsidR="008438D1" w:rsidRPr="00187F5C">
        <w:rPr>
          <w:rFonts w:cs="Times New Roman"/>
          <w:i/>
          <w:iCs/>
        </w:rPr>
        <w:t xml:space="preserve"> </w:t>
      </w:r>
      <w:r w:rsidR="00321A1C" w:rsidRPr="00187F5C">
        <w:rPr>
          <w:rFonts w:cs="Times New Roman"/>
          <w:i/>
          <w:iCs/>
        </w:rPr>
        <w:t>9</w:t>
      </w:r>
      <w:r w:rsidR="008438D1" w:rsidRPr="00187F5C">
        <w:rPr>
          <w:rFonts w:cs="Times New Roman"/>
        </w:rPr>
        <w:t xml:space="preserve">. </w:t>
      </w:r>
      <w:r w:rsidRPr="00187F5C">
        <w:rPr>
          <w:rFonts w:cs="Times New Roman"/>
        </w:rPr>
        <w:t>Razvojni potencijali Općine Tkon</w:t>
      </w:r>
    </w:p>
    <w:bookmarkEnd w:id="62"/>
    <w:p w14:paraId="32495EC2" w14:textId="28389703" w:rsidR="00671A19" w:rsidRPr="00187F5C" w:rsidRDefault="00307296" w:rsidP="00671A19">
      <w:pPr>
        <w:pStyle w:val="Odlomakpopisa"/>
        <w:autoSpaceDE w:val="0"/>
        <w:autoSpaceDN w:val="0"/>
        <w:adjustRightInd w:val="0"/>
        <w:spacing w:line="360" w:lineRule="auto"/>
        <w:ind w:left="1440"/>
        <w:jc w:val="both"/>
        <w:rPr>
          <w:rFonts w:cs="Times New Roman"/>
          <w:sz w:val="24"/>
          <w:szCs w:val="24"/>
        </w:rPr>
      </w:pPr>
      <w:r w:rsidRPr="00187F5C">
        <w:rPr>
          <w:rFonts w:cs="Times New Roman"/>
          <w:noProof/>
          <w:sz w:val="24"/>
          <w:szCs w:val="24"/>
        </w:rPr>
        <w:drawing>
          <wp:inline distT="0" distB="0" distL="0" distR="0" wp14:anchorId="6E50E5DB" wp14:editId="68DD0A6A">
            <wp:extent cx="3393583" cy="3206840"/>
            <wp:effectExtent l="0" t="0" r="54610" b="0"/>
            <wp:docPr id="6" name="Dij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5C73ED3" w14:textId="77777777" w:rsidR="005A1BD1" w:rsidRPr="00187F5C" w:rsidRDefault="005A1BD1" w:rsidP="005A1BD1"/>
    <w:p w14:paraId="5702ECC7" w14:textId="7E339A31" w:rsidR="008438D1" w:rsidRPr="00187F5C" w:rsidRDefault="008438D1" w:rsidP="00321A1C">
      <w:pPr>
        <w:autoSpaceDE w:val="0"/>
        <w:autoSpaceDN w:val="0"/>
        <w:adjustRightInd w:val="0"/>
        <w:spacing w:line="360" w:lineRule="auto"/>
        <w:jc w:val="both"/>
        <w:rPr>
          <w:rFonts w:cs="Times New Roman"/>
          <w:sz w:val="16"/>
          <w:szCs w:val="16"/>
        </w:rPr>
      </w:pPr>
      <w:r w:rsidRPr="00187F5C">
        <w:rPr>
          <w:rFonts w:cs="Times New Roman"/>
          <w:sz w:val="16"/>
          <w:szCs w:val="16"/>
        </w:rPr>
        <w:t>Izvor: Obrada Općina Tkon</w:t>
      </w:r>
      <w:r w:rsidR="0093632A" w:rsidRPr="00187F5C">
        <w:rPr>
          <w:rFonts w:cs="Times New Roman"/>
          <w:sz w:val="16"/>
          <w:szCs w:val="16"/>
        </w:rPr>
        <w:t>, kolovoz 2025.</w:t>
      </w:r>
    </w:p>
    <w:p w14:paraId="7D78E60B" w14:textId="77777777" w:rsidR="00321A1C" w:rsidRPr="00187F5C" w:rsidRDefault="00321A1C" w:rsidP="001C620B">
      <w:pPr>
        <w:rPr>
          <w:rFonts w:eastAsia="Times New Roman"/>
          <w:b/>
          <w:bCs/>
          <w:sz w:val="24"/>
          <w:szCs w:val="24"/>
          <w:lang w:eastAsia="hr-HR"/>
        </w:rPr>
      </w:pPr>
      <w:bookmarkStart w:id="64" w:name="_Hlk86056986"/>
    </w:p>
    <w:p w14:paraId="43AE1CAD" w14:textId="330FBAAA" w:rsidR="00242597" w:rsidRPr="00187F5C" w:rsidRDefault="00242597" w:rsidP="001C620B">
      <w:pPr>
        <w:rPr>
          <w:rFonts w:eastAsia="Times New Roman"/>
          <w:b/>
          <w:bCs/>
          <w:sz w:val="24"/>
          <w:szCs w:val="24"/>
          <w:lang w:eastAsia="hr-HR"/>
        </w:rPr>
      </w:pPr>
      <w:r w:rsidRPr="00187F5C">
        <w:rPr>
          <w:rFonts w:eastAsia="Times New Roman"/>
          <w:b/>
          <w:bCs/>
          <w:sz w:val="24"/>
          <w:szCs w:val="24"/>
          <w:lang w:eastAsia="hr-HR"/>
        </w:rPr>
        <w:t>Suočavanje s razvojnim izazovima</w:t>
      </w:r>
    </w:p>
    <w:p w14:paraId="4DB15BC1" w14:textId="1B717497" w:rsidR="00522B95" w:rsidRPr="00187F5C" w:rsidRDefault="00242597" w:rsidP="00E3173F">
      <w:pPr>
        <w:spacing w:beforeAutospacing="1" w:after="100" w:afterAutospacing="1" w:line="240" w:lineRule="auto"/>
        <w:jc w:val="both"/>
        <w:rPr>
          <w:rFonts w:eastAsia="Times New Roman" w:cs="Times New Roman"/>
          <w:sz w:val="24"/>
          <w:szCs w:val="24"/>
          <w:lang w:eastAsia="hr-HR"/>
        </w:rPr>
      </w:pPr>
      <w:r w:rsidRPr="00187F5C">
        <w:rPr>
          <w:rFonts w:eastAsia="Times New Roman" w:cs="Times New Roman"/>
          <w:sz w:val="24"/>
          <w:szCs w:val="24"/>
          <w:lang w:eastAsia="hr-HR"/>
        </w:rPr>
        <w:t>S razvojnim izazovima nužno se moramo suočiti i preokrenuti ih u vlastitu korist. Sve ono što nas trenutno sputava i u čemu smo nedovoljno razvijeni mora postati prioritet za rješavanje. Naš budući angažman treba proizlaziti iz svijesti o postojećim ograničenjima, kako bi upravo ta ograničenja postala temelj za oblikovanje i provedbu aktivnosti usmjerenih na održivi rast i razvoj.</w:t>
      </w:r>
      <w:r w:rsidR="00522B95" w:rsidRPr="00187F5C">
        <w:rPr>
          <w:rFonts w:eastAsia="Times New Roman" w:cs="Times New Roman"/>
          <w:sz w:val="24"/>
          <w:szCs w:val="24"/>
          <w:lang w:eastAsia="hr-HR"/>
        </w:rPr>
        <w:t xml:space="preserve"> </w:t>
      </w:r>
      <w:r w:rsidR="00522B95" w:rsidRPr="00187F5C">
        <w:rPr>
          <w:rFonts w:eastAsia="Times New Roman" w:cs="Times New Roman"/>
          <w:sz w:val="24"/>
          <w:szCs w:val="24"/>
          <w:lang w:eastAsia="hr-HR"/>
        </w:rPr>
        <w:br/>
      </w:r>
    </w:p>
    <w:p w14:paraId="0FAC2BBA" w14:textId="516C532C" w:rsidR="00522B95" w:rsidRPr="00187F5C" w:rsidRDefault="00522B95" w:rsidP="00522B95">
      <w:pPr>
        <w:spacing w:before="0" w:after="0" w:line="240" w:lineRule="auto"/>
        <w:jc w:val="both"/>
        <w:rPr>
          <w:rFonts w:eastAsia="Times New Roman" w:cs="Times New Roman"/>
          <w:lang w:eastAsia="hr-HR"/>
        </w:rPr>
      </w:pPr>
      <w:r w:rsidRPr="00187F5C">
        <w:rPr>
          <w:rFonts w:eastAsia="Times New Roman" w:cs="Times New Roman"/>
          <w:i/>
          <w:iCs/>
          <w:lang w:eastAsia="hr-HR"/>
        </w:rPr>
        <w:t>Tablica</w:t>
      </w:r>
      <w:r w:rsidR="00321A1C" w:rsidRPr="00187F5C">
        <w:rPr>
          <w:rFonts w:eastAsia="Times New Roman" w:cs="Times New Roman"/>
          <w:i/>
          <w:iCs/>
          <w:lang w:eastAsia="hr-HR"/>
        </w:rPr>
        <w:t xml:space="preserve"> 13.</w:t>
      </w:r>
      <w:r w:rsidRPr="00187F5C">
        <w:rPr>
          <w:rFonts w:eastAsia="Times New Roman" w:cs="Times New Roman"/>
          <w:lang w:eastAsia="hr-HR"/>
        </w:rPr>
        <w:t xml:space="preserve"> Identificirani razvojni izazovi</w:t>
      </w:r>
    </w:p>
    <w:tbl>
      <w:tblPr>
        <w:tblStyle w:val="Obinatablica4"/>
        <w:tblpPr w:leftFromText="180" w:rightFromText="180" w:vertAnchor="text" w:horzAnchor="margin" w:tblpY="1085"/>
        <w:tblW w:w="9027" w:type="dxa"/>
        <w:tblLook w:val="04A0" w:firstRow="1" w:lastRow="0" w:firstColumn="1" w:lastColumn="0" w:noHBand="0" w:noVBand="1"/>
      </w:tblPr>
      <w:tblGrid>
        <w:gridCol w:w="1732"/>
        <w:gridCol w:w="2836"/>
        <w:gridCol w:w="2105"/>
        <w:gridCol w:w="2354"/>
      </w:tblGrid>
      <w:tr w:rsidR="000A1248" w:rsidRPr="00187F5C" w14:paraId="240349AD" w14:textId="77777777" w:rsidTr="00E3173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AFF873A" w14:textId="77777777" w:rsidR="000A1248" w:rsidRPr="00187F5C" w:rsidRDefault="000A1248" w:rsidP="00522B95">
            <w:pPr>
              <w:spacing w:before="0"/>
              <w:jc w:val="center"/>
              <w:outlineLvl w:val="3"/>
              <w:rPr>
                <w:rFonts w:asciiTheme="majorHAnsi" w:eastAsia="Times New Roman" w:hAnsiTheme="majorHAnsi" w:cs="Times New Roman"/>
                <w:color w:val="549E39" w:themeColor="accent1"/>
                <w:lang w:eastAsia="hr-HR"/>
              </w:rPr>
            </w:pPr>
            <w:r w:rsidRPr="00187F5C">
              <w:rPr>
                <w:rFonts w:asciiTheme="majorHAnsi" w:eastAsia="Times New Roman" w:hAnsiTheme="majorHAnsi" w:cs="Times New Roman"/>
                <w:noProof/>
                <w:color w:val="549E39" w:themeColor="accent1"/>
                <w:lang w:eastAsia="hr-HR"/>
              </w:rPr>
              <mc:AlternateContent>
                <mc:Choice Requires="wpi">
                  <w:drawing>
                    <wp:anchor distT="0" distB="0" distL="114300" distR="114300" simplePos="0" relativeHeight="251674624" behindDoc="0" locked="0" layoutInCell="1" allowOverlap="1" wp14:anchorId="3E639B66" wp14:editId="0E4D6A54">
                      <wp:simplePos x="0" y="0"/>
                      <wp:positionH relativeFrom="column">
                        <wp:posOffset>1041343</wp:posOffset>
                      </wp:positionH>
                      <wp:positionV relativeFrom="paragraph">
                        <wp:posOffset>234669</wp:posOffset>
                      </wp:positionV>
                      <wp:extent cx="360" cy="360"/>
                      <wp:effectExtent l="57150" t="38100" r="57150" b="57150"/>
                      <wp:wrapNone/>
                      <wp:docPr id="1923515304" name="Rukopis 13"/>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type w14:anchorId="6A2CA4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3" o:spid="_x0000_s1026" type="#_x0000_t75" style="position:absolute;margin-left:81.3pt;margin-top:17.8pt;width:1.45pt;height:1.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">
                      <v:imagedata r:id="rId52" o:title=""/>
                    </v:shape>
                  </w:pict>
                </mc:Fallback>
              </mc:AlternateContent>
            </w:r>
            <w:r w:rsidRPr="00187F5C">
              <w:rPr>
                <w:rFonts w:asciiTheme="majorHAnsi" w:eastAsia="Times New Roman" w:hAnsiTheme="majorHAnsi" w:cs="Times New Roman"/>
                <w:noProof/>
                <w:color w:val="549E39" w:themeColor="accent1"/>
                <w:lang w:eastAsia="hr-HR"/>
              </w:rPr>
              <mc:AlternateContent>
                <mc:Choice Requires="wpi">
                  <w:drawing>
                    <wp:anchor distT="0" distB="0" distL="114300" distR="114300" simplePos="0" relativeHeight="251673600" behindDoc="0" locked="0" layoutInCell="1" allowOverlap="1" wp14:anchorId="4AF4DCED" wp14:editId="2ECC43B8">
                      <wp:simplePos x="0" y="0"/>
                      <wp:positionH relativeFrom="column">
                        <wp:posOffset>942703</wp:posOffset>
                      </wp:positionH>
                      <wp:positionV relativeFrom="paragraph">
                        <wp:posOffset>-119571</wp:posOffset>
                      </wp:positionV>
                      <wp:extent cx="360" cy="360"/>
                      <wp:effectExtent l="57150" t="38100" r="57150" b="57150"/>
                      <wp:wrapNone/>
                      <wp:docPr id="1554624699" name="Rukopis 12"/>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1E496F5D" id="Rukopis 12" o:spid="_x0000_s1026" type="#_x0000_t75" style="position:absolute;margin-left:73.55pt;margin-top:-10.1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kiiWdxwEAAGgEAAAQAAAAAAAAAAAAAAAAANADAABkcnMv&#10;aW5rL2luazEueG1sUEsBAi0AFAAGAAgAAAAhAHPMr4rfAAAACwEAAA8AAAAAAAAAAAAAAAAAxQUA&#10;AGRycy9kb3ducmV2LnhtbFBLAQItABQABgAIAAAAIQB5GLydvwAAACEBAAAZAAAAAAAAAAAAAAAA&#10;ANEGAABkcnMvX3JlbHMvZTJvRG9jLnhtbC5yZWxzUEsFBgAAAAAGAAYAeAEAAMcHAAAAAA==&#10;">
                      <v:imagedata r:id="rId52" o:title=""/>
                    </v:shape>
                  </w:pict>
                </mc:Fallback>
              </mc:AlternateContent>
            </w:r>
            <w:r w:rsidRPr="00187F5C">
              <w:rPr>
                <w:rFonts w:asciiTheme="majorHAnsi" w:eastAsia="Times New Roman" w:hAnsiTheme="majorHAnsi" w:cs="Times New Roman"/>
                <w:color w:val="549E39" w:themeColor="accent1"/>
                <w:lang w:eastAsia="hr-HR"/>
              </w:rPr>
              <w:t>GOSPODARSTVO I TRŽIŠTE</w:t>
            </w:r>
          </w:p>
          <w:p w14:paraId="07F36DE7" w14:textId="77777777" w:rsidR="000A1248" w:rsidRPr="00187F5C" w:rsidRDefault="000A1248" w:rsidP="00522B95">
            <w:pPr>
              <w:spacing w:before="0"/>
              <w:jc w:val="center"/>
              <w:rPr>
                <w:rFonts w:eastAsia="Times New Roman" w:cs="Times New Roman"/>
                <w:b w:val="0"/>
                <w:bCs w:val="0"/>
                <w:color w:val="000000" w:themeColor="text1"/>
                <w:lang w:eastAsia="hr-HR"/>
              </w:rPr>
            </w:pPr>
            <w:r w:rsidRPr="00187F5C">
              <w:rPr>
                <w:noProof/>
                <w:color w:val="000000" w:themeColor="text1"/>
              </w:rPr>
              <w:drawing>
                <wp:inline distT="0" distB="0" distL="0" distR="0" wp14:anchorId="6D4EB897" wp14:editId="000C7564">
                  <wp:extent cx="391258" cy="521663"/>
                  <wp:effectExtent l="0" t="0" r="8890" b="0"/>
                  <wp:docPr id="134685668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111" cy="533466"/>
                          </a:xfrm>
                          <a:prstGeom prst="rect">
                            <a:avLst/>
                          </a:prstGeom>
                          <a:noFill/>
                          <a:ln>
                            <a:noFill/>
                          </a:ln>
                        </pic:spPr>
                      </pic:pic>
                    </a:graphicData>
                  </a:graphic>
                </wp:inline>
              </w:drawing>
            </w:r>
          </w:p>
        </w:tc>
        <w:tc>
          <w:tcPr>
            <w:tcW w:w="0" w:type="auto"/>
            <w:vAlign w:val="center"/>
          </w:tcPr>
          <w:p w14:paraId="20CBE261" w14:textId="77777777" w:rsidR="000A1248" w:rsidRPr="00187F5C" w:rsidRDefault="000A1248" w:rsidP="00522B9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lang w:eastAsia="hr-HR"/>
              </w:rPr>
            </w:pPr>
            <w:r w:rsidRPr="00187F5C">
              <w:rPr>
                <w:rFonts w:eastAsia="Times New Roman" w:cs="Times New Roman"/>
                <w:b w:val="0"/>
                <w:bCs w:val="0"/>
                <w:color w:val="000000" w:themeColor="text1"/>
                <w:lang w:eastAsia="hr-HR"/>
              </w:rPr>
              <w:t>Visoka ovisnost gospodarstva o turizmu</w:t>
            </w:r>
          </w:p>
        </w:tc>
        <w:tc>
          <w:tcPr>
            <w:tcW w:w="0" w:type="auto"/>
            <w:vAlign w:val="center"/>
          </w:tcPr>
          <w:p w14:paraId="48B86433" w14:textId="77777777" w:rsidR="000A1248" w:rsidRPr="00187F5C" w:rsidRDefault="000A1248" w:rsidP="00522B9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lang w:eastAsia="hr-HR"/>
              </w:rPr>
            </w:pPr>
            <w:r w:rsidRPr="00187F5C">
              <w:rPr>
                <w:rFonts w:eastAsia="Times New Roman" w:cs="Times New Roman"/>
                <w:b w:val="0"/>
                <w:bCs w:val="0"/>
                <w:color w:val="000000" w:themeColor="text1"/>
                <w:lang w:eastAsia="hr-HR"/>
              </w:rPr>
              <w:t>Izostanak gospodarske zone, što onemogućuje razvoj poduzetništva i obrta</w:t>
            </w:r>
          </w:p>
        </w:tc>
        <w:tc>
          <w:tcPr>
            <w:tcW w:w="0" w:type="auto"/>
            <w:vAlign w:val="center"/>
          </w:tcPr>
          <w:p w14:paraId="64E8E4DF" w14:textId="77777777" w:rsidR="000A1248" w:rsidRPr="00187F5C" w:rsidRDefault="000A1248" w:rsidP="00522B95">
            <w:pPr>
              <w:spacing w:before="0"/>
              <w:jc w:val="center"/>
              <w:outlineLvl w:val="3"/>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 w:val="24"/>
                <w:szCs w:val="24"/>
                <w:lang w:eastAsia="hr-HR"/>
              </w:rPr>
            </w:pPr>
            <w:r w:rsidRPr="00187F5C">
              <w:rPr>
                <w:rFonts w:eastAsia="Times New Roman" w:cs="Times New Roman"/>
                <w:b w:val="0"/>
                <w:bCs w:val="0"/>
                <w:color w:val="000000" w:themeColor="text1"/>
                <w:lang w:eastAsia="hr-HR"/>
              </w:rPr>
              <w:t>Pasivnost postojećih malih obiteljskih gospodarstava, koja su nekonkurentna na tržištu</w:t>
            </w:r>
          </w:p>
          <w:p w14:paraId="55A131E0" w14:textId="77777777" w:rsidR="000A1248" w:rsidRPr="00187F5C" w:rsidRDefault="000A1248" w:rsidP="00522B95">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 w:val="24"/>
                <w:szCs w:val="24"/>
                <w:lang w:eastAsia="hr-HR"/>
              </w:rPr>
            </w:pPr>
          </w:p>
        </w:tc>
      </w:tr>
      <w:tr w:rsidR="000A1248" w:rsidRPr="00187F5C" w14:paraId="23144920" w14:textId="77777777" w:rsidTr="00E317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D2E2985"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5EFBAB95"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Usitnjena poljoprivredna zemljišta i zemljišta u državnom vlasništvu, koja onemogućuju konkurentnu poljoprivrednu proizvodnju</w:t>
            </w:r>
          </w:p>
        </w:tc>
        <w:tc>
          <w:tcPr>
            <w:tcW w:w="0" w:type="auto"/>
            <w:vAlign w:val="center"/>
          </w:tcPr>
          <w:p w14:paraId="77F24BEA"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Izumiranje tradicionalnih djelatnosti, poput ovčarstva</w:t>
            </w:r>
          </w:p>
        </w:tc>
        <w:tc>
          <w:tcPr>
            <w:tcW w:w="0" w:type="auto"/>
            <w:vAlign w:val="center"/>
          </w:tcPr>
          <w:p w14:paraId="25575994"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Nedovoljna valorizacija i tržišna prisutnost otočnih proizvoda</w:t>
            </w:r>
          </w:p>
        </w:tc>
      </w:tr>
      <w:tr w:rsidR="000A1248" w:rsidRPr="00187F5C" w14:paraId="0CC601D1" w14:textId="77777777" w:rsidTr="00E3173F">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C46199B"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p w14:paraId="08512601" w14:textId="77777777" w:rsidR="000A1248" w:rsidRPr="00187F5C" w:rsidRDefault="000A1248" w:rsidP="000A1248">
            <w:pPr>
              <w:spacing w:beforeAutospacing="1" w:after="100" w:afterAutospacing="1"/>
              <w:jc w:val="center"/>
              <w:rPr>
                <w:rFonts w:asciiTheme="majorHAnsi" w:eastAsia="Times New Roman" w:hAnsiTheme="majorHAnsi" w:cs="Times New Roman"/>
                <w:b w:val="0"/>
                <w:bCs w:val="0"/>
                <w:color w:val="549E39" w:themeColor="accent1"/>
                <w:sz w:val="24"/>
                <w:szCs w:val="24"/>
                <w:lang w:eastAsia="hr-HR"/>
              </w:rPr>
            </w:pPr>
            <w:r w:rsidRPr="00187F5C">
              <w:rPr>
                <w:rFonts w:asciiTheme="majorHAnsi" w:eastAsia="Times New Roman" w:hAnsiTheme="majorHAnsi" w:cs="Times New Roman"/>
                <w:b w:val="0"/>
                <w:bCs w:val="0"/>
                <w:color w:val="549E39" w:themeColor="accent1"/>
                <w:sz w:val="24"/>
                <w:szCs w:val="24"/>
                <w:lang w:eastAsia="hr-HR"/>
              </w:rPr>
              <w:t>TURIZAM</w:t>
            </w:r>
          </w:p>
          <w:p w14:paraId="2C2BADE9"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r w:rsidRPr="00187F5C">
              <w:rPr>
                <w:rFonts w:eastAsia="Times New Roman" w:cs="Times New Roman"/>
                <w:noProof/>
                <w:color w:val="000000" w:themeColor="text1"/>
                <w:lang w:eastAsia="hr-HR"/>
              </w:rPr>
              <w:drawing>
                <wp:inline distT="0" distB="0" distL="0" distR="0" wp14:anchorId="79002C9B" wp14:editId="16BC27C1">
                  <wp:extent cx="457200" cy="615950"/>
                  <wp:effectExtent l="0" t="0" r="0" b="0"/>
                  <wp:docPr id="51716164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615950"/>
                          </a:xfrm>
                          <a:prstGeom prst="rect">
                            <a:avLst/>
                          </a:prstGeom>
                          <a:noFill/>
                        </pic:spPr>
                      </pic:pic>
                    </a:graphicData>
                  </a:graphic>
                </wp:inline>
              </w:drawing>
            </w:r>
          </w:p>
        </w:tc>
        <w:tc>
          <w:tcPr>
            <w:tcW w:w="0" w:type="auto"/>
            <w:vAlign w:val="center"/>
          </w:tcPr>
          <w:p w14:paraId="22BB8A4E"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0C0254DC" w14:textId="77777777" w:rsidR="00522B95" w:rsidRPr="00187F5C" w:rsidRDefault="00522B95" w:rsidP="000768A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0FB590D4"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Nedostatak kvalificirane radne snage za turizam i ugostiteljstvo</w:t>
            </w:r>
          </w:p>
        </w:tc>
        <w:tc>
          <w:tcPr>
            <w:tcW w:w="0" w:type="auto"/>
            <w:vAlign w:val="center"/>
          </w:tcPr>
          <w:p w14:paraId="4381DB39"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67C3FB1D"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Nedovoljna valorizacija kulturne baštine</w:t>
            </w:r>
          </w:p>
        </w:tc>
        <w:tc>
          <w:tcPr>
            <w:tcW w:w="0" w:type="auto"/>
            <w:vAlign w:val="center"/>
          </w:tcPr>
          <w:p w14:paraId="64856678"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6CB8E8C0"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Nedovoljno iskorišten obalni pojas naselja Tkon i Ugrinić</w:t>
            </w:r>
          </w:p>
        </w:tc>
      </w:tr>
      <w:tr w:rsidR="000A1248" w:rsidRPr="00187F5C" w14:paraId="48BB704B" w14:textId="77777777" w:rsidTr="00E317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3407057"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7A228308"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Velik broj neprijavljenih gostiju</w:t>
            </w:r>
          </w:p>
        </w:tc>
        <w:tc>
          <w:tcPr>
            <w:tcW w:w="0" w:type="auto"/>
            <w:vAlign w:val="center"/>
          </w:tcPr>
          <w:p w14:paraId="1909CA69"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Nedostatak kvalitetnih smještajnih kapaciteta</w:t>
            </w:r>
          </w:p>
        </w:tc>
        <w:tc>
          <w:tcPr>
            <w:tcW w:w="0" w:type="auto"/>
            <w:vAlign w:val="center"/>
          </w:tcPr>
          <w:p w14:paraId="27A6E567"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Nepostojanje marine za nautički turizam</w:t>
            </w:r>
          </w:p>
        </w:tc>
      </w:tr>
      <w:tr w:rsidR="000A1248" w:rsidRPr="00187F5C" w14:paraId="1E6FD98D" w14:textId="77777777" w:rsidTr="00E3173F">
        <w:trPr>
          <w:trHeight w:val="1065"/>
        </w:trPr>
        <w:tc>
          <w:tcPr>
            <w:cnfStyle w:val="001000000000" w:firstRow="0" w:lastRow="0" w:firstColumn="1" w:lastColumn="0" w:oddVBand="0" w:evenVBand="0" w:oddHBand="0" w:evenHBand="0" w:firstRowFirstColumn="0" w:firstRowLastColumn="0" w:lastRowFirstColumn="0" w:lastRowLastColumn="0"/>
            <w:tcW w:w="0" w:type="auto"/>
          </w:tcPr>
          <w:p w14:paraId="59CFB8D9"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10F3413D"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Neiskorištenost krajobrazne raznolikosti i otočne specifičnosti za razvoj posebnih oblika turizma</w:t>
            </w:r>
          </w:p>
        </w:tc>
        <w:tc>
          <w:tcPr>
            <w:tcW w:w="0" w:type="auto"/>
            <w:vAlign w:val="center"/>
          </w:tcPr>
          <w:p w14:paraId="5F1A83EB"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Turizam je izrazito sezonski i temeljen na modelu "sunce i more“</w:t>
            </w:r>
          </w:p>
        </w:tc>
        <w:tc>
          <w:tcPr>
            <w:tcW w:w="0" w:type="auto"/>
            <w:vAlign w:val="center"/>
          </w:tcPr>
          <w:p w14:paraId="1743C882"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tc>
      </w:tr>
      <w:tr w:rsidR="000A1248" w:rsidRPr="00187F5C" w14:paraId="43C9C5B1" w14:textId="77777777" w:rsidTr="00E317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3F9C426" w14:textId="77777777" w:rsidR="000A1248" w:rsidRPr="00187F5C" w:rsidRDefault="000A1248" w:rsidP="000A1248">
            <w:pPr>
              <w:spacing w:beforeAutospacing="1" w:after="100" w:afterAutospacing="1"/>
              <w:jc w:val="center"/>
              <w:rPr>
                <w:rFonts w:asciiTheme="majorHAnsi" w:eastAsia="Times New Roman" w:hAnsiTheme="majorHAnsi" w:cs="Times New Roman"/>
                <w:b w:val="0"/>
                <w:bCs w:val="0"/>
                <w:color w:val="549E39" w:themeColor="accent1"/>
                <w:sz w:val="24"/>
                <w:szCs w:val="24"/>
                <w:lang w:eastAsia="hr-HR"/>
              </w:rPr>
            </w:pPr>
            <w:r w:rsidRPr="00187F5C">
              <w:rPr>
                <w:rFonts w:asciiTheme="majorHAnsi" w:eastAsia="Times New Roman" w:hAnsiTheme="majorHAnsi" w:cs="Times New Roman"/>
                <w:b w:val="0"/>
                <w:bCs w:val="0"/>
                <w:color w:val="549E39" w:themeColor="accent1"/>
                <w:sz w:val="24"/>
                <w:szCs w:val="24"/>
                <w:lang w:eastAsia="hr-HR"/>
              </w:rPr>
              <w:t>INFRASTRUKTURA</w:t>
            </w:r>
          </w:p>
          <w:p w14:paraId="5FE6BC0C"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r w:rsidRPr="00187F5C">
              <w:rPr>
                <w:noProof/>
                <w:color w:val="000000" w:themeColor="text1"/>
              </w:rPr>
              <w:drawing>
                <wp:inline distT="0" distB="0" distL="0" distR="0" wp14:anchorId="4B4DD886" wp14:editId="04787C7A">
                  <wp:extent cx="519108" cy="687256"/>
                  <wp:effectExtent l="0" t="0" r="0" b="0"/>
                  <wp:docPr id="404168713" name="Slika 4" descr="Riba bojanka 🐠 - PE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ba bojanka 🐠 - PEP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122" cy="705810"/>
                          </a:xfrm>
                          <a:prstGeom prst="rect">
                            <a:avLst/>
                          </a:prstGeom>
                          <a:noFill/>
                          <a:ln>
                            <a:noFill/>
                          </a:ln>
                        </pic:spPr>
                      </pic:pic>
                    </a:graphicData>
                  </a:graphic>
                </wp:inline>
              </w:drawing>
            </w:r>
          </w:p>
        </w:tc>
        <w:tc>
          <w:tcPr>
            <w:tcW w:w="0" w:type="auto"/>
            <w:vAlign w:val="center"/>
          </w:tcPr>
          <w:p w14:paraId="31C8F4D2"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Nedostatak ribarske infrastrukture i prodajnih kapaciteta ribarnice</w:t>
            </w:r>
          </w:p>
        </w:tc>
        <w:tc>
          <w:tcPr>
            <w:tcW w:w="0" w:type="auto"/>
            <w:vAlign w:val="center"/>
          </w:tcPr>
          <w:p w14:paraId="0564FBAD"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Nedovoljni kapaciteti zelene tržnice</w:t>
            </w:r>
          </w:p>
        </w:tc>
        <w:tc>
          <w:tcPr>
            <w:tcW w:w="0" w:type="auto"/>
            <w:vAlign w:val="center"/>
          </w:tcPr>
          <w:p w14:paraId="0E17D818"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Nepostojanje benzinske crpke</w:t>
            </w:r>
          </w:p>
        </w:tc>
      </w:tr>
      <w:tr w:rsidR="000A1248" w:rsidRPr="00187F5C" w14:paraId="7F34896B" w14:textId="77777777" w:rsidTr="00E3173F">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EB20140"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7DE6C7F1"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Neizgrađenost sustava odvodnje i pročišćavanja otpadnih voda</w:t>
            </w:r>
          </w:p>
        </w:tc>
        <w:tc>
          <w:tcPr>
            <w:tcW w:w="0" w:type="auto"/>
            <w:vAlign w:val="center"/>
          </w:tcPr>
          <w:p w14:paraId="199164A2"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Nedovoljno razvijena vodovodna mreža</w:t>
            </w:r>
          </w:p>
        </w:tc>
        <w:tc>
          <w:tcPr>
            <w:tcW w:w="0" w:type="auto"/>
            <w:vAlign w:val="center"/>
          </w:tcPr>
          <w:p w14:paraId="79CE6CE5"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Nepostojanje pješačkih kolnika i nogostupa u naseljima</w:t>
            </w:r>
          </w:p>
        </w:tc>
      </w:tr>
      <w:tr w:rsidR="000A1248" w:rsidRPr="00187F5C" w14:paraId="0BE12C69" w14:textId="77777777" w:rsidTr="00E317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D88D45F"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2547F5CA"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Nedovoljna energetska učinkovitost javne rasvjete</w:t>
            </w:r>
          </w:p>
        </w:tc>
        <w:tc>
          <w:tcPr>
            <w:tcW w:w="0" w:type="auto"/>
            <w:vAlign w:val="center"/>
          </w:tcPr>
          <w:p w14:paraId="54ACFF7A"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p>
        </w:tc>
        <w:tc>
          <w:tcPr>
            <w:tcW w:w="0" w:type="auto"/>
            <w:vAlign w:val="center"/>
          </w:tcPr>
          <w:p w14:paraId="0BD1D4E6"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p>
        </w:tc>
      </w:tr>
      <w:tr w:rsidR="000A1248" w:rsidRPr="00187F5C" w14:paraId="0BD8D968" w14:textId="77777777" w:rsidTr="00E3173F">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8717C1A"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p w14:paraId="14B2E7FC" w14:textId="77777777" w:rsidR="000A1248" w:rsidRPr="00187F5C" w:rsidRDefault="000A1248" w:rsidP="000A1248">
            <w:pPr>
              <w:spacing w:beforeAutospacing="1" w:after="100" w:afterAutospacing="1"/>
              <w:jc w:val="center"/>
              <w:rPr>
                <w:rFonts w:asciiTheme="majorHAnsi" w:eastAsia="Times New Roman" w:hAnsiTheme="majorHAnsi" w:cs="Times New Roman"/>
                <w:b w:val="0"/>
                <w:bCs w:val="0"/>
                <w:color w:val="549E39" w:themeColor="accent1"/>
                <w:sz w:val="24"/>
                <w:szCs w:val="24"/>
                <w:lang w:eastAsia="hr-HR"/>
              </w:rPr>
            </w:pPr>
            <w:r w:rsidRPr="00187F5C">
              <w:rPr>
                <w:rFonts w:asciiTheme="majorHAnsi" w:eastAsia="Times New Roman" w:hAnsiTheme="majorHAnsi" w:cs="Times New Roman"/>
                <w:b w:val="0"/>
                <w:bCs w:val="0"/>
                <w:color w:val="549E39" w:themeColor="accent1"/>
                <w:sz w:val="24"/>
                <w:szCs w:val="24"/>
                <w:lang w:eastAsia="hr-HR"/>
              </w:rPr>
              <w:t>DRUŠTVENA INFRASTRUKTURA I ZAJEDNICA</w:t>
            </w:r>
          </w:p>
          <w:p w14:paraId="2E7A6FA9"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r w:rsidRPr="00187F5C">
              <w:rPr>
                <w:rFonts w:eastAsia="Times New Roman" w:cs="Times New Roman"/>
                <w:noProof/>
                <w:color w:val="000000" w:themeColor="text1"/>
                <w:lang w:eastAsia="hr-HR"/>
              </w:rPr>
              <w:drawing>
                <wp:inline distT="0" distB="0" distL="0" distR="0" wp14:anchorId="1D4C0819" wp14:editId="08DF6E45">
                  <wp:extent cx="533400" cy="552450"/>
                  <wp:effectExtent l="0" t="0" r="0" b="0"/>
                  <wp:docPr id="24238424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p w14:paraId="2A1A7A51"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54D339AF"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4658DA9F"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Nedostatni kapaciteti dječjeg vrtića i izostanak jaslica</w:t>
            </w:r>
          </w:p>
        </w:tc>
        <w:tc>
          <w:tcPr>
            <w:tcW w:w="0" w:type="auto"/>
            <w:vAlign w:val="center"/>
          </w:tcPr>
          <w:p w14:paraId="59C7DCC1"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636CAD88"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Nepostojanje organiziranih sportskih sadržaja za djecu i mlade</w:t>
            </w:r>
          </w:p>
        </w:tc>
        <w:tc>
          <w:tcPr>
            <w:tcW w:w="0" w:type="auto"/>
            <w:vAlign w:val="center"/>
          </w:tcPr>
          <w:p w14:paraId="5B4A16F1"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445F01E7"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Nedovoljna razvijenost civilnog društva</w:t>
            </w:r>
          </w:p>
        </w:tc>
      </w:tr>
      <w:tr w:rsidR="000A1248" w:rsidRPr="00187F5C" w14:paraId="77FD588B" w14:textId="77777777" w:rsidTr="00E317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9192022"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tc>
        <w:tc>
          <w:tcPr>
            <w:tcW w:w="0" w:type="auto"/>
            <w:vAlign w:val="center"/>
          </w:tcPr>
          <w:p w14:paraId="73F2786A" w14:textId="21325091"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Izostanak digitalizirane javne uprave</w:t>
            </w:r>
            <w:r w:rsidR="000768AF" w:rsidRPr="00187F5C">
              <w:rPr>
                <w:rFonts w:eastAsia="Times New Roman" w:cs="Times New Roman"/>
                <w:color w:val="000000" w:themeColor="text1"/>
                <w:lang w:eastAsia="hr-HR"/>
              </w:rPr>
              <w:t xml:space="preserve"> i mreže širokopojasnog interneta</w:t>
            </w:r>
          </w:p>
        </w:tc>
        <w:tc>
          <w:tcPr>
            <w:tcW w:w="0" w:type="auto"/>
            <w:vAlign w:val="center"/>
          </w:tcPr>
          <w:p w14:paraId="38025FF6"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Percepcija otoka kao izoliranog područja</w:t>
            </w:r>
          </w:p>
        </w:tc>
        <w:tc>
          <w:tcPr>
            <w:tcW w:w="0" w:type="auto"/>
            <w:vAlign w:val="center"/>
          </w:tcPr>
          <w:p w14:paraId="4E28381C" w14:textId="77777777" w:rsidR="000A1248" w:rsidRPr="00187F5C" w:rsidRDefault="000A1248" w:rsidP="00E3173F">
            <w:pPr>
              <w:spacing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Nedostatak zatvorene sportske infrastrukture</w:t>
            </w:r>
          </w:p>
        </w:tc>
      </w:tr>
      <w:tr w:rsidR="000A1248" w:rsidRPr="00187F5C" w14:paraId="4C1E3853" w14:textId="77777777" w:rsidTr="00E3173F">
        <w:tc>
          <w:tcPr>
            <w:cnfStyle w:val="001000000000" w:firstRow="0" w:lastRow="0" w:firstColumn="1" w:lastColumn="0" w:oddVBand="0" w:evenVBand="0" w:oddHBand="0" w:evenHBand="0" w:firstRowFirstColumn="0" w:firstRowLastColumn="0" w:lastRowFirstColumn="0" w:lastRowLastColumn="0"/>
            <w:tcW w:w="0" w:type="auto"/>
          </w:tcPr>
          <w:p w14:paraId="4D3ACC8C"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p>
          <w:p w14:paraId="63C60108" w14:textId="77777777" w:rsidR="000A1248" w:rsidRPr="00187F5C" w:rsidRDefault="000A1248" w:rsidP="000A1248">
            <w:pPr>
              <w:spacing w:beforeAutospacing="1" w:after="100" w:afterAutospacing="1"/>
              <w:jc w:val="center"/>
              <w:rPr>
                <w:rFonts w:eastAsia="Times New Roman" w:cs="Times New Roman"/>
                <w:b w:val="0"/>
                <w:bCs w:val="0"/>
                <w:color w:val="000000" w:themeColor="text1"/>
                <w:lang w:eastAsia="hr-HR"/>
              </w:rPr>
            </w:pPr>
            <w:r w:rsidRPr="00187F5C">
              <w:rPr>
                <w:rFonts w:asciiTheme="majorHAnsi" w:eastAsia="Times New Roman" w:hAnsiTheme="majorHAnsi" w:cs="Times New Roman"/>
                <w:b w:val="0"/>
                <w:bCs w:val="0"/>
                <w:color w:val="549E39" w:themeColor="accent1"/>
                <w:sz w:val="24"/>
                <w:szCs w:val="24"/>
                <w:lang w:eastAsia="hr-HR"/>
              </w:rPr>
              <w:t>OSTALI IZAZOVI</w:t>
            </w:r>
            <w:r w:rsidRPr="00187F5C">
              <w:rPr>
                <w:rFonts w:eastAsia="Times New Roman" w:cs="Times New Roman"/>
                <w:noProof/>
                <w:color w:val="000000" w:themeColor="text1"/>
                <w:lang w:eastAsia="hr-HR"/>
              </w:rPr>
              <w:drawing>
                <wp:inline distT="0" distB="0" distL="0" distR="0" wp14:anchorId="7E95EF9B" wp14:editId="59160365">
                  <wp:extent cx="359410" cy="499745"/>
                  <wp:effectExtent l="0" t="0" r="2540" b="0"/>
                  <wp:docPr id="13255983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410" cy="499745"/>
                          </a:xfrm>
                          <a:prstGeom prst="rect">
                            <a:avLst/>
                          </a:prstGeom>
                          <a:noFill/>
                        </pic:spPr>
                      </pic:pic>
                    </a:graphicData>
                  </a:graphic>
                </wp:inline>
              </w:drawing>
            </w:r>
          </w:p>
        </w:tc>
        <w:tc>
          <w:tcPr>
            <w:tcW w:w="0" w:type="auto"/>
            <w:vAlign w:val="center"/>
          </w:tcPr>
          <w:p w14:paraId="3E227882"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p w14:paraId="4B75DC95"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r w:rsidRPr="00187F5C">
              <w:rPr>
                <w:rFonts w:eastAsia="Times New Roman" w:cs="Times New Roman"/>
                <w:color w:val="000000" w:themeColor="text1"/>
                <w:lang w:eastAsia="hr-HR"/>
              </w:rPr>
              <w:t>Zastupljenost neautohtonih životinja na području općine i otoka</w:t>
            </w:r>
          </w:p>
        </w:tc>
        <w:tc>
          <w:tcPr>
            <w:tcW w:w="0" w:type="auto"/>
            <w:vAlign w:val="center"/>
          </w:tcPr>
          <w:p w14:paraId="039C134E"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tc>
        <w:tc>
          <w:tcPr>
            <w:tcW w:w="0" w:type="auto"/>
            <w:vAlign w:val="center"/>
          </w:tcPr>
          <w:p w14:paraId="159D3C47" w14:textId="77777777" w:rsidR="000A1248" w:rsidRPr="00187F5C" w:rsidRDefault="000A1248" w:rsidP="00E3173F">
            <w:pPr>
              <w:spacing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eastAsia="hr-HR"/>
              </w:rPr>
            </w:pPr>
          </w:p>
        </w:tc>
      </w:tr>
    </w:tbl>
    <w:p w14:paraId="5591952C" w14:textId="77777777" w:rsidR="000A1248" w:rsidRPr="00187F5C" w:rsidRDefault="000A1248" w:rsidP="000A1248">
      <w:pPr>
        <w:spacing w:beforeAutospacing="1" w:after="100" w:afterAutospacing="1" w:line="240" w:lineRule="auto"/>
        <w:rPr>
          <w:rFonts w:eastAsia="Times New Roman" w:cs="Times New Roman"/>
          <w:sz w:val="24"/>
          <w:szCs w:val="24"/>
          <w:lang w:eastAsia="hr-HR"/>
        </w:rPr>
      </w:pPr>
    </w:p>
    <w:p w14:paraId="4E40BCC2" w14:textId="0E07B32A" w:rsidR="00984100" w:rsidRPr="00187F5C" w:rsidRDefault="008438D1" w:rsidP="00F3348F">
      <w:pPr>
        <w:autoSpaceDE w:val="0"/>
        <w:autoSpaceDN w:val="0"/>
        <w:adjustRightInd w:val="0"/>
        <w:spacing w:line="360" w:lineRule="auto"/>
        <w:jc w:val="both"/>
        <w:rPr>
          <w:rFonts w:cs="Times New Roman"/>
          <w:sz w:val="16"/>
          <w:szCs w:val="16"/>
        </w:rPr>
      </w:pPr>
      <w:bookmarkStart w:id="65" w:name="_Hlk86057030"/>
      <w:bookmarkEnd w:id="64"/>
      <w:r w:rsidRPr="00187F5C">
        <w:rPr>
          <w:rFonts w:cs="Times New Roman"/>
          <w:sz w:val="16"/>
          <w:szCs w:val="16"/>
        </w:rPr>
        <w:t xml:space="preserve">Izvor: Obrada općina Tkon, </w:t>
      </w:r>
      <w:r w:rsidR="00B8005E" w:rsidRPr="00187F5C">
        <w:rPr>
          <w:rFonts w:cs="Times New Roman"/>
          <w:sz w:val="16"/>
          <w:szCs w:val="16"/>
        </w:rPr>
        <w:t>kolovoz 2025</w:t>
      </w:r>
      <w:r w:rsidRPr="00187F5C">
        <w:rPr>
          <w:rFonts w:cs="Times New Roman"/>
          <w:sz w:val="16"/>
          <w:szCs w:val="16"/>
        </w:rPr>
        <w:t>.</w:t>
      </w:r>
    </w:p>
    <w:p w14:paraId="27F768C8" w14:textId="1599E13E" w:rsidR="00242597" w:rsidRPr="00187F5C" w:rsidRDefault="00242597" w:rsidP="001C620B">
      <w:pPr>
        <w:rPr>
          <w:rFonts w:eastAsia="Times New Roman"/>
          <w:b/>
          <w:bCs/>
          <w:sz w:val="24"/>
          <w:szCs w:val="24"/>
          <w:lang w:eastAsia="hr-HR"/>
        </w:rPr>
      </w:pPr>
      <w:r w:rsidRPr="00187F5C">
        <w:rPr>
          <w:rFonts w:eastAsia="Times New Roman"/>
          <w:b/>
          <w:bCs/>
          <w:sz w:val="24"/>
          <w:szCs w:val="24"/>
          <w:lang w:eastAsia="hr-HR"/>
        </w:rPr>
        <w:t xml:space="preserve">Razvojne potrebe Općine Tkon </w:t>
      </w:r>
    </w:p>
    <w:p w14:paraId="7DF20796" w14:textId="47242AD3" w:rsidR="00242597" w:rsidRPr="00187F5C" w:rsidRDefault="00242597" w:rsidP="001F3E18">
      <w:pPr>
        <w:spacing w:beforeAutospacing="1" w:after="100" w:afterAutospacing="1" w:line="240" w:lineRule="auto"/>
        <w:jc w:val="both"/>
        <w:rPr>
          <w:rFonts w:eastAsia="Times New Roman" w:cs="Times New Roman"/>
          <w:sz w:val="24"/>
          <w:szCs w:val="24"/>
          <w:lang w:eastAsia="hr-HR"/>
        </w:rPr>
      </w:pPr>
      <w:r w:rsidRPr="00187F5C">
        <w:rPr>
          <w:rFonts w:eastAsia="Times New Roman" w:cs="Times New Roman"/>
          <w:sz w:val="24"/>
          <w:szCs w:val="24"/>
          <w:lang w:eastAsia="hr-HR"/>
        </w:rPr>
        <w:t>Uzimajući u obzir razvojne potencijale i razvojne izazove, moguće je izdvojiti ključne razvojne potrebe koje će biti u fokusu djelovanja tijekom mandatnog razdoblja 2025. – 2029. godine.</w:t>
      </w:r>
      <w:r w:rsidR="000768AF" w:rsidRPr="00187F5C">
        <w:rPr>
          <w:rFonts w:eastAsia="Times New Roman" w:cs="Times New Roman"/>
          <w:sz w:val="24"/>
          <w:szCs w:val="24"/>
          <w:lang w:eastAsia="hr-HR"/>
        </w:rPr>
        <w:t xml:space="preserve"> </w:t>
      </w:r>
      <w:r w:rsidRPr="00187F5C">
        <w:rPr>
          <w:rFonts w:eastAsia="Times New Roman" w:cs="Times New Roman"/>
          <w:sz w:val="24"/>
          <w:szCs w:val="24"/>
          <w:lang w:eastAsia="hr-HR"/>
        </w:rPr>
        <w:t>S obzirom na moguće razlike između stvarnih mogućnosti realizacije i definiranih prioriteta – uslijed vremenskih i resursnih ograničenja – u nastavku su pobrojane ukupne razvojne</w:t>
      </w:r>
      <w:r w:rsidR="001F3E18" w:rsidRPr="00187F5C">
        <w:rPr>
          <w:rFonts w:eastAsia="Times New Roman" w:cs="Times New Roman"/>
          <w:sz w:val="24"/>
          <w:szCs w:val="24"/>
          <w:lang w:eastAsia="hr-HR"/>
        </w:rPr>
        <w:t xml:space="preserve"> </w:t>
      </w:r>
      <w:r w:rsidRPr="00187F5C">
        <w:rPr>
          <w:rFonts w:eastAsia="Times New Roman" w:cs="Times New Roman"/>
          <w:sz w:val="24"/>
          <w:szCs w:val="24"/>
          <w:lang w:eastAsia="hr-HR"/>
        </w:rPr>
        <w:t>potrebe. Njihovom daljnjom razradom u okviru ovog dokumenta izdvojit će se one kojima će biti dan prioritet, odnosno koje će se moći realizirati u potpunosti, djelomično ili kao potencijal.</w:t>
      </w:r>
      <w:r w:rsidR="000768AF" w:rsidRPr="00187F5C">
        <w:rPr>
          <w:rFonts w:eastAsia="Times New Roman" w:cs="Times New Roman"/>
          <w:sz w:val="24"/>
          <w:szCs w:val="24"/>
          <w:lang w:eastAsia="hr-HR"/>
        </w:rPr>
        <w:t xml:space="preserve"> </w:t>
      </w:r>
      <w:r w:rsidRPr="00187F5C">
        <w:rPr>
          <w:rFonts w:eastAsia="Times New Roman" w:cs="Times New Roman"/>
          <w:sz w:val="24"/>
          <w:szCs w:val="24"/>
          <w:lang w:eastAsia="hr-HR"/>
        </w:rPr>
        <w:t>Razvojne potrebe Općine Tkon mogu se razvrstati u nekoliko tematskih područj</w:t>
      </w:r>
      <w:r w:rsidR="00321A1C" w:rsidRPr="00187F5C">
        <w:rPr>
          <w:rFonts w:eastAsia="Times New Roman" w:cs="Times New Roman"/>
          <w:sz w:val="24"/>
          <w:szCs w:val="24"/>
          <w:lang w:eastAsia="hr-HR"/>
        </w:rPr>
        <w:t>a</w:t>
      </w:r>
      <w:r w:rsidRPr="00187F5C">
        <w:rPr>
          <w:rFonts w:eastAsia="Times New Roman" w:cs="Times New Roman"/>
          <w:sz w:val="24"/>
          <w:szCs w:val="24"/>
          <w:lang w:eastAsia="hr-HR"/>
        </w:rPr>
        <w:t xml:space="preserve">, </w:t>
      </w:r>
      <w:r w:rsidR="001F3E18" w:rsidRPr="00187F5C">
        <w:rPr>
          <w:rFonts w:eastAsia="Times New Roman" w:cs="Times New Roman"/>
          <w:sz w:val="24"/>
          <w:szCs w:val="24"/>
          <w:lang w:eastAsia="hr-HR"/>
        </w:rPr>
        <w:t xml:space="preserve"> </w:t>
      </w:r>
      <w:r w:rsidRPr="00187F5C">
        <w:rPr>
          <w:rFonts w:eastAsia="Times New Roman" w:cs="Times New Roman"/>
          <w:sz w:val="24"/>
          <w:szCs w:val="24"/>
          <w:lang w:eastAsia="hr-HR"/>
        </w:rPr>
        <w:t xml:space="preserve">a uključuju </w:t>
      </w:r>
      <w:r w:rsidR="00321A1C" w:rsidRPr="00187F5C">
        <w:rPr>
          <w:rFonts w:eastAsia="Times New Roman" w:cs="Times New Roman"/>
          <w:sz w:val="24"/>
          <w:szCs w:val="24"/>
          <w:lang w:eastAsia="hr-HR"/>
        </w:rPr>
        <w:t>gospodarstvo i poljoprivredu, turizam, infrastrukturu te društveni razvoj i zajednicu (Tablica 1</w:t>
      </w:r>
      <w:r w:rsidR="00FC0CE5" w:rsidRPr="00187F5C">
        <w:rPr>
          <w:rFonts w:eastAsia="Times New Roman" w:cs="Times New Roman"/>
          <w:sz w:val="24"/>
          <w:szCs w:val="24"/>
          <w:lang w:eastAsia="hr-HR"/>
        </w:rPr>
        <w:t>4</w:t>
      </w:r>
      <w:r w:rsidR="00321A1C" w:rsidRPr="00187F5C">
        <w:rPr>
          <w:rFonts w:eastAsia="Times New Roman" w:cs="Times New Roman"/>
          <w:sz w:val="24"/>
          <w:szCs w:val="24"/>
          <w:lang w:eastAsia="hr-HR"/>
        </w:rPr>
        <w:t>.).</w:t>
      </w:r>
    </w:p>
    <w:p w14:paraId="38B61987" w14:textId="395D6852" w:rsidR="00321A1C" w:rsidRPr="00187F5C" w:rsidRDefault="00321A1C" w:rsidP="001F3E18">
      <w:pPr>
        <w:spacing w:beforeAutospacing="1" w:after="100" w:afterAutospacing="1" w:line="240" w:lineRule="auto"/>
        <w:jc w:val="both"/>
        <w:rPr>
          <w:rFonts w:eastAsia="Times New Roman" w:cs="Times New Roman"/>
          <w:lang w:eastAsia="hr-HR"/>
        </w:rPr>
      </w:pPr>
      <w:r w:rsidRPr="00187F5C">
        <w:rPr>
          <w:rFonts w:eastAsia="Times New Roman" w:cs="Times New Roman"/>
          <w:i/>
          <w:iCs/>
          <w:lang w:eastAsia="hr-HR"/>
        </w:rPr>
        <w:t>Tablica 1</w:t>
      </w:r>
      <w:r w:rsidR="00FC0CE5" w:rsidRPr="00187F5C">
        <w:rPr>
          <w:rFonts w:eastAsia="Times New Roman" w:cs="Times New Roman"/>
          <w:i/>
          <w:iCs/>
          <w:lang w:eastAsia="hr-HR"/>
        </w:rPr>
        <w:t>4</w:t>
      </w:r>
      <w:r w:rsidRPr="00187F5C">
        <w:rPr>
          <w:rFonts w:eastAsia="Times New Roman" w:cs="Times New Roman"/>
          <w:i/>
          <w:iCs/>
          <w:lang w:eastAsia="hr-HR"/>
        </w:rPr>
        <w:t>.</w:t>
      </w:r>
      <w:r w:rsidRPr="00187F5C">
        <w:rPr>
          <w:rFonts w:eastAsia="Times New Roman" w:cs="Times New Roman"/>
          <w:lang w:eastAsia="hr-HR"/>
        </w:rPr>
        <w:t xml:space="preserve"> Identificirane razvojne potrebe</w:t>
      </w:r>
    </w:p>
    <w:tbl>
      <w:tblPr>
        <w:tblStyle w:val="Obinatablica2"/>
        <w:tblW w:w="0" w:type="auto"/>
        <w:tblLook w:val="04A0" w:firstRow="1" w:lastRow="0" w:firstColumn="1" w:lastColumn="0" w:noHBand="0" w:noVBand="1"/>
      </w:tblPr>
      <w:tblGrid>
        <w:gridCol w:w="9062"/>
      </w:tblGrid>
      <w:tr w:rsidR="001F3E18" w:rsidRPr="00187F5C" w14:paraId="2E6DD61D" w14:textId="77777777" w:rsidTr="00076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531B15C" w14:textId="77777777" w:rsidR="001F3E18" w:rsidRPr="00187F5C" w:rsidRDefault="001F3E18" w:rsidP="00CE46E2">
            <w:pPr>
              <w:spacing w:beforeAutospacing="1" w:after="100" w:afterAutospacing="1"/>
              <w:outlineLvl w:val="3"/>
              <w:rPr>
                <w:rFonts w:asciiTheme="majorHAnsi" w:eastAsia="Times New Roman" w:hAnsiTheme="majorHAnsi" w:cs="Times New Roman"/>
                <w:color w:val="000000" w:themeColor="text1"/>
                <w:sz w:val="24"/>
                <w:szCs w:val="24"/>
                <w:lang w:eastAsia="hr-HR"/>
              </w:rPr>
            </w:pPr>
            <w:r w:rsidRPr="00187F5C">
              <w:rPr>
                <w:rFonts w:asciiTheme="majorHAnsi" w:eastAsia="Times New Roman" w:hAnsiTheme="majorHAnsi" w:cs="Times New Roman"/>
                <w:color w:val="549E39" w:themeColor="accent1"/>
                <w:sz w:val="24"/>
                <w:szCs w:val="24"/>
                <w:lang w:eastAsia="hr-HR"/>
              </w:rPr>
              <w:t>Gospodarstvo i poljoprivreda</w:t>
            </w:r>
          </w:p>
        </w:tc>
      </w:tr>
      <w:tr w:rsidR="001F3E18" w:rsidRPr="00187F5C" w14:paraId="2F864CA4"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6BBD925"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Osnivanje gospodarske zone radi poticanja gospodarskog razvoja otoka</w:t>
            </w:r>
          </w:p>
        </w:tc>
      </w:tr>
      <w:tr w:rsidR="001F3E18" w:rsidRPr="00187F5C" w14:paraId="2C5ACE9E"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4E36EE25"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Poticanje razvoja i jačanja malih obiteljskih gospodarstava, posebno onih s oznakom "Hrvatski otočni proizvod"</w:t>
            </w:r>
          </w:p>
        </w:tc>
      </w:tr>
      <w:tr w:rsidR="001F3E18" w:rsidRPr="00187F5C" w14:paraId="734AF8E1"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2B560AF"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Tehnička pomoć u okrupnjavanju poljoprivrednih zemljišta i rješavanju pitanja zemljišta u vlasništvu Republike Hrvatske</w:t>
            </w:r>
          </w:p>
        </w:tc>
      </w:tr>
      <w:tr w:rsidR="001F3E18" w:rsidRPr="00187F5C" w14:paraId="518D1F31"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1E3AD1BE"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Poticanje razvoja ovčarstva i drugih tradicionalnih djelatnosti</w:t>
            </w:r>
          </w:p>
        </w:tc>
      </w:tr>
      <w:tr w:rsidR="001F3E18" w:rsidRPr="00187F5C" w14:paraId="4CD88210"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DF28B58" w14:textId="77777777" w:rsidR="001F3E18" w:rsidRPr="00187F5C" w:rsidRDefault="001F3E18" w:rsidP="001C620B">
            <w:pPr>
              <w:spacing w:beforeAutospacing="1" w:after="100" w:afterAutospacing="1"/>
              <w:outlineLvl w:val="3"/>
              <w:rPr>
                <w:rFonts w:asciiTheme="majorHAnsi" w:eastAsia="Times New Roman" w:hAnsiTheme="majorHAnsi" w:cs="Times New Roman"/>
                <w:color w:val="000000" w:themeColor="text1"/>
                <w:sz w:val="24"/>
                <w:szCs w:val="24"/>
                <w:lang w:eastAsia="hr-HR"/>
              </w:rPr>
            </w:pPr>
            <w:r w:rsidRPr="00187F5C">
              <w:rPr>
                <w:rFonts w:asciiTheme="majorHAnsi" w:eastAsia="Times New Roman" w:hAnsiTheme="majorHAnsi" w:cs="Times New Roman"/>
                <w:color w:val="549E39" w:themeColor="accent1"/>
                <w:sz w:val="24"/>
                <w:szCs w:val="24"/>
                <w:lang w:eastAsia="hr-HR"/>
              </w:rPr>
              <w:t>Turizam</w:t>
            </w:r>
          </w:p>
        </w:tc>
      </w:tr>
      <w:tr w:rsidR="001F3E18" w:rsidRPr="00187F5C" w14:paraId="6188903D"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29028A83"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Unaprjeđenje kvalitete smještajnih kapaciteta</w:t>
            </w:r>
          </w:p>
        </w:tc>
      </w:tr>
      <w:tr w:rsidR="001F3E18" w:rsidRPr="00187F5C" w14:paraId="10FB917D"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F126D65"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Razvoj specifičnih oblika turizma i smanjenje sezonalnosti (cikloturizam, kulturni, nautički itd.)</w:t>
            </w:r>
          </w:p>
        </w:tc>
      </w:tr>
      <w:tr w:rsidR="001F3E18" w:rsidRPr="00187F5C" w14:paraId="5E60068F"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1E091B10"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Unaprjeđenje promocije turističke destinacije</w:t>
            </w:r>
          </w:p>
        </w:tc>
      </w:tr>
      <w:tr w:rsidR="001F3E18" w:rsidRPr="00187F5C" w14:paraId="05F5ACCF"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4E87C4F"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Uređenje obalnog pojasa naselja Tkon i Ugrinić radi povećanja atraktivnosti destinacije i kvalitete života</w:t>
            </w:r>
          </w:p>
        </w:tc>
      </w:tr>
      <w:tr w:rsidR="001F3E18" w:rsidRPr="00187F5C" w14:paraId="572A9A2F"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3CF326F7"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Razvoj nautičkog turizma i stvaranje preduvjeta za izgradnju marine</w:t>
            </w:r>
          </w:p>
        </w:tc>
      </w:tr>
      <w:tr w:rsidR="001F3E18" w:rsidRPr="00187F5C" w14:paraId="331E15E0"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69EFB8"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Smanjenje udjela neregistriranog (tzv. "sivog") turističkog smještaja</w:t>
            </w:r>
          </w:p>
        </w:tc>
      </w:tr>
      <w:tr w:rsidR="00054E08" w:rsidRPr="00187F5C" w14:paraId="2FDF9BC0"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390FD809" w14:textId="0F04694D" w:rsidR="00054E08" w:rsidRPr="00187F5C" w:rsidRDefault="00054E0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Valorizacija kulturne baštine i poticanje „kulturnog turizma“</w:t>
            </w:r>
          </w:p>
        </w:tc>
      </w:tr>
      <w:tr w:rsidR="001F3E18" w:rsidRPr="00187F5C" w14:paraId="5EAEF149"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439F669" w14:textId="77777777" w:rsidR="001F3E18" w:rsidRPr="00187F5C" w:rsidRDefault="001F3E18" w:rsidP="001C620B">
            <w:pPr>
              <w:spacing w:beforeAutospacing="1" w:after="100" w:afterAutospacing="1"/>
              <w:outlineLvl w:val="3"/>
              <w:rPr>
                <w:rFonts w:asciiTheme="majorHAnsi" w:eastAsia="Times New Roman" w:hAnsiTheme="majorHAnsi" w:cs="Times New Roman"/>
                <w:color w:val="000000" w:themeColor="text1"/>
                <w:sz w:val="24"/>
                <w:szCs w:val="24"/>
                <w:lang w:eastAsia="hr-HR"/>
              </w:rPr>
            </w:pPr>
            <w:r w:rsidRPr="00187F5C">
              <w:rPr>
                <w:rFonts w:asciiTheme="majorHAnsi" w:eastAsia="Times New Roman" w:hAnsiTheme="majorHAnsi" w:cs="Times New Roman"/>
                <w:color w:val="549E39" w:themeColor="accent1"/>
                <w:sz w:val="24"/>
                <w:szCs w:val="24"/>
                <w:lang w:eastAsia="hr-HR"/>
              </w:rPr>
              <w:t>Infrastruktura</w:t>
            </w:r>
          </w:p>
        </w:tc>
      </w:tr>
      <w:tr w:rsidR="001F3E18" w:rsidRPr="00187F5C" w14:paraId="4A7045AB"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786B60DF"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Ulaganje u ribarsku infrastrukturu i omogućavanje boljeg plasmana ribe</w:t>
            </w:r>
          </w:p>
        </w:tc>
      </w:tr>
      <w:tr w:rsidR="001F3E18" w:rsidRPr="00187F5C" w14:paraId="00387A06"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02D984C"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Rekonstrukcija postojeće zelene tržnice</w:t>
            </w:r>
          </w:p>
        </w:tc>
      </w:tr>
      <w:tr w:rsidR="001F3E18" w:rsidRPr="00187F5C" w14:paraId="5772E67F"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11ADE690"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Unaprjeđenje cestovne infrastrukture (izgradnja nogostupa, parkirnih mjesta, punionice za električna vozila)</w:t>
            </w:r>
          </w:p>
        </w:tc>
      </w:tr>
      <w:tr w:rsidR="001F3E18" w:rsidRPr="00187F5C" w14:paraId="4C07F750"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E018994"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Izgradnja benzinske crpke</w:t>
            </w:r>
          </w:p>
        </w:tc>
      </w:tr>
      <w:tr w:rsidR="001F3E18" w:rsidRPr="00187F5C" w14:paraId="01724720"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68A79E56"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Razvoj sustava odvodnje i pročišćavanja otpadnih voda</w:t>
            </w:r>
          </w:p>
        </w:tc>
      </w:tr>
      <w:tr w:rsidR="001F3E18" w:rsidRPr="00187F5C" w14:paraId="04508EC7"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1F5019"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Unaprjeđenje vodovodne mreže</w:t>
            </w:r>
          </w:p>
        </w:tc>
      </w:tr>
      <w:tr w:rsidR="001F3E18" w:rsidRPr="00187F5C" w14:paraId="15AE4A7B"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2182100B" w14:textId="77777777" w:rsidR="001F3E18" w:rsidRPr="00187F5C" w:rsidRDefault="001F3E18" w:rsidP="001C620B">
            <w:pPr>
              <w:spacing w:beforeAutospacing="1" w:after="100" w:afterAutospacing="1"/>
              <w:outlineLvl w:val="3"/>
              <w:rPr>
                <w:rFonts w:asciiTheme="majorHAnsi" w:eastAsia="Times New Roman" w:hAnsiTheme="majorHAnsi" w:cs="Times New Roman"/>
                <w:color w:val="549E39" w:themeColor="accent1"/>
                <w:sz w:val="24"/>
                <w:szCs w:val="24"/>
                <w:lang w:eastAsia="hr-HR"/>
              </w:rPr>
            </w:pPr>
            <w:r w:rsidRPr="00187F5C">
              <w:rPr>
                <w:rFonts w:asciiTheme="majorHAnsi" w:eastAsia="Times New Roman" w:hAnsiTheme="majorHAnsi" w:cs="Times New Roman"/>
                <w:color w:val="549E39" w:themeColor="accent1"/>
                <w:sz w:val="24"/>
                <w:szCs w:val="24"/>
                <w:lang w:eastAsia="hr-HR"/>
              </w:rPr>
              <w:t>Društveni razvoj i zajednica</w:t>
            </w:r>
          </w:p>
        </w:tc>
      </w:tr>
      <w:tr w:rsidR="001F3E18" w:rsidRPr="00187F5C" w14:paraId="7EA1A6B6"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A6C0FA9"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Izgradnja novog dječjeg vrtića radi osiguravanja adekvatnog smještaja djece ranog i predškolskog uzrasta</w:t>
            </w:r>
          </w:p>
        </w:tc>
      </w:tr>
      <w:tr w:rsidR="001F3E18" w:rsidRPr="00187F5C" w14:paraId="1194FFBE"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1A85943F"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Unaprjeđenje sportske infrastrukture, uključujući izgradnju sportske dvorane i organizaciju sportskih sadržaja za mlade</w:t>
            </w:r>
          </w:p>
        </w:tc>
      </w:tr>
      <w:tr w:rsidR="001F3E18" w:rsidRPr="00187F5C" w14:paraId="277FB4C8"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C23E11C"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Jačanje otpornosti na prisutnost neautohtonih životinjskih vrsta na području Općine i cijelog otoka</w:t>
            </w:r>
          </w:p>
        </w:tc>
      </w:tr>
      <w:tr w:rsidR="001F3E18" w:rsidRPr="00187F5C" w14:paraId="6A89E8BF" w14:textId="77777777" w:rsidTr="000768AF">
        <w:tc>
          <w:tcPr>
            <w:cnfStyle w:val="001000000000" w:firstRow="0" w:lastRow="0" w:firstColumn="1" w:lastColumn="0" w:oddVBand="0" w:evenVBand="0" w:oddHBand="0" w:evenHBand="0" w:firstRowFirstColumn="0" w:firstRowLastColumn="0" w:lastRowFirstColumn="0" w:lastRowLastColumn="0"/>
            <w:tcW w:w="9062" w:type="dxa"/>
          </w:tcPr>
          <w:p w14:paraId="69472CAD" w14:textId="77777777"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Poticanje razvoja civilnog društva</w:t>
            </w:r>
          </w:p>
        </w:tc>
      </w:tr>
      <w:tr w:rsidR="001F3E18" w:rsidRPr="00187F5C" w14:paraId="35C47985" w14:textId="77777777" w:rsidTr="00076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7B2E9E9" w14:textId="488E3DD5" w:rsidR="001F3E18" w:rsidRPr="00187F5C" w:rsidRDefault="001F3E18" w:rsidP="001C620B">
            <w:pPr>
              <w:spacing w:beforeAutospacing="1" w:after="100" w:afterAutospacing="1"/>
              <w:ind w:left="360"/>
              <w:rPr>
                <w:rFonts w:eastAsia="Times New Roman" w:cs="Times New Roman"/>
                <w:b w:val="0"/>
                <w:bCs w:val="0"/>
                <w:color w:val="000000" w:themeColor="text1"/>
                <w:sz w:val="22"/>
                <w:szCs w:val="22"/>
                <w:lang w:eastAsia="hr-HR"/>
              </w:rPr>
            </w:pPr>
            <w:r w:rsidRPr="00187F5C">
              <w:rPr>
                <w:rFonts w:eastAsia="Times New Roman" w:cs="Times New Roman"/>
                <w:b w:val="0"/>
                <w:bCs w:val="0"/>
                <w:color w:val="000000" w:themeColor="text1"/>
                <w:sz w:val="22"/>
                <w:szCs w:val="22"/>
                <w:lang w:eastAsia="hr-HR"/>
              </w:rPr>
              <w:t>Digitalizacija javne uprave i unaprjeđenje e-usluga</w:t>
            </w:r>
            <w:r w:rsidR="000768AF" w:rsidRPr="00187F5C">
              <w:rPr>
                <w:rFonts w:eastAsia="Times New Roman" w:cs="Times New Roman"/>
                <w:b w:val="0"/>
                <w:bCs w:val="0"/>
                <w:color w:val="000000" w:themeColor="text1"/>
                <w:sz w:val="22"/>
                <w:szCs w:val="22"/>
                <w:lang w:eastAsia="hr-HR"/>
              </w:rPr>
              <w:t>, razvoj mreže širokopojasnog interneta</w:t>
            </w:r>
          </w:p>
        </w:tc>
      </w:tr>
    </w:tbl>
    <w:p w14:paraId="02B01F4A" w14:textId="77777777" w:rsidR="008438D1" w:rsidRPr="00187F5C" w:rsidRDefault="008438D1" w:rsidP="008438D1">
      <w:pPr>
        <w:autoSpaceDE w:val="0"/>
        <w:autoSpaceDN w:val="0"/>
        <w:adjustRightInd w:val="0"/>
        <w:spacing w:after="0" w:line="360" w:lineRule="auto"/>
        <w:jc w:val="center"/>
        <w:rPr>
          <w:rFonts w:cs="Times New Roman"/>
          <w:i/>
          <w:iCs/>
          <w:color w:val="0070C0"/>
          <w:sz w:val="22"/>
          <w:szCs w:val="22"/>
        </w:rPr>
      </w:pPr>
    </w:p>
    <w:p w14:paraId="3E6D9987" w14:textId="77777777" w:rsidR="008438D1" w:rsidRPr="00187F5C" w:rsidRDefault="008438D1" w:rsidP="008438D1">
      <w:pPr>
        <w:autoSpaceDE w:val="0"/>
        <w:autoSpaceDN w:val="0"/>
        <w:adjustRightInd w:val="0"/>
        <w:spacing w:after="0" w:line="360" w:lineRule="auto"/>
        <w:jc w:val="center"/>
        <w:rPr>
          <w:rFonts w:cs="Times New Roman"/>
          <w:i/>
          <w:iCs/>
          <w:sz w:val="22"/>
          <w:szCs w:val="22"/>
        </w:rPr>
      </w:pPr>
    </w:p>
    <w:p w14:paraId="74BFAE2D" w14:textId="77777777" w:rsidR="008438D1" w:rsidRPr="00187F5C" w:rsidRDefault="008438D1" w:rsidP="008438D1">
      <w:pPr>
        <w:autoSpaceDE w:val="0"/>
        <w:autoSpaceDN w:val="0"/>
        <w:adjustRightInd w:val="0"/>
        <w:spacing w:after="0" w:line="360" w:lineRule="auto"/>
        <w:jc w:val="center"/>
        <w:rPr>
          <w:rFonts w:cs="Times New Roman"/>
          <w:i/>
          <w:iCs/>
          <w:sz w:val="22"/>
          <w:szCs w:val="22"/>
        </w:rPr>
      </w:pPr>
    </w:p>
    <w:p w14:paraId="5CA6175B" w14:textId="77777777" w:rsidR="008438D1" w:rsidRPr="00187F5C" w:rsidRDefault="008438D1" w:rsidP="008438D1">
      <w:pPr>
        <w:autoSpaceDE w:val="0"/>
        <w:autoSpaceDN w:val="0"/>
        <w:adjustRightInd w:val="0"/>
        <w:spacing w:after="0" w:line="360" w:lineRule="auto"/>
        <w:jc w:val="center"/>
        <w:rPr>
          <w:rFonts w:cs="Times New Roman"/>
          <w:i/>
          <w:iCs/>
          <w:sz w:val="22"/>
          <w:szCs w:val="22"/>
        </w:rPr>
      </w:pPr>
    </w:p>
    <w:p w14:paraId="68546754" w14:textId="77777777" w:rsidR="008438D1" w:rsidRPr="00187F5C" w:rsidRDefault="008438D1" w:rsidP="008438D1">
      <w:pPr>
        <w:autoSpaceDE w:val="0"/>
        <w:autoSpaceDN w:val="0"/>
        <w:adjustRightInd w:val="0"/>
        <w:spacing w:after="0" w:line="360" w:lineRule="auto"/>
        <w:jc w:val="center"/>
        <w:rPr>
          <w:rFonts w:cs="Times New Roman"/>
          <w:i/>
          <w:iCs/>
          <w:sz w:val="22"/>
          <w:szCs w:val="22"/>
        </w:rPr>
      </w:pPr>
    </w:p>
    <w:p w14:paraId="508F5DF7" w14:textId="77777777" w:rsidR="008438D1" w:rsidRPr="00187F5C" w:rsidRDefault="008438D1" w:rsidP="008438D1">
      <w:pPr>
        <w:autoSpaceDE w:val="0"/>
        <w:autoSpaceDN w:val="0"/>
        <w:adjustRightInd w:val="0"/>
        <w:spacing w:after="0" w:line="360" w:lineRule="auto"/>
        <w:jc w:val="center"/>
        <w:rPr>
          <w:rFonts w:cs="Times New Roman"/>
          <w:i/>
          <w:iCs/>
          <w:sz w:val="22"/>
          <w:szCs w:val="22"/>
        </w:rPr>
      </w:pPr>
    </w:p>
    <w:p w14:paraId="61D91795" w14:textId="77777777" w:rsidR="008438D1" w:rsidRPr="00187F5C" w:rsidRDefault="008438D1" w:rsidP="008438D1">
      <w:pPr>
        <w:autoSpaceDE w:val="0"/>
        <w:autoSpaceDN w:val="0"/>
        <w:adjustRightInd w:val="0"/>
        <w:spacing w:after="0" w:line="360" w:lineRule="auto"/>
        <w:jc w:val="center"/>
        <w:rPr>
          <w:rFonts w:cs="Times New Roman"/>
          <w:i/>
          <w:iCs/>
        </w:rPr>
      </w:pPr>
    </w:p>
    <w:p w14:paraId="69F6C4AD" w14:textId="77777777" w:rsidR="00436417" w:rsidRPr="00187F5C" w:rsidRDefault="00436417" w:rsidP="008438D1">
      <w:pPr>
        <w:autoSpaceDE w:val="0"/>
        <w:autoSpaceDN w:val="0"/>
        <w:adjustRightInd w:val="0"/>
        <w:spacing w:after="0" w:line="360" w:lineRule="auto"/>
        <w:jc w:val="center"/>
        <w:rPr>
          <w:rFonts w:cs="Times New Roman"/>
          <w:i/>
          <w:iCs/>
        </w:rPr>
      </w:pPr>
    </w:p>
    <w:p w14:paraId="7699DC4C" w14:textId="77777777" w:rsidR="00436417" w:rsidRPr="00187F5C" w:rsidRDefault="00436417" w:rsidP="00321A1C">
      <w:pPr>
        <w:autoSpaceDE w:val="0"/>
        <w:autoSpaceDN w:val="0"/>
        <w:adjustRightInd w:val="0"/>
        <w:spacing w:after="0" w:line="360" w:lineRule="auto"/>
        <w:rPr>
          <w:rFonts w:cs="Times New Roman"/>
          <w:i/>
          <w:iCs/>
        </w:rPr>
      </w:pPr>
    </w:p>
    <w:bookmarkEnd w:id="65"/>
    <w:p w14:paraId="77889F9A" w14:textId="671A5EE7" w:rsidR="0009335F" w:rsidRPr="00187F5C" w:rsidRDefault="00134457" w:rsidP="001A25FA">
      <w:pPr>
        <w:pStyle w:val="Naslov3"/>
        <w:numPr>
          <w:ilvl w:val="0"/>
          <w:numId w:val="36"/>
        </w:numPr>
        <w:rPr>
          <w:rFonts w:eastAsia="Arial"/>
        </w:rPr>
      </w:pPr>
      <w:r w:rsidRPr="00187F5C">
        <w:rPr>
          <w:rFonts w:eastAsia="Arial"/>
          <w:color w:val="455F51" w:themeColor="text2"/>
        </w:rPr>
        <w:t xml:space="preserve"> </w:t>
      </w:r>
      <w:bookmarkStart w:id="66" w:name="_Toc217292815"/>
      <w:r w:rsidR="003E223F" w:rsidRPr="00187F5C">
        <w:rPr>
          <w:rFonts w:eastAsia="Arial"/>
          <w:color w:val="455F51" w:themeColor="text2"/>
        </w:rPr>
        <w:t>Doprinos provedbi ciljeva i prioriteta iz povezanih akata strateškog planiranja</w:t>
      </w:r>
      <w:r w:rsidR="003E223F" w:rsidRPr="00187F5C" w:rsidDel="003E223F">
        <w:rPr>
          <w:rFonts w:eastAsia="Arial"/>
          <w:color w:val="455F51" w:themeColor="text2"/>
        </w:rPr>
        <w:t xml:space="preserve"> </w:t>
      </w:r>
      <w:bookmarkEnd w:id="61"/>
      <w:r w:rsidR="00580D8D">
        <w:rPr>
          <w:rFonts w:eastAsia="Arial"/>
          <w:color w:val="455F51" w:themeColor="text2"/>
        </w:rPr>
        <w:t>prikazan kroz samoupravni djelokrug općine tkon</w:t>
      </w:r>
      <w:bookmarkEnd w:id="66"/>
    </w:p>
    <w:p w14:paraId="2EC42C33" w14:textId="7AC28A13" w:rsidR="00D37AA6" w:rsidRPr="00187F5C" w:rsidRDefault="0090111F" w:rsidP="00717DDA">
      <w:pPr>
        <w:spacing w:beforeAutospacing="1" w:after="100" w:afterAutospacing="1" w:line="240" w:lineRule="auto"/>
        <w:jc w:val="both"/>
        <w:rPr>
          <w:rFonts w:cs="Times New Roman"/>
          <w:sz w:val="24"/>
          <w:szCs w:val="24"/>
        </w:rPr>
      </w:pPr>
      <w:r w:rsidRPr="00187F5C">
        <w:rPr>
          <w:rFonts w:cs="Times New Roman"/>
          <w:sz w:val="24"/>
          <w:szCs w:val="24"/>
        </w:rPr>
        <w:t>R</w:t>
      </w:r>
      <w:r w:rsidR="0019455E" w:rsidRPr="00187F5C">
        <w:rPr>
          <w:rFonts w:cs="Times New Roman"/>
          <w:sz w:val="24"/>
          <w:szCs w:val="24"/>
        </w:rPr>
        <w:t xml:space="preserve">azvojni pravci </w:t>
      </w:r>
      <w:r w:rsidR="00CC11E9" w:rsidRPr="00187F5C">
        <w:rPr>
          <w:rFonts w:cs="Times New Roman"/>
          <w:sz w:val="24"/>
          <w:szCs w:val="24"/>
        </w:rPr>
        <w:t xml:space="preserve">djelovanja Općine Tkon proizlaze iz njenog samoupravnog djelokruga te su usklađeni s relevantnim strateškim dokumentima, </w:t>
      </w:r>
      <w:r w:rsidR="008E29DC" w:rsidRPr="00187F5C">
        <w:rPr>
          <w:rFonts w:cs="Times New Roman"/>
          <w:sz w:val="24"/>
          <w:szCs w:val="24"/>
        </w:rPr>
        <w:t xml:space="preserve">odnosno </w:t>
      </w:r>
      <w:r w:rsidR="00CC11E9" w:rsidRPr="00187F5C">
        <w:rPr>
          <w:rFonts w:cs="Times New Roman"/>
          <w:sz w:val="24"/>
          <w:szCs w:val="24"/>
        </w:rPr>
        <w:t>Plan</w:t>
      </w:r>
      <w:r w:rsidR="008E29DC" w:rsidRPr="00187F5C">
        <w:rPr>
          <w:rFonts w:cs="Times New Roman"/>
          <w:sz w:val="24"/>
          <w:szCs w:val="24"/>
        </w:rPr>
        <w:t>om</w:t>
      </w:r>
      <w:r w:rsidR="00CC11E9" w:rsidRPr="00187F5C">
        <w:rPr>
          <w:rFonts w:cs="Times New Roman"/>
          <w:sz w:val="24"/>
          <w:szCs w:val="24"/>
        </w:rPr>
        <w:t xml:space="preserve"> razvoja Zadarske županije. U okviru svojeg samoupravnog djelokruga, Općina Tkon obavlja poslove lokalnog značaja koji nisu dodijeljeni državnim tijelima, sukladno Zakonu o lokalnoj i područnoj (regionalnoj) samoupravi, </w:t>
      </w:r>
      <w:r w:rsidR="008E29DC" w:rsidRPr="00187F5C">
        <w:rPr>
          <w:rFonts w:cs="Times New Roman"/>
          <w:sz w:val="24"/>
          <w:szCs w:val="24"/>
        </w:rPr>
        <w:t>uključujući</w:t>
      </w:r>
      <w:r w:rsidR="00F55896" w:rsidRPr="00187F5C">
        <w:rPr>
          <w:rFonts w:cs="Times New Roman"/>
          <w:sz w:val="24"/>
          <w:szCs w:val="24"/>
        </w:rPr>
        <w:t xml:space="preserve"> </w:t>
      </w:r>
      <w:r w:rsidR="00CC11E9" w:rsidRPr="00187F5C">
        <w:rPr>
          <w:rFonts w:cs="Times New Roman"/>
          <w:sz w:val="24"/>
          <w:szCs w:val="24"/>
        </w:rPr>
        <w:t xml:space="preserve">uređenje naselja i stanovanja, prostorno i urbanističko planiranje, komunalno gospodarstvo, odgoj i obrazovanje, brigu o djeci, socijalnu skrb, primarnu zdravstvenu zaštitu, kulturu, </w:t>
      </w:r>
      <w:r w:rsidR="00C84DD3" w:rsidRPr="00187F5C">
        <w:rPr>
          <w:rFonts w:cs="Times New Roman"/>
          <w:sz w:val="24"/>
          <w:szCs w:val="24"/>
        </w:rPr>
        <w:t xml:space="preserve">kulturu, </w:t>
      </w:r>
      <w:r w:rsidR="00CC11E9" w:rsidRPr="00187F5C">
        <w:rPr>
          <w:rFonts w:cs="Times New Roman"/>
          <w:sz w:val="24"/>
          <w:szCs w:val="24"/>
        </w:rPr>
        <w:t>tjelesnu kulturu i sport, zaštitu okoliša</w:t>
      </w:r>
      <w:r w:rsidRPr="00187F5C">
        <w:rPr>
          <w:rFonts w:cs="Times New Roman"/>
          <w:sz w:val="24"/>
          <w:szCs w:val="24"/>
        </w:rPr>
        <w:t xml:space="preserve"> i unapređenje prirodnog okoliša,</w:t>
      </w:r>
      <w:r w:rsidR="00CC11E9" w:rsidRPr="00187F5C">
        <w:rPr>
          <w:rFonts w:cs="Times New Roman"/>
          <w:sz w:val="24"/>
          <w:szCs w:val="24"/>
        </w:rPr>
        <w:t xml:space="preserve"> protupožarnu i civilnu zaštitu, promet</w:t>
      </w:r>
      <w:r w:rsidRPr="00187F5C">
        <w:rPr>
          <w:rFonts w:cs="Times New Roman"/>
          <w:sz w:val="24"/>
          <w:szCs w:val="24"/>
        </w:rPr>
        <w:t xml:space="preserve"> na svom području, zaštitu potrošača </w:t>
      </w:r>
      <w:r w:rsidR="00CC11E9" w:rsidRPr="00187F5C">
        <w:rPr>
          <w:rFonts w:cs="Times New Roman"/>
          <w:sz w:val="24"/>
          <w:szCs w:val="24"/>
        </w:rPr>
        <w:t xml:space="preserve"> </w:t>
      </w:r>
      <w:r w:rsidRPr="00187F5C">
        <w:rPr>
          <w:rFonts w:cs="Times New Roman"/>
          <w:sz w:val="24"/>
          <w:szCs w:val="24"/>
        </w:rPr>
        <w:t>t</w:t>
      </w:r>
      <w:r w:rsidR="00C84DD3" w:rsidRPr="00187F5C">
        <w:rPr>
          <w:rFonts w:cs="Times New Roman"/>
          <w:sz w:val="24"/>
          <w:szCs w:val="24"/>
        </w:rPr>
        <w:t xml:space="preserve">e </w:t>
      </w:r>
      <w:r w:rsidR="00C84DD3" w:rsidRPr="00187F5C">
        <w:rPr>
          <w:rFonts w:eastAsia="Times New Roman" w:cs="Times New Roman"/>
          <w:b/>
          <w:bCs/>
          <w:sz w:val="24"/>
          <w:szCs w:val="24"/>
          <w:lang w:eastAsia="hr-HR"/>
        </w:rPr>
        <w:t xml:space="preserve"> </w:t>
      </w:r>
      <w:r w:rsidRPr="00187F5C">
        <w:rPr>
          <w:rFonts w:eastAsia="Times New Roman" w:cs="Times New Roman"/>
          <w:sz w:val="24"/>
          <w:szCs w:val="24"/>
          <w:lang w:eastAsia="hr-HR"/>
        </w:rPr>
        <w:t>o</w:t>
      </w:r>
      <w:r w:rsidR="00C84DD3" w:rsidRPr="00187F5C">
        <w:rPr>
          <w:rFonts w:eastAsia="Times New Roman" w:cs="Times New Roman"/>
          <w:sz w:val="24"/>
          <w:szCs w:val="24"/>
          <w:lang w:eastAsia="hr-HR"/>
        </w:rPr>
        <w:t>stale poslov</w:t>
      </w:r>
      <w:r w:rsidRPr="00187F5C">
        <w:rPr>
          <w:rFonts w:eastAsia="Times New Roman" w:cs="Times New Roman"/>
          <w:sz w:val="24"/>
          <w:szCs w:val="24"/>
          <w:lang w:eastAsia="hr-HR"/>
        </w:rPr>
        <w:t>e</w:t>
      </w:r>
      <w:r w:rsidR="00C84DD3" w:rsidRPr="00187F5C">
        <w:rPr>
          <w:rFonts w:eastAsia="Times New Roman" w:cs="Times New Roman"/>
          <w:sz w:val="24"/>
          <w:szCs w:val="24"/>
          <w:lang w:eastAsia="hr-HR"/>
        </w:rPr>
        <w:t xml:space="preserve"> sukladno posebnim zakonima</w:t>
      </w:r>
      <w:r w:rsidR="00CC11E9" w:rsidRPr="00187F5C">
        <w:rPr>
          <w:rFonts w:cs="Times New Roman"/>
          <w:sz w:val="24"/>
          <w:szCs w:val="24"/>
        </w:rPr>
        <w:t xml:space="preserve"> </w:t>
      </w:r>
      <w:r w:rsidR="00C84DD3" w:rsidRPr="00187F5C">
        <w:rPr>
          <w:rFonts w:cs="Times New Roman"/>
          <w:sz w:val="24"/>
          <w:szCs w:val="24"/>
        </w:rPr>
        <w:t xml:space="preserve">poput </w:t>
      </w:r>
      <w:r w:rsidR="00C84DD3" w:rsidRPr="00187F5C">
        <w:rPr>
          <w:rFonts w:eastAsia="Times New Roman" w:cs="Times New Roman"/>
          <w:sz w:val="24"/>
          <w:szCs w:val="24"/>
          <w:lang w:eastAsia="hr-HR"/>
        </w:rPr>
        <w:t>turiz</w:t>
      </w:r>
      <w:r w:rsidRPr="00187F5C">
        <w:rPr>
          <w:rFonts w:eastAsia="Times New Roman" w:cs="Times New Roman"/>
          <w:sz w:val="24"/>
          <w:szCs w:val="24"/>
          <w:lang w:eastAsia="hr-HR"/>
        </w:rPr>
        <w:t>ma</w:t>
      </w:r>
      <w:r w:rsidR="00C84DD3" w:rsidRPr="00187F5C">
        <w:rPr>
          <w:rFonts w:eastAsia="Times New Roman" w:cs="Times New Roman"/>
          <w:sz w:val="24"/>
          <w:szCs w:val="24"/>
          <w:lang w:eastAsia="hr-HR"/>
        </w:rPr>
        <w:t>, energetsk</w:t>
      </w:r>
      <w:r w:rsidRPr="00187F5C">
        <w:rPr>
          <w:rFonts w:eastAsia="Times New Roman" w:cs="Times New Roman"/>
          <w:sz w:val="24"/>
          <w:szCs w:val="24"/>
          <w:lang w:eastAsia="hr-HR"/>
        </w:rPr>
        <w:t>e</w:t>
      </w:r>
      <w:r w:rsidR="00C84DD3" w:rsidRPr="00187F5C">
        <w:rPr>
          <w:rFonts w:eastAsia="Times New Roman" w:cs="Times New Roman"/>
          <w:sz w:val="24"/>
          <w:szCs w:val="24"/>
          <w:lang w:eastAsia="hr-HR"/>
        </w:rPr>
        <w:t xml:space="preserve"> učinkovitost, digitalizacija uprave</w:t>
      </w:r>
      <w:r w:rsidR="00E2265D" w:rsidRPr="00187F5C">
        <w:rPr>
          <w:rFonts w:eastAsia="Times New Roman" w:cs="Times New Roman"/>
          <w:sz w:val="24"/>
          <w:szCs w:val="24"/>
          <w:lang w:eastAsia="hr-HR"/>
        </w:rPr>
        <w:t>, a koji doprinose gospodarskom razvoju</w:t>
      </w:r>
      <w:r w:rsidR="00C84DD3" w:rsidRPr="00187F5C">
        <w:rPr>
          <w:rFonts w:eastAsia="Times New Roman" w:cs="Times New Roman"/>
          <w:sz w:val="24"/>
          <w:szCs w:val="24"/>
          <w:lang w:eastAsia="hr-HR"/>
        </w:rPr>
        <w:t>.</w:t>
      </w:r>
      <w:r w:rsidR="00C84DD3" w:rsidRPr="00187F5C">
        <w:rPr>
          <w:rFonts w:cs="Times New Roman"/>
          <w:sz w:val="24"/>
          <w:szCs w:val="24"/>
        </w:rPr>
        <w:t xml:space="preserve"> </w:t>
      </w:r>
      <w:r w:rsidR="00C67942" w:rsidRPr="00187F5C">
        <w:rPr>
          <w:sz w:val="24"/>
          <w:szCs w:val="24"/>
        </w:rPr>
        <w:t>Planirani razvojni projekti i aktivnosti, ko</w:t>
      </w:r>
      <w:r w:rsidR="00AC5D05">
        <w:rPr>
          <w:sz w:val="24"/>
          <w:szCs w:val="24"/>
        </w:rPr>
        <w:t>je</w:t>
      </w:r>
      <w:r w:rsidR="00C67942" w:rsidRPr="00187F5C">
        <w:rPr>
          <w:sz w:val="24"/>
          <w:szCs w:val="24"/>
        </w:rPr>
        <w:t xml:space="preserve"> se provode unutar zakonom utvrđenog djelokruga Općine Tkon i u skladu s višim strateškim dokumentima</w:t>
      </w:r>
      <w:r w:rsidR="00F55896" w:rsidRPr="00187F5C">
        <w:rPr>
          <w:sz w:val="24"/>
          <w:szCs w:val="24"/>
        </w:rPr>
        <w:t xml:space="preserve"> </w:t>
      </w:r>
      <w:r w:rsidR="00C67942" w:rsidRPr="00187F5C">
        <w:rPr>
          <w:sz w:val="24"/>
          <w:szCs w:val="24"/>
        </w:rPr>
        <w:t xml:space="preserve">navedeni su u nastavku. </w:t>
      </w:r>
      <w:r w:rsidR="00A63DB7">
        <w:rPr>
          <w:sz w:val="24"/>
          <w:szCs w:val="24"/>
        </w:rPr>
        <w:t>Ukupna procijenjena vrijednost projekata navodi se u smislu pune realizacije, neovisno o mandatnom razdoblju, dok se trošak provedbe pojedine mjere navodi u 6. poglavlju, a sukladno Uputama.</w:t>
      </w:r>
    </w:p>
    <w:tbl>
      <w:tblPr>
        <w:tblStyle w:val="Obinatablica2"/>
        <w:tblW w:w="5000" w:type="pct"/>
        <w:tblLook w:val="04A0" w:firstRow="1" w:lastRow="0" w:firstColumn="1" w:lastColumn="0" w:noHBand="0" w:noVBand="1"/>
      </w:tblPr>
      <w:tblGrid>
        <w:gridCol w:w="3132"/>
        <w:gridCol w:w="5091"/>
        <w:gridCol w:w="849"/>
      </w:tblGrid>
      <w:tr w:rsidR="0025734E" w:rsidRPr="00187F5C" w14:paraId="49813082" w14:textId="77777777" w:rsidTr="003512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09C44469" w14:textId="5A74332E" w:rsidR="00706475" w:rsidRPr="00187F5C" w:rsidRDefault="00706475" w:rsidP="00717DDA">
            <w:pPr>
              <w:rPr>
                <w:rFonts w:cs="Times New Roman"/>
                <w:b w:val="0"/>
                <w:bCs w:val="0"/>
                <w:color w:val="000000"/>
              </w:rPr>
            </w:pPr>
            <w:r w:rsidRPr="00187F5C">
              <w:rPr>
                <w:rFonts w:cs="Times New Roman"/>
                <w:color w:val="000000"/>
              </w:rPr>
              <w:t>1. UREĐENJE NASELJA I STANOVANJE</w:t>
            </w:r>
          </w:p>
        </w:tc>
      </w:tr>
      <w:tr w:rsidR="00D37AA6" w:rsidRPr="00187F5C" w14:paraId="31391D8B" w14:textId="77777777" w:rsidTr="00D37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68201100" w14:textId="1F2D2815" w:rsidR="00D37AA6" w:rsidRPr="00187F5C" w:rsidRDefault="00D37AA6" w:rsidP="00C67942">
            <w:pPr>
              <w:pStyle w:val="Bezproreda"/>
              <w:rPr>
                <w:rFonts w:cs="Times New Roman"/>
                <w:b w:val="0"/>
                <w:bCs w:val="0"/>
                <w:sz w:val="24"/>
                <w:szCs w:val="24"/>
              </w:rPr>
            </w:pPr>
            <w:r w:rsidRPr="00187F5C">
              <w:rPr>
                <w:rFonts w:cs="Times New Roman"/>
                <w:b w:val="0"/>
                <w:bCs w:val="0"/>
                <w:sz w:val="24"/>
                <w:szCs w:val="24"/>
              </w:rPr>
              <w:t xml:space="preserve">Poslovi uređenja naselja i stanovanja odnose se na </w:t>
            </w:r>
            <w:r w:rsidRPr="00187F5C">
              <w:rPr>
                <w:rFonts w:eastAsia="Times New Roman" w:cs="Times New Roman"/>
                <w:b w:val="0"/>
                <w:bCs w:val="0"/>
                <w:sz w:val="24"/>
                <w:szCs w:val="24"/>
                <w:lang w:eastAsia="hr-HR"/>
              </w:rPr>
              <w:t>planiranje i razvoj naselja, održavanje javnih površina, stambenu politiku, poticanje gradnje i održavanje zgrada, imenovanje ulica i trgova, kućne brojeve</w:t>
            </w:r>
            <w:r w:rsidR="00F55896" w:rsidRPr="00187F5C">
              <w:rPr>
                <w:rFonts w:eastAsia="Times New Roman" w:cs="Times New Roman"/>
                <w:b w:val="0"/>
                <w:bCs w:val="0"/>
                <w:sz w:val="24"/>
                <w:szCs w:val="24"/>
                <w:lang w:eastAsia="hr-HR"/>
              </w:rPr>
              <w:t xml:space="preserve"> i drugo.</w:t>
            </w:r>
            <w:r w:rsidR="00C67942" w:rsidRPr="00187F5C">
              <w:rPr>
                <w:b w:val="0"/>
                <w:bCs w:val="0"/>
                <w:sz w:val="24"/>
                <w:szCs w:val="24"/>
              </w:rPr>
              <w:t xml:space="preserve"> </w:t>
            </w:r>
          </w:p>
        </w:tc>
      </w:tr>
      <w:tr w:rsidR="0035051F" w:rsidRPr="00187F5C" w14:paraId="7876BB1E" w14:textId="77777777" w:rsidTr="00351293">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1AB3A2BC" w14:textId="2FF47D4C" w:rsidR="0035051F" w:rsidRPr="00187F5C" w:rsidRDefault="0086389B" w:rsidP="00706475">
            <w:pPr>
              <w:spacing w:before="240" w:line="360" w:lineRule="auto"/>
              <w:jc w:val="center"/>
              <w:rPr>
                <w:rFonts w:cs="Times New Roman"/>
                <w:b w:val="0"/>
                <w:bCs w:val="0"/>
              </w:rPr>
            </w:pPr>
            <w:r w:rsidRPr="00187F5C">
              <w:rPr>
                <w:rFonts w:cs="Times New Roman"/>
              </w:rPr>
              <w:t>RAZVOJNI PROJEKTI ZA MANDATNO RAZDOBLJE 2025.-2029</w:t>
            </w:r>
          </w:p>
        </w:tc>
      </w:tr>
      <w:tr w:rsidR="003C4044" w:rsidRPr="00187F5C" w14:paraId="645D0F91" w14:textId="77777777" w:rsidTr="003512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26" w:type="pct"/>
          </w:tcPr>
          <w:p w14:paraId="2AA3F89C" w14:textId="7066A710" w:rsidR="003C4044" w:rsidRPr="00187F5C" w:rsidRDefault="003C4044" w:rsidP="00753E64">
            <w:pPr>
              <w:rPr>
                <w:rFonts w:cs="Times New Roman"/>
                <w:shd w:val="clear" w:color="auto" w:fill="FFFFFF"/>
              </w:rPr>
            </w:pPr>
            <w:bookmarkStart w:id="67" w:name="_Hlk86229328"/>
            <w:r w:rsidRPr="00187F5C">
              <w:rPr>
                <w:rFonts w:cs="Times New Roman"/>
                <w:shd w:val="clear" w:color="auto" w:fill="FFFFFF"/>
              </w:rPr>
              <w:t>Projekt I.</w:t>
            </w:r>
          </w:p>
        </w:tc>
        <w:tc>
          <w:tcPr>
            <w:tcW w:w="3274" w:type="pct"/>
            <w:gridSpan w:val="2"/>
          </w:tcPr>
          <w:p w14:paraId="6F85355C" w14:textId="61DA8DFB" w:rsidR="003C4044" w:rsidRPr="00187F5C" w:rsidRDefault="00BF2202" w:rsidP="00753E64">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Energetska obnova zgrada</w:t>
            </w:r>
          </w:p>
        </w:tc>
      </w:tr>
      <w:tr w:rsidR="003C4044" w:rsidRPr="00187F5C" w14:paraId="5C5431E1" w14:textId="77777777" w:rsidTr="00351293">
        <w:trPr>
          <w:trHeight w:val="535"/>
        </w:trPr>
        <w:tc>
          <w:tcPr>
            <w:cnfStyle w:val="001000000000" w:firstRow="0" w:lastRow="0" w:firstColumn="1" w:lastColumn="0" w:oddVBand="0" w:evenVBand="0" w:oddHBand="0" w:evenHBand="0" w:firstRowFirstColumn="0" w:firstRowLastColumn="0" w:lastRowFirstColumn="0" w:lastRowLastColumn="0"/>
            <w:tcW w:w="1726" w:type="pct"/>
          </w:tcPr>
          <w:p w14:paraId="612B2556" w14:textId="71C3DB75" w:rsidR="003C4044" w:rsidRPr="00187F5C" w:rsidRDefault="00BF2202" w:rsidP="00753E64">
            <w:pPr>
              <w:rPr>
                <w:rFonts w:cs="Times New Roman"/>
                <w:i/>
                <w:iCs/>
              </w:rPr>
            </w:pPr>
            <w:r w:rsidRPr="00187F5C">
              <w:rPr>
                <w:rFonts w:cs="Times New Roman"/>
                <w:i/>
                <w:iCs/>
              </w:rPr>
              <w:t>Usklađenost s posebnim ciljem Plana Zadarske županije 2021.- 2027.:</w:t>
            </w:r>
          </w:p>
        </w:tc>
        <w:tc>
          <w:tcPr>
            <w:tcW w:w="3274" w:type="pct"/>
            <w:gridSpan w:val="2"/>
          </w:tcPr>
          <w:p w14:paraId="4AB2177B" w14:textId="77777777" w:rsidR="006C0DF3" w:rsidRPr="00187F5C" w:rsidRDefault="006C0DF3" w:rsidP="00753E64">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8. Ekološka i energetska tranzicija za klimatsku neutralnost</w:t>
            </w:r>
          </w:p>
          <w:p w14:paraId="618B3EBE" w14:textId="77777777" w:rsidR="00BF2202" w:rsidRPr="00187F5C" w:rsidRDefault="00BF2202" w:rsidP="00BF2202">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14.</w:t>
            </w:r>
          </w:p>
          <w:p w14:paraId="061E8801" w14:textId="35F2DD5C" w:rsidR="003C4044" w:rsidRPr="00187F5C" w:rsidRDefault="00BF2202" w:rsidP="00BF2202">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energetske učinkovitosti i infrastrukture uz tranziciju prema čistoj energiji i OiE</w:t>
            </w:r>
          </w:p>
        </w:tc>
      </w:tr>
      <w:tr w:rsidR="00B93759" w:rsidRPr="00187F5C" w14:paraId="5AD09E51" w14:textId="77777777" w:rsidTr="0035129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26" w:type="pct"/>
          </w:tcPr>
          <w:p w14:paraId="43A29320" w14:textId="26326E82" w:rsidR="00B93759" w:rsidRPr="00187F5C" w:rsidRDefault="006817E4" w:rsidP="00753E64">
            <w:pPr>
              <w:rPr>
                <w:rFonts w:cs="Times New Roman"/>
                <w:i/>
                <w:iCs/>
              </w:rPr>
            </w:pPr>
            <w:r w:rsidRPr="00187F5C">
              <w:rPr>
                <w:rFonts w:cs="Times New Roman"/>
                <w:i/>
                <w:iCs/>
              </w:rPr>
              <w:t>Usklađenost s definiranim mjerama Plana Zadarske županije 2021.- 2027.</w:t>
            </w:r>
            <w:r w:rsidR="00B93759" w:rsidRPr="00187F5C">
              <w:rPr>
                <w:rFonts w:cs="Times New Roman"/>
                <w:i/>
                <w:iCs/>
              </w:rPr>
              <w:t>:</w:t>
            </w:r>
          </w:p>
        </w:tc>
        <w:tc>
          <w:tcPr>
            <w:tcW w:w="3274" w:type="pct"/>
            <w:gridSpan w:val="2"/>
          </w:tcPr>
          <w:p w14:paraId="0F812A9B" w14:textId="6F6C7178" w:rsidR="00BF2202" w:rsidRPr="00187F5C" w:rsidRDefault="00BF2202" w:rsidP="00BF2202">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14.2.: Povećanje energetske učinkovitosti infrastrukture i zgrada u javnom i privatnom sektoru</w:t>
            </w:r>
          </w:p>
          <w:p w14:paraId="4EF2FC94" w14:textId="32C14AE8" w:rsidR="00B93759" w:rsidRPr="00187F5C" w:rsidRDefault="00BF2202" w:rsidP="00BF2202">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14.3.: Poticanje i povećanje korištenja obnovljivih izvora energije u javnom i</w:t>
            </w:r>
            <w:r w:rsidR="000B1743" w:rsidRPr="00187F5C">
              <w:rPr>
                <w:rFonts w:cs="Times New Roman"/>
                <w:i/>
                <w:iCs/>
              </w:rPr>
              <w:t xml:space="preserve"> </w:t>
            </w:r>
            <w:r w:rsidRPr="00187F5C">
              <w:rPr>
                <w:rFonts w:cs="Times New Roman"/>
                <w:i/>
                <w:iCs/>
              </w:rPr>
              <w:t>privatnom sektoru</w:t>
            </w:r>
          </w:p>
        </w:tc>
      </w:tr>
      <w:bookmarkEnd w:id="67"/>
      <w:tr w:rsidR="00BF2202" w:rsidRPr="00187F5C" w14:paraId="25EF2C4F" w14:textId="77777777" w:rsidTr="00351293">
        <w:trPr>
          <w:trHeight w:val="535"/>
        </w:trPr>
        <w:tc>
          <w:tcPr>
            <w:cnfStyle w:val="001000000000" w:firstRow="0" w:lastRow="0" w:firstColumn="1" w:lastColumn="0" w:oddVBand="0" w:evenVBand="0" w:oddHBand="0" w:evenHBand="0" w:firstRowFirstColumn="0" w:firstRowLastColumn="0" w:lastRowFirstColumn="0" w:lastRowLastColumn="0"/>
            <w:tcW w:w="1726" w:type="pct"/>
          </w:tcPr>
          <w:p w14:paraId="0C63F300" w14:textId="6FDEE4FE" w:rsidR="00BF2202" w:rsidRPr="00187F5C" w:rsidRDefault="00BF2202" w:rsidP="00BF2202">
            <w:pPr>
              <w:rPr>
                <w:rFonts w:cs="Times New Roman"/>
                <w:i/>
                <w:iCs/>
              </w:rPr>
            </w:pPr>
            <w:r w:rsidRPr="00187F5C">
              <w:rPr>
                <w:rFonts w:cs="Times New Roman"/>
                <w:i/>
                <w:iCs/>
              </w:rPr>
              <w:t>Usklađenost s Zakonom o otocima:</w:t>
            </w:r>
          </w:p>
        </w:tc>
        <w:tc>
          <w:tcPr>
            <w:tcW w:w="3274" w:type="pct"/>
            <w:gridSpan w:val="2"/>
          </w:tcPr>
          <w:p w14:paraId="5503CE12" w14:textId="77777777" w:rsidR="00BF2202" w:rsidRPr="00187F5C" w:rsidRDefault="00BF2202" w:rsidP="00BF2202">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Čl.22. st 1. t. 1. aktivno sudjelovanje u prilagodbi i ublažavanju klimatskih promjena na lokalnoj razini</w:t>
            </w:r>
          </w:p>
          <w:p w14:paraId="716E0CD5" w14:textId="0E0574AA" w:rsidR="00BF2202" w:rsidRPr="00187F5C" w:rsidRDefault="00BF2202" w:rsidP="00BF2202">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 22. st. 1. t. 3. smanjenje upotrebe fosilnih goriva povećanjem održivog korištenja obnovljivih izvora energije i energetske učinkovitosti</w:t>
            </w:r>
          </w:p>
        </w:tc>
      </w:tr>
      <w:tr w:rsidR="00BF2202" w:rsidRPr="00187F5C" w14:paraId="77920498" w14:textId="77777777" w:rsidTr="0035129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5000" w:type="pct"/>
            <w:gridSpan w:val="3"/>
          </w:tcPr>
          <w:p w14:paraId="518F0A7B" w14:textId="4CBF26BE" w:rsidR="00BF2202" w:rsidRPr="00187F5C" w:rsidRDefault="00BF2202" w:rsidP="00B2756D">
            <w:pPr>
              <w:jc w:val="both"/>
              <w:rPr>
                <w:rFonts w:cs="Times New Roman"/>
                <w:b w:val="0"/>
                <w:bCs w:val="0"/>
              </w:rPr>
            </w:pPr>
            <w:r w:rsidRPr="00187F5C">
              <w:rPr>
                <w:rFonts w:cs="Times New Roman"/>
                <w:b w:val="0"/>
                <w:bCs w:val="0"/>
                <w:shd w:val="clear" w:color="auto" w:fill="FFFFFF"/>
              </w:rPr>
              <w:t xml:space="preserve">OPIS: </w:t>
            </w:r>
            <w:r w:rsidR="000B1743" w:rsidRPr="00187F5C">
              <w:rPr>
                <w:rFonts w:cs="Times New Roman"/>
                <w:b w:val="0"/>
                <w:bCs w:val="0"/>
              </w:rPr>
              <w:t xml:space="preserve">Projekt </w:t>
            </w:r>
            <w:r w:rsidR="000B1743" w:rsidRPr="00187F5C">
              <w:rPr>
                <w:rFonts w:cs="Times New Roman"/>
                <w:b w:val="0"/>
                <w:bCs w:val="0"/>
                <w:i/>
                <w:iCs/>
              </w:rPr>
              <w:t>Energetska obnova zgrada</w:t>
            </w:r>
            <w:r w:rsidR="000B1743" w:rsidRPr="00187F5C">
              <w:rPr>
                <w:rFonts w:cs="Times New Roman"/>
                <w:b w:val="0"/>
                <w:bCs w:val="0"/>
              </w:rPr>
              <w:t xml:space="preserve"> usmjeren je na povećanje korištenja obnovljivih izvora energije u javnim zgradama. Aktivnosti obuhvaćaju energetsku obnovu zgrada i druge infrastrukture u javnom vlasništvu, kao i sufinanciranje ugradnje sustava poput solarnih toplinskih kolektora za pripremu potrošne tople vode i/ili grijanje prostora, fotonaponskih modula za proizvodnju električne energije, dizalica topline te kotlova na biomasu za obiteljske kuće.</w:t>
            </w:r>
            <w:r w:rsidR="00B2756D" w:rsidRPr="00187F5C">
              <w:rPr>
                <w:rFonts w:cs="Times New Roman"/>
                <w:b w:val="0"/>
                <w:bCs w:val="0"/>
              </w:rPr>
              <w:t xml:space="preserve"> </w:t>
            </w:r>
            <w:r w:rsidR="000B1743" w:rsidRPr="00187F5C">
              <w:rPr>
                <w:rFonts w:cs="Times New Roman"/>
                <w:b w:val="0"/>
                <w:bCs w:val="0"/>
              </w:rPr>
              <w:t>Poseban naglasak stavlja se na javne objekte poput škole</w:t>
            </w:r>
            <w:r w:rsidR="00745BB3" w:rsidRPr="00187F5C">
              <w:rPr>
                <w:rFonts w:cs="Times New Roman"/>
                <w:b w:val="0"/>
                <w:bCs w:val="0"/>
              </w:rPr>
              <w:t xml:space="preserve"> </w:t>
            </w:r>
            <w:r w:rsidR="000B1743" w:rsidRPr="00187F5C">
              <w:rPr>
                <w:rFonts w:cs="Times New Roman"/>
                <w:b w:val="0"/>
                <w:bCs w:val="0"/>
              </w:rPr>
              <w:t>i društvenih zgrada, gdje će se na krovove instalirati solarni paneli</w:t>
            </w:r>
            <w:r w:rsidR="00745BB3" w:rsidRPr="00187F5C">
              <w:rPr>
                <w:rFonts w:cs="Times New Roman"/>
                <w:b w:val="0"/>
                <w:bCs w:val="0"/>
              </w:rPr>
              <w:t>, odnosno na zgradu općine Tkon koja zahtjeva ulaganju u vanjsku ovojnicu zgrade i stolariju</w:t>
            </w:r>
            <w:r w:rsidR="000B1743" w:rsidRPr="00187F5C">
              <w:rPr>
                <w:rFonts w:cs="Times New Roman"/>
                <w:b w:val="0"/>
                <w:bCs w:val="0"/>
              </w:rPr>
              <w:t>. Time će se osigurati cjelogodišnja, ekološki prihvatljiva opskrba električnom energijom potrebna za njihovo funkcioniranje</w:t>
            </w:r>
            <w:r w:rsidR="00745BB3" w:rsidRPr="00187F5C">
              <w:rPr>
                <w:rFonts w:cs="Times New Roman"/>
                <w:b w:val="0"/>
                <w:bCs w:val="0"/>
              </w:rPr>
              <w:t xml:space="preserve"> te manja potrošnja i gubljenje energije</w:t>
            </w:r>
            <w:r w:rsidR="000B1743" w:rsidRPr="00187F5C">
              <w:rPr>
                <w:rFonts w:cs="Times New Roman"/>
                <w:b w:val="0"/>
                <w:bCs w:val="0"/>
              </w:rPr>
              <w:t>.</w:t>
            </w:r>
            <w:r w:rsidR="00B2756D" w:rsidRPr="00187F5C">
              <w:rPr>
                <w:rFonts w:cs="Times New Roman"/>
                <w:b w:val="0"/>
                <w:bCs w:val="0"/>
              </w:rPr>
              <w:t xml:space="preserve"> </w:t>
            </w:r>
            <w:r w:rsidR="000B1743" w:rsidRPr="00187F5C">
              <w:rPr>
                <w:rFonts w:cs="Times New Roman"/>
                <w:b w:val="0"/>
                <w:bCs w:val="0"/>
              </w:rPr>
              <w:t xml:space="preserve">Provedbom projekta stvorit će se preduvjeti za održiv razvoj, smanjenje troškova energije i povećanje kvalitete </w:t>
            </w:r>
            <w:r w:rsidR="00745BB3" w:rsidRPr="00187F5C">
              <w:rPr>
                <w:rFonts w:cs="Times New Roman"/>
                <w:b w:val="0"/>
                <w:bCs w:val="0"/>
              </w:rPr>
              <w:t>boravka unutar objekata</w:t>
            </w:r>
            <w:r w:rsidRPr="00187F5C">
              <w:rPr>
                <w:rFonts w:cs="Times New Roman"/>
                <w:b w:val="0"/>
                <w:bCs w:val="0"/>
              </w:rPr>
              <w:t>.</w:t>
            </w:r>
          </w:p>
        </w:tc>
      </w:tr>
      <w:tr w:rsidR="00BF2202" w:rsidRPr="00187F5C" w14:paraId="74402C23" w14:textId="77777777" w:rsidTr="00342E44">
        <w:trPr>
          <w:trHeight w:val="285"/>
        </w:trPr>
        <w:tc>
          <w:tcPr>
            <w:cnfStyle w:val="001000000000" w:firstRow="0" w:lastRow="0" w:firstColumn="1" w:lastColumn="0" w:oddVBand="0" w:evenVBand="0" w:oddHBand="0" w:evenHBand="0" w:firstRowFirstColumn="0" w:firstRowLastColumn="0" w:lastRowFirstColumn="0" w:lastRowLastColumn="0"/>
            <w:tcW w:w="4532" w:type="pct"/>
            <w:gridSpan w:val="2"/>
          </w:tcPr>
          <w:p w14:paraId="3A515A32" w14:textId="67A3ED77" w:rsidR="00BF2202" w:rsidRPr="00187F5C" w:rsidRDefault="00BF2202" w:rsidP="00BF2202">
            <w:pPr>
              <w:rPr>
                <w:rFonts w:cs="Times New Roman"/>
              </w:rPr>
            </w:pPr>
            <w:r w:rsidRPr="00187F5C">
              <w:rPr>
                <w:rFonts w:cs="Times New Roman"/>
                <w:shd w:val="clear" w:color="auto" w:fill="FFFFFF"/>
              </w:rPr>
              <w:t xml:space="preserve">UKUPNA PROCIJENJENA VRIJEDNOST: </w:t>
            </w:r>
            <w:r w:rsidR="00342E44" w:rsidRPr="00187F5C">
              <w:rPr>
                <w:rFonts w:cs="Times New Roman"/>
                <w:shd w:val="clear" w:color="auto" w:fill="FFFFFF"/>
              </w:rPr>
              <w:t xml:space="preserve">                                                           </w:t>
            </w:r>
            <w:r w:rsidR="00342E44" w:rsidRPr="00187F5C">
              <w:rPr>
                <w:rFonts w:cs="Times New Roman"/>
                <w:b w:val="0"/>
                <w:bCs w:val="0"/>
                <w:shd w:val="clear" w:color="auto" w:fill="FFFFFF"/>
              </w:rPr>
              <w:t>2.000.000,00 EUR</w:t>
            </w:r>
          </w:p>
        </w:tc>
        <w:tc>
          <w:tcPr>
            <w:tcW w:w="468" w:type="pct"/>
          </w:tcPr>
          <w:p w14:paraId="5DFDFF83" w14:textId="7C47F4E9" w:rsidR="00BF2202" w:rsidRPr="00187F5C" w:rsidRDefault="00BF2202" w:rsidP="00BF2202">
            <w:pPr>
              <w:cnfStyle w:val="000000000000" w:firstRow="0" w:lastRow="0" w:firstColumn="0" w:lastColumn="0" w:oddVBand="0" w:evenVBand="0" w:oddHBand="0" w:evenHBand="0" w:firstRowFirstColumn="0" w:firstRowLastColumn="0" w:lastRowFirstColumn="0" w:lastRowLastColumn="0"/>
              <w:rPr>
                <w:rFonts w:cs="Times New Roman"/>
              </w:rPr>
            </w:pPr>
          </w:p>
        </w:tc>
      </w:tr>
    </w:tbl>
    <w:p w14:paraId="29656301" w14:textId="77777777" w:rsidR="00A65DAE" w:rsidRDefault="00A65DAE" w:rsidP="00B77144">
      <w:pPr>
        <w:spacing w:before="240" w:line="360" w:lineRule="auto"/>
        <w:jc w:val="both"/>
        <w:rPr>
          <w:rFonts w:cs="Times New Roman"/>
          <w:sz w:val="24"/>
          <w:szCs w:val="24"/>
        </w:rPr>
      </w:pPr>
    </w:p>
    <w:tbl>
      <w:tblPr>
        <w:tblStyle w:val="Obinatablica2"/>
        <w:tblW w:w="0" w:type="auto"/>
        <w:tblLook w:val="04A0" w:firstRow="1" w:lastRow="0" w:firstColumn="1" w:lastColumn="0" w:noHBand="0" w:noVBand="1"/>
      </w:tblPr>
      <w:tblGrid>
        <w:gridCol w:w="3016"/>
        <w:gridCol w:w="3116"/>
        <w:gridCol w:w="2890"/>
        <w:gridCol w:w="18"/>
      </w:tblGrid>
      <w:tr w:rsidR="0025734E" w:rsidRPr="00187F5C" w14:paraId="5C069049" w14:textId="77777777" w:rsidTr="00246DF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0" w:type="dxa"/>
            <w:gridSpan w:val="4"/>
          </w:tcPr>
          <w:p w14:paraId="5364C5D6" w14:textId="77777777" w:rsidR="0025734E" w:rsidRPr="00187F5C" w:rsidRDefault="0025734E" w:rsidP="00C67942">
            <w:pPr>
              <w:rPr>
                <w:rFonts w:cs="Times New Roman"/>
                <w:b w:val="0"/>
                <w:bCs w:val="0"/>
              </w:rPr>
            </w:pPr>
            <w:r w:rsidRPr="00187F5C">
              <w:rPr>
                <w:rFonts w:cs="Times New Roman"/>
              </w:rPr>
              <w:t>2</w:t>
            </w:r>
            <w:r w:rsidR="00535E8E" w:rsidRPr="00187F5C">
              <w:rPr>
                <w:rFonts w:cs="Times New Roman"/>
              </w:rPr>
              <w:t xml:space="preserve">.     </w:t>
            </w:r>
            <w:r w:rsidR="00535E8E" w:rsidRPr="00187F5C">
              <w:rPr>
                <w:rFonts w:cs="Times New Roman"/>
                <w:color w:val="000000"/>
              </w:rPr>
              <w:t>PROSTORNO I URBANISTIČKO PLANIRANJE</w:t>
            </w:r>
          </w:p>
        </w:tc>
      </w:tr>
      <w:tr w:rsidR="00C67942" w:rsidRPr="00187F5C" w14:paraId="6C8A3A5F" w14:textId="77777777" w:rsidTr="00246D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0" w:type="dxa"/>
            <w:gridSpan w:val="4"/>
          </w:tcPr>
          <w:p w14:paraId="14B12FFA" w14:textId="00B39755" w:rsidR="00C67942" w:rsidRPr="00187F5C" w:rsidRDefault="0086389B" w:rsidP="00C67942">
            <w:pPr>
              <w:rPr>
                <w:rFonts w:cs="Times New Roman"/>
                <w:b w:val="0"/>
                <w:bCs w:val="0"/>
                <w:sz w:val="24"/>
                <w:szCs w:val="24"/>
              </w:rPr>
            </w:pPr>
            <w:r w:rsidRPr="00187F5C">
              <w:rPr>
                <w:rFonts w:cs="Times New Roman"/>
                <w:b w:val="0"/>
                <w:bCs w:val="0"/>
                <w:color w:val="000000"/>
                <w:sz w:val="24"/>
                <w:szCs w:val="24"/>
              </w:rPr>
              <w:t>Prostorno i urbanističko planiranje</w:t>
            </w:r>
            <w:r w:rsidRPr="00187F5C">
              <w:rPr>
                <w:rFonts w:eastAsia="Times New Roman" w:cs="Times New Roman"/>
                <w:b w:val="0"/>
                <w:bCs w:val="0"/>
                <w:sz w:val="24"/>
                <w:szCs w:val="24"/>
                <w:lang w:eastAsia="hr-HR"/>
              </w:rPr>
              <w:t xml:space="preserve"> obuhvaća </w:t>
            </w:r>
            <w:r w:rsidR="00C67942" w:rsidRPr="00187F5C">
              <w:rPr>
                <w:rFonts w:eastAsia="Times New Roman" w:cs="Times New Roman"/>
                <w:b w:val="0"/>
                <w:bCs w:val="0"/>
                <w:sz w:val="24"/>
                <w:szCs w:val="24"/>
                <w:lang w:eastAsia="hr-HR"/>
              </w:rPr>
              <w:t>izradu i provedbu prostornih planova,</w:t>
            </w:r>
            <w:r w:rsidR="00AC5D05">
              <w:rPr>
                <w:rFonts w:eastAsia="Times New Roman" w:cs="Times New Roman"/>
                <w:b w:val="0"/>
                <w:bCs w:val="0"/>
                <w:sz w:val="24"/>
                <w:szCs w:val="24"/>
                <w:lang w:eastAsia="hr-HR"/>
              </w:rPr>
              <w:t xml:space="preserve"> </w:t>
            </w:r>
            <w:r w:rsidR="00C67942" w:rsidRPr="00187F5C">
              <w:rPr>
                <w:rFonts w:eastAsia="Times New Roman" w:cs="Times New Roman"/>
                <w:b w:val="0"/>
                <w:bCs w:val="0"/>
                <w:sz w:val="24"/>
                <w:szCs w:val="24"/>
                <w:lang w:eastAsia="hr-HR"/>
              </w:rPr>
              <w:t xml:space="preserve">urbanističkih planova uređenja, </w:t>
            </w:r>
            <w:r w:rsidRPr="00187F5C">
              <w:rPr>
                <w:rFonts w:eastAsia="Times New Roman" w:cs="Times New Roman"/>
                <w:b w:val="0"/>
                <w:bCs w:val="0"/>
                <w:sz w:val="24"/>
                <w:szCs w:val="24"/>
                <w:lang w:eastAsia="hr-HR"/>
              </w:rPr>
              <w:t>planiranje namjene javnih površina i drugo.</w:t>
            </w:r>
          </w:p>
        </w:tc>
      </w:tr>
      <w:tr w:rsidR="00DF0D68" w:rsidRPr="00187F5C" w14:paraId="5E7EA69F" w14:textId="77777777" w:rsidTr="00246DFF">
        <w:trPr>
          <w:gridAfter w:val="1"/>
          <w:wAfter w:w="18" w:type="dxa"/>
        </w:trPr>
        <w:tc>
          <w:tcPr>
            <w:cnfStyle w:val="001000000000" w:firstRow="0" w:lastRow="0" w:firstColumn="1" w:lastColumn="0" w:oddVBand="0" w:evenVBand="0" w:oddHBand="0" w:evenHBand="0" w:firstRowFirstColumn="0" w:firstRowLastColumn="0" w:lastRowFirstColumn="0" w:lastRowLastColumn="0"/>
            <w:tcW w:w="9022" w:type="dxa"/>
            <w:gridSpan w:val="3"/>
          </w:tcPr>
          <w:p w14:paraId="31171B4A" w14:textId="0996DA32" w:rsidR="00DF0D68" w:rsidRPr="00187F5C" w:rsidRDefault="00DF0D68" w:rsidP="00D36FE1">
            <w:pPr>
              <w:spacing w:before="240" w:line="360" w:lineRule="auto"/>
              <w:jc w:val="center"/>
              <w:rPr>
                <w:rFonts w:cs="Times New Roman"/>
                <w:b w:val="0"/>
                <w:bCs w:val="0"/>
              </w:rPr>
            </w:pPr>
            <w:r w:rsidRPr="00187F5C">
              <w:rPr>
                <w:rFonts w:cs="Times New Roman"/>
              </w:rPr>
              <w:t xml:space="preserve"> RAZVOJNI PROJEKT</w:t>
            </w:r>
            <w:r w:rsidR="00E946D2" w:rsidRPr="00187F5C">
              <w:rPr>
                <w:rFonts w:cs="Times New Roman"/>
              </w:rPr>
              <w:t>I</w:t>
            </w:r>
            <w:r w:rsidRPr="00187F5C">
              <w:rPr>
                <w:rFonts w:cs="Times New Roman"/>
              </w:rPr>
              <w:t xml:space="preserve"> ZA MANDATNO RAZDOBLJE 202</w:t>
            </w:r>
            <w:r w:rsidR="00A5290E" w:rsidRPr="00187F5C">
              <w:rPr>
                <w:rFonts w:cs="Times New Roman"/>
              </w:rPr>
              <w:t>5</w:t>
            </w:r>
            <w:r w:rsidRPr="00187F5C">
              <w:rPr>
                <w:rFonts w:cs="Times New Roman"/>
              </w:rPr>
              <w:t>.-202</w:t>
            </w:r>
            <w:r w:rsidR="00A5290E" w:rsidRPr="00187F5C">
              <w:rPr>
                <w:rFonts w:cs="Times New Roman"/>
              </w:rPr>
              <w:t>9</w:t>
            </w:r>
          </w:p>
        </w:tc>
      </w:tr>
      <w:tr w:rsidR="00DF0D68" w:rsidRPr="00187F5C" w14:paraId="150D8E4A" w14:textId="77777777" w:rsidTr="00246DFF">
        <w:trPr>
          <w:gridAfter w:val="1"/>
          <w:cnfStyle w:val="000000100000" w:firstRow="0" w:lastRow="0" w:firstColumn="0" w:lastColumn="0" w:oddVBand="0" w:evenVBand="0" w:oddHBand="1" w:evenHBand="0" w:firstRowFirstColumn="0" w:firstRowLastColumn="0" w:lastRowFirstColumn="0" w:lastRowLastColumn="0"/>
          <w:wAfter w:w="18" w:type="dxa"/>
          <w:trHeight w:val="397"/>
        </w:trPr>
        <w:tc>
          <w:tcPr>
            <w:cnfStyle w:val="001000000000" w:firstRow="0" w:lastRow="0" w:firstColumn="1" w:lastColumn="0" w:oddVBand="0" w:evenVBand="0" w:oddHBand="0" w:evenHBand="0" w:firstRowFirstColumn="0" w:firstRowLastColumn="0" w:lastRowFirstColumn="0" w:lastRowLastColumn="0"/>
            <w:tcW w:w="3016" w:type="dxa"/>
          </w:tcPr>
          <w:p w14:paraId="3BCAF934" w14:textId="77777777" w:rsidR="00DF0D68" w:rsidRPr="00187F5C" w:rsidRDefault="00DF0D68" w:rsidP="00C60C58">
            <w:pPr>
              <w:rPr>
                <w:rFonts w:cs="Times New Roman"/>
                <w:shd w:val="clear" w:color="auto" w:fill="FFFFFF"/>
              </w:rPr>
            </w:pPr>
            <w:r w:rsidRPr="00187F5C">
              <w:rPr>
                <w:rFonts w:cs="Times New Roman"/>
                <w:shd w:val="clear" w:color="auto" w:fill="FFFFFF"/>
              </w:rPr>
              <w:t>Projekt I.</w:t>
            </w:r>
          </w:p>
        </w:tc>
        <w:tc>
          <w:tcPr>
            <w:tcW w:w="6006" w:type="dxa"/>
            <w:gridSpan w:val="2"/>
          </w:tcPr>
          <w:p w14:paraId="74C718C1" w14:textId="4B2ED2C2" w:rsidR="00DF0D68" w:rsidRPr="00187F5C" w:rsidRDefault="00DF0D68" w:rsidP="00C60C58">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Izrada </w:t>
            </w:r>
            <w:r w:rsidR="00A5290E" w:rsidRPr="00187F5C">
              <w:rPr>
                <w:rFonts w:cs="Times New Roman"/>
                <w:b/>
                <w:bCs/>
                <w:color w:val="549E39" w:themeColor="accent1"/>
              </w:rPr>
              <w:t>Prostornog plana nove generacije</w:t>
            </w:r>
          </w:p>
        </w:tc>
      </w:tr>
      <w:tr w:rsidR="00DF0D68" w:rsidRPr="00187F5C" w14:paraId="7EC9059E" w14:textId="77777777" w:rsidTr="00246DFF">
        <w:trPr>
          <w:gridAfter w:val="1"/>
          <w:wAfter w:w="18" w:type="dxa"/>
          <w:trHeight w:val="535"/>
        </w:trPr>
        <w:tc>
          <w:tcPr>
            <w:cnfStyle w:val="001000000000" w:firstRow="0" w:lastRow="0" w:firstColumn="1" w:lastColumn="0" w:oddVBand="0" w:evenVBand="0" w:oddHBand="0" w:evenHBand="0" w:firstRowFirstColumn="0" w:firstRowLastColumn="0" w:lastRowFirstColumn="0" w:lastRowLastColumn="0"/>
            <w:tcW w:w="3016" w:type="dxa"/>
          </w:tcPr>
          <w:p w14:paraId="44186F32" w14:textId="241CA71A" w:rsidR="00DF0D68" w:rsidRPr="00187F5C" w:rsidRDefault="00A5290E" w:rsidP="0017514C">
            <w:pPr>
              <w:rPr>
                <w:rFonts w:cs="Times New Roman"/>
              </w:rPr>
            </w:pPr>
            <w:r w:rsidRPr="00187F5C">
              <w:rPr>
                <w:rFonts w:cs="Times New Roman"/>
                <w:i/>
                <w:iCs/>
              </w:rPr>
              <w:t>Usklađenost s posebnim ciljem Plana Zadarske županije 2021.- 2027.:</w:t>
            </w:r>
          </w:p>
        </w:tc>
        <w:tc>
          <w:tcPr>
            <w:tcW w:w="6006" w:type="dxa"/>
            <w:gridSpan w:val="2"/>
          </w:tcPr>
          <w:p w14:paraId="66E709A9" w14:textId="073979FC" w:rsidR="003D12BD" w:rsidRPr="00187F5C" w:rsidRDefault="003D12BD" w:rsidP="003D12BD">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187F5C">
              <w:rPr>
                <w:rFonts w:cs="Times New Roman"/>
                <w:shd w:val="clear" w:color="auto" w:fill="FFFFFF"/>
              </w:rPr>
              <w:t>Strateški cilj 3.</w:t>
            </w:r>
            <w:r w:rsidR="000029F7" w:rsidRPr="00187F5C">
              <w:rPr>
                <w:rFonts w:cs="Times New Roman"/>
                <w:shd w:val="clear" w:color="auto" w:fill="FFFFFF"/>
              </w:rPr>
              <w:t>U</w:t>
            </w:r>
            <w:r w:rsidRPr="00187F5C">
              <w:rPr>
                <w:rFonts w:cs="Times New Roman"/>
                <w:shd w:val="clear" w:color="auto" w:fill="FFFFFF"/>
              </w:rPr>
              <w:t xml:space="preserve">činkovito i djelotvorno pravosuđe, javna uprava i upravljanje državnom imovinom </w:t>
            </w:r>
          </w:p>
          <w:p w14:paraId="69914C5A" w14:textId="6E950B7F" w:rsidR="003D12BD" w:rsidRPr="00187F5C" w:rsidRDefault="003D12BD" w:rsidP="003D12B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7.</w:t>
            </w:r>
          </w:p>
          <w:p w14:paraId="47360776" w14:textId="062B075E" w:rsidR="00DF0D68" w:rsidRPr="00187F5C" w:rsidRDefault="003D12BD" w:rsidP="003D12B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Poboljšanje kvalitete i učinkovitosti javnopravnih tijela lokalne i regionalne samouprave</w:t>
            </w:r>
          </w:p>
        </w:tc>
      </w:tr>
      <w:tr w:rsidR="00B93759" w:rsidRPr="00187F5C" w14:paraId="70AD93DF" w14:textId="77777777" w:rsidTr="00246DFF">
        <w:trPr>
          <w:gridAfter w:val="1"/>
          <w:cnfStyle w:val="000000100000" w:firstRow="0" w:lastRow="0" w:firstColumn="0" w:lastColumn="0" w:oddVBand="0" w:evenVBand="0" w:oddHBand="1" w:evenHBand="0" w:firstRowFirstColumn="0" w:firstRowLastColumn="0" w:lastRowFirstColumn="0" w:lastRowLastColumn="0"/>
          <w:wAfter w:w="18" w:type="dxa"/>
          <w:trHeight w:val="535"/>
        </w:trPr>
        <w:tc>
          <w:tcPr>
            <w:cnfStyle w:val="001000000000" w:firstRow="0" w:lastRow="0" w:firstColumn="1" w:lastColumn="0" w:oddVBand="0" w:evenVBand="0" w:oddHBand="0" w:evenHBand="0" w:firstRowFirstColumn="0" w:firstRowLastColumn="0" w:lastRowFirstColumn="0" w:lastRowLastColumn="0"/>
            <w:tcW w:w="3016" w:type="dxa"/>
          </w:tcPr>
          <w:p w14:paraId="3B4FB533" w14:textId="4A5743F6" w:rsidR="00B93759" w:rsidRPr="00187F5C" w:rsidRDefault="006817E4" w:rsidP="0017514C">
            <w:pPr>
              <w:rPr>
                <w:rFonts w:cs="Times New Roman"/>
                <w:i/>
                <w:iCs/>
              </w:rPr>
            </w:pPr>
            <w:r w:rsidRPr="00187F5C">
              <w:rPr>
                <w:rFonts w:cs="Times New Roman"/>
                <w:i/>
                <w:iCs/>
              </w:rPr>
              <w:t>Usklađenost s definiranim mjerama Plana Zadarske županije 2021.- 2027.</w:t>
            </w:r>
            <w:r w:rsidR="007F05BD" w:rsidRPr="00187F5C">
              <w:rPr>
                <w:rFonts w:cs="Times New Roman"/>
                <w:i/>
                <w:iCs/>
              </w:rPr>
              <w:t>:</w:t>
            </w:r>
          </w:p>
        </w:tc>
        <w:tc>
          <w:tcPr>
            <w:tcW w:w="6006" w:type="dxa"/>
            <w:gridSpan w:val="2"/>
          </w:tcPr>
          <w:p w14:paraId="7BE73A1E" w14:textId="30D6A937" w:rsidR="00984626" w:rsidRPr="00187F5C" w:rsidRDefault="003D12BD" w:rsidP="00984626">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i/>
                <w:iCs/>
                <w:caps/>
                <w:lang w:eastAsia="hr-HR"/>
              </w:rPr>
            </w:pPr>
            <w:r w:rsidRPr="00187F5C">
              <w:rPr>
                <w:rFonts w:cs="Times New Roman"/>
                <w:i/>
                <w:iCs/>
              </w:rPr>
              <w:t>Mjera 7.1.: Optimizacija i digitalizacija usluga i procesa javne uprave</w:t>
            </w:r>
          </w:p>
        </w:tc>
      </w:tr>
      <w:tr w:rsidR="00A5290E" w:rsidRPr="00187F5C" w14:paraId="5DBCA6D4" w14:textId="77777777" w:rsidTr="00246DFF">
        <w:trPr>
          <w:gridAfter w:val="1"/>
          <w:wAfter w:w="18" w:type="dxa"/>
          <w:trHeight w:val="535"/>
        </w:trPr>
        <w:tc>
          <w:tcPr>
            <w:cnfStyle w:val="001000000000" w:firstRow="0" w:lastRow="0" w:firstColumn="1" w:lastColumn="0" w:oddVBand="0" w:evenVBand="0" w:oddHBand="0" w:evenHBand="0" w:firstRowFirstColumn="0" w:firstRowLastColumn="0" w:lastRowFirstColumn="0" w:lastRowLastColumn="0"/>
            <w:tcW w:w="3016" w:type="dxa"/>
          </w:tcPr>
          <w:p w14:paraId="3C3DCC55" w14:textId="0EB16E50" w:rsidR="00A5290E" w:rsidRPr="00187F5C" w:rsidRDefault="00A5290E" w:rsidP="00A5290E">
            <w:pPr>
              <w:rPr>
                <w:rFonts w:cs="Times New Roman"/>
                <w:i/>
                <w:iCs/>
              </w:rPr>
            </w:pPr>
            <w:r w:rsidRPr="00187F5C">
              <w:rPr>
                <w:i/>
                <w:iCs/>
              </w:rPr>
              <w:t>Usklađenost s Zakonom o otocima:</w:t>
            </w:r>
          </w:p>
        </w:tc>
        <w:tc>
          <w:tcPr>
            <w:tcW w:w="6006" w:type="dxa"/>
            <w:gridSpan w:val="2"/>
          </w:tcPr>
          <w:p w14:paraId="29D4A4A2" w14:textId="47E1B227" w:rsidR="00A5290E" w:rsidRPr="00187F5C" w:rsidRDefault="00A5290E" w:rsidP="00A5290E">
            <w:pPr>
              <w:cnfStyle w:val="000000000000" w:firstRow="0" w:lastRow="0" w:firstColumn="0" w:lastColumn="0" w:oddVBand="0" w:evenVBand="0" w:oddHBand="0" w:evenHBand="0" w:firstRowFirstColumn="0" w:firstRowLastColumn="0" w:lastRowFirstColumn="0" w:lastRowLastColumn="0"/>
              <w:rPr>
                <w:rFonts w:cs="Times New Roman"/>
                <w:b/>
                <w:bCs/>
                <w:i/>
                <w:iCs/>
              </w:rPr>
            </w:pPr>
            <w:r w:rsidRPr="00187F5C">
              <w:t>Čl. 22. st. 1. t. 2. uvođenje i korištenje naprednih tehnologija radi osiguranja optimalnog upravljanja i korištenja lokalnih resursa i infrastrukture kroz različite poslovne modele</w:t>
            </w:r>
          </w:p>
        </w:tc>
      </w:tr>
      <w:tr w:rsidR="00DF0D68" w:rsidRPr="00187F5C" w14:paraId="2FC084C6" w14:textId="77777777" w:rsidTr="00246DFF">
        <w:trPr>
          <w:gridAfter w:val="1"/>
          <w:cnfStyle w:val="000000100000" w:firstRow="0" w:lastRow="0" w:firstColumn="0" w:lastColumn="0" w:oddVBand="0" w:evenVBand="0" w:oddHBand="1" w:evenHBand="0" w:firstRowFirstColumn="0" w:firstRowLastColumn="0" w:lastRowFirstColumn="0" w:lastRowLastColumn="0"/>
          <w:wAfter w:w="18" w:type="dxa"/>
          <w:trHeight w:val="1112"/>
        </w:trPr>
        <w:tc>
          <w:tcPr>
            <w:cnfStyle w:val="001000000000" w:firstRow="0" w:lastRow="0" w:firstColumn="1" w:lastColumn="0" w:oddVBand="0" w:evenVBand="0" w:oddHBand="0" w:evenHBand="0" w:firstRowFirstColumn="0" w:firstRowLastColumn="0" w:lastRowFirstColumn="0" w:lastRowLastColumn="0"/>
            <w:tcW w:w="9022" w:type="dxa"/>
            <w:gridSpan w:val="3"/>
          </w:tcPr>
          <w:p w14:paraId="40C0688B" w14:textId="1035AA6D" w:rsidR="00A5290E" w:rsidRPr="00187F5C" w:rsidRDefault="00DF0D68" w:rsidP="00246DFF">
            <w:pPr>
              <w:autoSpaceDE w:val="0"/>
              <w:autoSpaceDN w:val="0"/>
              <w:adjustRightInd w:val="0"/>
              <w:spacing w:before="0"/>
              <w:jc w:val="both"/>
              <w:rPr>
                <w:rFonts w:cs="Roboto-Regular"/>
                <w:b w:val="0"/>
                <w:bCs w:val="0"/>
              </w:rPr>
            </w:pPr>
            <w:r w:rsidRPr="00187F5C">
              <w:rPr>
                <w:rFonts w:cs="Times New Roman"/>
                <w:b w:val="0"/>
                <w:bCs w:val="0"/>
              </w:rPr>
              <w:t xml:space="preserve">OPIS: </w:t>
            </w:r>
            <w:r w:rsidR="00A5290E" w:rsidRPr="00187F5C">
              <w:rPr>
                <w:rFonts w:cs="Roboto-Regular"/>
                <w:b w:val="0"/>
                <w:bCs w:val="0"/>
              </w:rPr>
              <w:t>Svrha projekta je donijeti Izmjene i dopune Prostornog plana uređenja Općine Tkon, a koje će se izraditi putem</w:t>
            </w:r>
            <w:r w:rsidR="00246DFF" w:rsidRPr="00187F5C">
              <w:rPr>
                <w:rFonts w:cs="Roboto-Regular"/>
                <w:b w:val="0"/>
                <w:bCs w:val="0"/>
              </w:rPr>
              <w:t xml:space="preserve"> </w:t>
            </w:r>
            <w:r w:rsidR="00A5290E" w:rsidRPr="00187F5C">
              <w:rPr>
                <w:rFonts w:cs="Roboto-Regular"/>
                <w:b w:val="0"/>
                <w:bCs w:val="0"/>
              </w:rPr>
              <w:t>elektroničkog sustava e-Planovi, odnosno putem procedura koje olakšavaju, osuvremenjuju, unificiraju i</w:t>
            </w:r>
            <w:r w:rsidR="00246DFF" w:rsidRPr="00187F5C">
              <w:rPr>
                <w:rFonts w:cs="Roboto-Regular"/>
                <w:b w:val="0"/>
                <w:bCs w:val="0"/>
              </w:rPr>
              <w:t xml:space="preserve"> </w:t>
            </w:r>
            <w:r w:rsidR="00A5290E" w:rsidRPr="00187F5C">
              <w:rPr>
                <w:rFonts w:cs="Roboto-Regular"/>
                <w:b w:val="0"/>
                <w:bCs w:val="0"/>
              </w:rPr>
              <w:t>digitaliziraju izradu te omogućuju uspostavu platformi i digitalnih infrastrukturnih servisa za unapređenje</w:t>
            </w:r>
            <w:r w:rsidR="00246DFF" w:rsidRPr="00187F5C">
              <w:rPr>
                <w:rFonts w:cs="Roboto-Regular"/>
                <w:b w:val="0"/>
                <w:bCs w:val="0"/>
              </w:rPr>
              <w:t xml:space="preserve"> </w:t>
            </w:r>
            <w:r w:rsidR="00A5290E" w:rsidRPr="00187F5C">
              <w:rPr>
                <w:rFonts w:cs="Roboto-Regular"/>
                <w:b w:val="0"/>
                <w:bCs w:val="0"/>
              </w:rPr>
              <w:t>pružanja elektroničkih javnih usluga te smanjuju opterećenje građanima, poslovnim subjektima i investitorima.</w:t>
            </w:r>
          </w:p>
          <w:p w14:paraId="30776CBF" w14:textId="77777777" w:rsidR="00A5290E" w:rsidRPr="00187F5C" w:rsidRDefault="00A5290E" w:rsidP="00246DFF">
            <w:pPr>
              <w:autoSpaceDE w:val="0"/>
              <w:autoSpaceDN w:val="0"/>
              <w:adjustRightInd w:val="0"/>
              <w:spacing w:before="0"/>
              <w:jc w:val="both"/>
              <w:rPr>
                <w:rFonts w:cs="Roboto-Regular"/>
                <w:b w:val="0"/>
                <w:bCs w:val="0"/>
              </w:rPr>
            </w:pPr>
            <w:r w:rsidRPr="00187F5C">
              <w:rPr>
                <w:rFonts w:cs="Roboto-Regular"/>
                <w:b w:val="0"/>
                <w:bCs w:val="0"/>
              </w:rPr>
              <w:t>Posljedično, izradom Izmjena i dopuna Prostornog plana uređenja Općine Tkon nove generacije omogućava se</w:t>
            </w:r>
          </w:p>
          <w:p w14:paraId="1F3AD9C1" w14:textId="5B04555E" w:rsidR="00DF0D68" w:rsidRPr="00187F5C" w:rsidRDefault="00A5290E" w:rsidP="00246DFF">
            <w:pPr>
              <w:autoSpaceDE w:val="0"/>
              <w:autoSpaceDN w:val="0"/>
              <w:adjustRightInd w:val="0"/>
              <w:spacing w:before="0"/>
              <w:jc w:val="both"/>
              <w:rPr>
                <w:rFonts w:cs="Roboto-Regular"/>
                <w:b w:val="0"/>
                <w:bCs w:val="0"/>
              </w:rPr>
            </w:pPr>
            <w:r w:rsidRPr="00187F5C">
              <w:rPr>
                <w:rFonts w:cs="Roboto-Regular"/>
                <w:b w:val="0"/>
                <w:bCs w:val="0"/>
              </w:rPr>
              <w:t>brža reakcija na izazove prostornog uređenja na području Općine za sve zainteresirane strane, a što posljedično doprinosi i bržem rješavanju izdavanja akata gradnje i realizaciju investicija na lokalnoj razini.</w:t>
            </w:r>
          </w:p>
        </w:tc>
      </w:tr>
      <w:tr w:rsidR="00DF0D68" w:rsidRPr="00187F5C" w14:paraId="14DE265A" w14:textId="77777777" w:rsidTr="00246DFF">
        <w:trPr>
          <w:gridAfter w:val="1"/>
          <w:wAfter w:w="18" w:type="dxa"/>
          <w:trHeight w:val="285"/>
        </w:trPr>
        <w:tc>
          <w:tcPr>
            <w:cnfStyle w:val="001000000000" w:firstRow="0" w:lastRow="0" w:firstColumn="1" w:lastColumn="0" w:oddVBand="0" w:evenVBand="0" w:oddHBand="0" w:evenHBand="0" w:firstRowFirstColumn="0" w:firstRowLastColumn="0" w:lastRowFirstColumn="0" w:lastRowLastColumn="0"/>
            <w:tcW w:w="6132" w:type="dxa"/>
            <w:gridSpan w:val="2"/>
          </w:tcPr>
          <w:p w14:paraId="07B27A99" w14:textId="77777777" w:rsidR="00DF0D68" w:rsidRPr="00187F5C" w:rsidRDefault="00DF0D68" w:rsidP="00C60C58">
            <w:pPr>
              <w:rPr>
                <w:rFonts w:cs="Times New Roman"/>
              </w:rPr>
            </w:pPr>
            <w:r w:rsidRPr="00187F5C">
              <w:rPr>
                <w:rFonts w:cs="Times New Roman"/>
                <w:shd w:val="clear" w:color="auto" w:fill="FFFFFF"/>
              </w:rPr>
              <w:t xml:space="preserve">UKUPNA PROCIJENJENA VRIJEDNOST: </w:t>
            </w:r>
          </w:p>
        </w:tc>
        <w:tc>
          <w:tcPr>
            <w:tcW w:w="2890" w:type="dxa"/>
          </w:tcPr>
          <w:p w14:paraId="6515EAD0" w14:textId="4C570A0F" w:rsidR="00DF0D68" w:rsidRPr="00187F5C" w:rsidRDefault="00915E98" w:rsidP="00C60C58">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30.000,00 EUR</w:t>
            </w:r>
          </w:p>
        </w:tc>
      </w:tr>
    </w:tbl>
    <w:p w14:paraId="07B2E311" w14:textId="2FC57465" w:rsidR="0025734E" w:rsidRPr="00187F5C" w:rsidRDefault="0025734E" w:rsidP="00B77144">
      <w:pPr>
        <w:spacing w:before="240" w:line="360" w:lineRule="auto"/>
        <w:jc w:val="both"/>
        <w:rPr>
          <w:rFonts w:cs="Times New Roman"/>
          <w:sz w:val="24"/>
          <w:szCs w:val="24"/>
        </w:rPr>
      </w:pPr>
    </w:p>
    <w:tbl>
      <w:tblPr>
        <w:tblStyle w:val="Obinatablica2"/>
        <w:tblW w:w="0" w:type="auto"/>
        <w:tblInd w:w="-108" w:type="dxa"/>
        <w:tblLook w:val="04A0" w:firstRow="1" w:lastRow="0" w:firstColumn="1" w:lastColumn="0" w:noHBand="0" w:noVBand="1"/>
      </w:tblPr>
      <w:tblGrid>
        <w:gridCol w:w="108"/>
        <w:gridCol w:w="3123"/>
        <w:gridCol w:w="186"/>
        <w:gridCol w:w="2799"/>
        <w:gridCol w:w="265"/>
        <w:gridCol w:w="2636"/>
        <w:gridCol w:w="33"/>
        <w:gridCol w:w="15"/>
      </w:tblGrid>
      <w:tr w:rsidR="00B2756D" w:rsidRPr="00187F5C" w14:paraId="63959267" w14:textId="77777777" w:rsidTr="0063537E">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5" w:type="dxa"/>
          <w:trHeight w:val="397"/>
        </w:trPr>
        <w:tc>
          <w:tcPr>
            <w:cnfStyle w:val="001000000000" w:firstRow="0" w:lastRow="0" w:firstColumn="1" w:lastColumn="0" w:oddVBand="0" w:evenVBand="0" w:oddHBand="0" w:evenHBand="0" w:firstRowFirstColumn="0" w:firstRowLastColumn="0" w:lastRowFirstColumn="0" w:lastRowLastColumn="0"/>
            <w:tcW w:w="9042" w:type="dxa"/>
            <w:gridSpan w:val="6"/>
          </w:tcPr>
          <w:p w14:paraId="30F5DFC0" w14:textId="64AAC639" w:rsidR="00753E64" w:rsidRPr="00187F5C" w:rsidRDefault="00535E8E" w:rsidP="00AC5D05">
            <w:pPr>
              <w:pStyle w:val="Odlomakpopisa"/>
              <w:numPr>
                <w:ilvl w:val="0"/>
                <w:numId w:val="41"/>
              </w:numPr>
              <w:rPr>
                <w:rFonts w:cs="Times New Roman"/>
                <w:b w:val="0"/>
                <w:bCs w:val="0"/>
              </w:rPr>
            </w:pPr>
            <w:r w:rsidRPr="00187F5C">
              <w:rPr>
                <w:rFonts w:cs="Times New Roman"/>
              </w:rPr>
              <w:t>KOMUNALNO GOSPODARSTVO</w:t>
            </w:r>
          </w:p>
        </w:tc>
      </w:tr>
      <w:tr w:rsidR="00C67942" w:rsidRPr="00187F5C" w14:paraId="6FC7C7D4" w14:textId="77777777" w:rsidTr="0063537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5" w:type="dxa"/>
        </w:trPr>
        <w:tc>
          <w:tcPr>
            <w:cnfStyle w:val="001000000000" w:firstRow="0" w:lastRow="0" w:firstColumn="1" w:lastColumn="0" w:oddVBand="0" w:evenVBand="0" w:oddHBand="0" w:evenHBand="0" w:firstRowFirstColumn="0" w:firstRowLastColumn="0" w:lastRowFirstColumn="0" w:lastRowLastColumn="0"/>
            <w:tcW w:w="9042" w:type="dxa"/>
            <w:gridSpan w:val="6"/>
          </w:tcPr>
          <w:p w14:paraId="23EA54E6" w14:textId="172D1C55" w:rsidR="00C67942" w:rsidRPr="00187F5C" w:rsidRDefault="0086389B" w:rsidP="0086389B">
            <w:pPr>
              <w:jc w:val="both"/>
              <w:rPr>
                <w:rFonts w:cs="Times New Roman"/>
                <w:b w:val="0"/>
                <w:bCs w:val="0"/>
                <w:sz w:val="24"/>
                <w:szCs w:val="24"/>
              </w:rPr>
            </w:pPr>
            <w:r w:rsidRPr="00187F5C">
              <w:rPr>
                <w:rFonts w:cs="Times New Roman"/>
                <w:b w:val="0"/>
                <w:bCs w:val="0"/>
                <w:sz w:val="24"/>
                <w:szCs w:val="24"/>
              </w:rPr>
              <w:t xml:space="preserve">Poslovi komunalnog gospodarstva uključuju </w:t>
            </w:r>
            <w:r w:rsidR="00C67942" w:rsidRPr="00187F5C">
              <w:rPr>
                <w:rFonts w:eastAsia="Times New Roman" w:cs="Times New Roman"/>
                <w:b w:val="0"/>
                <w:bCs w:val="0"/>
                <w:sz w:val="24"/>
                <w:szCs w:val="24"/>
                <w:lang w:eastAsia="hr-HR"/>
              </w:rPr>
              <w:t xml:space="preserve">opskrbu vodom, odvodnju, odvoz otpada, održavanje cesta, javne rasvjete, groblja, tržnica, zelenih površina, </w:t>
            </w:r>
            <w:r w:rsidR="00793581" w:rsidRPr="00187F5C">
              <w:rPr>
                <w:rFonts w:cs="Times New Roman"/>
                <w:b w:val="0"/>
                <w:bCs w:val="0"/>
                <w:sz w:val="24"/>
                <w:szCs w:val="24"/>
              </w:rPr>
              <w:t>aktivnosti vezane uz izgradnju i održavanje komunalne infrastrukture, održavanje javnih površina, razvoj i uspostavljanje održivog sustava vodoopskrbe i odvodnje, unaprjeđenje javnih površina kroz ulaganje u infrastrukturu</w:t>
            </w:r>
            <w:r w:rsidRPr="00187F5C">
              <w:rPr>
                <w:rFonts w:cs="Times New Roman"/>
                <w:b w:val="0"/>
                <w:bCs w:val="0"/>
                <w:sz w:val="24"/>
                <w:szCs w:val="24"/>
              </w:rPr>
              <w:t>.</w:t>
            </w:r>
          </w:p>
        </w:tc>
      </w:tr>
      <w:tr w:rsidR="00B2756D" w:rsidRPr="00187F5C" w14:paraId="0B3396AE" w14:textId="77777777" w:rsidTr="0063537E">
        <w:trPr>
          <w:gridBefore w:val="1"/>
          <w:gridAfter w:val="1"/>
          <w:wBefore w:w="108" w:type="dxa"/>
          <w:wAfter w:w="15" w:type="dxa"/>
          <w:trHeight w:val="397"/>
        </w:trPr>
        <w:tc>
          <w:tcPr>
            <w:cnfStyle w:val="001000000000" w:firstRow="0" w:lastRow="0" w:firstColumn="1" w:lastColumn="0" w:oddVBand="0" w:evenVBand="0" w:oddHBand="0" w:evenHBand="0" w:firstRowFirstColumn="0" w:firstRowLastColumn="0" w:lastRowFirstColumn="0" w:lastRowLastColumn="0"/>
            <w:tcW w:w="9042" w:type="dxa"/>
            <w:gridSpan w:val="6"/>
          </w:tcPr>
          <w:p w14:paraId="539D5D17" w14:textId="77777777" w:rsidR="00B2756D" w:rsidRPr="00187F5C" w:rsidRDefault="00B2756D" w:rsidP="00A65DAE">
            <w:pPr>
              <w:jc w:val="center"/>
              <w:rPr>
                <w:rFonts w:cs="Times New Roman"/>
                <w:b w:val="0"/>
                <w:bCs w:val="0"/>
                <w:caps/>
              </w:rPr>
            </w:pPr>
            <w:bookmarkStart w:id="68" w:name="_Hlk216955218"/>
          </w:p>
          <w:p w14:paraId="2CEC9597" w14:textId="2411E916" w:rsidR="00E17EAC" w:rsidRPr="00187F5C" w:rsidRDefault="00C26FA2" w:rsidP="00A65DAE">
            <w:pPr>
              <w:jc w:val="center"/>
              <w:rPr>
                <w:rFonts w:cs="Times New Roman"/>
                <w:b w:val="0"/>
                <w:bCs w:val="0"/>
              </w:rPr>
            </w:pPr>
            <w:r w:rsidRPr="00187F5C">
              <w:rPr>
                <w:rFonts w:cs="Times New Roman"/>
              </w:rPr>
              <w:t>RAZVOJNI PROJEKT</w:t>
            </w:r>
            <w:r w:rsidR="008F45D8" w:rsidRPr="00187F5C">
              <w:rPr>
                <w:rFonts w:cs="Times New Roman"/>
              </w:rPr>
              <w:t>I</w:t>
            </w:r>
            <w:r w:rsidR="00C67942" w:rsidRPr="00187F5C">
              <w:rPr>
                <w:rFonts w:cs="Times New Roman"/>
              </w:rPr>
              <w:t xml:space="preserve"> ZA MANDATNO RAZDOBLJE 2025.-2029</w:t>
            </w:r>
          </w:p>
        </w:tc>
      </w:tr>
      <w:tr w:rsidR="00B2756D" w:rsidRPr="00187F5C" w14:paraId="736E573F"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0EC8E68A" w14:textId="767328CF" w:rsidR="00FC38ED" w:rsidRPr="00187F5C" w:rsidRDefault="00FC38ED" w:rsidP="00E17EAC">
            <w:pPr>
              <w:rPr>
                <w:rFonts w:cs="Times New Roman"/>
                <w:shd w:val="clear" w:color="auto" w:fill="FFFFFF"/>
              </w:rPr>
            </w:pPr>
            <w:bookmarkStart w:id="69" w:name="_Hlk86229807"/>
            <w:bookmarkEnd w:id="68"/>
            <w:r w:rsidRPr="00187F5C">
              <w:rPr>
                <w:rFonts w:cs="Times New Roman"/>
                <w:shd w:val="clear" w:color="auto" w:fill="FFFFFF"/>
              </w:rPr>
              <w:t>Projekt I.</w:t>
            </w:r>
          </w:p>
        </w:tc>
        <w:tc>
          <w:tcPr>
            <w:tcW w:w="5700" w:type="dxa"/>
            <w:gridSpan w:val="3"/>
          </w:tcPr>
          <w:p w14:paraId="4C40F7C6" w14:textId="7DC9233A" w:rsidR="00FC38ED" w:rsidRPr="00187F5C" w:rsidRDefault="00B2756D" w:rsidP="00E17EAC">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E</w:t>
            </w:r>
            <w:r w:rsidR="00FC38ED" w:rsidRPr="00187F5C">
              <w:rPr>
                <w:rFonts w:cs="Times New Roman"/>
                <w:b/>
                <w:bCs/>
                <w:color w:val="549E39" w:themeColor="accent1"/>
              </w:rPr>
              <w:t>nergetski učinkovita javna rasvjeta</w:t>
            </w:r>
          </w:p>
        </w:tc>
      </w:tr>
      <w:tr w:rsidR="00B2756D" w:rsidRPr="00187F5C" w14:paraId="4D9288E1"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6B15F070" w14:textId="3892A43F" w:rsidR="00FC38ED" w:rsidRPr="00187F5C" w:rsidRDefault="00C62606" w:rsidP="00E17EAC">
            <w:pPr>
              <w:rPr>
                <w:rFonts w:cs="Times New Roman"/>
                <w:i/>
                <w:iCs/>
              </w:rPr>
            </w:pPr>
            <w:r w:rsidRPr="00187F5C">
              <w:rPr>
                <w:rFonts w:cs="Times New Roman"/>
                <w:i/>
                <w:iCs/>
              </w:rPr>
              <w:t>Usklađenost s posebnim ciljem Plana Zadarske županije 2021.- 2027.:</w:t>
            </w:r>
          </w:p>
        </w:tc>
        <w:tc>
          <w:tcPr>
            <w:tcW w:w="5700" w:type="dxa"/>
            <w:gridSpan w:val="3"/>
          </w:tcPr>
          <w:p w14:paraId="43B5EFE6" w14:textId="77777777" w:rsidR="00FC38ED" w:rsidRPr="00187F5C" w:rsidRDefault="00FC38ED"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8. Ekološka i energetska tranzicija za klimatsku neutralnost</w:t>
            </w:r>
          </w:p>
          <w:p w14:paraId="5BA4724C" w14:textId="77777777" w:rsidR="000029F7" w:rsidRPr="00187F5C" w:rsidRDefault="000029F7" w:rsidP="000029F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POSEBNI CILJ 14. </w:t>
            </w:r>
          </w:p>
          <w:p w14:paraId="35C12418" w14:textId="43096CEC" w:rsidR="00FC38ED" w:rsidRPr="00187F5C" w:rsidRDefault="000029F7" w:rsidP="000029F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energetske učinkovitosti i infrastrukture uz tranziciju prema čistoj energiji i OiE</w:t>
            </w:r>
          </w:p>
        </w:tc>
      </w:tr>
      <w:tr w:rsidR="00B2756D" w:rsidRPr="00187F5C" w14:paraId="37F1C6F5"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99A099E" w14:textId="5AD38BAB" w:rsidR="00FC38ED" w:rsidRPr="00187F5C" w:rsidRDefault="00C62606" w:rsidP="00E17EAC">
            <w:pPr>
              <w:rPr>
                <w:rFonts w:cs="Times New Roman"/>
                <w:i/>
                <w:iCs/>
              </w:rPr>
            </w:pPr>
            <w:r w:rsidRPr="00187F5C">
              <w:rPr>
                <w:rFonts w:cs="Times New Roman"/>
                <w:i/>
                <w:iCs/>
              </w:rPr>
              <w:t>Usklađenost s definiranim mjerama Plana Zadarske županije 2021.- 2027.:</w:t>
            </w:r>
          </w:p>
        </w:tc>
        <w:tc>
          <w:tcPr>
            <w:tcW w:w="5700" w:type="dxa"/>
            <w:gridSpan w:val="3"/>
          </w:tcPr>
          <w:p w14:paraId="756F98C2" w14:textId="1010D540" w:rsidR="00B20EFB" w:rsidRPr="00187F5C" w:rsidRDefault="00B20EFB" w:rsidP="00B20EFB">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i/>
                <w:iCs/>
              </w:rPr>
              <w:t xml:space="preserve">Mjera 14.1.: Unapređenje, modernizacija i razvoj energetske infrastrukture i sustava energoopskrbe </w:t>
            </w:r>
          </w:p>
          <w:p w14:paraId="55444AAE" w14:textId="0B13D2FF" w:rsidR="00FC38ED" w:rsidRPr="00187F5C" w:rsidRDefault="00FC38ED" w:rsidP="00E17EAC">
            <w:pPr>
              <w:cnfStyle w:val="000000100000" w:firstRow="0" w:lastRow="0" w:firstColumn="0" w:lastColumn="0" w:oddVBand="0" w:evenVBand="0" w:oddHBand="1" w:evenHBand="0" w:firstRowFirstColumn="0" w:firstRowLastColumn="0" w:lastRowFirstColumn="0" w:lastRowLastColumn="0"/>
              <w:rPr>
                <w:rFonts w:cs="Times New Roman"/>
              </w:rPr>
            </w:pPr>
          </w:p>
        </w:tc>
      </w:tr>
      <w:tr w:rsidR="00B2756D" w:rsidRPr="00187F5C" w14:paraId="1DD0D0D1"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72EC577" w14:textId="4666BE39" w:rsidR="00B93759" w:rsidRPr="00187F5C" w:rsidRDefault="00C62606" w:rsidP="00E17EAC">
            <w:pPr>
              <w:rPr>
                <w:rFonts w:cs="Times New Roman"/>
                <w:i/>
                <w:iCs/>
              </w:rPr>
            </w:pPr>
            <w:r w:rsidRPr="00187F5C">
              <w:rPr>
                <w:rFonts w:cs="Times New Roman"/>
                <w:i/>
                <w:iCs/>
              </w:rPr>
              <w:t>Usklađenost s Zakonom o otocima:</w:t>
            </w:r>
          </w:p>
        </w:tc>
        <w:tc>
          <w:tcPr>
            <w:tcW w:w="5700" w:type="dxa"/>
            <w:gridSpan w:val="3"/>
          </w:tcPr>
          <w:p w14:paraId="54C80093" w14:textId="77777777" w:rsidR="00B20EFB" w:rsidRPr="00187F5C" w:rsidRDefault="00B20EFB" w:rsidP="00B20EFB">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Čl.22. st 1. t. 1. aktivno sudjelovanje u prilagodbi i ublažavanju klimatskih promjena na lokalnoj razini</w:t>
            </w:r>
          </w:p>
          <w:p w14:paraId="585A5DE4" w14:textId="17CAE092" w:rsidR="00B93759" w:rsidRPr="00187F5C" w:rsidRDefault="00B20EFB" w:rsidP="00B20EFB">
            <w:pPr>
              <w:cnfStyle w:val="000000000000" w:firstRow="0" w:lastRow="0" w:firstColumn="0" w:lastColumn="0" w:oddVBand="0" w:evenVBand="0" w:oddHBand="0" w:evenHBand="0" w:firstRowFirstColumn="0" w:firstRowLastColumn="0" w:lastRowFirstColumn="0" w:lastRowLastColumn="0"/>
              <w:rPr>
                <w:rFonts w:cs="Times New Roman"/>
                <w:b/>
                <w:bCs/>
                <w:i/>
                <w:iCs/>
              </w:rPr>
            </w:pPr>
            <w:r w:rsidRPr="00187F5C">
              <w:rPr>
                <w:rFonts w:cs="Times New Roman"/>
              </w:rPr>
              <w:t>Čl. 22. st. 1. t. 3. smanjenje upotrebe fosilnih goriva povećanjem održivog korištenja obnovljivih izvora energije i energetske učinkovitosti</w:t>
            </w:r>
          </w:p>
        </w:tc>
      </w:tr>
      <w:tr w:rsidR="00B2756D" w:rsidRPr="00187F5C" w14:paraId="7E8B0AE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516A855C" w14:textId="4F52D092" w:rsidR="00FC38ED" w:rsidRPr="00187F5C" w:rsidRDefault="00FC38ED" w:rsidP="00B2756D">
            <w:pPr>
              <w:jc w:val="both"/>
              <w:rPr>
                <w:rFonts w:cs="Times New Roman"/>
                <w:b w:val="0"/>
                <w:bCs w:val="0"/>
                <w:i/>
                <w:iCs/>
              </w:rPr>
            </w:pPr>
            <w:r w:rsidRPr="00187F5C">
              <w:rPr>
                <w:rFonts w:cs="Times New Roman"/>
                <w:b w:val="0"/>
                <w:bCs w:val="0"/>
                <w:shd w:val="clear" w:color="auto" w:fill="FFFFFF"/>
              </w:rPr>
              <w:t xml:space="preserve">OPIS: </w:t>
            </w:r>
            <w:r w:rsidR="00AB42BC" w:rsidRPr="00187F5C">
              <w:rPr>
                <w:rFonts w:cs="Times New Roman"/>
                <w:b w:val="0"/>
                <w:bCs w:val="0"/>
                <w:shd w:val="clear" w:color="auto" w:fill="FFFFFF"/>
              </w:rPr>
              <w:t xml:space="preserve">Energetska učinkovitost najdjelotvorniji je način postizanja ciljeva održivog razvoja, s obzirom da veća učinkovitost doprinosi smanjenju emisija štetnih plinova u okoliš i povećanju sigurnosti opskrbe energijom. Putem ove mjere Općina Tkon planira učinkovitu javnu rasvjetu i dinamičke uštede poput korištenja energetski učinkovitih izvora svjetla, korištenje energetski učinkovitih svjetiljki (kako bi se izbjeglo svjetlosno zagađenje), projektiranje javne rasvjete u skladu s normama, učinkovito upravljanje javnom rasvjetom, praćenje troškova i potrošnje javne rasvjete te redovito održavanje, odnosno korištenje obnovljivih izvora energije. </w:t>
            </w:r>
            <w:r w:rsidRPr="00187F5C">
              <w:rPr>
                <w:rFonts w:cs="Times New Roman"/>
                <w:b w:val="0"/>
                <w:bCs w:val="0"/>
                <w:shd w:val="clear" w:color="auto" w:fill="FFFFFF"/>
              </w:rPr>
              <w:t xml:space="preserve">Izrada projektne dokumentacije te izgradnja energetski učinkovite javne rasvjete na područjima na kojima nedostaje, odnosno zamjena neučinkovitih rasvjetnih tijela solarnim rješenjima. </w:t>
            </w:r>
          </w:p>
        </w:tc>
      </w:tr>
      <w:tr w:rsidR="00B2756D" w:rsidRPr="00187F5C" w14:paraId="38F7F625"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372D98F5" w14:textId="5BA0B697" w:rsidR="00FC38ED" w:rsidRPr="00187F5C" w:rsidRDefault="00FC38ED" w:rsidP="00E17EAC">
            <w:pPr>
              <w:rPr>
                <w:rFonts w:cs="Times New Roman"/>
              </w:rPr>
            </w:pPr>
            <w:r w:rsidRPr="00187F5C">
              <w:rPr>
                <w:rFonts w:cs="Times New Roman"/>
                <w:shd w:val="clear" w:color="auto" w:fill="FFFFFF"/>
              </w:rPr>
              <w:t xml:space="preserve">UKUPNA PROCIJENJENA VRIJEDNOST: </w:t>
            </w:r>
            <w:r w:rsidR="00CA0D77" w:rsidRPr="00187F5C">
              <w:rPr>
                <w:rFonts w:cs="Times New Roman"/>
                <w:shd w:val="clear" w:color="auto" w:fill="FFFFFF"/>
              </w:rPr>
              <w:t xml:space="preserve">                                                          </w:t>
            </w:r>
          </w:p>
        </w:tc>
        <w:tc>
          <w:tcPr>
            <w:tcW w:w="2636" w:type="dxa"/>
          </w:tcPr>
          <w:p w14:paraId="6B51B775" w14:textId="20D88206" w:rsidR="00FC38ED" w:rsidRPr="00187F5C" w:rsidRDefault="00CA0D77"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100.000,00 EUR</w:t>
            </w:r>
          </w:p>
        </w:tc>
      </w:tr>
      <w:bookmarkEnd w:id="69"/>
      <w:tr w:rsidR="00B2756D" w:rsidRPr="00187F5C" w14:paraId="236CEE0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55681C9B" w14:textId="3AF17610" w:rsidR="00AB42BC" w:rsidRPr="00187F5C" w:rsidRDefault="00AB42BC" w:rsidP="00E17EAC">
            <w:pPr>
              <w:rPr>
                <w:rFonts w:cs="Times New Roman"/>
                <w:shd w:val="clear" w:color="auto" w:fill="FFFFFF"/>
              </w:rPr>
            </w:pPr>
            <w:r w:rsidRPr="00187F5C">
              <w:rPr>
                <w:rFonts w:cs="Times New Roman"/>
                <w:shd w:val="clear" w:color="auto" w:fill="FFFFFF"/>
              </w:rPr>
              <w:t>Projekt II.</w:t>
            </w:r>
          </w:p>
        </w:tc>
        <w:tc>
          <w:tcPr>
            <w:tcW w:w="5700" w:type="dxa"/>
            <w:gridSpan w:val="3"/>
          </w:tcPr>
          <w:p w14:paraId="161E4C97" w14:textId="2FAC41FB" w:rsidR="00AB42BC" w:rsidRPr="00187F5C" w:rsidRDefault="00AB42BC" w:rsidP="00E17EAC">
            <w:pPr>
              <w:cnfStyle w:val="000000100000" w:firstRow="0" w:lastRow="0" w:firstColumn="0" w:lastColumn="0" w:oddVBand="0" w:evenVBand="0" w:oddHBand="1" w:evenHBand="0" w:firstRowFirstColumn="0" w:firstRowLastColumn="0" w:lastRowFirstColumn="0" w:lastRowLastColumn="0"/>
              <w:rPr>
                <w:rFonts w:cs="Times New Roman"/>
                <w:b/>
                <w:bCs/>
                <w:color w:val="549E39" w:themeColor="accent1"/>
                <w:shd w:val="clear" w:color="auto" w:fill="FFFFFF"/>
              </w:rPr>
            </w:pPr>
            <w:r w:rsidRPr="00187F5C">
              <w:rPr>
                <w:rFonts w:cs="Times New Roman"/>
                <w:b/>
                <w:bCs/>
                <w:color w:val="549E39" w:themeColor="accent1"/>
              </w:rPr>
              <w:t>Uređenje Parapeta</w:t>
            </w:r>
          </w:p>
        </w:tc>
      </w:tr>
      <w:tr w:rsidR="00B2756D" w:rsidRPr="00187F5C" w14:paraId="409CA2A7"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24F3A290" w14:textId="6B1F8431" w:rsidR="000029F7" w:rsidRPr="00187F5C" w:rsidRDefault="000029F7" w:rsidP="000029F7">
            <w:pPr>
              <w:rPr>
                <w:rFonts w:cs="Times New Roman"/>
                <w:i/>
                <w:iCs/>
              </w:rPr>
            </w:pPr>
            <w:bookmarkStart w:id="70" w:name="_Hlk208917663"/>
            <w:r w:rsidRPr="00187F5C">
              <w:rPr>
                <w:i/>
                <w:iCs/>
              </w:rPr>
              <w:t>Usklađenost s posebnim ciljem Plana Zadarske županije 2021.- 2027.:</w:t>
            </w:r>
          </w:p>
        </w:tc>
        <w:tc>
          <w:tcPr>
            <w:tcW w:w="5700" w:type="dxa"/>
            <w:gridSpan w:val="3"/>
          </w:tcPr>
          <w:p w14:paraId="380A792E" w14:textId="285B8215" w:rsidR="000029F7" w:rsidRPr="00187F5C" w:rsidRDefault="000029F7" w:rsidP="000029F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w:t>
            </w:r>
            <w:r w:rsidR="00BF650B">
              <w:rPr>
                <w:rFonts w:cs="Times New Roman"/>
              </w:rPr>
              <w:t>0</w:t>
            </w:r>
            <w:r w:rsidRPr="00187F5C">
              <w:rPr>
                <w:rFonts w:cs="Times New Roman"/>
              </w:rPr>
              <w:t xml:space="preserve">. </w:t>
            </w:r>
            <w:r w:rsidR="00BF650B" w:rsidRPr="00BF650B">
              <w:rPr>
                <w:rFonts w:cs="Times New Roman"/>
              </w:rPr>
              <w:t>Održiva mobilnost</w:t>
            </w:r>
          </w:p>
          <w:p w14:paraId="7C9D8625" w14:textId="77777777" w:rsidR="00BF650B" w:rsidRPr="00BF650B" w:rsidRDefault="00BF650B" w:rsidP="00BF650B">
            <w:pPr>
              <w:cnfStyle w:val="000000000000" w:firstRow="0" w:lastRow="0" w:firstColumn="0" w:lastColumn="0" w:oddVBand="0" w:evenVBand="0" w:oddHBand="0" w:evenHBand="0" w:firstRowFirstColumn="0" w:firstRowLastColumn="0" w:lastRowFirstColumn="0" w:lastRowLastColumn="0"/>
              <w:rPr>
                <w:rFonts w:cs="Times New Roman"/>
              </w:rPr>
            </w:pPr>
            <w:r w:rsidRPr="00BF650B">
              <w:rPr>
                <w:rFonts w:cs="Times New Roman"/>
              </w:rPr>
              <w:t>POSEBNI CILJ 17.</w:t>
            </w:r>
          </w:p>
          <w:p w14:paraId="4EE19EF9" w14:textId="5A9859A1" w:rsidR="000029F7" w:rsidRPr="00187F5C" w:rsidRDefault="00BF650B" w:rsidP="00BF650B">
            <w:pPr>
              <w:cnfStyle w:val="000000000000" w:firstRow="0" w:lastRow="0" w:firstColumn="0" w:lastColumn="0" w:oddVBand="0" w:evenVBand="0" w:oddHBand="0" w:evenHBand="0" w:firstRowFirstColumn="0" w:firstRowLastColumn="0" w:lastRowFirstColumn="0" w:lastRowLastColumn="0"/>
              <w:rPr>
                <w:rFonts w:cs="Times New Roman"/>
              </w:rPr>
            </w:pPr>
            <w:r w:rsidRPr="00BF650B">
              <w:rPr>
                <w:rFonts w:cs="Times New Roman"/>
              </w:rPr>
              <w:t>Unaprjeđenje prometne povezanosti i modernizacija prometnih sustava za održivo i sigurno</w:t>
            </w:r>
            <w:r>
              <w:rPr>
                <w:rFonts w:cs="Times New Roman"/>
              </w:rPr>
              <w:t xml:space="preserve"> </w:t>
            </w:r>
            <w:r w:rsidRPr="00BF650B">
              <w:rPr>
                <w:rFonts w:cs="Times New Roman"/>
              </w:rPr>
              <w:t>prometovanje</w:t>
            </w:r>
          </w:p>
        </w:tc>
      </w:tr>
      <w:tr w:rsidR="00B2756D" w:rsidRPr="00187F5C" w14:paraId="05A2CE27"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418C598" w14:textId="518001DF" w:rsidR="000029F7" w:rsidRPr="00187F5C" w:rsidRDefault="000029F7" w:rsidP="000029F7">
            <w:pPr>
              <w:rPr>
                <w:rFonts w:cs="Times New Roman"/>
                <w:i/>
                <w:iCs/>
              </w:rPr>
            </w:pPr>
            <w:r w:rsidRPr="00187F5C">
              <w:rPr>
                <w:i/>
                <w:iCs/>
              </w:rPr>
              <w:t>Usklađenost s definiranim mjerama Plana Zadarske županije 2021.- 2027.:</w:t>
            </w:r>
          </w:p>
        </w:tc>
        <w:tc>
          <w:tcPr>
            <w:tcW w:w="5700" w:type="dxa"/>
            <w:gridSpan w:val="3"/>
          </w:tcPr>
          <w:p w14:paraId="10A42EC4" w14:textId="0C4A7F0E" w:rsidR="000029F7" w:rsidRPr="00187F5C" w:rsidRDefault="00BF650B" w:rsidP="00B20EFB">
            <w:pPr>
              <w:cnfStyle w:val="000000100000" w:firstRow="0" w:lastRow="0" w:firstColumn="0" w:lastColumn="0" w:oddVBand="0" w:evenVBand="0" w:oddHBand="1" w:evenHBand="0" w:firstRowFirstColumn="0" w:firstRowLastColumn="0" w:lastRowFirstColumn="0" w:lastRowLastColumn="0"/>
              <w:rPr>
                <w:rFonts w:cs="Times New Roman"/>
                <w:i/>
                <w:iCs/>
              </w:rPr>
            </w:pPr>
            <w:r w:rsidRPr="00BF650B">
              <w:rPr>
                <w:rFonts w:cs="Times New Roman"/>
                <w:i/>
                <w:iCs/>
              </w:rPr>
              <w:t>Mjera 17.3.: Razvoj i unaprjeđenje mreže pomorske infrastrukture i usluga</w:t>
            </w:r>
          </w:p>
        </w:tc>
      </w:tr>
      <w:tr w:rsidR="00B2756D" w:rsidRPr="00187F5C" w14:paraId="649D4683"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65B8CB66" w14:textId="1917F9ED" w:rsidR="000029F7" w:rsidRPr="00187F5C" w:rsidRDefault="000029F7" w:rsidP="000029F7">
            <w:pPr>
              <w:rPr>
                <w:rFonts w:cs="Times New Roman"/>
                <w:i/>
                <w:iCs/>
              </w:rPr>
            </w:pPr>
            <w:r w:rsidRPr="00187F5C">
              <w:rPr>
                <w:i/>
                <w:iCs/>
              </w:rPr>
              <w:t>Usklađenost s Zakonom o otocima:</w:t>
            </w:r>
          </w:p>
        </w:tc>
        <w:tc>
          <w:tcPr>
            <w:tcW w:w="5700" w:type="dxa"/>
            <w:gridSpan w:val="3"/>
          </w:tcPr>
          <w:p w14:paraId="7D5FF094" w14:textId="08C68316" w:rsidR="000029F7" w:rsidRPr="00187F5C" w:rsidRDefault="00B20EFB" w:rsidP="000029F7">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aps/>
                <w:lang w:eastAsia="hr-HR"/>
              </w:rPr>
            </w:pPr>
            <w:r w:rsidRPr="00187F5C">
              <w:rPr>
                <w:rFonts w:cs="Times New Roman"/>
              </w:rPr>
              <w:t>Čl.22. st 1. t. 7.uvođenje i korištenje naprednih tehnologija radi optimalnog upravljanja i korištenja lokalnih resursa i infrastrukture kroz različite poslovne modele</w:t>
            </w:r>
          </w:p>
        </w:tc>
      </w:tr>
      <w:bookmarkEnd w:id="70"/>
      <w:tr w:rsidR="00B2756D" w:rsidRPr="00187F5C" w14:paraId="1F4FF5CE"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02B2C583" w14:textId="0D1A0DBA" w:rsidR="00AB42BC" w:rsidRPr="00187F5C" w:rsidRDefault="00AB42BC" w:rsidP="00E17EAC">
            <w:pPr>
              <w:rPr>
                <w:rFonts w:cs="Times New Roman"/>
                <w:b w:val="0"/>
                <w:bCs w:val="0"/>
                <w:i/>
                <w:iCs/>
              </w:rPr>
            </w:pPr>
            <w:r w:rsidRPr="00187F5C">
              <w:rPr>
                <w:rFonts w:cs="Times New Roman"/>
                <w:b w:val="0"/>
                <w:bCs w:val="0"/>
                <w:shd w:val="clear" w:color="auto" w:fill="FFFFFF"/>
              </w:rPr>
              <w:t xml:space="preserve">OPIS: </w:t>
            </w:r>
            <w:r w:rsidR="00B20EFB" w:rsidRPr="00187F5C">
              <w:rPr>
                <w:rFonts w:cs="Times New Roman"/>
                <w:b w:val="0"/>
                <w:bCs w:val="0"/>
                <w:shd w:val="clear" w:color="auto" w:fill="FFFFFF"/>
              </w:rPr>
              <w:t>Revitalizacija obalnog područja unutar luke Tkon, a u svrhu promicanja pomorske povezanosti i unapređenja lučke infrastrukture, ali i kulturne baštine, tradicijskih otočnih djelatnosti te uređenja naselja</w:t>
            </w:r>
            <w:r w:rsidRPr="00187F5C">
              <w:rPr>
                <w:rFonts w:cs="Times New Roman"/>
                <w:b w:val="0"/>
                <w:bCs w:val="0"/>
                <w:shd w:val="clear" w:color="auto" w:fill="FFFFFF"/>
              </w:rPr>
              <w:t>.</w:t>
            </w:r>
          </w:p>
        </w:tc>
      </w:tr>
      <w:tr w:rsidR="00B2756D" w:rsidRPr="00187F5C" w14:paraId="028944D0"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599590B1" w14:textId="77777777" w:rsidR="00AB42BC" w:rsidRPr="00187F5C" w:rsidRDefault="00AB42BC" w:rsidP="00E17EAC">
            <w:pPr>
              <w:rPr>
                <w:rFonts w:cs="Times New Roman"/>
              </w:rPr>
            </w:pPr>
            <w:r w:rsidRPr="00187F5C">
              <w:rPr>
                <w:rFonts w:cs="Times New Roman"/>
                <w:shd w:val="clear" w:color="auto" w:fill="FFFFFF"/>
              </w:rPr>
              <w:t xml:space="preserve">UKUPNA PROCIJENJENA VRIJEDNOST: </w:t>
            </w:r>
          </w:p>
        </w:tc>
        <w:tc>
          <w:tcPr>
            <w:tcW w:w="2636" w:type="dxa"/>
          </w:tcPr>
          <w:p w14:paraId="59DCB143" w14:textId="3605CBE1" w:rsidR="00AB42BC" w:rsidRPr="00187F5C" w:rsidRDefault="00CA0D77"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100.000,00 EUR</w:t>
            </w:r>
          </w:p>
        </w:tc>
      </w:tr>
      <w:tr w:rsidR="00B2756D" w:rsidRPr="00187F5C" w14:paraId="46B7366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3EC2890F" w14:textId="070A1466" w:rsidR="00AB42BC" w:rsidRPr="00187F5C" w:rsidRDefault="00AB42BC" w:rsidP="00E17EAC">
            <w:pPr>
              <w:rPr>
                <w:rFonts w:cs="Times New Roman"/>
                <w:shd w:val="clear" w:color="auto" w:fill="FFFFFF"/>
              </w:rPr>
            </w:pPr>
            <w:bookmarkStart w:id="71" w:name="_Hlk209681034"/>
            <w:r w:rsidRPr="00187F5C">
              <w:rPr>
                <w:rFonts w:cs="Times New Roman"/>
                <w:shd w:val="clear" w:color="auto" w:fill="FFFFFF"/>
              </w:rPr>
              <w:t>Projekt I</w:t>
            </w:r>
            <w:r w:rsidR="008B089C" w:rsidRPr="00187F5C">
              <w:rPr>
                <w:rFonts w:cs="Times New Roman"/>
                <w:shd w:val="clear" w:color="auto" w:fill="FFFFFF"/>
              </w:rPr>
              <w:t>II</w:t>
            </w:r>
            <w:r w:rsidRPr="00187F5C">
              <w:rPr>
                <w:rFonts w:cs="Times New Roman"/>
                <w:shd w:val="clear" w:color="auto" w:fill="FFFFFF"/>
              </w:rPr>
              <w:t>.</w:t>
            </w:r>
          </w:p>
        </w:tc>
        <w:tc>
          <w:tcPr>
            <w:tcW w:w="5700" w:type="dxa"/>
            <w:gridSpan w:val="3"/>
          </w:tcPr>
          <w:p w14:paraId="4810C736" w14:textId="78F9A0F1" w:rsidR="00AB42BC" w:rsidRPr="00187F5C" w:rsidRDefault="00AB42BC" w:rsidP="00E17EAC">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Uređenje </w:t>
            </w:r>
            <w:r w:rsidR="00547F68" w:rsidRPr="00187F5C">
              <w:rPr>
                <w:rFonts w:cs="Times New Roman"/>
                <w:b/>
                <w:bCs/>
                <w:color w:val="549E39" w:themeColor="accent1"/>
              </w:rPr>
              <w:t>plaže Studenac</w:t>
            </w:r>
          </w:p>
        </w:tc>
      </w:tr>
      <w:tr w:rsidR="00B2756D" w:rsidRPr="00187F5C" w14:paraId="3D7B9854"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DAE50A6" w14:textId="704FE3DC" w:rsidR="00AB42BC" w:rsidRPr="00187F5C" w:rsidRDefault="00547F68" w:rsidP="00E17EAC">
            <w:pPr>
              <w:rPr>
                <w:rFonts w:cs="Times New Roman"/>
                <w:i/>
                <w:iCs/>
              </w:rPr>
            </w:pPr>
            <w:r w:rsidRPr="00187F5C">
              <w:rPr>
                <w:i/>
                <w:iCs/>
              </w:rPr>
              <w:t>Usklađenost s posebnim ciljem Plana Zadarske županije 2021.- 2027.:</w:t>
            </w:r>
          </w:p>
        </w:tc>
        <w:tc>
          <w:tcPr>
            <w:tcW w:w="5700" w:type="dxa"/>
            <w:gridSpan w:val="3"/>
          </w:tcPr>
          <w:p w14:paraId="2358E498" w14:textId="1069B026" w:rsidR="00AB42BC" w:rsidRPr="00187F5C" w:rsidRDefault="00AB42BC"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w:t>
            </w:r>
            <w:r w:rsidR="00E44267" w:rsidRPr="00187F5C">
              <w:rPr>
                <w:rFonts w:cs="Times New Roman"/>
              </w:rPr>
              <w:t>1. Konkurentno i inovativno gospodarstvo</w:t>
            </w:r>
          </w:p>
          <w:p w14:paraId="2EF388E6" w14:textId="77777777" w:rsidR="00E44267" w:rsidRPr="00187F5C" w:rsidRDefault="00E44267" w:rsidP="00E4426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24467177" w14:textId="7397FF25" w:rsidR="00AB42BC" w:rsidRPr="00187F5C" w:rsidRDefault="00E44267" w:rsidP="00E4426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B2756D" w:rsidRPr="00187F5C" w14:paraId="6A2A873B"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98FADE6" w14:textId="5B2CB6DE" w:rsidR="00AB42BC" w:rsidRPr="00187F5C" w:rsidRDefault="00547F68" w:rsidP="00E17EAC">
            <w:pPr>
              <w:rPr>
                <w:rFonts w:cs="Times New Roman"/>
                <w:i/>
                <w:iCs/>
              </w:rPr>
            </w:pPr>
            <w:r w:rsidRPr="00187F5C">
              <w:rPr>
                <w:i/>
                <w:iCs/>
              </w:rPr>
              <w:t>Usklađenost s definiranim mjerama Plana Zadarske županije 2021.- 2027.:</w:t>
            </w:r>
          </w:p>
        </w:tc>
        <w:tc>
          <w:tcPr>
            <w:tcW w:w="5700" w:type="dxa"/>
            <w:gridSpan w:val="3"/>
          </w:tcPr>
          <w:p w14:paraId="280F3329" w14:textId="12AD5199" w:rsidR="00AB42BC" w:rsidRPr="00187F5C" w:rsidRDefault="00E44267" w:rsidP="00E17EAC">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B2756D" w:rsidRPr="00187F5C" w14:paraId="1053CEC3"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2E4352B" w14:textId="60EAC10E" w:rsidR="00F81D31" w:rsidRPr="00187F5C" w:rsidRDefault="00547F68" w:rsidP="00E17EAC">
            <w:pPr>
              <w:rPr>
                <w:rFonts w:cs="Times New Roman"/>
                <w:i/>
                <w:iCs/>
              </w:rPr>
            </w:pPr>
            <w:r w:rsidRPr="00187F5C">
              <w:rPr>
                <w:i/>
                <w:iCs/>
              </w:rPr>
              <w:t>Usklađenost s Zakonom o otocima:</w:t>
            </w:r>
          </w:p>
        </w:tc>
        <w:tc>
          <w:tcPr>
            <w:tcW w:w="5700" w:type="dxa"/>
            <w:gridSpan w:val="3"/>
          </w:tcPr>
          <w:p w14:paraId="37D8B991" w14:textId="3E35ECEE" w:rsidR="009474D6" w:rsidRPr="00187F5C" w:rsidRDefault="001B451B" w:rsidP="009474D6">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aps/>
                <w:lang w:eastAsia="hr-HR"/>
              </w:rPr>
            </w:pPr>
            <w:r w:rsidRPr="00187F5C">
              <w:rPr>
                <w:rFonts w:cs="Times New Roman"/>
              </w:rPr>
              <w:t>Čl. 22. st. 1.t.10. očuvanje karakteristične prirodne i kulturne baštine otoka</w:t>
            </w:r>
          </w:p>
        </w:tc>
      </w:tr>
      <w:tr w:rsidR="00B2756D" w:rsidRPr="00187F5C" w14:paraId="26B79F4C"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7C92CC61" w14:textId="32119C29" w:rsidR="00AB42BC" w:rsidRPr="00187F5C" w:rsidRDefault="00AB42BC" w:rsidP="005F59EB">
            <w:pPr>
              <w:jc w:val="both"/>
              <w:rPr>
                <w:rFonts w:cs="Times New Roman"/>
                <w:b w:val="0"/>
                <w:bCs w:val="0"/>
                <w:shd w:val="clear" w:color="auto" w:fill="FFFFFF"/>
              </w:rPr>
            </w:pPr>
            <w:r w:rsidRPr="00187F5C">
              <w:rPr>
                <w:rFonts w:cs="Times New Roman"/>
                <w:b w:val="0"/>
                <w:bCs w:val="0"/>
                <w:shd w:val="clear" w:color="auto" w:fill="FFFFFF"/>
              </w:rPr>
              <w:t xml:space="preserve">OPIS: </w:t>
            </w:r>
            <w:r w:rsidR="005F59EB" w:rsidRPr="00187F5C">
              <w:rPr>
                <w:rFonts w:cs="Times New Roman"/>
                <w:b w:val="0"/>
                <w:bCs w:val="0"/>
                <w:shd w:val="clear" w:color="auto" w:fill="FFFFFF"/>
              </w:rPr>
              <w:t xml:space="preserve">Na području Općine Tkon turizam je pretežito baziran na principu „3S“ </w:t>
            </w:r>
            <w:r w:rsidR="005F59EB" w:rsidRPr="00187F5C">
              <w:rPr>
                <w:rFonts w:cs="Times New Roman"/>
                <w:b w:val="0"/>
                <w:bCs w:val="0"/>
                <w:i/>
                <w:iCs/>
                <w:shd w:val="clear" w:color="auto" w:fill="FFFFFF"/>
              </w:rPr>
              <w:t>(sun, sea, sand)</w:t>
            </w:r>
            <w:r w:rsidR="005F59EB" w:rsidRPr="00187F5C">
              <w:rPr>
                <w:rFonts w:cs="Times New Roman"/>
                <w:b w:val="0"/>
                <w:bCs w:val="0"/>
                <w:shd w:val="clear" w:color="auto" w:fill="FFFFFF"/>
              </w:rPr>
              <w:t xml:space="preserve"> s koji se posljednjih godina upotpunjuje različitim sadržajima.  Ipak, plaže predstavljaju prvenstveni motiv dolaska, a radi čega je njihovo uređenje neophodno za pozitivan utisak turista. Uz povećanje vršnog kapaciteta, ulaganja u kupališnu infrastrukturu popraćena su sadržajima koji omogućavaju jednaku pristupačnost za sve sudionike te održivo upravljanje resursima. Uređenje plaže Studenac rezultirati će povećanjem vršnog kapaciteta plaže ne uplitajući se u postojeći prirodni pijesak po kojem je Tkon poznat. Planira se izvođenje radova kojima će se osigurati plaža od mogućih odrona, uređenje kupališne obale koja je trenutačno van funkcije, omogućavanje pristupačnosti za osobe smanjene pokretljivosti, postavljanje komunalne opreme i tuševa, ali i postavljanje prijenosnog defibrilatora za reanimaciju.</w:t>
            </w:r>
            <w:r w:rsidR="002A5582" w:rsidRPr="00187F5C">
              <w:rPr>
                <w:b w:val="0"/>
                <w:bCs w:val="0"/>
              </w:rPr>
              <w:t xml:space="preserve"> </w:t>
            </w:r>
            <w:r w:rsidR="002A5582" w:rsidRPr="00187F5C">
              <w:rPr>
                <w:rFonts w:cs="Times New Roman"/>
                <w:b w:val="0"/>
                <w:bCs w:val="0"/>
                <w:shd w:val="clear" w:color="auto" w:fill="FFFFFF"/>
              </w:rPr>
              <w:t>Svrha projekta uređenja plaže Studenac je povećanje kapaciteta i funkcionalnosti kupališne infrastrukture kroz očuvanje prirodnih karakteristika (pijeska), osiguravanje sigurnosti korisnika, omogućavanje jednake pristupačnosti za sve, uključujući osobe smanjene pokretljivosti, te stvaranje uvjeta za održivo korištenje resursa, a čime se doprinosi unapređenju ukupne turističke ponude destinacije.</w:t>
            </w:r>
          </w:p>
        </w:tc>
      </w:tr>
      <w:tr w:rsidR="00B2756D" w:rsidRPr="00187F5C" w14:paraId="18FB7813"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6D66FC66" w14:textId="3DE2A54E" w:rsidR="00AB42BC" w:rsidRPr="00187F5C" w:rsidRDefault="00AB42BC" w:rsidP="00E17EAC">
            <w:pPr>
              <w:rPr>
                <w:rFonts w:cs="Times New Roman"/>
              </w:rPr>
            </w:pPr>
            <w:r w:rsidRPr="00187F5C">
              <w:rPr>
                <w:rFonts w:cs="Times New Roman"/>
                <w:shd w:val="clear" w:color="auto" w:fill="FFFFFF"/>
              </w:rPr>
              <w:t xml:space="preserve">UKUPNA PROCIJENJENA VRIJEDNOST: </w:t>
            </w:r>
            <w:r w:rsidR="00CA0D77" w:rsidRPr="00187F5C">
              <w:rPr>
                <w:rFonts w:cs="Times New Roman"/>
                <w:shd w:val="clear" w:color="auto" w:fill="FFFFFF"/>
              </w:rPr>
              <w:t xml:space="preserve">                                                               </w:t>
            </w:r>
          </w:p>
        </w:tc>
        <w:tc>
          <w:tcPr>
            <w:tcW w:w="2636" w:type="dxa"/>
          </w:tcPr>
          <w:p w14:paraId="22EDD46F" w14:textId="5D7318AB" w:rsidR="00AB42BC" w:rsidRPr="00187F5C" w:rsidRDefault="00CA0D77"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300.000,00 EUR</w:t>
            </w:r>
          </w:p>
        </w:tc>
      </w:tr>
      <w:tr w:rsidR="00B2756D" w:rsidRPr="00187F5C" w14:paraId="717BE7C1"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483A1EB7" w14:textId="77777777" w:rsidR="005F59EB" w:rsidRPr="00187F5C" w:rsidRDefault="005F59EB" w:rsidP="00A06EB7">
            <w:pPr>
              <w:rPr>
                <w:rFonts w:cs="Times New Roman"/>
                <w:shd w:val="clear" w:color="auto" w:fill="FFFFFF"/>
              </w:rPr>
            </w:pPr>
            <w:r w:rsidRPr="00187F5C">
              <w:rPr>
                <w:rFonts w:cs="Times New Roman"/>
                <w:shd w:val="clear" w:color="auto" w:fill="FFFFFF"/>
              </w:rPr>
              <w:t>Projekt III.</w:t>
            </w:r>
          </w:p>
        </w:tc>
        <w:tc>
          <w:tcPr>
            <w:tcW w:w="5700" w:type="dxa"/>
            <w:gridSpan w:val="3"/>
          </w:tcPr>
          <w:p w14:paraId="78B922E0" w14:textId="1FE016D5" w:rsidR="005F59EB" w:rsidRPr="00187F5C" w:rsidRDefault="005F59EB"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Uređenje plaže </w:t>
            </w:r>
            <w:r w:rsidR="000F3530" w:rsidRPr="00187F5C">
              <w:rPr>
                <w:rFonts w:cs="Times New Roman"/>
                <w:b/>
                <w:bCs/>
                <w:color w:val="549E39" w:themeColor="accent1"/>
              </w:rPr>
              <w:t>Plažine</w:t>
            </w:r>
          </w:p>
        </w:tc>
      </w:tr>
      <w:tr w:rsidR="00B2756D" w:rsidRPr="00187F5C" w14:paraId="379AB8FF"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976C509" w14:textId="77777777" w:rsidR="005F59EB" w:rsidRPr="00187F5C" w:rsidRDefault="005F59EB" w:rsidP="00A06EB7">
            <w:pPr>
              <w:rPr>
                <w:rFonts w:cs="Times New Roman"/>
                <w:i/>
                <w:iCs/>
              </w:rPr>
            </w:pPr>
            <w:r w:rsidRPr="00187F5C">
              <w:rPr>
                <w:i/>
                <w:iCs/>
              </w:rPr>
              <w:t>Usklađenost s posebnim ciljem Plana Zadarske županije 2021.- 2027.:</w:t>
            </w:r>
          </w:p>
        </w:tc>
        <w:tc>
          <w:tcPr>
            <w:tcW w:w="5700" w:type="dxa"/>
            <w:gridSpan w:val="3"/>
          </w:tcPr>
          <w:p w14:paraId="1C71AFBB" w14:textId="77777777"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506F5B05" w14:textId="77777777"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5B03B099" w14:textId="129BF212"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r w:rsidR="00AC5D05">
              <w:rPr>
                <w:rFonts w:cs="Times New Roman"/>
              </w:rPr>
              <w:t>.</w:t>
            </w:r>
          </w:p>
        </w:tc>
      </w:tr>
      <w:tr w:rsidR="00B2756D" w:rsidRPr="00187F5C" w14:paraId="4EC5C4F8"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5B7D931" w14:textId="77777777" w:rsidR="005F59EB" w:rsidRPr="00187F5C" w:rsidRDefault="005F59EB" w:rsidP="00A06EB7">
            <w:pPr>
              <w:rPr>
                <w:rFonts w:cs="Times New Roman"/>
                <w:i/>
                <w:iCs/>
              </w:rPr>
            </w:pPr>
            <w:r w:rsidRPr="00187F5C">
              <w:rPr>
                <w:i/>
                <w:iCs/>
              </w:rPr>
              <w:t>Usklađenost s definiranim mjerama Plana Zadarske županije 2021.- 2027.:</w:t>
            </w:r>
            <w:r w:rsidRPr="00187F5C">
              <w:rPr>
                <w:rFonts w:cs="Times New Roman"/>
                <w:i/>
                <w:iCs/>
              </w:rPr>
              <w:t>:</w:t>
            </w:r>
          </w:p>
        </w:tc>
        <w:tc>
          <w:tcPr>
            <w:tcW w:w="5700" w:type="dxa"/>
            <w:gridSpan w:val="3"/>
          </w:tcPr>
          <w:p w14:paraId="3913FC60" w14:textId="77777777" w:rsidR="005F59EB" w:rsidRPr="00187F5C" w:rsidRDefault="005F59EB"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B2756D" w:rsidRPr="00187F5C" w14:paraId="42C67509"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4222C9F" w14:textId="77777777" w:rsidR="005F59EB" w:rsidRPr="00187F5C" w:rsidRDefault="005F59EB" w:rsidP="00A06EB7">
            <w:pPr>
              <w:rPr>
                <w:rFonts w:cs="Times New Roman"/>
                <w:i/>
                <w:iCs/>
              </w:rPr>
            </w:pPr>
            <w:r w:rsidRPr="00187F5C">
              <w:rPr>
                <w:i/>
                <w:iCs/>
              </w:rPr>
              <w:t>Usklađenost s Zakonom o otocima:</w:t>
            </w:r>
          </w:p>
        </w:tc>
        <w:tc>
          <w:tcPr>
            <w:tcW w:w="5700" w:type="dxa"/>
            <w:gridSpan w:val="3"/>
          </w:tcPr>
          <w:p w14:paraId="7E169105" w14:textId="72DA5D30" w:rsidR="005F59EB" w:rsidRPr="00187F5C" w:rsidRDefault="001B451B" w:rsidP="00A06EB7">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aps/>
                <w:lang w:eastAsia="hr-HR"/>
              </w:rPr>
            </w:pPr>
            <w:r w:rsidRPr="00187F5C">
              <w:rPr>
                <w:rFonts w:cs="Times New Roman"/>
              </w:rPr>
              <w:t>Čl. 22. st. 1.t.10. očuvanje karakteristične prirodne i kulturne baštine otoka</w:t>
            </w:r>
          </w:p>
        </w:tc>
      </w:tr>
      <w:tr w:rsidR="00B2756D" w:rsidRPr="00187F5C" w14:paraId="494BD8D7"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5284BCCD" w14:textId="58677598" w:rsidR="005F59EB" w:rsidRPr="00187F5C" w:rsidRDefault="005F59EB" w:rsidP="00A06EB7">
            <w:pPr>
              <w:jc w:val="both"/>
              <w:rPr>
                <w:rFonts w:cs="Times New Roman"/>
                <w:b w:val="0"/>
                <w:bCs w:val="0"/>
                <w:shd w:val="clear" w:color="auto" w:fill="FFFFFF"/>
              </w:rPr>
            </w:pPr>
            <w:r w:rsidRPr="00187F5C">
              <w:rPr>
                <w:rFonts w:cs="Times New Roman"/>
                <w:b w:val="0"/>
                <w:bCs w:val="0"/>
                <w:shd w:val="clear" w:color="auto" w:fill="FFFFFF"/>
              </w:rPr>
              <w:t xml:space="preserve">OPIS: </w:t>
            </w:r>
            <w:r w:rsidR="002A5582" w:rsidRPr="00187F5C">
              <w:rPr>
                <w:rFonts w:cs="Times New Roman"/>
                <w:b w:val="0"/>
                <w:bCs w:val="0"/>
                <w:shd w:val="clear" w:color="auto" w:fill="FFFFFF"/>
              </w:rPr>
              <w:t>Na postojećem platou plaže vidljiva su oštećenja betonske podloge. Rupe i udubljenja platoa nastale su kao posljedica djelovanja mora i valova na neadekvatno pripremljenu i zašti</w:t>
            </w:r>
            <w:r w:rsidR="00B2756D" w:rsidRPr="00187F5C">
              <w:rPr>
                <w:rFonts w:cs="Times New Roman"/>
                <w:b w:val="0"/>
                <w:bCs w:val="0"/>
                <w:shd w:val="clear" w:color="auto" w:fill="FFFFFF"/>
              </w:rPr>
              <w:t>ć</w:t>
            </w:r>
            <w:r w:rsidR="002A5582" w:rsidRPr="00187F5C">
              <w:rPr>
                <w:rFonts w:cs="Times New Roman"/>
                <w:b w:val="0"/>
                <w:bCs w:val="0"/>
                <w:shd w:val="clear" w:color="auto" w:fill="FFFFFF"/>
              </w:rPr>
              <w:t>enu betonsku konstrukciju. Ovim projektom planira se izvođenje svih potrebnih radova u svrhu povećanja sigurnosti korisnika predmetnog obuhvata, a uključuju izvedbu sanacije AB ploče platoa i pristupnih stubišta u more, uz adekvatno opremanje plaže i  uređenje obližnjeg zelenila. Svrha projekta je povećanje sigurnosti i funkcionalnosti postojeće kupališne infrastrukture kroz sanaciju oštećenog betonskog platoa, uz dodatno opremanje plaže i uređenje okolnog zelenila. Time se podiže kvaliteta prostora, produžuje uporabni vijek infrastrukture, osigurava siguran pristup korisnicima i očuvanje prirodnog okruženja, ali i povećava vršni kapacitet plaže.</w:t>
            </w:r>
          </w:p>
        </w:tc>
      </w:tr>
      <w:tr w:rsidR="00B2756D" w:rsidRPr="00187F5C" w14:paraId="1584345D"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7DCA9E2C" w14:textId="77777777" w:rsidR="005F59EB" w:rsidRPr="00187F5C" w:rsidRDefault="005F59EB" w:rsidP="00A06EB7">
            <w:pPr>
              <w:rPr>
                <w:rFonts w:cs="Times New Roman"/>
              </w:rPr>
            </w:pPr>
            <w:r w:rsidRPr="00187F5C">
              <w:rPr>
                <w:rFonts w:cs="Times New Roman"/>
                <w:shd w:val="clear" w:color="auto" w:fill="FFFFFF"/>
              </w:rPr>
              <w:t xml:space="preserve">UKUPNA PROCIJENJENA VRIJEDNOST: </w:t>
            </w:r>
          </w:p>
        </w:tc>
        <w:tc>
          <w:tcPr>
            <w:tcW w:w="2636" w:type="dxa"/>
          </w:tcPr>
          <w:p w14:paraId="6122F7AB" w14:textId="1257E245" w:rsidR="005F59EB" w:rsidRPr="00187F5C" w:rsidRDefault="00CA0D77"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350.000,00 EUR</w:t>
            </w:r>
          </w:p>
        </w:tc>
      </w:tr>
      <w:tr w:rsidR="00B2756D" w:rsidRPr="00187F5C" w14:paraId="552CF380"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54E9A42B" w14:textId="77777777" w:rsidR="005F59EB" w:rsidRPr="00187F5C" w:rsidRDefault="005F59EB" w:rsidP="00A06EB7">
            <w:pPr>
              <w:rPr>
                <w:rFonts w:cs="Times New Roman"/>
                <w:shd w:val="clear" w:color="auto" w:fill="FFFFFF"/>
              </w:rPr>
            </w:pPr>
            <w:r w:rsidRPr="00187F5C">
              <w:rPr>
                <w:rFonts w:cs="Times New Roman"/>
                <w:shd w:val="clear" w:color="auto" w:fill="FFFFFF"/>
              </w:rPr>
              <w:t>Projekt III.</w:t>
            </w:r>
          </w:p>
        </w:tc>
        <w:tc>
          <w:tcPr>
            <w:tcW w:w="5700" w:type="dxa"/>
            <w:gridSpan w:val="3"/>
          </w:tcPr>
          <w:p w14:paraId="224BE8C1" w14:textId="7CBE140D" w:rsidR="005F59EB" w:rsidRPr="00187F5C" w:rsidRDefault="005F59EB"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Uređenje zapadnog dijela plaže Vruljice</w:t>
            </w:r>
          </w:p>
        </w:tc>
      </w:tr>
      <w:tr w:rsidR="00B2756D" w:rsidRPr="00187F5C" w14:paraId="6926CDEB"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88668F7" w14:textId="77777777" w:rsidR="005F59EB" w:rsidRPr="00187F5C" w:rsidRDefault="005F59EB" w:rsidP="00A06EB7">
            <w:pPr>
              <w:rPr>
                <w:rFonts w:cs="Times New Roman"/>
                <w:i/>
                <w:iCs/>
              </w:rPr>
            </w:pPr>
            <w:r w:rsidRPr="00187F5C">
              <w:rPr>
                <w:i/>
                <w:iCs/>
              </w:rPr>
              <w:t>Usklađenost s posebnim ciljem Plana Zadarske županije 2021.- 2027.:</w:t>
            </w:r>
          </w:p>
        </w:tc>
        <w:tc>
          <w:tcPr>
            <w:tcW w:w="5700" w:type="dxa"/>
            <w:gridSpan w:val="3"/>
          </w:tcPr>
          <w:p w14:paraId="1775A20D" w14:textId="77777777"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16D689CB" w14:textId="77777777"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3F70E5A5" w14:textId="362C5BB8" w:rsidR="005F59EB" w:rsidRPr="00187F5C" w:rsidRDefault="005F59E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B2756D" w:rsidRPr="00187F5C" w14:paraId="50E18C3E"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0B6AE8E" w14:textId="77777777" w:rsidR="005F59EB" w:rsidRPr="00187F5C" w:rsidRDefault="005F59EB" w:rsidP="00A06EB7">
            <w:pPr>
              <w:rPr>
                <w:rFonts w:cs="Times New Roman"/>
                <w:i/>
                <w:iCs/>
              </w:rPr>
            </w:pPr>
            <w:r w:rsidRPr="00187F5C">
              <w:rPr>
                <w:i/>
                <w:iCs/>
              </w:rPr>
              <w:t>Usklađenost s definiranim mjerama Plana Zadarske županije 2021.- 2027.:</w:t>
            </w:r>
            <w:r w:rsidRPr="00187F5C">
              <w:rPr>
                <w:rFonts w:cs="Times New Roman"/>
                <w:i/>
                <w:iCs/>
              </w:rPr>
              <w:t>:</w:t>
            </w:r>
          </w:p>
        </w:tc>
        <w:tc>
          <w:tcPr>
            <w:tcW w:w="5700" w:type="dxa"/>
            <w:gridSpan w:val="3"/>
          </w:tcPr>
          <w:p w14:paraId="4B532C91" w14:textId="77777777" w:rsidR="005F59EB" w:rsidRPr="00187F5C" w:rsidRDefault="005F59EB"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B2756D" w:rsidRPr="00187F5C" w14:paraId="344A529F"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7CE10FE" w14:textId="77777777" w:rsidR="005F59EB" w:rsidRPr="00187F5C" w:rsidRDefault="005F59EB" w:rsidP="00A06EB7">
            <w:pPr>
              <w:rPr>
                <w:rFonts w:cs="Times New Roman"/>
                <w:i/>
                <w:iCs/>
              </w:rPr>
            </w:pPr>
            <w:r w:rsidRPr="00187F5C">
              <w:rPr>
                <w:i/>
                <w:iCs/>
              </w:rPr>
              <w:t>Usklađenost s Zakonom o otocima:</w:t>
            </w:r>
          </w:p>
        </w:tc>
        <w:tc>
          <w:tcPr>
            <w:tcW w:w="5700" w:type="dxa"/>
            <w:gridSpan w:val="3"/>
          </w:tcPr>
          <w:p w14:paraId="376EE4BF" w14:textId="680DC20D" w:rsidR="005F59EB" w:rsidRPr="00187F5C" w:rsidRDefault="001B451B" w:rsidP="00A06EB7">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aps/>
                <w:lang w:eastAsia="hr-HR"/>
              </w:rPr>
            </w:pPr>
            <w:r w:rsidRPr="00187F5C">
              <w:rPr>
                <w:rFonts w:cs="Times New Roman"/>
              </w:rPr>
              <w:t>Čl. 22. st. 1.t.10. očuvanje karakteristične prirodne i kulturne baštine otoka</w:t>
            </w:r>
          </w:p>
        </w:tc>
      </w:tr>
      <w:tr w:rsidR="00B2756D" w:rsidRPr="00187F5C" w14:paraId="0342C98B"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2250726F" w14:textId="598FA643" w:rsidR="005F59EB" w:rsidRPr="00187F5C" w:rsidRDefault="005F59EB" w:rsidP="002A5582">
            <w:pPr>
              <w:jc w:val="both"/>
              <w:rPr>
                <w:rFonts w:cs="Times New Roman"/>
                <w:shd w:val="clear" w:color="auto" w:fill="FFFFFF"/>
              </w:rPr>
            </w:pPr>
            <w:r w:rsidRPr="00187F5C">
              <w:rPr>
                <w:rFonts w:cs="Times New Roman"/>
                <w:b w:val="0"/>
                <w:bCs w:val="0"/>
                <w:shd w:val="clear" w:color="auto" w:fill="FFFFFF"/>
              </w:rPr>
              <w:t>OPIS: Uređenje zapadnog dijela plaže Vruljice predstavlja prirodan i logičan nastavak realiziranih radova na uređenju i sanaciji središnje mjesne plaže, provedenih tijekom 2024. i 2025. godine. Projekt obuhvaća izgradnju moderne dužobalne šetnice koja će biti oplemenjena bogatim zelenilom, izgradnju pristupačnih stubišta, nasipanje prirodnog pijeska te opremanje plaže funkcionalnom komunalnom infrastrukturom, uključujući tuševe i druge prateće sadržaje, ali i defrilibrator. Ovim se aktivnostima značajno povećava kapacitet plaže, stvarajući jedinstvenu i integriranu kupališnu zonu koja dodatno uljepšava vizuru obalnog dijela Tkona te doprinosi povećanju kvalitete boravka kako lokalnog stanovništva, tako i turista.</w:t>
            </w:r>
            <w:r w:rsidR="002A5582" w:rsidRPr="00187F5C">
              <w:rPr>
                <w:rFonts w:cs="Times New Roman"/>
                <w:b w:val="0"/>
                <w:bCs w:val="0"/>
                <w:shd w:val="clear" w:color="auto" w:fill="FFFFFF"/>
              </w:rPr>
              <w:t xml:space="preserve"> "Svrha projekta je unaprijediti kvalitetu javne turističke i komunalne infrastrukture kroz nastavak uređenja obalne zone, čime se stvaraju uvjeti za:povećanje kapaciteta i funkcionalnosti mjesne plaže, podizanje standarda boravka za lokalno stanovništvo i posjetitelje, bolju prostornu i vizualnu povezanost uz obalni pojas, sigurnije i pristupačnije korištenje plažnog prostora, očuvanje i valorizaciju prirodnog i ambijentalnog krajolika Tkona.Projekt pridonosi stvaranju integrirane, uređene i održive kupališne zone koja povezuje obalnu šetnicu, rekreacijske sadržaje i infrastrukturu, čime se podupire ravnomjeran turistički razvoj te istovremeno povećava kvaliteta života lokalne zajednice</w:t>
            </w:r>
            <w:r w:rsidR="002A5582" w:rsidRPr="00187F5C">
              <w:rPr>
                <w:rFonts w:cs="Times New Roman"/>
                <w:shd w:val="clear" w:color="auto" w:fill="FFFFFF"/>
              </w:rPr>
              <w:t>.</w:t>
            </w:r>
          </w:p>
        </w:tc>
      </w:tr>
      <w:tr w:rsidR="00B2756D" w:rsidRPr="00187F5C" w14:paraId="6B0AF3F7"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343A9C55" w14:textId="77777777" w:rsidR="005F59EB" w:rsidRPr="00187F5C" w:rsidRDefault="005F59EB" w:rsidP="00A06EB7">
            <w:pPr>
              <w:rPr>
                <w:rFonts w:cs="Times New Roman"/>
              </w:rPr>
            </w:pPr>
            <w:r w:rsidRPr="00187F5C">
              <w:rPr>
                <w:rFonts w:cs="Times New Roman"/>
                <w:shd w:val="clear" w:color="auto" w:fill="FFFFFF"/>
              </w:rPr>
              <w:t xml:space="preserve">UKUPNA PROCIJENJENA VRIJEDNOST: </w:t>
            </w:r>
          </w:p>
        </w:tc>
        <w:tc>
          <w:tcPr>
            <w:tcW w:w="2636" w:type="dxa"/>
          </w:tcPr>
          <w:p w14:paraId="478C439F" w14:textId="624BE99B" w:rsidR="005F59EB" w:rsidRPr="00187F5C" w:rsidRDefault="00CA0D77"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400.000,00 EUR</w:t>
            </w:r>
          </w:p>
        </w:tc>
      </w:tr>
      <w:bookmarkEnd w:id="71"/>
      <w:tr w:rsidR="00B2756D" w:rsidRPr="00187F5C" w14:paraId="71D27842"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204AA19E" w14:textId="28BD4973" w:rsidR="00ED2CBE" w:rsidRPr="00187F5C" w:rsidRDefault="00ED2CBE" w:rsidP="00E17EAC">
            <w:pPr>
              <w:rPr>
                <w:rFonts w:cs="Times New Roman"/>
                <w:shd w:val="clear" w:color="auto" w:fill="FFFFFF"/>
              </w:rPr>
            </w:pPr>
            <w:r w:rsidRPr="00187F5C">
              <w:rPr>
                <w:rFonts w:cs="Times New Roman"/>
                <w:shd w:val="clear" w:color="auto" w:fill="FFFFFF"/>
              </w:rPr>
              <w:t xml:space="preserve">Projekt </w:t>
            </w:r>
            <w:r w:rsidR="008B089C" w:rsidRPr="00187F5C">
              <w:rPr>
                <w:rFonts w:cs="Times New Roman"/>
                <w:shd w:val="clear" w:color="auto" w:fill="FFFFFF"/>
              </w:rPr>
              <w:t>I</w:t>
            </w:r>
            <w:r w:rsidRPr="00187F5C">
              <w:rPr>
                <w:rFonts w:cs="Times New Roman"/>
                <w:shd w:val="clear" w:color="auto" w:fill="FFFFFF"/>
              </w:rPr>
              <w:t>V.</w:t>
            </w:r>
          </w:p>
        </w:tc>
        <w:tc>
          <w:tcPr>
            <w:tcW w:w="5700" w:type="dxa"/>
            <w:gridSpan w:val="3"/>
          </w:tcPr>
          <w:p w14:paraId="6A26E956" w14:textId="616DFCFC" w:rsidR="00ED2CBE" w:rsidRPr="00187F5C" w:rsidRDefault="00ED2CBE" w:rsidP="00E17EAC">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Uređenje obalnog pojasa naselja Ugrinić</w:t>
            </w:r>
          </w:p>
        </w:tc>
      </w:tr>
      <w:tr w:rsidR="00B2756D" w:rsidRPr="00187F5C" w14:paraId="7E32ADD8"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25C6B05" w14:textId="2EBD5B83" w:rsidR="00B47FF4" w:rsidRPr="00187F5C" w:rsidRDefault="00B47FF4" w:rsidP="00B47FF4">
            <w:pPr>
              <w:rPr>
                <w:rFonts w:cs="Times New Roman"/>
                <w:i/>
                <w:iCs/>
              </w:rPr>
            </w:pPr>
            <w:r w:rsidRPr="00187F5C">
              <w:rPr>
                <w:i/>
                <w:iCs/>
              </w:rPr>
              <w:t>Usklađenost s posebnim ciljem Plana Zadarske županije 2021.- 2027.:</w:t>
            </w:r>
          </w:p>
        </w:tc>
        <w:tc>
          <w:tcPr>
            <w:tcW w:w="5700" w:type="dxa"/>
            <w:gridSpan w:val="3"/>
          </w:tcPr>
          <w:p w14:paraId="178E7FA6" w14:textId="77777777" w:rsidR="001B451B" w:rsidRPr="00187F5C" w:rsidRDefault="00B47FF4" w:rsidP="00B47FF4">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1859E65E" w14:textId="50C3C17F" w:rsidR="00B47FF4" w:rsidRPr="00187F5C" w:rsidRDefault="00B47FF4" w:rsidP="00B47FF4">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0F7B09C6" w14:textId="68A24BA9" w:rsidR="00B47FF4" w:rsidRPr="00187F5C" w:rsidRDefault="00B47FF4" w:rsidP="00B47FF4">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B2756D" w:rsidRPr="00187F5C" w14:paraId="5EE32B41"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9442B28" w14:textId="2C4C6C88" w:rsidR="00B47FF4" w:rsidRPr="00187F5C" w:rsidRDefault="00B47FF4" w:rsidP="00B47FF4">
            <w:pPr>
              <w:rPr>
                <w:rFonts w:cs="Times New Roman"/>
                <w:i/>
                <w:iCs/>
              </w:rPr>
            </w:pPr>
            <w:r w:rsidRPr="00187F5C">
              <w:rPr>
                <w:i/>
                <w:iCs/>
              </w:rPr>
              <w:t>Usklađenost s definiranim mjerama Plana Zadarske županije 2021.- 2027.:</w:t>
            </w:r>
          </w:p>
        </w:tc>
        <w:tc>
          <w:tcPr>
            <w:tcW w:w="5700" w:type="dxa"/>
            <w:gridSpan w:val="3"/>
          </w:tcPr>
          <w:p w14:paraId="473888C1" w14:textId="70CA79C7" w:rsidR="00B47FF4" w:rsidRPr="00187F5C" w:rsidRDefault="00B47FF4" w:rsidP="00B47FF4">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B2756D" w:rsidRPr="00187F5C" w14:paraId="13C95D7A"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DC67BB5" w14:textId="2943649E" w:rsidR="00B47FF4" w:rsidRPr="00187F5C" w:rsidRDefault="00B47FF4" w:rsidP="00B47FF4">
            <w:pPr>
              <w:rPr>
                <w:rFonts w:cs="Times New Roman"/>
                <w:i/>
                <w:iCs/>
              </w:rPr>
            </w:pPr>
            <w:r w:rsidRPr="00187F5C">
              <w:rPr>
                <w:i/>
                <w:iCs/>
              </w:rPr>
              <w:t>Usklađenost s Zakonom o otocima:</w:t>
            </w:r>
          </w:p>
        </w:tc>
        <w:tc>
          <w:tcPr>
            <w:tcW w:w="5700" w:type="dxa"/>
            <w:gridSpan w:val="3"/>
          </w:tcPr>
          <w:p w14:paraId="62849808" w14:textId="1272A4CC" w:rsidR="00B47FF4" w:rsidRPr="00187F5C" w:rsidRDefault="00B47FF4" w:rsidP="00B47FF4">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 22. st. 1.t.10. prelazak na alternativne, dugoročne, održive i odgovorne oblike turizma na otocima</w:t>
            </w:r>
          </w:p>
        </w:tc>
      </w:tr>
      <w:tr w:rsidR="00B2756D" w:rsidRPr="00187F5C" w14:paraId="1A45E164"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4BFF3FF8" w14:textId="3A66101E" w:rsidR="00ED2CBE" w:rsidRPr="00187F5C" w:rsidRDefault="00ED2CBE" w:rsidP="00B2756D">
            <w:pPr>
              <w:jc w:val="both"/>
              <w:rPr>
                <w:rFonts w:cs="Times New Roman"/>
              </w:rPr>
            </w:pPr>
            <w:r w:rsidRPr="00187F5C">
              <w:rPr>
                <w:rFonts w:cs="Times New Roman"/>
                <w:shd w:val="clear" w:color="auto" w:fill="FFFFFF"/>
              </w:rPr>
              <w:t>OPIS</w:t>
            </w:r>
            <w:r w:rsidRPr="00187F5C">
              <w:rPr>
                <w:rFonts w:cs="Times New Roman"/>
                <w:b w:val="0"/>
                <w:bCs w:val="0"/>
                <w:shd w:val="clear" w:color="auto" w:fill="FFFFFF"/>
              </w:rPr>
              <w:t xml:space="preserve">: </w:t>
            </w:r>
            <w:r w:rsidR="004B78D2" w:rsidRPr="00187F5C">
              <w:rPr>
                <w:rFonts w:cs="Times New Roman"/>
                <w:b w:val="0"/>
                <w:bCs w:val="0"/>
              </w:rPr>
              <w:t>U</w:t>
            </w:r>
            <w:r w:rsidRPr="00187F5C">
              <w:rPr>
                <w:rFonts w:cs="Times New Roman"/>
                <w:b w:val="0"/>
                <w:bCs w:val="0"/>
              </w:rPr>
              <w:t>ređenje obalnog pojasa naselja Ugrinić u vidu šetnice, biciklističke staze, kupališta i drugo, ukazuje na potrebu za aktivnostima usmjerenim na podizanje razine kvalitete naselja Ugrinić kao turističkog odredišta.</w:t>
            </w:r>
            <w:r w:rsidR="00B47FF4" w:rsidRPr="00187F5C">
              <w:rPr>
                <w:rFonts w:cs="Times New Roman"/>
                <w:b w:val="0"/>
                <w:bCs w:val="0"/>
              </w:rPr>
              <w:t xml:space="preserve"> Projekt je podijeljen u 4 (četiri) cjeline koje se mogu izvoditi zasebno ili kao jedinstveni zahvat.</w:t>
            </w:r>
          </w:p>
        </w:tc>
      </w:tr>
      <w:tr w:rsidR="00B2756D" w:rsidRPr="00187F5C" w14:paraId="0CE34744"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05E47A12" w14:textId="77777777" w:rsidR="00ED2CBE" w:rsidRPr="00187F5C" w:rsidRDefault="00ED2CBE" w:rsidP="00E17EAC">
            <w:pPr>
              <w:rPr>
                <w:rFonts w:cs="Times New Roman"/>
              </w:rPr>
            </w:pPr>
            <w:r w:rsidRPr="00187F5C">
              <w:rPr>
                <w:rFonts w:cs="Times New Roman"/>
                <w:shd w:val="clear" w:color="auto" w:fill="FFFFFF"/>
              </w:rPr>
              <w:t xml:space="preserve">UKUPNA PROCIJENJENA VRIJEDNOST: </w:t>
            </w:r>
          </w:p>
        </w:tc>
        <w:tc>
          <w:tcPr>
            <w:tcW w:w="2636" w:type="dxa"/>
          </w:tcPr>
          <w:p w14:paraId="292BB59E" w14:textId="78C1D31D" w:rsidR="00ED2CBE" w:rsidRPr="00187F5C" w:rsidRDefault="00CA0D77"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1.200.000,00 EUR</w:t>
            </w:r>
          </w:p>
        </w:tc>
      </w:tr>
      <w:tr w:rsidR="00B2756D" w:rsidRPr="00187F5C" w14:paraId="3415EA3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224DEC68" w14:textId="00B783B1" w:rsidR="000B6B6D" w:rsidRPr="00187F5C" w:rsidRDefault="000B6B6D" w:rsidP="00E17EAC">
            <w:pPr>
              <w:rPr>
                <w:rFonts w:cs="Times New Roman"/>
                <w:shd w:val="clear" w:color="auto" w:fill="FFFFFF"/>
              </w:rPr>
            </w:pPr>
            <w:bookmarkStart w:id="72" w:name="_Hlk86230535"/>
            <w:r w:rsidRPr="00187F5C">
              <w:rPr>
                <w:rFonts w:cs="Times New Roman"/>
                <w:shd w:val="clear" w:color="auto" w:fill="FFFFFF"/>
              </w:rPr>
              <w:t>Projekt V.</w:t>
            </w:r>
          </w:p>
        </w:tc>
        <w:tc>
          <w:tcPr>
            <w:tcW w:w="5700" w:type="dxa"/>
            <w:gridSpan w:val="3"/>
          </w:tcPr>
          <w:p w14:paraId="227315BE" w14:textId="55A56F56" w:rsidR="000B6B6D" w:rsidRPr="00187F5C" w:rsidRDefault="000B6B6D" w:rsidP="00E17EAC">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Aglomeracija Tkon Pašman – Izgradnja sustava odvodnje i pročišćavanja otpadnih voda</w:t>
            </w:r>
          </w:p>
        </w:tc>
      </w:tr>
      <w:tr w:rsidR="00B2756D" w:rsidRPr="00187F5C" w14:paraId="32D23CC3"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7C667A4" w14:textId="0A774D0C" w:rsidR="00DD5AD7" w:rsidRPr="00187F5C" w:rsidRDefault="00DD5AD7" w:rsidP="00DD5AD7">
            <w:pPr>
              <w:rPr>
                <w:rFonts w:cs="Times New Roman"/>
                <w:i/>
                <w:iCs/>
              </w:rPr>
            </w:pPr>
            <w:r w:rsidRPr="00187F5C">
              <w:rPr>
                <w:i/>
                <w:iCs/>
              </w:rPr>
              <w:t>Usklađenost s posebnim ciljem Plana Zadarske županije 2021.- 2027.:</w:t>
            </w:r>
          </w:p>
        </w:tc>
        <w:tc>
          <w:tcPr>
            <w:tcW w:w="5700" w:type="dxa"/>
            <w:gridSpan w:val="3"/>
          </w:tcPr>
          <w:p w14:paraId="51903D3C" w14:textId="77777777" w:rsidR="00DD5AD7" w:rsidRPr="00187F5C" w:rsidRDefault="00DD5AD7" w:rsidP="00DD5AD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8. Ekološka i energetska tranzicija za klimatsku neutralnost </w:t>
            </w:r>
          </w:p>
          <w:p w14:paraId="253A365A" w14:textId="77777777" w:rsidR="00DD5AD7" w:rsidRPr="00187F5C" w:rsidRDefault="00DD5AD7" w:rsidP="00DD5AD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13.</w:t>
            </w:r>
          </w:p>
          <w:p w14:paraId="2182D280" w14:textId="4543ECBE" w:rsidR="00DD5AD7" w:rsidRPr="00187F5C" w:rsidRDefault="00DD5AD7" w:rsidP="00DD5AD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kvalitete i održivosti komunalnih infrastrukturnih sustava i usluga</w:t>
            </w:r>
          </w:p>
        </w:tc>
      </w:tr>
      <w:tr w:rsidR="00B2756D" w:rsidRPr="00187F5C" w14:paraId="607794E7"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671CA86" w14:textId="52B8D378" w:rsidR="00DD5AD7" w:rsidRPr="00187F5C" w:rsidRDefault="00DD5AD7" w:rsidP="00DD5AD7">
            <w:pPr>
              <w:rPr>
                <w:rFonts w:cs="Times New Roman"/>
                <w:i/>
                <w:iCs/>
              </w:rPr>
            </w:pPr>
            <w:r w:rsidRPr="00187F5C">
              <w:rPr>
                <w:i/>
                <w:iCs/>
              </w:rPr>
              <w:t>Usklađenost s definiranim mjerama Plana Zadarske županije 2021.- 2027.:</w:t>
            </w:r>
          </w:p>
        </w:tc>
        <w:tc>
          <w:tcPr>
            <w:tcW w:w="5700" w:type="dxa"/>
            <w:gridSpan w:val="3"/>
          </w:tcPr>
          <w:p w14:paraId="16734DAD" w14:textId="14628AB2" w:rsidR="00DD5AD7" w:rsidRPr="00187F5C" w:rsidRDefault="00DD5AD7" w:rsidP="00DD5AD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13.2.: Unaprjeđenje kvalitete i održivo upravljanje sustava vodoopskrbe i odvodnje (vodnog gospodarstva</w:t>
            </w:r>
            <w:r w:rsidR="00580D8D">
              <w:rPr>
                <w:rFonts w:cs="Times New Roman"/>
                <w:i/>
                <w:iCs/>
              </w:rPr>
              <w:t>)</w:t>
            </w:r>
          </w:p>
        </w:tc>
      </w:tr>
      <w:tr w:rsidR="00B2756D" w:rsidRPr="00187F5C" w14:paraId="62B0B01A"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9AFDC55" w14:textId="5CA58210" w:rsidR="00DD5AD7" w:rsidRPr="00187F5C" w:rsidRDefault="00DD5AD7" w:rsidP="00DD5AD7">
            <w:pPr>
              <w:rPr>
                <w:rFonts w:cs="Times New Roman"/>
                <w:i/>
                <w:iCs/>
              </w:rPr>
            </w:pPr>
            <w:r w:rsidRPr="00187F5C">
              <w:rPr>
                <w:i/>
                <w:iCs/>
              </w:rPr>
              <w:t>Usklađenost s Zakonom o otocima:</w:t>
            </w:r>
          </w:p>
        </w:tc>
        <w:tc>
          <w:tcPr>
            <w:tcW w:w="5700" w:type="dxa"/>
            <w:gridSpan w:val="3"/>
          </w:tcPr>
          <w:p w14:paraId="0AA47888" w14:textId="6168D4EE" w:rsidR="00DD5AD7" w:rsidRPr="00187F5C" w:rsidRDefault="00DD5AD7" w:rsidP="00DD5AD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 1. t. 5. smanjenje i konačno uklanjanje nedostataka i oskudice vode primjenom nekovnvencionalnim i pametnih načina upravljanja vodnim resursima</w:t>
            </w:r>
          </w:p>
        </w:tc>
      </w:tr>
      <w:tr w:rsidR="00B2756D" w:rsidRPr="00187F5C" w14:paraId="79A0CE7D"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71E4A54E" w14:textId="77777777" w:rsidR="000B6B6D" w:rsidRPr="00187F5C" w:rsidRDefault="000B6B6D" w:rsidP="008E555A">
            <w:pPr>
              <w:jc w:val="both"/>
              <w:rPr>
                <w:rFonts w:cs="Times New Roman"/>
                <w:b w:val="0"/>
                <w:bCs w:val="0"/>
              </w:rPr>
            </w:pPr>
            <w:r w:rsidRPr="00187F5C">
              <w:rPr>
                <w:rFonts w:cs="Times New Roman"/>
                <w:b w:val="0"/>
                <w:bCs w:val="0"/>
                <w:shd w:val="clear" w:color="auto" w:fill="FFFFFF"/>
              </w:rPr>
              <w:t xml:space="preserve">OPIS: </w:t>
            </w:r>
            <w:r w:rsidRPr="00187F5C">
              <w:rPr>
                <w:rFonts w:cs="Times New Roman"/>
                <w:b w:val="0"/>
                <w:bCs w:val="0"/>
              </w:rPr>
              <w:t>Rješavanje problema otpadnih voda i izgradnja kanalizacijske mreže te sanacija vodoopskrbne mreže planirana je kroz projekt Aglomeracije  Tkon – Pašman sa samostalnim UPOV – om „Tkon“  (7.700 ES) za jugoistočna naselja otoka Pašmana. Aglomeracija Ždrelac sa UPOV-om „Gladuša“ (2.600 ES) obuhvatiti će sjeverozapadna naselja otoka Pašmana. Projekt će se financirati sredstvima EU, sredstvima Hrvatskih voda, Državnog proračuna RH te sredstvima jedinica lokalne samouprave, a rezultati koji se žele postići su sljedeći:</w:t>
            </w:r>
          </w:p>
          <w:p w14:paraId="5E7198FA" w14:textId="77777777" w:rsidR="008E555A" w:rsidRPr="00187F5C" w:rsidRDefault="000B6B6D">
            <w:pPr>
              <w:pStyle w:val="Odlomakpopisa"/>
              <w:numPr>
                <w:ilvl w:val="0"/>
                <w:numId w:val="37"/>
              </w:numPr>
              <w:jc w:val="both"/>
              <w:rPr>
                <w:rFonts w:cs="Times New Roman"/>
                <w:b w:val="0"/>
                <w:bCs w:val="0"/>
              </w:rPr>
            </w:pPr>
            <w:r w:rsidRPr="00187F5C">
              <w:rPr>
                <w:rFonts w:cs="Times New Roman"/>
                <w:b w:val="0"/>
                <w:bCs w:val="0"/>
              </w:rPr>
              <w:t>vodosprema 1.000 m</w:t>
            </w:r>
            <w:r w:rsidRPr="00187F5C">
              <w:rPr>
                <w:rFonts w:cs="Times New Roman"/>
                <w:b w:val="0"/>
                <w:bCs w:val="0"/>
                <w:vertAlign w:val="superscript"/>
              </w:rPr>
              <w:t>3</w:t>
            </w:r>
            <w:r w:rsidRPr="00187F5C">
              <w:rPr>
                <w:rFonts w:cs="Times New Roman"/>
                <w:b w:val="0"/>
                <w:bCs w:val="0"/>
              </w:rPr>
              <w:t xml:space="preserve"> za zadovoljenje potreba za tlakom i hidraulike</w:t>
            </w:r>
          </w:p>
          <w:p w14:paraId="66BBD7D1" w14:textId="77777777" w:rsidR="008E555A" w:rsidRPr="00187F5C" w:rsidRDefault="000B6B6D">
            <w:pPr>
              <w:pStyle w:val="Odlomakpopisa"/>
              <w:numPr>
                <w:ilvl w:val="0"/>
                <w:numId w:val="37"/>
              </w:numPr>
              <w:jc w:val="both"/>
              <w:rPr>
                <w:rFonts w:cs="Times New Roman"/>
                <w:b w:val="0"/>
                <w:bCs w:val="0"/>
              </w:rPr>
            </w:pPr>
            <w:r w:rsidRPr="00187F5C">
              <w:rPr>
                <w:rFonts w:cs="Times New Roman"/>
                <w:b w:val="0"/>
                <w:bCs w:val="0"/>
              </w:rPr>
              <w:t>3.170 m podmorskog vodoopskrbnog cjevovoda Turanj-Babac-Pašman</w:t>
            </w:r>
          </w:p>
          <w:p w14:paraId="04BB1D2E" w14:textId="77777777" w:rsidR="008E555A" w:rsidRPr="00187F5C" w:rsidRDefault="000B6B6D">
            <w:pPr>
              <w:pStyle w:val="Odlomakpopisa"/>
              <w:numPr>
                <w:ilvl w:val="0"/>
                <w:numId w:val="37"/>
              </w:numPr>
              <w:jc w:val="both"/>
              <w:rPr>
                <w:rFonts w:cs="Times New Roman"/>
                <w:b w:val="0"/>
                <w:bCs w:val="0"/>
              </w:rPr>
            </w:pPr>
            <w:r w:rsidRPr="00187F5C">
              <w:rPr>
                <w:rFonts w:cs="Times New Roman"/>
                <w:b w:val="0"/>
                <w:bCs w:val="0"/>
              </w:rPr>
              <w:t>26.000 m sanacije vodoopskrbnog cjevovoda na otoku Pašmanu</w:t>
            </w:r>
          </w:p>
          <w:p w14:paraId="7605DD1C" w14:textId="77777777" w:rsidR="008E555A" w:rsidRPr="00187F5C" w:rsidRDefault="000B6B6D">
            <w:pPr>
              <w:pStyle w:val="Odlomakpopisa"/>
              <w:numPr>
                <w:ilvl w:val="0"/>
                <w:numId w:val="37"/>
              </w:numPr>
              <w:jc w:val="both"/>
              <w:rPr>
                <w:rFonts w:cs="Times New Roman"/>
                <w:b w:val="0"/>
                <w:bCs w:val="0"/>
              </w:rPr>
            </w:pPr>
            <w:r w:rsidRPr="00187F5C">
              <w:rPr>
                <w:rFonts w:cs="Times New Roman"/>
                <w:b w:val="0"/>
                <w:bCs w:val="0"/>
              </w:rPr>
              <w:t>78.000 m mreže sustava odvodnje s 22 nove crpne stanice</w:t>
            </w:r>
          </w:p>
          <w:p w14:paraId="43079849" w14:textId="77777777" w:rsidR="008E555A" w:rsidRPr="00187F5C" w:rsidRDefault="000B6B6D">
            <w:pPr>
              <w:pStyle w:val="Odlomakpopisa"/>
              <w:numPr>
                <w:ilvl w:val="0"/>
                <w:numId w:val="37"/>
              </w:numPr>
              <w:jc w:val="both"/>
              <w:rPr>
                <w:rFonts w:cs="Times New Roman"/>
                <w:b w:val="0"/>
                <w:bCs w:val="0"/>
              </w:rPr>
            </w:pPr>
            <w:r w:rsidRPr="00187F5C">
              <w:rPr>
                <w:rFonts w:cs="Times New Roman"/>
                <w:b w:val="0"/>
                <w:bCs w:val="0"/>
              </w:rPr>
              <w:t>dogradnju uređaja za pročišćavanje otpadnih voda „Ždrelac“ na odgovarajući stupanj pročišćavanja (2.600 ES)</w:t>
            </w:r>
          </w:p>
          <w:p w14:paraId="66983E74" w14:textId="307CE91C" w:rsidR="000B6B6D" w:rsidRPr="00187F5C" w:rsidRDefault="000B6B6D">
            <w:pPr>
              <w:pStyle w:val="Odlomakpopisa"/>
              <w:numPr>
                <w:ilvl w:val="0"/>
                <w:numId w:val="37"/>
              </w:numPr>
              <w:jc w:val="both"/>
              <w:rPr>
                <w:rFonts w:cs="Times New Roman"/>
              </w:rPr>
            </w:pPr>
            <w:r w:rsidRPr="00187F5C">
              <w:rPr>
                <w:rFonts w:cs="Times New Roman"/>
                <w:b w:val="0"/>
                <w:bCs w:val="0"/>
              </w:rPr>
              <w:t>izgradnju uređaja za pročišćavanje otpadnih voda „Borovnjak“ na odgovarajući stupanj pročišćavanja (7.700 ES).</w:t>
            </w:r>
          </w:p>
        </w:tc>
      </w:tr>
      <w:tr w:rsidR="00B2756D" w:rsidRPr="00187F5C" w14:paraId="1A894F3D"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291E9642" w14:textId="74E253A6" w:rsidR="000B6B6D" w:rsidRPr="00187F5C" w:rsidRDefault="00573F76" w:rsidP="00E17EAC">
            <w:pPr>
              <w:rPr>
                <w:rFonts w:cs="Times New Roman"/>
              </w:rPr>
            </w:pPr>
            <w:bookmarkStart w:id="73" w:name="_Hlk209682700"/>
            <w:r w:rsidRPr="00187F5C">
              <w:rPr>
                <w:rFonts w:cs="Times New Roman"/>
                <w:shd w:val="clear" w:color="auto" w:fill="FFFFFF"/>
              </w:rPr>
              <w:t>SVE</w:t>
            </w:r>
            <w:r w:rsidR="000B6B6D" w:rsidRPr="00187F5C">
              <w:rPr>
                <w:rFonts w:cs="Times New Roman"/>
                <w:shd w:val="clear" w:color="auto" w:fill="FFFFFF"/>
              </w:rPr>
              <w:t xml:space="preserve">UKUPNA PROCIJENJENA VRIJEDNOST: </w:t>
            </w:r>
          </w:p>
        </w:tc>
        <w:tc>
          <w:tcPr>
            <w:tcW w:w="2636" w:type="dxa"/>
          </w:tcPr>
          <w:p w14:paraId="15773DC4" w14:textId="7125233F" w:rsidR="000B6B6D" w:rsidRPr="00187F5C" w:rsidRDefault="00CA0D77" w:rsidP="00E17EA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17.000.000,00 EUR</w:t>
            </w:r>
          </w:p>
        </w:tc>
      </w:tr>
      <w:tr w:rsidR="00B2756D" w:rsidRPr="00187F5C" w14:paraId="30DF6676"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01F44D01" w14:textId="34BCD80C" w:rsidR="007D2BAA" w:rsidRPr="00187F5C" w:rsidRDefault="007D2BAA" w:rsidP="00A06EB7">
            <w:pPr>
              <w:rPr>
                <w:rFonts w:cs="Times New Roman"/>
                <w:shd w:val="clear" w:color="auto" w:fill="FFFFFF"/>
              </w:rPr>
            </w:pPr>
            <w:bookmarkStart w:id="74" w:name="_Hlk209684656"/>
            <w:bookmarkEnd w:id="73"/>
            <w:r w:rsidRPr="00187F5C">
              <w:rPr>
                <w:rFonts w:cs="Times New Roman"/>
                <w:shd w:val="clear" w:color="auto" w:fill="FFFFFF"/>
              </w:rPr>
              <w:t>Projekt V</w:t>
            </w:r>
            <w:r w:rsidR="006554FA" w:rsidRPr="00187F5C">
              <w:rPr>
                <w:rFonts w:cs="Times New Roman"/>
                <w:shd w:val="clear" w:color="auto" w:fill="FFFFFF"/>
              </w:rPr>
              <w:t>I</w:t>
            </w:r>
            <w:r w:rsidRPr="00187F5C">
              <w:rPr>
                <w:rFonts w:cs="Times New Roman"/>
                <w:shd w:val="clear" w:color="auto" w:fill="FFFFFF"/>
              </w:rPr>
              <w:t>.</w:t>
            </w:r>
          </w:p>
        </w:tc>
        <w:tc>
          <w:tcPr>
            <w:tcW w:w="5700" w:type="dxa"/>
            <w:gridSpan w:val="3"/>
          </w:tcPr>
          <w:p w14:paraId="143ADA8F" w14:textId="32ABA707" w:rsidR="007D2BAA" w:rsidRPr="00187F5C" w:rsidRDefault="007D2BAA"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Pametna rješenja –</w:t>
            </w:r>
            <w:r w:rsidR="00FC592D" w:rsidRPr="00187F5C">
              <w:rPr>
                <w:rFonts w:cs="Times New Roman"/>
                <w:b/>
                <w:bCs/>
                <w:color w:val="549E39" w:themeColor="accent1"/>
              </w:rPr>
              <w:t xml:space="preserve"> </w:t>
            </w:r>
            <w:r w:rsidRPr="00187F5C">
              <w:rPr>
                <w:rFonts w:cs="Times New Roman"/>
                <w:b/>
                <w:bCs/>
                <w:color w:val="549E39" w:themeColor="accent1"/>
              </w:rPr>
              <w:t>uvođenje sustava za nadzor i upravljanje javnom rasvjetom</w:t>
            </w:r>
          </w:p>
        </w:tc>
      </w:tr>
      <w:tr w:rsidR="00B2756D" w:rsidRPr="00187F5C" w14:paraId="46CEE56F"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56A846D" w14:textId="77777777" w:rsidR="007D2BAA" w:rsidRPr="00187F5C" w:rsidRDefault="007D2BAA" w:rsidP="00A06EB7">
            <w:pPr>
              <w:rPr>
                <w:rFonts w:cs="Times New Roman"/>
                <w:i/>
                <w:iCs/>
              </w:rPr>
            </w:pPr>
            <w:r w:rsidRPr="00187F5C">
              <w:rPr>
                <w:i/>
                <w:iCs/>
              </w:rPr>
              <w:t>Usklađenost s posebnim ciljem Plana Zadarske županije 2021.- 2027.:</w:t>
            </w:r>
          </w:p>
        </w:tc>
        <w:tc>
          <w:tcPr>
            <w:tcW w:w="5700" w:type="dxa"/>
            <w:gridSpan w:val="3"/>
          </w:tcPr>
          <w:p w14:paraId="62670EFB" w14:textId="77777777" w:rsidR="007D2BAA" w:rsidRPr="00187F5C" w:rsidRDefault="007D2BAA"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8. Ekološka i energetska tranzicija za klimatsku neutralnost </w:t>
            </w:r>
          </w:p>
          <w:p w14:paraId="5A4A7035" w14:textId="77777777" w:rsidR="0029240C" w:rsidRPr="00187F5C" w:rsidRDefault="0029240C" w:rsidP="0029240C">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14.</w:t>
            </w:r>
          </w:p>
          <w:p w14:paraId="457223A9" w14:textId="5D42CBC7" w:rsidR="0029240C" w:rsidRPr="00187F5C" w:rsidRDefault="0029240C" w:rsidP="00FC592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energetske učinkovitosti i infrastrukture uz tranziciju prema čistoj energiji i OiE</w:t>
            </w:r>
          </w:p>
        </w:tc>
      </w:tr>
      <w:tr w:rsidR="00B2756D" w:rsidRPr="00187F5C" w14:paraId="7CBF940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A44A167" w14:textId="77777777" w:rsidR="007D2BAA" w:rsidRPr="00187F5C" w:rsidRDefault="007D2BAA" w:rsidP="00A06EB7">
            <w:pPr>
              <w:rPr>
                <w:rFonts w:cs="Times New Roman"/>
                <w:i/>
                <w:iCs/>
              </w:rPr>
            </w:pPr>
            <w:r w:rsidRPr="00187F5C">
              <w:rPr>
                <w:i/>
                <w:iCs/>
              </w:rPr>
              <w:t>Usklađenost s definiranim mjerama Plana Zadarske županije 2021.- 2027.:</w:t>
            </w:r>
          </w:p>
        </w:tc>
        <w:tc>
          <w:tcPr>
            <w:tcW w:w="5700" w:type="dxa"/>
            <w:gridSpan w:val="3"/>
          </w:tcPr>
          <w:p w14:paraId="05F0AA3D" w14:textId="09EC5B8E" w:rsidR="007D2BAA" w:rsidRPr="00187F5C" w:rsidRDefault="0029240C"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14.</w:t>
            </w:r>
            <w:r w:rsidR="0003393E" w:rsidRPr="00187F5C">
              <w:rPr>
                <w:rFonts w:cs="Times New Roman"/>
                <w:i/>
                <w:iCs/>
              </w:rPr>
              <w:t>1</w:t>
            </w:r>
            <w:r w:rsidRPr="00187F5C">
              <w:rPr>
                <w:rFonts w:cs="Times New Roman"/>
                <w:i/>
                <w:iCs/>
              </w:rPr>
              <w:t>.: Poticanje inovacija u energetskom sektoru i prijelaza na čiste tehnologije</w:t>
            </w:r>
          </w:p>
        </w:tc>
      </w:tr>
      <w:bookmarkEnd w:id="72"/>
      <w:tr w:rsidR="00B2756D" w:rsidRPr="00187F5C" w14:paraId="43F2F472"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C9E3D96" w14:textId="77777777" w:rsidR="00EB22DA" w:rsidRPr="00187F5C" w:rsidRDefault="00EB22DA" w:rsidP="00EB22DA">
            <w:pPr>
              <w:rPr>
                <w:rFonts w:cs="Times New Roman"/>
                <w:i/>
                <w:iCs/>
              </w:rPr>
            </w:pPr>
            <w:r w:rsidRPr="00187F5C">
              <w:rPr>
                <w:i/>
                <w:iCs/>
              </w:rPr>
              <w:t>Usklađenost s Zakonom o otocima:</w:t>
            </w:r>
          </w:p>
        </w:tc>
        <w:tc>
          <w:tcPr>
            <w:tcW w:w="5700" w:type="dxa"/>
            <w:gridSpan w:val="3"/>
          </w:tcPr>
          <w:p w14:paraId="3DAD7F21" w14:textId="1D0E0D0C"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 22. st.1.t.2. uvođenje i korištenje naprednih tehnologija radi osiguranja optimalnog upravljanja i korištenja lokalnih resursa i infrastrukture kroz različite poslovne modele</w:t>
            </w:r>
          </w:p>
        </w:tc>
      </w:tr>
      <w:tr w:rsidR="00B2756D" w:rsidRPr="00187F5C" w14:paraId="6887947A"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72DC0733" w14:textId="77777777" w:rsidR="00EB22DA" w:rsidRPr="00187F5C" w:rsidRDefault="00EB22DA" w:rsidP="00FC592D">
            <w:pPr>
              <w:spacing w:before="0"/>
              <w:jc w:val="both"/>
              <w:rPr>
                <w:rFonts w:cs="Times New Roman"/>
                <w:b w:val="0"/>
                <w:bCs w:val="0"/>
              </w:rPr>
            </w:pPr>
            <w:r w:rsidRPr="00187F5C">
              <w:rPr>
                <w:rFonts w:cs="Times New Roman"/>
                <w:shd w:val="clear" w:color="auto" w:fill="FFFFFF"/>
              </w:rPr>
              <w:t xml:space="preserve">OPIS: </w:t>
            </w:r>
            <w:r w:rsidRPr="00187F5C">
              <w:rPr>
                <w:rFonts w:cs="Times New Roman"/>
                <w:b w:val="0"/>
                <w:bCs w:val="0"/>
              </w:rPr>
              <w:t>Provedbom aktivnosti u sklopu ovog projekta implementirat će se sustav koji će se integrirati u svakodnevni rad općinske uprave i koji:</w:t>
            </w:r>
          </w:p>
          <w:p w14:paraId="7E0D1E6B" w14:textId="77777777" w:rsidR="00EB22DA" w:rsidRPr="00187F5C" w:rsidRDefault="00EB22DA" w:rsidP="00FC592D">
            <w:pPr>
              <w:spacing w:before="0"/>
              <w:jc w:val="both"/>
              <w:rPr>
                <w:rFonts w:cs="Times New Roman"/>
                <w:b w:val="0"/>
                <w:bCs w:val="0"/>
              </w:rPr>
            </w:pPr>
            <w:r w:rsidRPr="00187F5C">
              <w:rPr>
                <w:rFonts w:cs="Times New Roman"/>
                <w:b w:val="0"/>
                <w:bCs w:val="0"/>
              </w:rPr>
              <w:t>- u stvarnom vremenu upravlja rasvjetnim tijelima te nadzire razinu osvjetljenja i utrošenu energiju,</w:t>
            </w:r>
          </w:p>
          <w:p w14:paraId="5854E87B" w14:textId="77777777" w:rsidR="00EB22DA" w:rsidRPr="00187F5C" w:rsidRDefault="00EB22DA" w:rsidP="00FC592D">
            <w:pPr>
              <w:spacing w:before="0"/>
              <w:jc w:val="both"/>
              <w:rPr>
                <w:rFonts w:cs="Times New Roman"/>
                <w:b w:val="0"/>
                <w:bCs w:val="0"/>
              </w:rPr>
            </w:pPr>
            <w:r w:rsidRPr="00187F5C">
              <w:rPr>
                <w:rFonts w:cs="Times New Roman"/>
                <w:b w:val="0"/>
                <w:bCs w:val="0"/>
              </w:rPr>
              <w:t>- omogućuje bolju preglednost javnih površina i znatnu uštedu energije i troškova održavanja rasvjetnih tijela,</w:t>
            </w:r>
          </w:p>
          <w:p w14:paraId="4C678908" w14:textId="77777777" w:rsidR="00EB22DA" w:rsidRPr="00187F5C" w:rsidRDefault="00EB22DA" w:rsidP="00FC592D">
            <w:pPr>
              <w:spacing w:before="0"/>
              <w:jc w:val="both"/>
              <w:rPr>
                <w:rFonts w:cs="Times New Roman"/>
                <w:b w:val="0"/>
                <w:bCs w:val="0"/>
              </w:rPr>
            </w:pPr>
            <w:r w:rsidRPr="00187F5C">
              <w:rPr>
                <w:rFonts w:cs="Times New Roman"/>
                <w:b w:val="0"/>
                <w:bCs w:val="0"/>
              </w:rPr>
              <w:t>- prikuplja podatke i čini ih dostupnima stanovnicima Općine Tkon</w:t>
            </w:r>
          </w:p>
          <w:p w14:paraId="3B00C349" w14:textId="77777777" w:rsidR="00EB22DA" w:rsidRPr="00187F5C" w:rsidRDefault="00EB22DA" w:rsidP="00FC592D">
            <w:pPr>
              <w:spacing w:before="0"/>
              <w:jc w:val="both"/>
              <w:rPr>
                <w:rFonts w:cs="Times New Roman"/>
                <w:b w:val="0"/>
                <w:bCs w:val="0"/>
              </w:rPr>
            </w:pPr>
            <w:r w:rsidRPr="00187F5C">
              <w:rPr>
                <w:rFonts w:cs="Times New Roman"/>
                <w:b w:val="0"/>
                <w:bCs w:val="0"/>
              </w:rPr>
              <w:t>- omogućuje daljnju nadogradnju za nove pametne sustave.</w:t>
            </w:r>
          </w:p>
          <w:p w14:paraId="402BB9E6" w14:textId="1CA3E2A0" w:rsidR="00EB22DA" w:rsidRPr="00187F5C" w:rsidRDefault="00EB22DA" w:rsidP="00FC592D">
            <w:pPr>
              <w:spacing w:before="0"/>
              <w:jc w:val="both"/>
              <w:rPr>
                <w:rFonts w:cs="Times New Roman"/>
              </w:rPr>
            </w:pPr>
            <w:r w:rsidRPr="00187F5C">
              <w:rPr>
                <w:rFonts w:cs="Times New Roman"/>
                <w:b w:val="0"/>
                <w:bCs w:val="0"/>
              </w:rPr>
              <w:t>Specifični cilj uvođenja sustava za nadzor i upravljanje javnom rasvjetom na razini obračunskog mjesta i praćenje potrošnje je optimizirati potrošnju energije i smanjiti operativne troškove Općine Tkon, kako bi se doprinijelo povećanju energetske učinkovitosti, učinkovitijem korištenju resursa te smanjenju negativnog utjecaja na okoliš.</w:t>
            </w:r>
          </w:p>
        </w:tc>
      </w:tr>
      <w:bookmarkEnd w:id="74"/>
      <w:tr w:rsidR="00B2756D" w:rsidRPr="00187F5C" w14:paraId="1DDF7E6B"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2B5A6507" w14:textId="77777777" w:rsidR="00EB22DA" w:rsidRPr="00187F5C" w:rsidRDefault="00EB22DA" w:rsidP="00A06EB7">
            <w:pPr>
              <w:rPr>
                <w:rFonts w:cs="Times New Roman"/>
              </w:rPr>
            </w:pPr>
            <w:r w:rsidRPr="00187F5C">
              <w:rPr>
                <w:rFonts w:cs="Times New Roman"/>
                <w:shd w:val="clear" w:color="auto" w:fill="FFFFFF"/>
              </w:rPr>
              <w:t xml:space="preserve">SVEUKUPNA PROCIJENJENA VRIJEDNOST: </w:t>
            </w:r>
          </w:p>
        </w:tc>
        <w:tc>
          <w:tcPr>
            <w:tcW w:w="2636" w:type="dxa"/>
          </w:tcPr>
          <w:p w14:paraId="45E2839A" w14:textId="3E8A5DF1" w:rsidR="00EB22DA" w:rsidRPr="00187F5C" w:rsidRDefault="00FC592D"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31</w:t>
            </w:r>
            <w:r w:rsidR="00EB22DA" w:rsidRPr="00187F5C">
              <w:rPr>
                <w:rFonts w:cs="Times New Roman"/>
              </w:rPr>
              <w:t>.000,00 EUR</w:t>
            </w:r>
          </w:p>
        </w:tc>
      </w:tr>
      <w:tr w:rsidR="00B2756D" w:rsidRPr="00187F5C" w14:paraId="221BC8F9"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3AB99170" w14:textId="24C20A53" w:rsidR="00EB22DA" w:rsidRPr="00187F5C" w:rsidRDefault="00EB22DA" w:rsidP="00EB22DA">
            <w:pPr>
              <w:rPr>
                <w:rFonts w:cs="Times New Roman"/>
                <w:shd w:val="clear" w:color="auto" w:fill="FFFFFF"/>
              </w:rPr>
            </w:pPr>
            <w:r w:rsidRPr="00187F5C">
              <w:rPr>
                <w:rFonts w:cs="Times New Roman"/>
                <w:shd w:val="clear" w:color="auto" w:fill="FFFFFF"/>
              </w:rPr>
              <w:t>Projekt VI</w:t>
            </w:r>
            <w:r w:rsidR="006554FA" w:rsidRPr="00187F5C">
              <w:rPr>
                <w:rFonts w:cs="Times New Roman"/>
                <w:shd w:val="clear" w:color="auto" w:fill="FFFFFF"/>
              </w:rPr>
              <w:t>I</w:t>
            </w:r>
            <w:r w:rsidRPr="00187F5C">
              <w:rPr>
                <w:rFonts w:cs="Times New Roman"/>
                <w:shd w:val="clear" w:color="auto" w:fill="FFFFFF"/>
              </w:rPr>
              <w:t>.</w:t>
            </w:r>
          </w:p>
        </w:tc>
        <w:tc>
          <w:tcPr>
            <w:tcW w:w="5700" w:type="dxa"/>
            <w:gridSpan w:val="3"/>
          </w:tcPr>
          <w:p w14:paraId="7C0D379F" w14:textId="437C346B"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Uređenje šetnice Mulina (ARHIPELAG KULTURE </w:t>
            </w:r>
            <w:r w:rsidRPr="00187F5C">
              <w:rPr>
                <w:b/>
                <w:bCs/>
                <w:color w:val="549E39" w:themeColor="accent1"/>
              </w:rPr>
              <w:t>Očuvanje i valorizacija kulturne baštine i otočnog identiteta Zadarske županije)</w:t>
            </w:r>
          </w:p>
        </w:tc>
      </w:tr>
      <w:tr w:rsidR="00B2756D" w:rsidRPr="00187F5C" w14:paraId="1CB6AA1C"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EF9B5D3" w14:textId="16D6A690" w:rsidR="00EB22DA" w:rsidRPr="00187F5C" w:rsidRDefault="00EB22DA" w:rsidP="00EB22DA">
            <w:pPr>
              <w:rPr>
                <w:rFonts w:cs="Times New Roman"/>
                <w:i/>
                <w:iCs/>
              </w:rPr>
            </w:pPr>
            <w:r w:rsidRPr="00187F5C">
              <w:rPr>
                <w:rFonts w:cs="Times New Roman"/>
                <w:i/>
                <w:iCs/>
              </w:rPr>
              <w:t>Usklađenost s posebnim ciljem Plana Zadarske županije 2021.- 2027.:/</w:t>
            </w:r>
            <w:r w:rsidRPr="00187F5C">
              <w:t xml:space="preserve"> </w:t>
            </w:r>
            <w:r w:rsidRPr="00187F5C">
              <w:rPr>
                <w:rFonts w:cs="Times New Roman"/>
                <w:i/>
                <w:iCs/>
              </w:rPr>
              <w:t>Teritorijalnom strategijom razvoja otoka</w:t>
            </w:r>
          </w:p>
        </w:tc>
        <w:tc>
          <w:tcPr>
            <w:tcW w:w="5700" w:type="dxa"/>
            <w:gridSpan w:val="3"/>
          </w:tcPr>
          <w:p w14:paraId="6CC1306C" w14:textId="1FD98C16"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1. Konkurentno i inovativno gospodarstvo</w:t>
            </w:r>
          </w:p>
          <w:p w14:paraId="6B5C7856"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 Razvoj Zadarske županije kao prepoznatljive destinacije održivog, pametnog i cjelogodišnjeg turizma</w:t>
            </w:r>
          </w:p>
          <w:p w14:paraId="6550F4A8"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8. Ekološka i energetska tranzicija za klimatsku neutralnost</w:t>
            </w:r>
          </w:p>
          <w:p w14:paraId="103294A0" w14:textId="18C51432"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5. Očuvanje i valorizacija kulturne i povijesne baštine uz razvoj kreativnih industrija i dostupnost kulturnih sadržaja na području cijele Zadarske županije</w:t>
            </w:r>
          </w:p>
          <w:p w14:paraId="03726F0A"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14. Unaprjeđenje energetske učinkovitosti i infrastrukture uz tranziciju prema čistoj energiji i OIE</w:t>
            </w:r>
          </w:p>
          <w:p w14:paraId="0BC2FB6B"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12. Razvoj potpomognutih područja i područja s razvojnim posebnostima </w:t>
            </w:r>
          </w:p>
          <w:p w14:paraId="11B49AD7" w14:textId="1AF7D565"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19. Povećanje teritorijalne kohezije Zadarske županije i poticanje ravnomjernog i održivog razvoja s naglaskom na otoke, brdsko-planinska i potpomognuta područja.</w:t>
            </w:r>
          </w:p>
          <w:p w14:paraId="58A4E9B8"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p>
          <w:p w14:paraId="49A719DA"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b/>
                <w:bCs/>
              </w:rPr>
            </w:pPr>
            <w:r w:rsidRPr="00187F5C">
              <w:rPr>
                <w:rFonts w:cs="Times New Roman"/>
                <w:b/>
                <w:bCs/>
              </w:rPr>
              <w:t>Doprinos mjerama TS:</w:t>
            </w:r>
          </w:p>
          <w:p w14:paraId="2A978A27"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Mjera 1.2. Unaprjeđenje zaštite i upravljanja prirodnim resursima i okolišem na otocima </w:t>
            </w:r>
          </w:p>
          <w:p w14:paraId="129BB85D"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Mjerom se osobito potiče razvoj zelene i plave infrastrukturu na otocima, a osobito one kojom se kreiraju nove ili rekonstruiraju postojeće zelene površine te pridonosi zaštiti od posljedica utjecaja klimatskih promjena (požari, suše, porast temperature i porast razine mora) primjenom pametnih i održivih rješenja u okolišu (održavanje, rekonstrukcija i izgradnja luka, lukobrana, obalnih zidova, plaža i sl.).</w:t>
            </w:r>
          </w:p>
          <w:p w14:paraId="7AFC721E"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Kroz izgradnju zelene i plave infrastrukture pri čemu se potiče kvaliteta života i dobrobit cjelokupne zajednice na otoku Pašmanu, Općina Tkon</w:t>
            </w:r>
          </w:p>
          <w:p w14:paraId="47464261"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Mjera 2.2. Unaprjeđenje infrastrukture za sportsku, rekreativnu i ostalu javnu namjenu na otocima</w:t>
            </w:r>
          </w:p>
          <w:p w14:paraId="6D6D6372"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Ulaganja u sportsku, rekreativnu i ostalu javnu infrastrukturu i ostale sadržaje, i uključivanje lokalne zajednice kroz revitalizaciju javnodruštvene infrastrukture na otvorenom i zatvorenom</w:t>
            </w:r>
          </w:p>
          <w:p w14:paraId="188CEEF3"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U Tkonu obuhvaća provedbu aktivnosti: </w:t>
            </w:r>
          </w:p>
          <w:p w14:paraId="71B78E5B" w14:textId="77777777"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 izgradnja, uređenje i obnova objekata (javno-društvene infrastrukture) ulaganjem u izgradnju šetnice </w:t>
            </w:r>
          </w:p>
          <w:p w14:paraId="4A6B9818" w14:textId="30C24EFF" w:rsidR="00EB22DA" w:rsidRPr="00187F5C" w:rsidRDefault="00EB22DA" w:rsidP="006554FA">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edukativne, promotivne i informativne aktivnosti koje će se odvijati na novoj šetnici (info panoi, kulturna događanja i sl.).</w:t>
            </w:r>
          </w:p>
        </w:tc>
      </w:tr>
      <w:tr w:rsidR="00B2756D" w:rsidRPr="00187F5C" w14:paraId="4F11672D"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CD90BD6" w14:textId="295D552B" w:rsidR="00EB22DA" w:rsidRPr="00187F5C" w:rsidRDefault="00EB22DA" w:rsidP="00EB22DA">
            <w:pPr>
              <w:rPr>
                <w:rFonts w:cs="Times New Roman"/>
                <w:i/>
                <w:iCs/>
              </w:rPr>
            </w:pPr>
            <w:r w:rsidRPr="00187F5C">
              <w:rPr>
                <w:rFonts w:cs="Times New Roman"/>
                <w:i/>
                <w:iCs/>
              </w:rPr>
              <w:t>Usklađenost s definiranim mjerama Plana Zadarske županije 2021.- 2027.:</w:t>
            </w:r>
          </w:p>
          <w:p w14:paraId="26A8C266" w14:textId="0D8B05AA" w:rsidR="00EB22DA" w:rsidRPr="00187F5C" w:rsidRDefault="00EB22DA" w:rsidP="00EB22DA">
            <w:pPr>
              <w:rPr>
                <w:rFonts w:cs="Times New Roman"/>
                <w:i/>
                <w:iCs/>
              </w:rPr>
            </w:pPr>
          </w:p>
        </w:tc>
        <w:tc>
          <w:tcPr>
            <w:tcW w:w="5700" w:type="dxa"/>
            <w:gridSpan w:val="3"/>
          </w:tcPr>
          <w:p w14:paraId="093CCC88" w14:textId="77777777"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4.2.: Razvoj i unaprjeđenje turističke infrastrukture</w:t>
            </w:r>
          </w:p>
          <w:p w14:paraId="50864B8B" w14:textId="77777777"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4.4.: Povećanje prepoznatljivosti destinacije</w:t>
            </w:r>
          </w:p>
          <w:p w14:paraId="66DFB92F" w14:textId="78561A44"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5.4.: Poboljšanje kvalitete i dostupnosti kulturnih sadržaja izvan urbanih područja</w:t>
            </w:r>
          </w:p>
          <w:p w14:paraId="71F8FDEF" w14:textId="77777777"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14.1.: Unapređenje, modernizacija i razvoj energetske infrastrukture i sustava energoopskrbe</w:t>
            </w:r>
          </w:p>
          <w:p w14:paraId="7A245AE1" w14:textId="77777777"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14.3.: Poticanje i povećanje korištenja obnovljivih izvora energije u javnom i privatnom sektoru</w:t>
            </w:r>
          </w:p>
          <w:p w14:paraId="33368ECF" w14:textId="4F594EB2"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i/>
                <w:iCs/>
              </w:rPr>
              <w:t>Mjera 19.3.: Demografska i gospodarska revitalizacija otočnih područja i razvoj pametnih otoka</w:t>
            </w:r>
            <w:r w:rsidRPr="00187F5C">
              <w:rPr>
                <w:rFonts w:cs="Times New Roman"/>
              </w:rPr>
              <w:t>.</w:t>
            </w:r>
          </w:p>
        </w:tc>
      </w:tr>
      <w:tr w:rsidR="00B2756D" w:rsidRPr="00187F5C" w14:paraId="572CF9B9"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665BC5F0" w14:textId="77777777" w:rsidR="00EB22DA" w:rsidRPr="00187F5C" w:rsidRDefault="00EB22DA" w:rsidP="00EB22DA">
            <w:pPr>
              <w:rPr>
                <w:rFonts w:cs="Times New Roman"/>
                <w:i/>
                <w:iCs/>
              </w:rPr>
            </w:pPr>
            <w:r w:rsidRPr="00187F5C">
              <w:rPr>
                <w:rFonts w:cs="Times New Roman"/>
                <w:i/>
                <w:iCs/>
              </w:rPr>
              <w:t>Usklađenost s Integriranim teritorijalnim programom 2021. – 2027. za otoke</w:t>
            </w:r>
          </w:p>
          <w:p w14:paraId="58DD83B5" w14:textId="77777777" w:rsidR="00EB22DA" w:rsidRPr="00187F5C" w:rsidRDefault="00EB22DA" w:rsidP="00EB22DA">
            <w:pPr>
              <w:rPr>
                <w:rFonts w:cs="Times New Roman"/>
                <w:i/>
                <w:iCs/>
              </w:rPr>
            </w:pPr>
          </w:p>
          <w:p w14:paraId="5DB8D294" w14:textId="77777777" w:rsidR="00EB22DA" w:rsidRPr="00187F5C" w:rsidRDefault="00EB22DA" w:rsidP="00EB22DA">
            <w:pPr>
              <w:rPr>
                <w:rFonts w:cs="Times New Roman"/>
                <w:i/>
                <w:iCs/>
              </w:rPr>
            </w:pPr>
          </w:p>
          <w:p w14:paraId="2B486B0A" w14:textId="43C09963" w:rsidR="00EB22DA" w:rsidRPr="00187F5C" w:rsidRDefault="00EB22DA" w:rsidP="00EB22DA">
            <w:pPr>
              <w:rPr>
                <w:rFonts w:cs="Times New Roman"/>
                <w:i/>
                <w:iCs/>
              </w:rPr>
            </w:pPr>
          </w:p>
        </w:tc>
        <w:tc>
          <w:tcPr>
            <w:tcW w:w="5700" w:type="dxa"/>
            <w:gridSpan w:val="3"/>
          </w:tcPr>
          <w:p w14:paraId="78FA2C86"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iCs/>
              </w:rPr>
            </w:pPr>
            <w:r w:rsidRPr="00187F5C">
              <w:rPr>
                <w:rFonts w:cs="Times New Roman"/>
                <w:iCs/>
              </w:rPr>
              <w:t xml:space="preserve">Prioritet 3. Razvoj urbanih područja kao pokretača regionalnog rasta i razvoja njihovih funkcionalnih područja te razvoj održivih i zelenih otoka </w:t>
            </w:r>
          </w:p>
          <w:p w14:paraId="143F304F" w14:textId="3514C5EF"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b/>
                <w:bCs/>
                <w:i/>
                <w:iCs/>
              </w:rPr>
            </w:pPr>
            <w:r w:rsidRPr="00187F5C">
              <w:rPr>
                <w:rFonts w:cs="Times New Roman"/>
                <w:iCs/>
              </w:rPr>
              <w:t>Specifični cilj 5.ii Poticanje integriranog i uključivog društvenog i gospodarskog razvoja, lokalnog razvoja u području okoliša, kulture, prirodne baštine, održivog turizma i sigurnosti u područjima koja nisu urbana</w:t>
            </w:r>
          </w:p>
        </w:tc>
      </w:tr>
      <w:tr w:rsidR="00B2756D" w:rsidRPr="00187F5C" w14:paraId="14CFA95D"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7DEEA47" w14:textId="5D18F710" w:rsidR="00EB22DA" w:rsidRPr="00187F5C" w:rsidRDefault="00EB22DA" w:rsidP="00EB22DA">
            <w:pPr>
              <w:rPr>
                <w:rFonts w:cs="Times New Roman"/>
                <w:i/>
                <w:iCs/>
              </w:rPr>
            </w:pPr>
            <w:r w:rsidRPr="00187F5C">
              <w:rPr>
                <w:rFonts w:cs="Times New Roman"/>
                <w:i/>
                <w:iCs/>
              </w:rPr>
              <w:t>Usklađenost s Zakonom o otocima:</w:t>
            </w:r>
          </w:p>
        </w:tc>
        <w:tc>
          <w:tcPr>
            <w:tcW w:w="5700" w:type="dxa"/>
            <w:gridSpan w:val="3"/>
          </w:tcPr>
          <w:p w14:paraId="1DCE779E" w14:textId="50480384"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Čl. 22. st. 1.t.10. očuvanje karakteristične prirodne i kulturne baštine otoka</w:t>
            </w:r>
          </w:p>
        </w:tc>
      </w:tr>
      <w:tr w:rsidR="0065434A" w:rsidRPr="00187F5C" w14:paraId="532E8ADF"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1EC243A" w14:textId="0E1CC62C" w:rsidR="0065434A" w:rsidRPr="00187F5C" w:rsidRDefault="0065434A" w:rsidP="00EB22DA">
            <w:pPr>
              <w:rPr>
                <w:rFonts w:cs="Times New Roman"/>
                <w:i/>
                <w:iCs/>
              </w:rPr>
            </w:pPr>
            <w:r w:rsidRPr="00187F5C">
              <w:rPr>
                <w:rFonts w:cs="Times New Roman"/>
                <w:i/>
                <w:iCs/>
              </w:rPr>
              <w:t>PARTNERSTVO:</w:t>
            </w:r>
          </w:p>
        </w:tc>
        <w:tc>
          <w:tcPr>
            <w:tcW w:w="5700" w:type="dxa"/>
            <w:gridSpan w:val="3"/>
          </w:tcPr>
          <w:p w14:paraId="5B3674E0" w14:textId="221D930A" w:rsidR="0065434A" w:rsidRPr="00187F5C" w:rsidRDefault="0065434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Grad Pag, Općina Sveti Filip i Jakov, Agencija za razvoj Zadarske županije ZADRA NOVA</w:t>
            </w:r>
          </w:p>
        </w:tc>
      </w:tr>
      <w:tr w:rsidR="00B2756D" w:rsidRPr="00187F5C" w14:paraId="1C642902"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775A3542" w14:textId="77777777" w:rsidR="00EB22DA" w:rsidRPr="00187F5C" w:rsidRDefault="00EB22DA" w:rsidP="00EB22DA">
            <w:pPr>
              <w:jc w:val="both"/>
              <w:rPr>
                <w:rFonts w:cs="Times New Roman"/>
                <w:b w:val="0"/>
                <w:bCs w:val="0"/>
              </w:rPr>
            </w:pPr>
            <w:r w:rsidRPr="00187F5C">
              <w:rPr>
                <w:rFonts w:cs="Times New Roman"/>
                <w:b w:val="0"/>
                <w:bCs w:val="0"/>
              </w:rPr>
              <w:t xml:space="preserve">OPIS: Predmetna aktivnost predviđa uređenje šetnice Mulina, otočnog prostora koji predstavlja središnje mjesto naselja Tkon i koji vapi za promišljenom i svrsihodnom regeneracijom. </w:t>
            </w:r>
          </w:p>
          <w:p w14:paraId="5ABA1657" w14:textId="77777777" w:rsidR="00EB22DA" w:rsidRPr="00187F5C" w:rsidRDefault="00EB22DA" w:rsidP="00EB22DA">
            <w:pPr>
              <w:jc w:val="both"/>
              <w:rPr>
                <w:rFonts w:cs="Times New Roman"/>
                <w:b w:val="0"/>
                <w:bCs w:val="0"/>
              </w:rPr>
            </w:pPr>
            <w:r w:rsidRPr="00187F5C">
              <w:rPr>
                <w:rFonts w:cs="Times New Roman"/>
                <w:b w:val="0"/>
                <w:bCs w:val="0"/>
              </w:rPr>
              <w:t>Izmještanjem trajektne luke od Županijskog značaja, ovo je područje ostalo nedovoljno iskorišteno, odnosno prometni tok koji je nekada služio za potrebe linijskog prometa sada remeti vizuru područja, umanjujući pritom doživljaj otočnog mjesta.</w:t>
            </w:r>
          </w:p>
          <w:p w14:paraId="2FF80111" w14:textId="77777777" w:rsidR="00EB22DA" w:rsidRPr="00187F5C" w:rsidRDefault="00EB22DA" w:rsidP="00EB22DA">
            <w:pPr>
              <w:jc w:val="both"/>
              <w:rPr>
                <w:rFonts w:cs="Times New Roman"/>
                <w:b w:val="0"/>
                <w:bCs w:val="0"/>
              </w:rPr>
            </w:pPr>
            <w:r w:rsidRPr="00187F5C">
              <w:rPr>
                <w:rFonts w:cs="Times New Roman"/>
                <w:b w:val="0"/>
                <w:bCs w:val="0"/>
              </w:rPr>
              <w:t>Smisao projekta je da se centar Tkona regenerira, odnosno da se infrastruktura namijenjena cjelokupnoj zajednici, ali i turistima i posjetiteljima, valorizira i uredi na način koji je okolišno održiv.</w:t>
            </w:r>
          </w:p>
          <w:p w14:paraId="584DAD82" w14:textId="77777777" w:rsidR="00EB22DA" w:rsidRPr="00187F5C" w:rsidRDefault="00EB22DA" w:rsidP="00EB22DA">
            <w:pPr>
              <w:jc w:val="both"/>
              <w:rPr>
                <w:rFonts w:cs="Times New Roman"/>
                <w:b w:val="0"/>
                <w:bCs w:val="0"/>
              </w:rPr>
            </w:pPr>
            <w:r w:rsidRPr="00187F5C">
              <w:rPr>
                <w:rFonts w:cs="Times New Roman"/>
                <w:b w:val="0"/>
                <w:bCs w:val="0"/>
              </w:rPr>
              <w:t>S obzirom na to da se radi o površini koja nema mogućnost izmještanja, o prostoru koji s jedne strane ograđuju postojeći objekti, a s druge more, ideja je da se „sivo“ područje ozeleni, a da se u isto vrijeme ne stvore prepreke prometnom toku koji je na ovom području nezaobilazan i jedini mogući. Županijska cesta koja je u obuhvatu projekta, a koja predstavlja poveznicu između zapadnog i istočnog dijela naselja Tkon, ovim projektom se rekonstruira, no na način kojim se smanjuje površina asfaltnog područja, a iz razloga što se prometni trak koji je služio za potrebe nekadašnje trajektne luke ukida.</w:t>
            </w:r>
          </w:p>
          <w:p w14:paraId="3706473E" w14:textId="77777777" w:rsidR="00EB22DA" w:rsidRPr="00187F5C" w:rsidRDefault="00EB22DA" w:rsidP="00EB22DA">
            <w:pPr>
              <w:jc w:val="both"/>
              <w:rPr>
                <w:rFonts w:cs="Times New Roman"/>
                <w:b w:val="0"/>
                <w:bCs w:val="0"/>
              </w:rPr>
            </w:pPr>
            <w:r w:rsidRPr="00187F5C">
              <w:rPr>
                <w:rFonts w:cs="Times New Roman"/>
                <w:b w:val="0"/>
                <w:bCs w:val="0"/>
              </w:rPr>
              <w:t xml:space="preserve">Tim više, prometnica se okružuje zelenilom koje se u odnosu na postojeće stanje u bitnome povećava. </w:t>
            </w:r>
          </w:p>
          <w:p w14:paraId="06E7E866" w14:textId="77777777" w:rsidR="00EB22DA" w:rsidRPr="00187F5C" w:rsidRDefault="00EB22DA" w:rsidP="00EB22DA">
            <w:pPr>
              <w:jc w:val="both"/>
              <w:rPr>
                <w:rFonts w:cs="Times New Roman"/>
                <w:b w:val="0"/>
                <w:bCs w:val="0"/>
              </w:rPr>
            </w:pPr>
            <w:r w:rsidRPr="00187F5C">
              <w:rPr>
                <w:rFonts w:cs="Times New Roman"/>
                <w:b w:val="0"/>
                <w:bCs w:val="0"/>
              </w:rPr>
              <w:t>Rotor koji je novina u odnosu na postojeće stanje zapravo je promjena samo u vidu konkretne ugradbe – postojeći dio ceste se i trenutno koristi kao okretište autobusa u čijoj blizini je i planirana autobusna stanica.</w:t>
            </w:r>
          </w:p>
          <w:p w14:paraId="09CB407D" w14:textId="77777777" w:rsidR="00EB22DA" w:rsidRPr="00187F5C" w:rsidRDefault="00EB22DA" w:rsidP="00EB22DA">
            <w:pPr>
              <w:jc w:val="both"/>
              <w:rPr>
                <w:rFonts w:cs="Times New Roman"/>
                <w:b w:val="0"/>
                <w:bCs w:val="0"/>
              </w:rPr>
            </w:pPr>
            <w:r w:rsidRPr="00187F5C">
              <w:rPr>
                <w:rFonts w:cs="Times New Roman"/>
                <w:b w:val="0"/>
                <w:bCs w:val="0"/>
              </w:rPr>
              <w:t>Šetnica koja predstavlja okosnicu ovog projekta zapravo je odskočna daska kada je u pitanju turizam i doživljaj turističke destinacije na otoku, ali i poticajno okruženje za lokalno stanovništvo koje ovime dobiva ugodniju sliku naselja. Nova obalna trasa koja se pomiče prema sjeveru za cca 6 m u odnosu na postojeću trasu u vidu posebne vrste obalne konstrukcije (plava infrastruktura), predstavlja konkretnu adaptaciju na sve učestalije posljedice klimatskih promjena. Obalni zid se gradi na način koji onemogućava prodiranje mora i morskih valova na kopnenu površinu, čime se u bitnome štiti naselje od podizanja razine mora i udara valova za vrijeme nevremena (dosadašnje stanje je kritično u odnosu na projektirano, pošto svaki jači vjetar onemogućava prolaz pješaka cestom, a kamoli šetnicom). Ugroza za materijalnu imovinu i čovjekovu okolinu se u bitnome smanjuje ovakvim rješenjem obalnog uređenja. Popratni vezovi koji se postavljaju uz morski dio povećavaju funkcionalnost rive, ali i neizravno omogućavaju gospodarski napredak otoka i otočana, čija je povezanost s brodovima i morem neraskidiva.</w:t>
            </w:r>
          </w:p>
          <w:p w14:paraId="5575AE10" w14:textId="77777777" w:rsidR="00EB22DA" w:rsidRPr="00187F5C" w:rsidRDefault="00EB22DA" w:rsidP="00EB22DA">
            <w:pPr>
              <w:jc w:val="both"/>
              <w:rPr>
                <w:rFonts w:cs="Times New Roman"/>
                <w:b w:val="0"/>
                <w:bCs w:val="0"/>
              </w:rPr>
            </w:pPr>
            <w:r w:rsidRPr="00187F5C">
              <w:rPr>
                <w:rFonts w:cs="Times New Roman"/>
                <w:b w:val="0"/>
                <w:bCs w:val="0"/>
              </w:rPr>
              <w:t>S ciljem regeneracije otočnog prostora, ovaj projekt planira unapređenje javne infrastrukture na način da očuva prirodni okoliš i da poboljša kvalitetu života otočnog stanovništva, pritom pazeći da ulaganje omogući dodatne zelene površine koje će doprinijeti ekosustavu, s jedne strane te omogućiti pojednostavljenje životnih tokova otočana izgradnjom funkcionalne infrastrukture, s druge strane.</w:t>
            </w:r>
          </w:p>
          <w:p w14:paraId="1EA36D90" w14:textId="77777777" w:rsidR="00EB22DA" w:rsidRPr="00187F5C" w:rsidRDefault="00EB22DA" w:rsidP="00EB22DA">
            <w:pPr>
              <w:jc w:val="both"/>
              <w:rPr>
                <w:rFonts w:cs="Times New Roman"/>
                <w:b w:val="0"/>
                <w:bCs w:val="0"/>
              </w:rPr>
            </w:pPr>
            <w:r w:rsidRPr="00187F5C">
              <w:rPr>
                <w:rFonts w:cs="Times New Roman"/>
                <w:b w:val="0"/>
                <w:bCs w:val="0"/>
              </w:rPr>
              <w:t>Zelene površine koje se u znatnom obimu ugrađuju na obalni prostor pozitivno utječu na doživljaj mjesta, ali i na sveukupno prirodno okruženje. Radi se o autohtonom bilju koje je prilagođeno podneblju i koje uspijeva i za vrijeme ljetnih sezona, ali i zimskog perioda, što dodatno opravdava ulaganje i omogućava sliku smisleno uređenog otočnog prostora za posjetitelje i stanovništvo tokom cijele godine.</w:t>
            </w:r>
          </w:p>
          <w:p w14:paraId="7EAEE74E" w14:textId="77777777" w:rsidR="00EB22DA" w:rsidRPr="00187F5C" w:rsidRDefault="00EB22DA" w:rsidP="00EB22DA">
            <w:pPr>
              <w:jc w:val="both"/>
              <w:rPr>
                <w:rFonts w:cs="Times New Roman"/>
                <w:b w:val="0"/>
                <w:bCs w:val="0"/>
              </w:rPr>
            </w:pPr>
            <w:r w:rsidRPr="00187F5C">
              <w:rPr>
                <w:rFonts w:cs="Times New Roman"/>
                <w:b w:val="0"/>
                <w:bCs w:val="0"/>
              </w:rPr>
              <w:t>Sve aktivnosti zahvata usmjerene su na održivost, a time i zamjena postojećih rasvjetnih tijela onim energetski učinkovitim te postavljanjem elektropunionice za dva vozila kao vid poticanja korištenja obnovljivih izvora energije na otocima.</w:t>
            </w:r>
          </w:p>
          <w:p w14:paraId="16EC8BCE" w14:textId="77777777" w:rsidR="00EB22DA" w:rsidRPr="00187F5C" w:rsidRDefault="00EB22DA" w:rsidP="00EB22DA">
            <w:pPr>
              <w:jc w:val="both"/>
              <w:rPr>
                <w:rFonts w:cs="Times New Roman"/>
                <w:b w:val="0"/>
                <w:bCs w:val="0"/>
              </w:rPr>
            </w:pPr>
            <w:r w:rsidRPr="00187F5C">
              <w:rPr>
                <w:rFonts w:cs="Times New Roman"/>
                <w:b w:val="0"/>
                <w:bCs w:val="0"/>
              </w:rPr>
              <w:t xml:space="preserve">Parkirna mjesta planirana su na način da ne remete zelene površine i prometni tok, točnije broj istih je smanjen na uštrb zelenila. </w:t>
            </w:r>
          </w:p>
          <w:p w14:paraId="1A2BC653" w14:textId="4CA5910E" w:rsidR="00EB22DA" w:rsidRPr="00187F5C" w:rsidRDefault="00EB22DA" w:rsidP="00EB22DA">
            <w:pPr>
              <w:jc w:val="both"/>
              <w:rPr>
                <w:rFonts w:cs="Times New Roman"/>
                <w:b w:val="0"/>
                <w:bCs w:val="0"/>
              </w:rPr>
            </w:pPr>
            <w:r w:rsidRPr="00187F5C">
              <w:rPr>
                <w:rFonts w:cs="Times New Roman"/>
                <w:b w:val="0"/>
                <w:bCs w:val="0"/>
              </w:rPr>
              <w:t>Sveukupno, svrha provedbe aktivnosti je održivo upravljanje otočnim prostorom, uz poticanje održivog društvenog i gospodarskog razvoja područja, i to putem smislenog uređenja obalnog područja koje omogućava kvalitetniji život za lokalno stanovništvo, ali i poboljšava doživljaj destinacije za posjetitelje i turiste.</w:t>
            </w:r>
          </w:p>
        </w:tc>
      </w:tr>
      <w:tr w:rsidR="00B2756D" w:rsidRPr="00187F5C" w14:paraId="2A9C1B02"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4985F6CF" w14:textId="3FB70DA3" w:rsidR="00EB22DA" w:rsidRPr="00187F5C" w:rsidRDefault="00EB22DA" w:rsidP="00EB22DA">
            <w:pPr>
              <w:rPr>
                <w:rFonts w:cs="Times New Roman"/>
              </w:rPr>
            </w:pPr>
            <w:r w:rsidRPr="00187F5C">
              <w:rPr>
                <w:rFonts w:cs="Times New Roman"/>
                <w:shd w:val="clear" w:color="auto" w:fill="FFFFFF"/>
              </w:rPr>
              <w:t xml:space="preserve">UKUPNA PROCIJENJENA VRIJEDNOST: </w:t>
            </w:r>
          </w:p>
        </w:tc>
        <w:tc>
          <w:tcPr>
            <w:tcW w:w="2636" w:type="dxa"/>
          </w:tcPr>
          <w:p w14:paraId="335A4F2C" w14:textId="18828F21"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2.084.749,38 EUR</w:t>
            </w:r>
          </w:p>
        </w:tc>
      </w:tr>
      <w:tr w:rsidR="00B2756D" w:rsidRPr="00187F5C" w14:paraId="20A6A4D7"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7B25D258" w14:textId="2D737244" w:rsidR="00EB22DA" w:rsidRPr="00187F5C" w:rsidRDefault="00EB22DA" w:rsidP="00EB22DA">
            <w:pPr>
              <w:rPr>
                <w:rFonts w:cs="Times New Roman"/>
                <w:shd w:val="clear" w:color="auto" w:fill="FFFFFF"/>
              </w:rPr>
            </w:pPr>
            <w:bookmarkStart w:id="75" w:name="_Hlk209699107"/>
            <w:r w:rsidRPr="00187F5C">
              <w:rPr>
                <w:rFonts w:cs="Times New Roman"/>
                <w:shd w:val="clear" w:color="auto" w:fill="FFFFFF"/>
              </w:rPr>
              <w:t>Projekt VI</w:t>
            </w:r>
            <w:r w:rsidR="006554FA" w:rsidRPr="00187F5C">
              <w:rPr>
                <w:rFonts w:cs="Times New Roman"/>
                <w:shd w:val="clear" w:color="auto" w:fill="FFFFFF"/>
              </w:rPr>
              <w:t>I</w:t>
            </w:r>
            <w:r w:rsidRPr="00187F5C">
              <w:rPr>
                <w:rFonts w:cs="Times New Roman"/>
                <w:shd w:val="clear" w:color="auto" w:fill="FFFFFF"/>
              </w:rPr>
              <w:t>I.</w:t>
            </w:r>
          </w:p>
        </w:tc>
        <w:tc>
          <w:tcPr>
            <w:tcW w:w="5700" w:type="dxa"/>
            <w:gridSpan w:val="3"/>
          </w:tcPr>
          <w:p w14:paraId="750374D9" w14:textId="63B95ADD"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Revitalizacija trga i gusterne na Kolešću</w:t>
            </w:r>
          </w:p>
        </w:tc>
      </w:tr>
      <w:tr w:rsidR="00B2756D" w:rsidRPr="00187F5C" w14:paraId="64242195"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40E9742" w14:textId="42E8714E" w:rsidR="00EB22DA" w:rsidRPr="00187F5C" w:rsidRDefault="00EB22DA" w:rsidP="00EB22DA">
            <w:pPr>
              <w:rPr>
                <w:rFonts w:cs="Times New Roman"/>
                <w:i/>
                <w:iCs/>
              </w:rPr>
            </w:pPr>
            <w:r w:rsidRPr="00187F5C">
              <w:rPr>
                <w:rFonts w:cs="Times New Roman"/>
                <w:i/>
                <w:iCs/>
              </w:rPr>
              <w:t>Usklađenost s posebnim ciljem Plana Zadarske županije 2021.- 2027.:/ Teritorijalnom strategijom razvoja otoka</w:t>
            </w:r>
          </w:p>
        </w:tc>
        <w:tc>
          <w:tcPr>
            <w:tcW w:w="5700" w:type="dxa"/>
            <w:gridSpan w:val="3"/>
          </w:tcPr>
          <w:p w14:paraId="2ECD9FEF"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72F5ADDF"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5.</w:t>
            </w:r>
          </w:p>
          <w:p w14:paraId="54C3D488" w14:textId="5048C1F9"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Očuvanje i valorizacija kulturne i povijesne baštine uz razvoj kreativnih industrija i dostupnost kulturnih sadržaja na području cijele Zadarske županije</w:t>
            </w:r>
          </w:p>
          <w:p w14:paraId="52DFCDA1" w14:textId="444158A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pPr>
            <w:r w:rsidRPr="00187F5C">
              <w:t>Doprinos mjerama teritorijalne strategije (TS)</w:t>
            </w:r>
            <w:r w:rsidR="006554FA" w:rsidRPr="00187F5C">
              <w:t>:</w:t>
            </w:r>
            <w:r w:rsidRPr="00187F5C">
              <w:t xml:space="preserve"> </w:t>
            </w:r>
          </w:p>
          <w:p w14:paraId="52509E78"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pPr>
            <w:r w:rsidRPr="00187F5C">
              <w:t>Mjera 3.1. Unapređenje sustava upravljanja, očuvanja i valorizacije kulturne i povijesne baštine</w:t>
            </w:r>
          </w:p>
          <w:p w14:paraId="217D6F50" w14:textId="79DC38A8"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t>Mjera 2.2. Unaprjeđenje infrastrukture za sportsku, rekreativnu i ostalu javnu namjenu na otocima</w:t>
            </w:r>
          </w:p>
        </w:tc>
      </w:tr>
      <w:tr w:rsidR="00B2756D" w:rsidRPr="00187F5C" w14:paraId="7AECBE9A"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92942F2" w14:textId="181D2EFF" w:rsidR="00EB22DA" w:rsidRPr="00187F5C" w:rsidRDefault="00EB22DA" w:rsidP="00EB22DA">
            <w:pPr>
              <w:rPr>
                <w:rFonts w:cs="Times New Roman"/>
                <w:i/>
                <w:iCs/>
              </w:rPr>
            </w:pPr>
            <w:r w:rsidRPr="00187F5C">
              <w:rPr>
                <w:rFonts w:cs="Times New Roman"/>
                <w:i/>
                <w:iCs/>
              </w:rPr>
              <w:t>Usklađenost s definiranim mjerama Plana Zadarske županije 2021.- 2027.:</w:t>
            </w:r>
          </w:p>
        </w:tc>
        <w:tc>
          <w:tcPr>
            <w:tcW w:w="5700" w:type="dxa"/>
            <w:gridSpan w:val="3"/>
          </w:tcPr>
          <w:p w14:paraId="1511BB82" w14:textId="77777777"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5.1.: Unapređenje sustava upravljanja, očuvanja i valorizacije kulturne i povijesne baštine</w:t>
            </w:r>
          </w:p>
          <w:p w14:paraId="1EFA1462" w14:textId="388AE562"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Calibri"/>
                <w:i/>
                <w:iCs/>
              </w:rPr>
              <w:t>Mjera 5.4.: Poboljšanje kvalitete i dostupnosti kulturnih sadržaja izvan urbanih područja</w:t>
            </w:r>
          </w:p>
        </w:tc>
      </w:tr>
      <w:tr w:rsidR="00B2756D" w:rsidRPr="00187F5C" w14:paraId="2C88C299"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F283FDD" w14:textId="32A09C38" w:rsidR="00EB22DA" w:rsidRPr="00187F5C" w:rsidRDefault="00EB22DA" w:rsidP="00EB22DA">
            <w:pPr>
              <w:rPr>
                <w:rFonts w:cs="Times New Roman"/>
                <w:i/>
                <w:iCs/>
              </w:rPr>
            </w:pPr>
            <w:r w:rsidRPr="00187F5C">
              <w:rPr>
                <w:rFonts w:cs="Times New Roman"/>
                <w:i/>
                <w:iCs/>
              </w:rPr>
              <w:t>Usklađenost s Zakonom o otocima:</w:t>
            </w:r>
          </w:p>
        </w:tc>
        <w:tc>
          <w:tcPr>
            <w:tcW w:w="5700" w:type="dxa"/>
            <w:gridSpan w:val="3"/>
          </w:tcPr>
          <w:p w14:paraId="5626E0BE" w14:textId="53C3A5B0"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 1.t.10. očuvanje karakteristične prirodne i kulturne baštine otoka</w:t>
            </w:r>
          </w:p>
        </w:tc>
      </w:tr>
      <w:tr w:rsidR="00B2756D" w:rsidRPr="00187F5C" w14:paraId="506A7EA9"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2E525684" w14:textId="56E45D67" w:rsidR="00EB22DA" w:rsidRPr="00187F5C" w:rsidRDefault="00EB22DA" w:rsidP="006554FA">
            <w:pPr>
              <w:spacing w:before="0"/>
              <w:jc w:val="both"/>
              <w:rPr>
                <w:rFonts w:cs="Times New Roman"/>
                <w:b w:val="0"/>
                <w:bCs w:val="0"/>
              </w:rPr>
            </w:pPr>
            <w:r w:rsidRPr="00187F5C">
              <w:rPr>
                <w:rFonts w:cs="Times New Roman"/>
                <w:b w:val="0"/>
                <w:bCs w:val="0"/>
              </w:rPr>
              <w:t>OPIS: Oživljavanje kulturno-turističkog lokaliteta s ciljem  pretvaranja istog u samoodrživi resurs,  kako bi ga kreativno i racionalno uključili u suvremen život i učinili aktivnim, a da ne izgubi svojstvo nasljeđa.</w:t>
            </w:r>
          </w:p>
          <w:p w14:paraId="1C606AD7" w14:textId="11E026DE" w:rsidR="00EB22DA" w:rsidRPr="00187F5C" w:rsidRDefault="00EB22DA" w:rsidP="006554FA">
            <w:pPr>
              <w:spacing w:before="0"/>
              <w:jc w:val="both"/>
              <w:rPr>
                <w:rFonts w:cs="Times New Roman"/>
                <w:b w:val="0"/>
                <w:bCs w:val="0"/>
              </w:rPr>
            </w:pPr>
            <w:r w:rsidRPr="00187F5C">
              <w:rPr>
                <w:rFonts w:cs="Times New Roman"/>
                <w:b w:val="0"/>
                <w:bCs w:val="0"/>
              </w:rPr>
              <w:t xml:space="preserve">Ulaganjem se postiže revitaliziran i uređen prostor površine 1.872 m2  koji datira iz početka 20. stoljeća i koji predstavlja važno kulturno središte nekadašnjeg načina života, a kojem u ovom trenutku nedostaju sadržaji i poticaji da suvereno korača u skladu s potrebama modernog i digitalnog doba. </w:t>
            </w:r>
          </w:p>
          <w:p w14:paraId="5F47613E" w14:textId="5F3FBC15" w:rsidR="00EB22DA" w:rsidRPr="00187F5C" w:rsidRDefault="00EB22DA" w:rsidP="00EB22DA">
            <w:pPr>
              <w:spacing w:before="0"/>
              <w:jc w:val="both"/>
              <w:rPr>
                <w:rFonts w:cs="Times New Roman"/>
              </w:rPr>
            </w:pPr>
          </w:p>
        </w:tc>
      </w:tr>
      <w:tr w:rsidR="00B2756D" w:rsidRPr="00187F5C" w14:paraId="298749B3"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2089EBE5" w14:textId="77777777" w:rsidR="00EB22DA" w:rsidRPr="00187F5C" w:rsidRDefault="00EB22DA" w:rsidP="00EB22DA">
            <w:pPr>
              <w:rPr>
                <w:rFonts w:cs="Times New Roman"/>
              </w:rPr>
            </w:pPr>
            <w:r w:rsidRPr="00187F5C">
              <w:rPr>
                <w:rFonts w:cs="Times New Roman"/>
                <w:shd w:val="clear" w:color="auto" w:fill="FFFFFF"/>
              </w:rPr>
              <w:t xml:space="preserve">UKUPNA PROCIJENJENA VRIJEDNOST: </w:t>
            </w:r>
          </w:p>
        </w:tc>
        <w:tc>
          <w:tcPr>
            <w:tcW w:w="2636" w:type="dxa"/>
          </w:tcPr>
          <w:p w14:paraId="662B6324" w14:textId="499C1FB8"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350.000,00 €</w:t>
            </w:r>
          </w:p>
        </w:tc>
      </w:tr>
      <w:bookmarkEnd w:id="75"/>
      <w:tr w:rsidR="00B2756D" w:rsidRPr="00187F5C" w14:paraId="6DE00DA1"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6064C07B" w14:textId="0179B3CB" w:rsidR="00C34123" w:rsidRPr="00187F5C" w:rsidRDefault="00C34123" w:rsidP="00A06EB7">
            <w:pPr>
              <w:rPr>
                <w:rFonts w:cs="Times New Roman"/>
                <w:shd w:val="clear" w:color="auto" w:fill="FFFFFF"/>
              </w:rPr>
            </w:pPr>
            <w:r w:rsidRPr="00187F5C">
              <w:rPr>
                <w:rFonts w:cs="Times New Roman"/>
                <w:shd w:val="clear" w:color="auto" w:fill="FFFFFF"/>
              </w:rPr>
              <w:t xml:space="preserve">Projekt </w:t>
            </w:r>
            <w:r w:rsidR="00765DCB" w:rsidRPr="00187F5C">
              <w:rPr>
                <w:rFonts w:cs="Times New Roman"/>
                <w:shd w:val="clear" w:color="auto" w:fill="FFFFFF"/>
              </w:rPr>
              <w:t>IX</w:t>
            </w:r>
            <w:r w:rsidRPr="00187F5C">
              <w:rPr>
                <w:rFonts w:cs="Times New Roman"/>
                <w:shd w:val="clear" w:color="auto" w:fill="FFFFFF"/>
              </w:rPr>
              <w:t>.</w:t>
            </w:r>
          </w:p>
        </w:tc>
        <w:tc>
          <w:tcPr>
            <w:tcW w:w="5700" w:type="dxa"/>
            <w:gridSpan w:val="3"/>
          </w:tcPr>
          <w:p w14:paraId="14391B7C" w14:textId="148B5D1E" w:rsidR="00C34123" w:rsidRPr="00187F5C" w:rsidRDefault="00C34123"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Uređenje Trga tri palme</w:t>
            </w:r>
          </w:p>
        </w:tc>
      </w:tr>
      <w:tr w:rsidR="00B2756D" w:rsidRPr="00187F5C" w14:paraId="69ABA2B1"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777D26C" w14:textId="108743E9" w:rsidR="00C34123" w:rsidRPr="00187F5C" w:rsidRDefault="00C34123" w:rsidP="00A06EB7">
            <w:pPr>
              <w:rPr>
                <w:rFonts w:cs="Times New Roman"/>
                <w:i/>
                <w:iCs/>
              </w:rPr>
            </w:pPr>
            <w:r w:rsidRPr="00187F5C">
              <w:rPr>
                <w:rFonts w:cs="Times New Roman"/>
                <w:i/>
                <w:iCs/>
              </w:rPr>
              <w:t>Usklađenost s posebnim ciljem Plana Zadarske županije 2021.- 2027.: Teritorijalnom strategijom razvoja otoka</w:t>
            </w:r>
          </w:p>
        </w:tc>
        <w:tc>
          <w:tcPr>
            <w:tcW w:w="5700" w:type="dxa"/>
            <w:gridSpan w:val="3"/>
          </w:tcPr>
          <w:p w14:paraId="5AD059AA" w14:textId="04A4AE3C" w:rsidR="00C34123" w:rsidRPr="00187F5C" w:rsidRDefault="00C34123"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Ekološka i energetska tranzicija za klimatsku neutralnost</w:t>
            </w:r>
          </w:p>
          <w:p w14:paraId="1A4BD15D" w14:textId="65DA1471" w:rsidR="00C34123" w:rsidRPr="00187F5C" w:rsidRDefault="00C34123"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13. Unaprjeđenje kvalitete i održivosti komunalnih infrastrukturnih sustava i usluga</w:t>
            </w:r>
          </w:p>
        </w:tc>
      </w:tr>
      <w:tr w:rsidR="00B2756D" w:rsidRPr="00187F5C" w14:paraId="3CE1DF0B"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88D4C32" w14:textId="77777777" w:rsidR="00C34123" w:rsidRPr="00187F5C" w:rsidRDefault="00C34123" w:rsidP="00A06EB7">
            <w:pPr>
              <w:rPr>
                <w:rFonts w:cs="Times New Roman"/>
                <w:i/>
                <w:iCs/>
              </w:rPr>
            </w:pPr>
            <w:r w:rsidRPr="00187F5C">
              <w:rPr>
                <w:rFonts w:cs="Times New Roman"/>
                <w:i/>
                <w:iCs/>
              </w:rPr>
              <w:t>Usklađenost s definiranim mjerama Plana Zadarske županije 2021.- 2027.:</w:t>
            </w:r>
          </w:p>
        </w:tc>
        <w:tc>
          <w:tcPr>
            <w:tcW w:w="5700" w:type="dxa"/>
            <w:gridSpan w:val="3"/>
          </w:tcPr>
          <w:p w14:paraId="25C976DE" w14:textId="5510BFDD" w:rsidR="00C34123" w:rsidRPr="00187F5C" w:rsidRDefault="00C34123"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13.3.: Unaprjeđenje kvalitete i razvoj male komunalne infrastrukture i usluga</w:t>
            </w:r>
          </w:p>
        </w:tc>
      </w:tr>
      <w:tr w:rsidR="00B2756D" w:rsidRPr="00187F5C" w14:paraId="7AB8B25A"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0366BE8" w14:textId="77777777" w:rsidR="00C34123" w:rsidRPr="00187F5C" w:rsidRDefault="00C34123" w:rsidP="00A06EB7">
            <w:pPr>
              <w:rPr>
                <w:rFonts w:cs="Times New Roman"/>
                <w:i/>
                <w:iCs/>
              </w:rPr>
            </w:pPr>
            <w:r w:rsidRPr="00187F5C">
              <w:rPr>
                <w:rFonts w:cs="Times New Roman"/>
                <w:i/>
                <w:iCs/>
              </w:rPr>
              <w:t>Usklađenost s Zakonom o otocima:</w:t>
            </w:r>
          </w:p>
        </w:tc>
        <w:tc>
          <w:tcPr>
            <w:tcW w:w="5700" w:type="dxa"/>
            <w:gridSpan w:val="3"/>
          </w:tcPr>
          <w:p w14:paraId="02D684FE" w14:textId="51274A4D" w:rsidR="00C34123" w:rsidRPr="00187F5C" w:rsidRDefault="00C34123" w:rsidP="00A06EB7">
            <w:pPr>
              <w:cnfStyle w:val="000000000000" w:firstRow="0" w:lastRow="0" w:firstColumn="0" w:lastColumn="0" w:oddVBand="0" w:evenVBand="0" w:oddHBand="0" w:evenHBand="0" w:firstRowFirstColumn="0" w:firstRowLastColumn="0" w:lastRowFirstColumn="0" w:lastRowLastColumn="0"/>
              <w:rPr>
                <w:rFonts w:cs="Times New Roman"/>
                <w:i/>
                <w:iCs/>
              </w:rPr>
            </w:pPr>
          </w:p>
        </w:tc>
      </w:tr>
      <w:tr w:rsidR="00B2756D" w:rsidRPr="00187F5C" w14:paraId="4A8B6634"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14959BEC" w14:textId="43DAA7CA" w:rsidR="00C34123" w:rsidRPr="00187F5C" w:rsidRDefault="00C34123" w:rsidP="00A06EB7">
            <w:pPr>
              <w:spacing w:before="0"/>
              <w:jc w:val="both"/>
              <w:rPr>
                <w:rFonts w:cs="Times New Roman"/>
              </w:rPr>
            </w:pPr>
            <w:r w:rsidRPr="00187F5C">
              <w:rPr>
                <w:rFonts w:cs="Times New Roman"/>
                <w:b w:val="0"/>
                <w:bCs w:val="0"/>
              </w:rPr>
              <w:t xml:space="preserve">OPIS: </w:t>
            </w:r>
            <w:r w:rsidRPr="00187F5C">
              <w:rPr>
                <w:rFonts w:eastAsia="Times New Roman" w:cs="Times New Roman"/>
                <w:b w:val="0"/>
                <w:bCs w:val="0"/>
                <w:lang w:eastAsia="hr-HR"/>
              </w:rPr>
              <w:t xml:space="preserve">Putem ovog projekta Općina Tkon planira valorizirati centar naselja i omogućiti atraktivnu lokaciju koja će nuditi i mogućnost okrijepe pitkom vodom. Zahvat se odnosi na uređenje 419 m2 površine koja je trenutačno u službi parkinga, i to uklanjanjem zatečene betonske podloge do dubine cca 30-40cm, izvođenjem nove AB ploče sa završnom obradom kamena, izgradnjom fontane i slavine te sadnjom tri (3) palme, pri čemu  sama estetska kvaliteta fontane može biti i jedan od razloga dolaska turista. Ovim zahvatom, Općina Tkon, se osnažuje kao turistička destinacija, i to omogućavajući uređenu javnu površinu u vidu trga, koja  i posjetiteljima i  lokalnom stanovništvu </w:t>
            </w:r>
            <w:r w:rsidR="002F3808" w:rsidRPr="00187F5C">
              <w:rPr>
                <w:rFonts w:eastAsia="Times New Roman" w:cs="Times New Roman"/>
                <w:b w:val="0"/>
                <w:bCs w:val="0"/>
                <w:lang w:eastAsia="hr-HR"/>
              </w:rPr>
              <w:t xml:space="preserve">na drugačiji način </w:t>
            </w:r>
            <w:r w:rsidRPr="00187F5C">
              <w:rPr>
                <w:rFonts w:eastAsia="Times New Roman" w:cs="Times New Roman"/>
                <w:b w:val="0"/>
                <w:bCs w:val="0"/>
                <w:lang w:eastAsia="hr-HR"/>
              </w:rPr>
              <w:t>pruža mogućnost druženja i provođenja slobodnog vremena</w:t>
            </w:r>
            <w:r w:rsidR="002F3808" w:rsidRPr="00187F5C">
              <w:rPr>
                <w:rFonts w:eastAsia="Times New Roman" w:cs="Times New Roman"/>
                <w:b w:val="0"/>
                <w:bCs w:val="0"/>
                <w:lang w:eastAsia="hr-HR"/>
              </w:rPr>
              <w:t>, pošto fontana, a posebice uz more, ne postoji na području Općine</w:t>
            </w:r>
            <w:r w:rsidRPr="00187F5C">
              <w:rPr>
                <w:rFonts w:eastAsia="Times New Roman" w:cs="Times New Roman"/>
                <w:lang w:eastAsia="hr-HR"/>
              </w:rPr>
              <w:t>.</w:t>
            </w:r>
          </w:p>
        </w:tc>
      </w:tr>
      <w:tr w:rsidR="00B2756D" w:rsidRPr="00187F5C" w14:paraId="0A6B5CE1"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60DCBEF1" w14:textId="77777777" w:rsidR="00C34123" w:rsidRPr="00187F5C" w:rsidRDefault="00C34123" w:rsidP="00A06EB7">
            <w:pPr>
              <w:rPr>
                <w:rFonts w:cs="Times New Roman"/>
              </w:rPr>
            </w:pPr>
            <w:r w:rsidRPr="00187F5C">
              <w:rPr>
                <w:rFonts w:cs="Times New Roman"/>
                <w:shd w:val="clear" w:color="auto" w:fill="FFFFFF"/>
              </w:rPr>
              <w:t xml:space="preserve">UKUPNA PROCIJENJENA VRIJEDNOST: </w:t>
            </w:r>
          </w:p>
        </w:tc>
        <w:tc>
          <w:tcPr>
            <w:tcW w:w="2636" w:type="dxa"/>
          </w:tcPr>
          <w:p w14:paraId="0F960C87" w14:textId="7A471156" w:rsidR="00C34123" w:rsidRPr="00187F5C" w:rsidRDefault="00CA0D77"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w:t>
            </w:r>
            <w:r w:rsidR="00ED4496" w:rsidRPr="00187F5C">
              <w:rPr>
                <w:rFonts w:cs="Times New Roman"/>
              </w:rPr>
              <w:t>9</w:t>
            </w:r>
            <w:r w:rsidRPr="00187F5C">
              <w:rPr>
                <w:rFonts w:cs="Times New Roman"/>
              </w:rPr>
              <w:t>0.000,00 EUR</w:t>
            </w:r>
          </w:p>
        </w:tc>
      </w:tr>
      <w:tr w:rsidR="00B2756D" w:rsidRPr="00187F5C" w14:paraId="2ED2D71E"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3DD2411A" w14:textId="3A4FA226" w:rsidR="00EB22DA" w:rsidRPr="00187F5C" w:rsidRDefault="00EB22DA" w:rsidP="00EB22DA">
            <w:pPr>
              <w:rPr>
                <w:rFonts w:cs="Times New Roman"/>
                <w:shd w:val="clear" w:color="auto" w:fill="FFFFFF"/>
              </w:rPr>
            </w:pPr>
            <w:r w:rsidRPr="00187F5C">
              <w:rPr>
                <w:rFonts w:cs="Times New Roman"/>
                <w:shd w:val="clear" w:color="auto" w:fill="FFFFFF"/>
              </w:rPr>
              <w:t xml:space="preserve">Projekt </w:t>
            </w:r>
            <w:r w:rsidR="001150AC" w:rsidRPr="00187F5C">
              <w:rPr>
                <w:rFonts w:cs="Times New Roman"/>
                <w:shd w:val="clear" w:color="auto" w:fill="FFFFFF"/>
              </w:rPr>
              <w:t>X</w:t>
            </w:r>
            <w:r w:rsidRPr="00187F5C">
              <w:rPr>
                <w:rFonts w:cs="Times New Roman"/>
                <w:shd w:val="clear" w:color="auto" w:fill="FFFFFF"/>
              </w:rPr>
              <w:t>.</w:t>
            </w:r>
          </w:p>
        </w:tc>
        <w:tc>
          <w:tcPr>
            <w:tcW w:w="5700" w:type="dxa"/>
            <w:gridSpan w:val="3"/>
          </w:tcPr>
          <w:p w14:paraId="4618571D" w14:textId="1EBC3E72"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Uređenje obalnog pojasa naselja Tkon</w:t>
            </w:r>
          </w:p>
        </w:tc>
      </w:tr>
      <w:tr w:rsidR="00B2756D" w:rsidRPr="00187F5C" w14:paraId="64BCF80A"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69935CBB" w14:textId="5E6C189B" w:rsidR="00EB22DA" w:rsidRPr="00187F5C" w:rsidRDefault="00EB22DA" w:rsidP="00EB22DA">
            <w:pPr>
              <w:rPr>
                <w:rFonts w:cs="Times New Roman"/>
                <w:i/>
                <w:iCs/>
              </w:rPr>
            </w:pPr>
            <w:r w:rsidRPr="00187F5C">
              <w:rPr>
                <w:rFonts w:cs="Times New Roman"/>
                <w:i/>
                <w:iCs/>
              </w:rPr>
              <w:t>Usklađenost s posebnim ciljem Plana Zadarske županije 2021.- 2027</w:t>
            </w:r>
          </w:p>
        </w:tc>
        <w:tc>
          <w:tcPr>
            <w:tcW w:w="5700" w:type="dxa"/>
            <w:gridSpan w:val="3"/>
          </w:tcPr>
          <w:p w14:paraId="55597309"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36535EA8" w14:textId="77777777"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639EF8D5" w14:textId="2313F896"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B2756D" w:rsidRPr="00187F5C" w14:paraId="6C917648"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08490B8" w14:textId="72F31E8F" w:rsidR="00EB22DA" w:rsidRPr="00187F5C" w:rsidRDefault="00EB22DA" w:rsidP="00EB22DA">
            <w:pPr>
              <w:rPr>
                <w:rFonts w:cs="Times New Roman"/>
                <w:i/>
                <w:iCs/>
              </w:rPr>
            </w:pPr>
            <w:r w:rsidRPr="00187F5C">
              <w:rPr>
                <w:rFonts w:cs="Times New Roman"/>
                <w:i/>
                <w:iCs/>
              </w:rPr>
              <w:t>Usklađenost s definiranim mjerama Plana Zadarske županije 2021.- 2027.:</w:t>
            </w:r>
          </w:p>
        </w:tc>
        <w:tc>
          <w:tcPr>
            <w:tcW w:w="5700" w:type="dxa"/>
            <w:gridSpan w:val="3"/>
          </w:tcPr>
          <w:p w14:paraId="38B0AAB3" w14:textId="5A825AC6" w:rsidR="00EB22DA" w:rsidRPr="00187F5C" w:rsidRDefault="00EB22DA" w:rsidP="00EB22DA">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B2756D" w:rsidRPr="00187F5C" w14:paraId="11B09A3E"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DD31C8C" w14:textId="013D2668" w:rsidR="00EB22DA" w:rsidRPr="00187F5C" w:rsidRDefault="00EB22DA" w:rsidP="00EB22DA">
            <w:pPr>
              <w:rPr>
                <w:rFonts w:cs="Times New Roman"/>
                <w:i/>
                <w:iCs/>
              </w:rPr>
            </w:pPr>
            <w:r w:rsidRPr="00187F5C">
              <w:rPr>
                <w:rFonts w:cs="Times New Roman"/>
                <w:i/>
                <w:iCs/>
              </w:rPr>
              <w:t>Usklađenost s Zakonom o otocima:</w:t>
            </w:r>
          </w:p>
        </w:tc>
        <w:tc>
          <w:tcPr>
            <w:tcW w:w="5700" w:type="dxa"/>
            <w:gridSpan w:val="3"/>
          </w:tcPr>
          <w:p w14:paraId="76FAE1AD" w14:textId="497A95A5"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 1.t.10. očuvanje karakteristične prirodne i kulturne baštine otoka</w:t>
            </w:r>
          </w:p>
        </w:tc>
      </w:tr>
      <w:tr w:rsidR="00B2756D" w:rsidRPr="00187F5C" w14:paraId="06DC08E8"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03CDBD19" w14:textId="6FECB744" w:rsidR="00EB22DA" w:rsidRPr="00187F5C" w:rsidRDefault="00EB22DA" w:rsidP="0086389B">
            <w:pPr>
              <w:jc w:val="both"/>
              <w:rPr>
                <w:rFonts w:cs="Times New Roman"/>
                <w:b w:val="0"/>
                <w:bCs w:val="0"/>
                <w:i/>
                <w:iCs/>
              </w:rPr>
            </w:pPr>
            <w:r w:rsidRPr="00187F5C">
              <w:rPr>
                <w:rFonts w:cs="Times New Roman"/>
                <w:b w:val="0"/>
                <w:bCs w:val="0"/>
              </w:rPr>
              <w:t>OPIS:</w:t>
            </w:r>
            <w:r w:rsidRPr="00187F5C">
              <w:rPr>
                <w:rFonts w:cs="Times New Roman"/>
                <w:b w:val="0"/>
                <w:bCs w:val="0"/>
                <w:i/>
                <w:iCs/>
              </w:rPr>
              <w:t xml:space="preserve"> </w:t>
            </w:r>
            <w:r w:rsidRPr="00187F5C">
              <w:rPr>
                <w:rFonts w:cs="Times New Roman"/>
                <w:b w:val="0"/>
                <w:bCs w:val="0"/>
              </w:rPr>
              <w:t>Uređenje obalnog pojasa od centra Tkona do naselja Ugrinić prestavlja svrsihodno rješenje uzimajući u obzir nedovoljno iskorišten obalni potencijal. Projektom će se omogućiti dužobalna šetnica, biciklistička staza i potreban broj plaža, a sve uz prateću zelenu i energetski učinkovitu javnu rasvjetu te omogućavanje jednake pristupačnosti za sve.</w:t>
            </w:r>
          </w:p>
        </w:tc>
      </w:tr>
      <w:tr w:rsidR="00B2756D" w:rsidRPr="00187F5C" w14:paraId="290AECCE"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6AF9DC36" w14:textId="77777777" w:rsidR="00EB22DA" w:rsidRPr="00187F5C" w:rsidRDefault="00EB22DA" w:rsidP="00EB22DA">
            <w:pPr>
              <w:rPr>
                <w:rFonts w:cs="Times New Roman"/>
              </w:rPr>
            </w:pPr>
            <w:r w:rsidRPr="00187F5C">
              <w:rPr>
                <w:rFonts w:cs="Times New Roman"/>
                <w:shd w:val="clear" w:color="auto" w:fill="FFFFFF"/>
              </w:rPr>
              <w:t xml:space="preserve">UKUPNA PROCIJENJENA VRIJEDNOST: </w:t>
            </w:r>
          </w:p>
        </w:tc>
        <w:tc>
          <w:tcPr>
            <w:tcW w:w="2636" w:type="dxa"/>
          </w:tcPr>
          <w:p w14:paraId="0E81EA6C" w14:textId="599602BD" w:rsidR="00EB22DA" w:rsidRPr="00187F5C" w:rsidRDefault="00EB22DA" w:rsidP="00EB22DA">
            <w:pPr>
              <w:cnfStyle w:val="000000000000" w:firstRow="0" w:lastRow="0" w:firstColumn="0" w:lastColumn="0" w:oddVBand="0" w:evenVBand="0" w:oddHBand="0" w:evenHBand="0" w:firstRowFirstColumn="0" w:firstRowLastColumn="0" w:lastRowFirstColumn="0" w:lastRowLastColumn="0"/>
              <w:rPr>
                <w:rFonts w:cs="Times New Roman"/>
              </w:rPr>
            </w:pPr>
          </w:p>
        </w:tc>
      </w:tr>
      <w:tr w:rsidR="00B2756D" w:rsidRPr="00187F5C" w14:paraId="5E886E47"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311B310F" w14:textId="0511DBA8" w:rsidR="00687F57" w:rsidRPr="00187F5C" w:rsidRDefault="00687F57" w:rsidP="00A06EB7">
            <w:pPr>
              <w:rPr>
                <w:rFonts w:cs="Times New Roman"/>
                <w:shd w:val="clear" w:color="auto" w:fill="FFFFFF"/>
              </w:rPr>
            </w:pPr>
            <w:r w:rsidRPr="00187F5C">
              <w:rPr>
                <w:rFonts w:cs="Times New Roman"/>
                <w:shd w:val="clear" w:color="auto" w:fill="FFFFFF"/>
              </w:rPr>
              <w:t xml:space="preserve">Projekt </w:t>
            </w:r>
            <w:r w:rsidR="001150AC" w:rsidRPr="00187F5C">
              <w:rPr>
                <w:rFonts w:cs="Times New Roman"/>
                <w:shd w:val="clear" w:color="auto" w:fill="FFFFFF"/>
              </w:rPr>
              <w:t>XI</w:t>
            </w:r>
            <w:r w:rsidRPr="00187F5C">
              <w:rPr>
                <w:rFonts w:cs="Times New Roman"/>
                <w:shd w:val="clear" w:color="auto" w:fill="FFFFFF"/>
              </w:rPr>
              <w:t>.</w:t>
            </w:r>
          </w:p>
        </w:tc>
        <w:tc>
          <w:tcPr>
            <w:tcW w:w="5700" w:type="dxa"/>
            <w:gridSpan w:val="3"/>
          </w:tcPr>
          <w:p w14:paraId="7B35EB15" w14:textId="2ACA9AAD" w:rsidR="00687F57" w:rsidRPr="00187F5C" w:rsidRDefault="00687F57" w:rsidP="00A06EB7">
            <w:pPr>
              <w:cnfStyle w:val="000000100000" w:firstRow="0" w:lastRow="0" w:firstColumn="0" w:lastColumn="0" w:oddVBand="0" w:evenVBand="0" w:oddHBand="1" w:evenHBand="0" w:firstRowFirstColumn="0" w:firstRowLastColumn="0" w:lastRowFirstColumn="0" w:lastRowLastColumn="0"/>
              <w:rPr>
                <w:rFonts w:cs="Times New Roman"/>
                <w:b/>
                <w:bCs/>
                <w:color w:val="549E39" w:themeColor="accent1"/>
                <w:shd w:val="clear" w:color="auto" w:fill="FFFFFF"/>
              </w:rPr>
            </w:pPr>
            <w:r w:rsidRPr="00187F5C">
              <w:rPr>
                <w:rFonts w:cs="Times New Roman"/>
                <w:b/>
                <w:bCs/>
                <w:color w:val="549E39" w:themeColor="accent1"/>
              </w:rPr>
              <w:t xml:space="preserve">Zeleno i plavo – </w:t>
            </w:r>
            <w:r w:rsidR="003A1748" w:rsidRPr="00187F5C">
              <w:rPr>
                <w:rFonts w:cs="Times New Roman"/>
                <w:b/>
                <w:bCs/>
                <w:color w:val="549E39" w:themeColor="accent1"/>
              </w:rPr>
              <w:t>Razvoj zelene infrastrukture na području Općine Tkon</w:t>
            </w:r>
          </w:p>
        </w:tc>
      </w:tr>
      <w:tr w:rsidR="00B2756D" w:rsidRPr="00187F5C" w14:paraId="6E193DF7"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2FB7821" w14:textId="77777777" w:rsidR="00687F57" w:rsidRPr="00187F5C" w:rsidRDefault="00687F57" w:rsidP="00A06EB7">
            <w:pPr>
              <w:rPr>
                <w:rFonts w:cs="Times New Roman"/>
                <w:i/>
                <w:iCs/>
              </w:rPr>
            </w:pPr>
            <w:r w:rsidRPr="00187F5C">
              <w:rPr>
                <w:rFonts w:cs="Times New Roman"/>
                <w:i/>
                <w:iCs/>
              </w:rPr>
              <w:t>Usklađenost s posebnim ciljem Plana Zadarske županije 2021.- 2027</w:t>
            </w:r>
          </w:p>
        </w:tc>
        <w:tc>
          <w:tcPr>
            <w:tcW w:w="5700" w:type="dxa"/>
            <w:gridSpan w:val="3"/>
          </w:tcPr>
          <w:p w14:paraId="388B0815" w14:textId="77777777" w:rsidR="00A775E3" w:rsidRPr="00187F5C" w:rsidRDefault="00A775E3" w:rsidP="00A775E3">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8. Ekološka i energetska tranzicija za klimatsku neutralnost</w:t>
            </w:r>
          </w:p>
          <w:p w14:paraId="1EFE6181" w14:textId="76CD2ED8" w:rsidR="00A775E3" w:rsidRPr="00187F5C" w:rsidRDefault="00A775E3" w:rsidP="00A775E3">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12.</w:t>
            </w:r>
          </w:p>
          <w:p w14:paraId="73D5DA01" w14:textId="1F5AC636" w:rsidR="00687F57" w:rsidRPr="00187F5C" w:rsidRDefault="00A775E3" w:rsidP="00A775E3">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sustava zaštite okoliša, očuvanja prirodne baštine i održivog upravljanja prostornim resursima</w:t>
            </w:r>
          </w:p>
        </w:tc>
      </w:tr>
      <w:tr w:rsidR="00B2756D" w:rsidRPr="00187F5C" w14:paraId="028FE653"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96B1242" w14:textId="77777777" w:rsidR="00687F57" w:rsidRPr="00187F5C" w:rsidRDefault="00687F57" w:rsidP="00A06EB7">
            <w:pPr>
              <w:rPr>
                <w:rFonts w:cs="Times New Roman"/>
                <w:i/>
                <w:iCs/>
              </w:rPr>
            </w:pPr>
            <w:r w:rsidRPr="00187F5C">
              <w:rPr>
                <w:rFonts w:cs="Times New Roman"/>
                <w:i/>
                <w:iCs/>
              </w:rPr>
              <w:t>Usklađenost s definiranim mjerama Plana Zadarske županije 2021.- 2027.:</w:t>
            </w:r>
          </w:p>
        </w:tc>
        <w:tc>
          <w:tcPr>
            <w:tcW w:w="5700" w:type="dxa"/>
            <w:gridSpan w:val="3"/>
          </w:tcPr>
          <w:p w14:paraId="7BA84C9C" w14:textId="3B4ABF2D" w:rsidR="00687F57" w:rsidRPr="00187F5C" w:rsidRDefault="00A775E3" w:rsidP="00A775E3">
            <w:pPr>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12.6.: Razvoj zelene infrastrukture na urbanim područjima i stvaranje zelenih gradova</w:t>
            </w:r>
          </w:p>
        </w:tc>
      </w:tr>
      <w:tr w:rsidR="00B2756D" w:rsidRPr="00187F5C" w14:paraId="48FEC9BA"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6583B61F" w14:textId="77777777" w:rsidR="00687F57" w:rsidRPr="00187F5C" w:rsidRDefault="00687F57" w:rsidP="00A06EB7">
            <w:pPr>
              <w:rPr>
                <w:rFonts w:cs="Times New Roman"/>
                <w:i/>
                <w:iCs/>
              </w:rPr>
            </w:pPr>
            <w:r w:rsidRPr="00187F5C">
              <w:rPr>
                <w:rFonts w:cs="Times New Roman"/>
                <w:i/>
                <w:iCs/>
              </w:rPr>
              <w:t>Usklađenost s Zakonom o otocima:</w:t>
            </w:r>
          </w:p>
        </w:tc>
        <w:tc>
          <w:tcPr>
            <w:tcW w:w="5700" w:type="dxa"/>
            <w:gridSpan w:val="3"/>
          </w:tcPr>
          <w:p w14:paraId="08EEB768" w14:textId="7B5C4FF1" w:rsidR="00687F57" w:rsidRPr="00187F5C" w:rsidRDefault="00622D20"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Čl.22 st.1. t. 1. aktivno sudjelovanje u prilagodbi i ublažavanju klimatskih promjena na lokalnoj razini</w:t>
            </w:r>
          </w:p>
        </w:tc>
      </w:tr>
      <w:tr w:rsidR="00B2756D" w:rsidRPr="00187F5C" w14:paraId="661390B6"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718DC034" w14:textId="3DA93710" w:rsidR="00687F57" w:rsidRPr="00187F5C" w:rsidRDefault="00687F57" w:rsidP="00897D34">
            <w:pPr>
              <w:jc w:val="both"/>
              <w:rPr>
                <w:rFonts w:cs="Times New Roman"/>
              </w:rPr>
            </w:pPr>
            <w:r w:rsidRPr="00187F5C">
              <w:rPr>
                <w:rFonts w:cs="Times New Roman"/>
                <w:b w:val="0"/>
                <w:bCs w:val="0"/>
              </w:rPr>
              <w:t>OPIS:</w:t>
            </w:r>
            <w:r w:rsidRPr="00187F5C">
              <w:rPr>
                <w:rFonts w:cs="Times New Roman"/>
                <w:b w:val="0"/>
                <w:bCs w:val="0"/>
                <w:i/>
                <w:iCs/>
              </w:rPr>
              <w:t xml:space="preserve"> </w:t>
            </w:r>
            <w:r w:rsidR="00ED4496" w:rsidRPr="00187F5C">
              <w:rPr>
                <w:rStyle w:val="Naglaeno"/>
              </w:rPr>
              <w:t xml:space="preserve">Projekt „Zeleno i plavo </w:t>
            </w:r>
            <w:r w:rsidR="00ED4496" w:rsidRPr="00187F5C">
              <w:rPr>
                <w:rStyle w:val="Naglaeno"/>
                <w:b/>
                <w:bCs/>
              </w:rPr>
              <w:t xml:space="preserve">– </w:t>
            </w:r>
            <w:r w:rsidR="003A1748" w:rsidRPr="00187F5C">
              <w:rPr>
                <w:rFonts w:cs="Times New Roman"/>
                <w:b w:val="0"/>
                <w:bCs w:val="0"/>
              </w:rPr>
              <w:t>Razvoj zelene infrastrukture na području Općine Tkon</w:t>
            </w:r>
            <w:r w:rsidR="00ED4496" w:rsidRPr="00187F5C">
              <w:rPr>
                <w:rStyle w:val="Naglaeno"/>
              </w:rPr>
              <w:t>“ usmjeren je na plansko uređenje i očuvanje zelenih i obalnih površina u naseljima Tkon i Ugrinić, u skladu s načelima zelene infrastrukture i zelene urbane obnove. Zelenu infrastrukturu čine promišljeno oblikovani otvoreni prostori, zelene i vodne površine te rješenja temeljena na prirodi, kojima se potiče očuvanje i obnova prirodnih funkcija radi ekoloških, gospodarskih i društvenih koristi održivog razvoja. Projekt obuhvaća sadnju autohtonog mediteranskog bilja, uređenje parkova, trgova i šetnica, krajobrazno oblikovanje obalnog pojasa, postavljanje urbane opreme te edukativno-rekreativnih sadržaja. U sklopu projekta predviđena je i izrada Strategije zelene urbane obnove, koja uključuje teme zelene infrastrukture, kružnog gospodarenja prostorom i zgradama, kao i uvođenje zelenih konstruktivnih elemenata na javnim zgradama (poput zelenih krovova i fasada). Integriranim pristupom planiranja i uređenja prostora poboljšava se kvaliteta života stanovnika, povećava atraktivnost prostora te jača identitet Tkona kao održive, „zelene i plave“ općine.</w:t>
            </w:r>
          </w:p>
        </w:tc>
      </w:tr>
      <w:tr w:rsidR="00B2756D" w:rsidRPr="00187F5C" w14:paraId="31EA060F"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17A37FD8" w14:textId="77777777" w:rsidR="00687F57" w:rsidRPr="00187F5C" w:rsidRDefault="00687F57" w:rsidP="00A06EB7">
            <w:pPr>
              <w:rPr>
                <w:rFonts w:cs="Times New Roman"/>
              </w:rPr>
            </w:pPr>
            <w:r w:rsidRPr="00187F5C">
              <w:rPr>
                <w:rFonts w:cs="Times New Roman"/>
                <w:shd w:val="clear" w:color="auto" w:fill="FFFFFF"/>
              </w:rPr>
              <w:t xml:space="preserve">UKUPNA PROCIJENJENA VRIJEDNOST: </w:t>
            </w:r>
          </w:p>
        </w:tc>
        <w:tc>
          <w:tcPr>
            <w:tcW w:w="2636" w:type="dxa"/>
          </w:tcPr>
          <w:p w14:paraId="766C4041" w14:textId="74F5271F" w:rsidR="00687F57" w:rsidRPr="00187F5C" w:rsidRDefault="00ED4496" w:rsidP="001150A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5</w:t>
            </w:r>
            <w:r w:rsidR="00CA0D77" w:rsidRPr="00187F5C">
              <w:rPr>
                <w:rFonts w:cs="Times New Roman"/>
              </w:rPr>
              <w:t>00.000,00 EUR</w:t>
            </w:r>
          </w:p>
        </w:tc>
      </w:tr>
      <w:tr w:rsidR="00B2756D" w:rsidRPr="00187F5C" w14:paraId="6D14492C"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31A61A04" w14:textId="4FCC6678" w:rsidR="00687F57" w:rsidRPr="00187F5C" w:rsidRDefault="00687F57" w:rsidP="00A06EB7">
            <w:pPr>
              <w:rPr>
                <w:rFonts w:cs="Times New Roman"/>
                <w:shd w:val="clear" w:color="auto" w:fill="FFFFFF"/>
              </w:rPr>
            </w:pPr>
            <w:bookmarkStart w:id="76" w:name="_Hlk209684133"/>
            <w:r w:rsidRPr="00187F5C">
              <w:rPr>
                <w:rFonts w:cs="Times New Roman"/>
                <w:shd w:val="clear" w:color="auto" w:fill="FFFFFF"/>
              </w:rPr>
              <w:t xml:space="preserve">Projekt </w:t>
            </w:r>
            <w:r w:rsidR="001150AC" w:rsidRPr="00187F5C">
              <w:rPr>
                <w:rFonts w:cs="Times New Roman"/>
                <w:shd w:val="clear" w:color="auto" w:fill="FFFFFF"/>
              </w:rPr>
              <w:t>XII</w:t>
            </w:r>
            <w:r w:rsidRPr="00187F5C">
              <w:rPr>
                <w:rFonts w:cs="Times New Roman"/>
                <w:shd w:val="clear" w:color="auto" w:fill="FFFFFF"/>
              </w:rPr>
              <w:t>.</w:t>
            </w:r>
          </w:p>
        </w:tc>
        <w:tc>
          <w:tcPr>
            <w:tcW w:w="5700" w:type="dxa"/>
            <w:gridSpan w:val="3"/>
          </w:tcPr>
          <w:p w14:paraId="4C40CD64" w14:textId="2B7C4199" w:rsidR="00687F57" w:rsidRPr="00187F5C" w:rsidRDefault="00687F57"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Uređenje okoliša župne crkve Sv. Tome</w:t>
            </w:r>
          </w:p>
        </w:tc>
      </w:tr>
      <w:tr w:rsidR="00B2756D" w:rsidRPr="00187F5C" w14:paraId="64304B71"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3E4800A4" w14:textId="77777777" w:rsidR="00687F57" w:rsidRPr="00187F5C" w:rsidRDefault="00687F57" w:rsidP="00A06EB7">
            <w:pPr>
              <w:rPr>
                <w:rFonts w:cs="Times New Roman"/>
                <w:i/>
                <w:iCs/>
              </w:rPr>
            </w:pPr>
            <w:r w:rsidRPr="00187F5C">
              <w:rPr>
                <w:rFonts w:cs="Times New Roman"/>
                <w:i/>
                <w:iCs/>
              </w:rPr>
              <w:t>Usklađenost s posebnim ciljem Plana Zadarske županije 2021.- 2027</w:t>
            </w:r>
          </w:p>
        </w:tc>
        <w:tc>
          <w:tcPr>
            <w:tcW w:w="5700" w:type="dxa"/>
            <w:gridSpan w:val="3"/>
          </w:tcPr>
          <w:p w14:paraId="26DCAE6A" w14:textId="77777777" w:rsidR="00F61FE7" w:rsidRPr="00187F5C" w:rsidRDefault="00F61FE7" w:rsidP="00F61FE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Ekološka i energetska tranzicija za klimatsku neutralnost</w:t>
            </w:r>
          </w:p>
          <w:p w14:paraId="26ECC437" w14:textId="7B1BE8C1" w:rsidR="00687F57" w:rsidRPr="00187F5C" w:rsidRDefault="00F61FE7" w:rsidP="00F61FE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13. Unaprjeđenje kvalitete i održivosti komunalnih infrastrukturnih sustava i usluga</w:t>
            </w:r>
          </w:p>
        </w:tc>
      </w:tr>
      <w:tr w:rsidR="00B2756D" w:rsidRPr="00187F5C" w14:paraId="4BF335B0"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2BCB299C" w14:textId="77777777" w:rsidR="00687F57" w:rsidRPr="00187F5C" w:rsidRDefault="00687F57" w:rsidP="00A06EB7">
            <w:pPr>
              <w:rPr>
                <w:rFonts w:cs="Times New Roman"/>
                <w:i/>
                <w:iCs/>
              </w:rPr>
            </w:pPr>
            <w:r w:rsidRPr="00187F5C">
              <w:rPr>
                <w:rFonts w:cs="Times New Roman"/>
                <w:i/>
                <w:iCs/>
              </w:rPr>
              <w:t>Usklađenost s definiranim mjerama Plana Zadarske županije 2021.- 2027.:</w:t>
            </w:r>
          </w:p>
        </w:tc>
        <w:tc>
          <w:tcPr>
            <w:tcW w:w="5700" w:type="dxa"/>
            <w:gridSpan w:val="3"/>
          </w:tcPr>
          <w:p w14:paraId="2C080D4E" w14:textId="3C6AFCC7" w:rsidR="00687F57" w:rsidRPr="00187F5C" w:rsidRDefault="00F61FE7"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13.3.: Unaprjeđenje kvalitete i razvoj male komunalne infrastrukture i usluga</w:t>
            </w:r>
          </w:p>
        </w:tc>
      </w:tr>
      <w:tr w:rsidR="00B2756D" w:rsidRPr="00187F5C" w14:paraId="06D74EFC" w14:textId="77777777" w:rsidTr="0063537E">
        <w:trPr>
          <w:gridBefore w:val="1"/>
          <w:gridAfter w:val="2"/>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4C5F7E4C" w14:textId="77777777" w:rsidR="00687F57" w:rsidRPr="00187F5C" w:rsidRDefault="00687F57" w:rsidP="00A06EB7">
            <w:pPr>
              <w:rPr>
                <w:rFonts w:cs="Times New Roman"/>
                <w:i/>
                <w:iCs/>
              </w:rPr>
            </w:pPr>
            <w:r w:rsidRPr="00187F5C">
              <w:rPr>
                <w:rFonts w:cs="Times New Roman"/>
                <w:i/>
                <w:iCs/>
              </w:rPr>
              <w:t>Usklađenost s Zakonom o otocima:</w:t>
            </w:r>
          </w:p>
        </w:tc>
        <w:tc>
          <w:tcPr>
            <w:tcW w:w="5700" w:type="dxa"/>
            <w:gridSpan w:val="3"/>
          </w:tcPr>
          <w:p w14:paraId="067D0FE4" w14:textId="40E0EE1C" w:rsidR="00687F57" w:rsidRPr="00187F5C" w:rsidRDefault="00687F57" w:rsidP="00A06EB7">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 22. st. 1.t.</w:t>
            </w:r>
            <w:r w:rsidR="00F61FE7" w:rsidRPr="00187F5C">
              <w:rPr>
                <w:rFonts w:cs="Times New Roman"/>
                <w:i/>
                <w:iCs/>
              </w:rPr>
              <w:t>7</w:t>
            </w:r>
            <w:r w:rsidRPr="00187F5C">
              <w:rPr>
                <w:rFonts w:cs="Times New Roman"/>
                <w:i/>
                <w:iCs/>
              </w:rPr>
              <w:t>. očuvanje karakteristične prirodne i kulturne baštine otoka</w:t>
            </w:r>
          </w:p>
        </w:tc>
      </w:tr>
      <w:tr w:rsidR="00B2756D" w:rsidRPr="00187F5C" w14:paraId="00952682" w14:textId="77777777" w:rsidTr="0063537E">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8" w:type="dxa"/>
          <w:trHeight w:val="535"/>
        </w:trPr>
        <w:tc>
          <w:tcPr>
            <w:cnfStyle w:val="001000000000" w:firstRow="0" w:lastRow="0" w:firstColumn="1" w:lastColumn="0" w:oddVBand="0" w:evenVBand="0" w:oddHBand="0" w:evenHBand="0" w:firstRowFirstColumn="0" w:firstRowLastColumn="0" w:lastRowFirstColumn="0" w:lastRowLastColumn="0"/>
            <w:tcW w:w="9009" w:type="dxa"/>
            <w:gridSpan w:val="5"/>
          </w:tcPr>
          <w:p w14:paraId="0CFDD305" w14:textId="63E9B567" w:rsidR="00687F57" w:rsidRPr="00187F5C" w:rsidRDefault="00687F57" w:rsidP="001150AC">
            <w:pPr>
              <w:jc w:val="both"/>
              <w:rPr>
                <w:rFonts w:cs="Times New Roman"/>
                <w:b w:val="0"/>
                <w:bCs w:val="0"/>
                <w:i/>
                <w:iCs/>
              </w:rPr>
            </w:pPr>
            <w:r w:rsidRPr="00187F5C">
              <w:rPr>
                <w:rFonts w:cs="Times New Roman"/>
                <w:b w:val="0"/>
                <w:bCs w:val="0"/>
              </w:rPr>
              <w:t>OPIS:</w:t>
            </w:r>
            <w:r w:rsidRPr="00187F5C">
              <w:rPr>
                <w:rFonts w:cs="Times New Roman"/>
                <w:b w:val="0"/>
                <w:bCs w:val="0"/>
                <w:i/>
                <w:iCs/>
              </w:rPr>
              <w:t xml:space="preserve"> </w:t>
            </w:r>
            <w:r w:rsidR="00F61FE7" w:rsidRPr="00187F5C">
              <w:rPr>
                <w:rFonts w:cs="Times New Roman"/>
                <w:b w:val="0"/>
                <w:bCs w:val="0"/>
              </w:rPr>
              <w:t>Projekt „Uređenje okoliša župne crkve sv. Tome“ ima za cilj unaprijediti postojeći okoliš unutar dvorišta župne crkve na način koji u potpunosti poštuje konzervatorske i arheološke smjernice. Planira se sadnja zelenila te minimalne građevinske intervencije, isključivo u svrhu poboljšanja ambijenta i funkcionalnosti prostora. Dvorište će se opremiti primjerenom urbanom opremom, a posebna pažnja posvetit će se očuvanju postojećih spomenika i nadgrobnih ploča, čime će se istaknuti povijesna i kulturna vrijednost prostora te stvoriti skladan i dostojanstven ambijent.</w:t>
            </w:r>
          </w:p>
        </w:tc>
      </w:tr>
      <w:bookmarkEnd w:id="76"/>
      <w:tr w:rsidR="00B2756D" w:rsidRPr="00187F5C" w14:paraId="1F0973A8" w14:textId="77777777" w:rsidTr="0063537E">
        <w:trPr>
          <w:gridBefore w:val="1"/>
          <w:gridAfter w:val="2"/>
          <w:wBefore w:w="108" w:type="dxa"/>
          <w:wAfter w:w="48" w:type="dxa"/>
          <w:trHeight w:val="285"/>
        </w:trPr>
        <w:tc>
          <w:tcPr>
            <w:cnfStyle w:val="001000000000" w:firstRow="0" w:lastRow="0" w:firstColumn="1" w:lastColumn="0" w:oddVBand="0" w:evenVBand="0" w:oddHBand="0" w:evenHBand="0" w:firstRowFirstColumn="0" w:firstRowLastColumn="0" w:lastRowFirstColumn="0" w:lastRowLastColumn="0"/>
            <w:tcW w:w="6373" w:type="dxa"/>
            <w:gridSpan w:val="4"/>
          </w:tcPr>
          <w:p w14:paraId="74F30BD6" w14:textId="77777777" w:rsidR="00687F57" w:rsidRPr="00187F5C" w:rsidRDefault="00687F57" w:rsidP="00A06EB7">
            <w:pPr>
              <w:rPr>
                <w:rFonts w:cs="Times New Roman"/>
              </w:rPr>
            </w:pPr>
            <w:r w:rsidRPr="00187F5C">
              <w:rPr>
                <w:rFonts w:cs="Times New Roman"/>
                <w:shd w:val="clear" w:color="auto" w:fill="FFFFFF"/>
              </w:rPr>
              <w:t xml:space="preserve">UKUPNA PROCIJENJENA VRIJEDNOST: </w:t>
            </w:r>
          </w:p>
        </w:tc>
        <w:tc>
          <w:tcPr>
            <w:tcW w:w="2636" w:type="dxa"/>
          </w:tcPr>
          <w:p w14:paraId="2B19FCF1" w14:textId="6ADA4052" w:rsidR="00687F57" w:rsidRPr="00187F5C" w:rsidRDefault="00CA0D77"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100.000,00 EUR</w:t>
            </w:r>
          </w:p>
        </w:tc>
      </w:tr>
      <w:tr w:rsidR="0063537E" w:rsidRPr="00187F5C" w14:paraId="35E7484E" w14:textId="77777777" w:rsidTr="0063537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31" w:type="dxa"/>
            <w:gridSpan w:val="2"/>
          </w:tcPr>
          <w:p w14:paraId="64887D6B" w14:textId="57C74876" w:rsidR="0063537E" w:rsidRPr="00187F5C" w:rsidRDefault="0063537E" w:rsidP="00944331">
            <w:pPr>
              <w:rPr>
                <w:rFonts w:cs="Times New Roman"/>
              </w:rPr>
            </w:pPr>
            <w:r w:rsidRPr="00187F5C">
              <w:rPr>
                <w:rFonts w:cs="Times New Roman"/>
              </w:rPr>
              <w:t>Projekt XIII.</w:t>
            </w:r>
          </w:p>
        </w:tc>
        <w:tc>
          <w:tcPr>
            <w:tcW w:w="5934" w:type="dxa"/>
            <w:gridSpan w:val="6"/>
          </w:tcPr>
          <w:p w14:paraId="6340541A" w14:textId="77777777" w:rsidR="0063537E" w:rsidRPr="00187F5C" w:rsidRDefault="0063537E" w:rsidP="00944331">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color w:val="549E39" w:themeColor="accent1"/>
              </w:rPr>
              <w:t xml:space="preserve">Rekonstrukcija zelene tržnice i ribarnice </w:t>
            </w:r>
          </w:p>
        </w:tc>
      </w:tr>
      <w:tr w:rsidR="0063537E" w:rsidRPr="00187F5C" w14:paraId="1E467B3F" w14:textId="77777777" w:rsidTr="0063537E">
        <w:tc>
          <w:tcPr>
            <w:cnfStyle w:val="001000000000" w:firstRow="0" w:lastRow="0" w:firstColumn="1" w:lastColumn="0" w:oddVBand="0" w:evenVBand="0" w:oddHBand="0" w:evenHBand="0" w:firstRowFirstColumn="0" w:firstRowLastColumn="0" w:lastRowFirstColumn="0" w:lastRowLastColumn="0"/>
            <w:tcW w:w="3231" w:type="dxa"/>
            <w:gridSpan w:val="2"/>
          </w:tcPr>
          <w:p w14:paraId="04CDB088" w14:textId="77777777" w:rsidR="0063537E" w:rsidRPr="00187F5C" w:rsidRDefault="0063537E" w:rsidP="00944331">
            <w:pPr>
              <w:rPr>
                <w:rFonts w:cs="Times New Roman"/>
                <w:i/>
                <w:iCs/>
              </w:rPr>
            </w:pPr>
            <w:r w:rsidRPr="00187F5C">
              <w:rPr>
                <w:i/>
                <w:iCs/>
              </w:rPr>
              <w:t>Usklađenost s posebnim ciljem Plana Zadarske županije 2021.- 2027.:</w:t>
            </w:r>
          </w:p>
        </w:tc>
        <w:tc>
          <w:tcPr>
            <w:tcW w:w="5934" w:type="dxa"/>
            <w:gridSpan w:val="6"/>
          </w:tcPr>
          <w:p w14:paraId="61F9FCDD" w14:textId="77777777" w:rsidR="0063537E" w:rsidRPr="00187F5C" w:rsidRDefault="0063537E" w:rsidP="00944331">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9. Samodostatnost u hrani i razvoj biogospodarstva</w:t>
            </w:r>
          </w:p>
          <w:p w14:paraId="4E66919C" w14:textId="77777777" w:rsidR="0063537E" w:rsidRPr="00187F5C" w:rsidRDefault="0063537E" w:rsidP="0094433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POSEBNI CILJ 15.</w:t>
            </w:r>
          </w:p>
          <w:p w14:paraId="4FECFA04" w14:textId="77777777" w:rsidR="0063537E" w:rsidRPr="00187F5C" w:rsidRDefault="0063537E" w:rsidP="00944331">
            <w:pPr>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Razvoj konkurentne, otporne i održive poljoprivrede i prehrambenog sektora</w:t>
            </w:r>
          </w:p>
          <w:p w14:paraId="51405E51" w14:textId="77777777" w:rsidR="0063537E" w:rsidRPr="00187F5C" w:rsidRDefault="0063537E" w:rsidP="00944331">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POSEBNI CILJ 16.</w:t>
            </w:r>
          </w:p>
          <w:p w14:paraId="2D6F34B9" w14:textId="77777777" w:rsidR="0063537E" w:rsidRPr="00187F5C" w:rsidRDefault="0063537E" w:rsidP="00944331">
            <w:pPr>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Razvoj konkurentnog, održivog i otpornog ribarstva i akvakulture</w:t>
            </w:r>
          </w:p>
        </w:tc>
      </w:tr>
      <w:tr w:rsidR="0063537E" w:rsidRPr="00187F5C" w14:paraId="708B9DDF" w14:textId="77777777" w:rsidTr="0063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gridSpan w:val="2"/>
          </w:tcPr>
          <w:p w14:paraId="10F2D1CB" w14:textId="77777777" w:rsidR="0063537E" w:rsidRPr="00187F5C" w:rsidRDefault="0063537E" w:rsidP="00944331">
            <w:pPr>
              <w:rPr>
                <w:rFonts w:cs="Times New Roman"/>
              </w:rPr>
            </w:pPr>
            <w:r w:rsidRPr="00187F5C">
              <w:rPr>
                <w:rFonts w:cs="Times New Roman"/>
                <w:i/>
                <w:iCs/>
              </w:rPr>
              <w:t xml:space="preserve">Usklađenost s definiranim mjerama Plana Zadarske županije 2021.- 2027.: </w:t>
            </w:r>
          </w:p>
        </w:tc>
        <w:tc>
          <w:tcPr>
            <w:tcW w:w="5934" w:type="dxa"/>
            <w:gridSpan w:val="6"/>
          </w:tcPr>
          <w:p w14:paraId="4E670B2C" w14:textId="77777777" w:rsidR="0063537E" w:rsidRPr="00187F5C" w:rsidRDefault="0063537E" w:rsidP="00944331">
            <w:pPr>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15.1.: Razvoj potporne infrastrukture za potrebe poljoprivredne proizvodnje</w:t>
            </w:r>
          </w:p>
          <w:p w14:paraId="62247A30" w14:textId="77777777" w:rsidR="0063537E" w:rsidRPr="00187F5C" w:rsidRDefault="0063537E" w:rsidP="00944331">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16.1.: Razvoj potporne infrastrukture i suprastrukture za potrebe sektora ribarstva i akvakulture</w:t>
            </w:r>
          </w:p>
          <w:p w14:paraId="2C707029" w14:textId="77777777" w:rsidR="0063537E" w:rsidRPr="00187F5C" w:rsidRDefault="0063537E" w:rsidP="00944331">
            <w:pPr>
              <w:cnfStyle w:val="000000100000" w:firstRow="0" w:lastRow="0" w:firstColumn="0" w:lastColumn="0" w:oddVBand="0" w:evenVBand="0" w:oddHBand="1" w:evenHBand="0" w:firstRowFirstColumn="0" w:firstRowLastColumn="0" w:lastRowFirstColumn="0" w:lastRowLastColumn="0"/>
              <w:rPr>
                <w:rFonts w:cs="Times New Roman"/>
                <w:i/>
                <w:iCs/>
              </w:rPr>
            </w:pPr>
          </w:p>
        </w:tc>
      </w:tr>
      <w:tr w:rsidR="0063537E" w:rsidRPr="00187F5C" w14:paraId="184EE786" w14:textId="77777777" w:rsidTr="0063537E">
        <w:tc>
          <w:tcPr>
            <w:cnfStyle w:val="001000000000" w:firstRow="0" w:lastRow="0" w:firstColumn="1" w:lastColumn="0" w:oddVBand="0" w:evenVBand="0" w:oddHBand="0" w:evenHBand="0" w:firstRowFirstColumn="0" w:firstRowLastColumn="0" w:lastRowFirstColumn="0" w:lastRowLastColumn="0"/>
            <w:tcW w:w="3231" w:type="dxa"/>
            <w:gridSpan w:val="2"/>
          </w:tcPr>
          <w:p w14:paraId="37347111" w14:textId="77777777" w:rsidR="0063537E" w:rsidRPr="00187F5C" w:rsidRDefault="0063537E" w:rsidP="00944331">
            <w:pPr>
              <w:rPr>
                <w:rFonts w:cs="Times New Roman"/>
                <w:i/>
                <w:iCs/>
              </w:rPr>
            </w:pPr>
            <w:r w:rsidRPr="00187F5C">
              <w:rPr>
                <w:rFonts w:cs="Times New Roman"/>
                <w:i/>
                <w:iCs/>
              </w:rPr>
              <w:t>Usklađenost s Zakonom o otocima:</w:t>
            </w:r>
          </w:p>
        </w:tc>
        <w:tc>
          <w:tcPr>
            <w:tcW w:w="5934" w:type="dxa"/>
            <w:gridSpan w:val="6"/>
          </w:tcPr>
          <w:p w14:paraId="71E27928" w14:textId="77777777" w:rsidR="0063537E" w:rsidRPr="00187F5C" w:rsidRDefault="0063537E" w:rsidP="00944331">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t. 8. diverzificiranje otočnog gospodarstva iskorištavanjem posebnosti otoka u stvaranju novih i inovativnih lokalnih djelatnosti</w:t>
            </w:r>
          </w:p>
        </w:tc>
      </w:tr>
      <w:tr w:rsidR="0063537E" w:rsidRPr="00187F5C" w14:paraId="40D4C681" w14:textId="77777777" w:rsidTr="00635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5" w:type="dxa"/>
            <w:gridSpan w:val="8"/>
          </w:tcPr>
          <w:p w14:paraId="2614BA0D" w14:textId="77777777" w:rsidR="0063537E" w:rsidRPr="00187F5C" w:rsidRDefault="0063537E" w:rsidP="00944331">
            <w:pPr>
              <w:spacing w:before="0"/>
              <w:jc w:val="both"/>
              <w:rPr>
                <w:rFonts w:cs="Times New Roman"/>
                <w:b w:val="0"/>
                <w:bCs w:val="0"/>
              </w:rPr>
            </w:pPr>
            <w:r w:rsidRPr="00187F5C">
              <w:rPr>
                <w:rFonts w:cs="Times New Roman"/>
                <w:b w:val="0"/>
                <w:bCs w:val="0"/>
              </w:rPr>
              <w:t>OPIS: Projekt obuhvaća rekonstrukciju postojeće zelene tržnice i izgradnju ribarnice na području Općine Tkon. Postojeća tržnica ne zadovoljava suvremene standarde funkcionalnosti, higijene i vizualnog identiteta te ne odgovara u potpunosti potrebama lokalnih proizvođača ni kupaca.</w:t>
            </w:r>
          </w:p>
          <w:p w14:paraId="04324B4F" w14:textId="77777777" w:rsidR="0063537E" w:rsidRPr="00187F5C" w:rsidRDefault="0063537E" w:rsidP="00944331">
            <w:pPr>
              <w:spacing w:before="0"/>
              <w:jc w:val="both"/>
              <w:rPr>
                <w:rFonts w:cs="Times New Roman"/>
                <w:b w:val="0"/>
                <w:bCs w:val="0"/>
              </w:rPr>
            </w:pPr>
            <w:r w:rsidRPr="00187F5C">
              <w:rPr>
                <w:rFonts w:cs="Times New Roman"/>
                <w:b w:val="0"/>
                <w:bCs w:val="0"/>
              </w:rPr>
              <w:t>Rekonstrukcijom će se prostor modernizirati, tehnički i infrastrukturno unaprijediti te prilagoditi za veći broj prodajnih mjesta i raznovrsniju ponudu domaćih proizvoda. Uredit će se prostor s ciljem stvaranja ugodnog ambijenta za kupce i prodavače, uključujući natkrivene prostore, mobilnu opremu i priključke potrebne za rad na otvorenom. Poseban segment projekta odnosi se na izgradnju ribarnice, koja će biti namijenjena lokalnim ribarima i uzgajivačima iz akvakulture. Time će se omogućiti izravna prodaja svježe ribe i morskih plodova, u skladu s propisanim sanitarnim i higijenskim standardima, čime se podupire održivo ribarstvo i lokalna prehrambena suverenost.</w:t>
            </w:r>
            <w:r w:rsidRPr="00187F5C">
              <w:rPr>
                <w:b w:val="0"/>
                <w:bCs w:val="0"/>
              </w:rPr>
              <w:t xml:space="preserve">  </w:t>
            </w:r>
            <w:r w:rsidRPr="00187F5C">
              <w:rPr>
                <w:rFonts w:cs="Times New Roman"/>
                <w:b w:val="0"/>
                <w:bCs w:val="0"/>
              </w:rPr>
              <w:t xml:space="preserve">Svrha projekta: </w:t>
            </w:r>
          </w:p>
          <w:p w14:paraId="187FCD39" w14:textId="77777777" w:rsidR="0063537E" w:rsidRPr="00187F5C" w:rsidRDefault="0063537E" w:rsidP="00944331">
            <w:pPr>
              <w:spacing w:before="0"/>
              <w:jc w:val="both"/>
              <w:rPr>
                <w:rFonts w:cs="Times New Roman"/>
                <w:b w:val="0"/>
                <w:bCs w:val="0"/>
              </w:rPr>
            </w:pPr>
            <w:r w:rsidRPr="00187F5C">
              <w:rPr>
                <w:rFonts w:cs="Times New Roman"/>
                <w:b w:val="0"/>
                <w:bCs w:val="0"/>
              </w:rPr>
              <w:t>Osigurati infrastrukturne uvjete za kvalitetno i sigurno poslovanje lokalnih proizvođača hrane i ribara.</w:t>
            </w:r>
          </w:p>
          <w:p w14:paraId="79F0CE08" w14:textId="77777777" w:rsidR="0063537E" w:rsidRPr="00187F5C" w:rsidRDefault="0063537E" w:rsidP="00944331">
            <w:pPr>
              <w:spacing w:before="0"/>
              <w:jc w:val="both"/>
              <w:rPr>
                <w:rFonts w:cs="Times New Roman"/>
                <w:b w:val="0"/>
                <w:bCs w:val="0"/>
              </w:rPr>
            </w:pPr>
            <w:r w:rsidRPr="00187F5C">
              <w:rPr>
                <w:rFonts w:cs="Times New Roman"/>
                <w:b w:val="0"/>
                <w:bCs w:val="0"/>
              </w:rPr>
              <w:t>Modernizirati zelenu tržnicu u skladu s aktualnim tržišnim i sanitarnim standardima.</w:t>
            </w:r>
          </w:p>
          <w:p w14:paraId="261D104E" w14:textId="77777777" w:rsidR="0063537E" w:rsidRPr="00187F5C" w:rsidRDefault="0063537E" w:rsidP="00944331">
            <w:pPr>
              <w:spacing w:before="0"/>
              <w:jc w:val="both"/>
              <w:rPr>
                <w:rFonts w:cs="Times New Roman"/>
                <w:b w:val="0"/>
                <w:bCs w:val="0"/>
              </w:rPr>
            </w:pPr>
            <w:r w:rsidRPr="00187F5C">
              <w:rPr>
                <w:rFonts w:cs="Times New Roman"/>
                <w:b w:val="0"/>
                <w:bCs w:val="0"/>
              </w:rPr>
              <w:t>Potaknuti kratke lance opskrbe i lokalnu potrošnju.</w:t>
            </w:r>
          </w:p>
          <w:p w14:paraId="44073C81" w14:textId="77777777" w:rsidR="0063537E" w:rsidRPr="00187F5C" w:rsidRDefault="0063537E" w:rsidP="00944331">
            <w:pPr>
              <w:spacing w:before="0"/>
              <w:jc w:val="both"/>
              <w:rPr>
                <w:rFonts w:cs="Times New Roman"/>
                <w:b w:val="0"/>
                <w:bCs w:val="0"/>
              </w:rPr>
            </w:pPr>
            <w:r w:rsidRPr="00187F5C">
              <w:rPr>
                <w:rFonts w:cs="Times New Roman"/>
                <w:b w:val="0"/>
                <w:bCs w:val="0"/>
              </w:rPr>
              <w:t>Promicati održivo ribarstvo i akvakulturu kroz izravnu prodaju proizvoda s otoka.</w:t>
            </w:r>
          </w:p>
          <w:p w14:paraId="64A8F53B" w14:textId="77777777" w:rsidR="0063537E" w:rsidRPr="00187F5C" w:rsidRDefault="0063537E" w:rsidP="00944331">
            <w:pPr>
              <w:spacing w:before="0"/>
              <w:jc w:val="both"/>
              <w:rPr>
                <w:rFonts w:cs="Times New Roman"/>
                <w:b w:val="0"/>
                <w:bCs w:val="0"/>
                <w:shd w:val="clear" w:color="auto" w:fill="FFFFFF"/>
              </w:rPr>
            </w:pPr>
            <w:r w:rsidRPr="00187F5C">
              <w:rPr>
                <w:rFonts w:cs="Times New Roman"/>
                <w:b w:val="0"/>
                <w:bCs w:val="0"/>
              </w:rPr>
              <w:t>Stvoriti atraktivan javni prostor za lokalno stanovništvo i turiste.</w:t>
            </w:r>
          </w:p>
        </w:tc>
      </w:tr>
      <w:tr w:rsidR="0063537E" w:rsidRPr="00187F5C" w14:paraId="77C9FDB6" w14:textId="77777777" w:rsidTr="0063537E">
        <w:tc>
          <w:tcPr>
            <w:cnfStyle w:val="001000000000" w:firstRow="0" w:lastRow="0" w:firstColumn="1" w:lastColumn="0" w:oddVBand="0" w:evenVBand="0" w:oddHBand="0" w:evenHBand="0" w:firstRowFirstColumn="0" w:firstRowLastColumn="0" w:lastRowFirstColumn="0" w:lastRowLastColumn="0"/>
            <w:tcW w:w="6216" w:type="dxa"/>
            <w:gridSpan w:val="4"/>
          </w:tcPr>
          <w:p w14:paraId="3DD0162F" w14:textId="77777777" w:rsidR="0063537E" w:rsidRPr="00187F5C" w:rsidRDefault="0063537E" w:rsidP="00944331">
            <w:pPr>
              <w:rPr>
                <w:rFonts w:cs="Times New Roman"/>
              </w:rPr>
            </w:pPr>
            <w:r w:rsidRPr="00187F5C">
              <w:rPr>
                <w:rFonts w:cs="Times New Roman"/>
                <w:shd w:val="clear" w:color="auto" w:fill="FFFFFF"/>
              </w:rPr>
              <w:t>UKUPNA PROCIJENJENA VRIJEDNOST:</w:t>
            </w:r>
          </w:p>
        </w:tc>
        <w:tc>
          <w:tcPr>
            <w:tcW w:w="2949" w:type="dxa"/>
            <w:gridSpan w:val="4"/>
          </w:tcPr>
          <w:p w14:paraId="72EFE250" w14:textId="77777777" w:rsidR="0063537E" w:rsidRPr="00187F5C" w:rsidRDefault="0063537E" w:rsidP="00944331">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500.000,00 EUR</w:t>
            </w:r>
          </w:p>
        </w:tc>
      </w:tr>
    </w:tbl>
    <w:p w14:paraId="7595EADA" w14:textId="0455BAF6" w:rsidR="0025734E" w:rsidRPr="00187F5C" w:rsidRDefault="0025734E" w:rsidP="0028023B">
      <w:pPr>
        <w:spacing w:before="0" w:line="360" w:lineRule="auto"/>
        <w:jc w:val="both"/>
        <w:rPr>
          <w:rFonts w:cs="Times New Roman"/>
          <w:sz w:val="24"/>
          <w:szCs w:val="24"/>
        </w:rPr>
      </w:pPr>
    </w:p>
    <w:tbl>
      <w:tblPr>
        <w:tblStyle w:val="Obinatablica2"/>
        <w:tblW w:w="0" w:type="auto"/>
        <w:tblLook w:val="04A0" w:firstRow="1" w:lastRow="0" w:firstColumn="1" w:lastColumn="0" w:noHBand="0" w:noVBand="1"/>
      </w:tblPr>
      <w:tblGrid>
        <w:gridCol w:w="9040"/>
      </w:tblGrid>
      <w:tr w:rsidR="0025734E" w:rsidRPr="00187F5C" w14:paraId="63F5DA68" w14:textId="77777777" w:rsidTr="00D7749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0" w:type="dxa"/>
          </w:tcPr>
          <w:p w14:paraId="0C062CEB" w14:textId="2C0FB255" w:rsidR="008E555A" w:rsidRPr="00187F5C" w:rsidRDefault="00535E8E" w:rsidP="00BC7705">
            <w:pPr>
              <w:pStyle w:val="Odlomakpopisa"/>
              <w:numPr>
                <w:ilvl w:val="0"/>
                <w:numId w:val="41"/>
              </w:numPr>
              <w:rPr>
                <w:rFonts w:cs="Times New Roman"/>
                <w:b w:val="0"/>
                <w:bCs w:val="0"/>
              </w:rPr>
            </w:pPr>
            <w:r w:rsidRPr="00187F5C">
              <w:rPr>
                <w:rFonts w:cs="Times New Roman"/>
                <w:color w:val="000000"/>
              </w:rPr>
              <w:t>ODGOJ I OBRAZOVANJE</w:t>
            </w:r>
          </w:p>
        </w:tc>
      </w:tr>
      <w:tr w:rsidR="00C67942" w:rsidRPr="00187F5C" w14:paraId="45AF49CC" w14:textId="3E47F08F" w:rsidTr="0061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tcPr>
          <w:p w14:paraId="0BB8A56F" w14:textId="114ADDC7" w:rsidR="00C67942" w:rsidRPr="00580D8D" w:rsidRDefault="00580D8D" w:rsidP="00C67942">
            <w:pPr>
              <w:rPr>
                <w:rFonts w:cs="Times New Roman"/>
                <w:b w:val="0"/>
                <w:bCs w:val="0"/>
                <w:sz w:val="24"/>
                <w:szCs w:val="24"/>
              </w:rPr>
            </w:pPr>
            <w:r>
              <w:rPr>
                <w:rFonts w:cs="Times New Roman"/>
                <w:b w:val="0"/>
                <w:bCs w:val="0"/>
                <w:sz w:val="24"/>
                <w:szCs w:val="24"/>
              </w:rPr>
              <w:t>Aktivnosti</w:t>
            </w:r>
            <w:r w:rsidR="0086389B" w:rsidRPr="00187F5C">
              <w:rPr>
                <w:rFonts w:cs="Times New Roman"/>
                <w:b w:val="0"/>
                <w:bCs w:val="0"/>
                <w:sz w:val="24"/>
                <w:szCs w:val="24"/>
              </w:rPr>
              <w:t xml:space="preserve"> </w:t>
            </w:r>
            <w:r w:rsidR="00C67942" w:rsidRPr="00187F5C">
              <w:rPr>
                <w:rFonts w:cs="Times New Roman"/>
                <w:b w:val="0"/>
                <w:bCs w:val="0"/>
                <w:sz w:val="24"/>
                <w:szCs w:val="24"/>
              </w:rPr>
              <w:t>unaprjeđenj</w:t>
            </w:r>
            <w:r w:rsidR="0086389B" w:rsidRPr="00187F5C">
              <w:rPr>
                <w:rFonts w:cs="Times New Roman"/>
                <w:b w:val="0"/>
                <w:bCs w:val="0"/>
                <w:sz w:val="24"/>
                <w:szCs w:val="24"/>
              </w:rPr>
              <w:t xml:space="preserve">a </w:t>
            </w:r>
            <w:r w:rsidR="00C67942" w:rsidRPr="00187F5C">
              <w:rPr>
                <w:rFonts w:cs="Times New Roman"/>
                <w:b w:val="0"/>
                <w:bCs w:val="0"/>
                <w:sz w:val="24"/>
                <w:szCs w:val="24"/>
              </w:rPr>
              <w:t>uvjeta za obrazovanje, dodjela stipendija za visoko i srednjoškolsko obrazovanje, naknada za deficitarna zanimanja</w:t>
            </w:r>
            <w:r w:rsidR="0086389B" w:rsidRPr="00187F5C">
              <w:rPr>
                <w:rFonts w:cs="Times New Roman"/>
                <w:b w:val="0"/>
                <w:bCs w:val="0"/>
                <w:sz w:val="24"/>
                <w:szCs w:val="24"/>
              </w:rPr>
              <w:t xml:space="preserve"> i drugo.</w:t>
            </w:r>
          </w:p>
        </w:tc>
      </w:tr>
    </w:tbl>
    <w:p w14:paraId="57BAC8A5" w14:textId="3DD78D0C" w:rsidR="0025734E" w:rsidRPr="00187F5C" w:rsidRDefault="0025734E" w:rsidP="008E555A">
      <w:pPr>
        <w:rPr>
          <w:rFonts w:cs="Times New Roman"/>
        </w:rPr>
      </w:pPr>
      <w:bookmarkStart w:id="77" w:name="_Hlk215042164"/>
    </w:p>
    <w:tbl>
      <w:tblPr>
        <w:tblStyle w:val="Obinatablica2"/>
        <w:tblW w:w="0" w:type="auto"/>
        <w:tblLook w:val="04A0" w:firstRow="1" w:lastRow="0" w:firstColumn="1" w:lastColumn="0" w:noHBand="0" w:noVBand="1"/>
      </w:tblPr>
      <w:tblGrid>
        <w:gridCol w:w="3073"/>
        <w:gridCol w:w="2334"/>
        <w:gridCol w:w="3580"/>
        <w:gridCol w:w="55"/>
      </w:tblGrid>
      <w:tr w:rsidR="00F817D0" w:rsidRPr="00187F5C" w14:paraId="3190AE23" w14:textId="77777777" w:rsidTr="00F67E1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2" w:type="dxa"/>
            <w:gridSpan w:val="4"/>
          </w:tcPr>
          <w:bookmarkEnd w:id="77"/>
          <w:p w14:paraId="629CB9CC" w14:textId="530328FE" w:rsidR="0025734E" w:rsidRPr="00187F5C" w:rsidRDefault="00211169" w:rsidP="00BC7705">
            <w:pPr>
              <w:pStyle w:val="Odlomakpopisa"/>
              <w:numPr>
                <w:ilvl w:val="0"/>
                <w:numId w:val="41"/>
              </w:numPr>
              <w:rPr>
                <w:rFonts w:cs="Times New Roman"/>
                <w:b w:val="0"/>
                <w:bCs w:val="0"/>
                <w:sz w:val="22"/>
                <w:szCs w:val="22"/>
              </w:rPr>
            </w:pPr>
            <w:r w:rsidRPr="00187F5C">
              <w:rPr>
                <w:rFonts w:cs="Times New Roman"/>
                <w:sz w:val="22"/>
                <w:szCs w:val="22"/>
              </w:rPr>
              <w:t>BRIGA O DJECI</w:t>
            </w:r>
          </w:p>
        </w:tc>
      </w:tr>
      <w:tr w:rsidR="00C52CEE" w:rsidRPr="00187F5C" w14:paraId="663B4B29" w14:textId="77777777" w:rsidTr="00A02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2" w:type="dxa"/>
            <w:gridSpan w:val="4"/>
          </w:tcPr>
          <w:p w14:paraId="25420DE3" w14:textId="21E6CE24" w:rsidR="00C52CEE" w:rsidRPr="00187F5C" w:rsidRDefault="00580D8D" w:rsidP="00717DDA">
            <w:pPr>
              <w:jc w:val="both"/>
              <w:rPr>
                <w:rFonts w:cs="Times New Roman"/>
                <w:b w:val="0"/>
                <w:bCs w:val="0"/>
                <w:sz w:val="24"/>
                <w:szCs w:val="24"/>
              </w:rPr>
            </w:pPr>
            <w:r>
              <w:rPr>
                <w:rFonts w:eastAsia="Times New Roman" w:cs="Times New Roman"/>
                <w:b w:val="0"/>
                <w:bCs w:val="0"/>
                <w:sz w:val="24"/>
                <w:szCs w:val="24"/>
                <w:lang w:eastAsia="hr-HR"/>
              </w:rPr>
              <w:t xml:space="preserve">Aktivnosti </w:t>
            </w:r>
            <w:r w:rsidR="0086389B" w:rsidRPr="00187F5C">
              <w:rPr>
                <w:rFonts w:eastAsia="Times New Roman" w:cs="Times New Roman"/>
                <w:b w:val="0"/>
                <w:bCs w:val="0"/>
                <w:sz w:val="24"/>
                <w:szCs w:val="24"/>
                <w:lang w:eastAsia="hr-HR"/>
              </w:rPr>
              <w:t xml:space="preserve">brige o djeci uključuju </w:t>
            </w:r>
            <w:r w:rsidR="00C52CEE" w:rsidRPr="00187F5C">
              <w:rPr>
                <w:rFonts w:eastAsia="Times New Roman" w:cs="Times New Roman"/>
                <w:b w:val="0"/>
                <w:bCs w:val="0"/>
                <w:sz w:val="24"/>
                <w:szCs w:val="24"/>
                <w:lang w:eastAsia="hr-HR"/>
              </w:rPr>
              <w:t xml:space="preserve">osnivanje i financiranje dječjih vrtića, potpora obiteljima, </w:t>
            </w:r>
            <w:r w:rsidR="00C52CEE" w:rsidRPr="00187F5C">
              <w:rPr>
                <w:rFonts w:cs="Times New Roman"/>
                <w:b w:val="0"/>
                <w:bCs w:val="0"/>
                <w:sz w:val="24"/>
                <w:szCs w:val="24"/>
              </w:rPr>
              <w:t>redovna djelatnost vrtića, unaprjeđenje uvjeta za predškolski odgoj i obrazovanje i sl.</w:t>
            </w:r>
          </w:p>
          <w:p w14:paraId="54EB6981" w14:textId="721B828C" w:rsidR="00C52CEE" w:rsidRPr="00187F5C" w:rsidRDefault="00C52CEE" w:rsidP="00211169">
            <w:pPr>
              <w:rPr>
                <w:rFonts w:cs="Times New Roman"/>
                <w:b w:val="0"/>
                <w:bCs w:val="0"/>
              </w:rPr>
            </w:pPr>
          </w:p>
        </w:tc>
      </w:tr>
      <w:tr w:rsidR="003B105B" w:rsidRPr="00187F5C" w14:paraId="60DAE510" w14:textId="77777777" w:rsidTr="00F67E14">
        <w:trPr>
          <w:trHeight w:val="397"/>
        </w:trPr>
        <w:tc>
          <w:tcPr>
            <w:cnfStyle w:val="001000000000" w:firstRow="0" w:lastRow="0" w:firstColumn="1" w:lastColumn="0" w:oddVBand="0" w:evenVBand="0" w:oddHBand="0" w:evenHBand="0" w:firstRowFirstColumn="0" w:firstRowLastColumn="0" w:lastRowFirstColumn="0" w:lastRowLastColumn="0"/>
            <w:tcW w:w="9042" w:type="dxa"/>
            <w:gridSpan w:val="4"/>
          </w:tcPr>
          <w:p w14:paraId="2486C25B" w14:textId="476F48EA" w:rsidR="00211169" w:rsidRPr="00187F5C" w:rsidRDefault="003B105B" w:rsidP="00150C40">
            <w:pPr>
              <w:jc w:val="center"/>
              <w:rPr>
                <w:rFonts w:cs="Times New Roman"/>
                <w:b w:val="0"/>
                <w:bCs w:val="0"/>
              </w:rPr>
            </w:pPr>
            <w:r w:rsidRPr="00187F5C">
              <w:rPr>
                <w:rFonts w:cs="Times New Roman"/>
              </w:rPr>
              <w:t>RAZVOJNI PROJEKTI</w:t>
            </w:r>
            <w:r w:rsidR="00BC7705">
              <w:rPr>
                <w:rFonts w:cs="Times New Roman"/>
              </w:rPr>
              <w:t xml:space="preserve"> ZA MANDATNO RAZDOBLJE 2025.-2029.</w:t>
            </w:r>
          </w:p>
        </w:tc>
      </w:tr>
      <w:tr w:rsidR="00FD6DEA" w:rsidRPr="00187F5C" w14:paraId="29ACB51D" w14:textId="77777777" w:rsidTr="00F67E14">
        <w:trPr>
          <w:gridAfter w:val="1"/>
          <w:cnfStyle w:val="000000100000" w:firstRow="0" w:lastRow="0" w:firstColumn="0" w:lastColumn="0" w:oddVBand="0" w:evenVBand="0" w:oddHBand="1" w:evenHBand="0" w:firstRowFirstColumn="0" w:firstRowLastColumn="0" w:lastRowFirstColumn="0" w:lastRowLastColumn="0"/>
          <w:wAfter w:w="55" w:type="dxa"/>
          <w:trHeight w:val="397"/>
        </w:trPr>
        <w:tc>
          <w:tcPr>
            <w:cnfStyle w:val="001000000000" w:firstRow="0" w:lastRow="0" w:firstColumn="1" w:lastColumn="0" w:oddVBand="0" w:evenVBand="0" w:oddHBand="0" w:evenHBand="0" w:firstRowFirstColumn="0" w:firstRowLastColumn="0" w:lastRowFirstColumn="0" w:lastRowLastColumn="0"/>
            <w:tcW w:w="3073" w:type="dxa"/>
          </w:tcPr>
          <w:p w14:paraId="5A2E8C8E" w14:textId="20D5B0F3" w:rsidR="00FD6DEA" w:rsidRPr="00187F5C" w:rsidRDefault="00FD6DEA" w:rsidP="00211169">
            <w:pPr>
              <w:rPr>
                <w:rFonts w:cs="Times New Roman"/>
                <w:shd w:val="clear" w:color="auto" w:fill="FFFFFF"/>
              </w:rPr>
            </w:pPr>
            <w:r w:rsidRPr="00187F5C">
              <w:rPr>
                <w:rFonts w:cs="Times New Roman"/>
                <w:shd w:val="clear" w:color="auto" w:fill="FFFFFF"/>
              </w:rPr>
              <w:t>Projekt I.</w:t>
            </w:r>
          </w:p>
        </w:tc>
        <w:tc>
          <w:tcPr>
            <w:tcW w:w="5914" w:type="dxa"/>
            <w:gridSpan w:val="2"/>
          </w:tcPr>
          <w:p w14:paraId="46D30D29" w14:textId="0DFDE4B4" w:rsidR="00FD6DEA" w:rsidRPr="00187F5C" w:rsidRDefault="00FD6DEA" w:rsidP="00211169">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Izgradnja dječjeg vrtića i jaslica</w:t>
            </w:r>
          </w:p>
        </w:tc>
      </w:tr>
      <w:tr w:rsidR="00FD6DEA" w:rsidRPr="00187F5C" w14:paraId="31C58145" w14:textId="77777777" w:rsidTr="00F67E14">
        <w:trPr>
          <w:gridAfter w:val="1"/>
          <w:wAfter w:w="55" w:type="dxa"/>
          <w:trHeight w:val="535"/>
        </w:trPr>
        <w:tc>
          <w:tcPr>
            <w:cnfStyle w:val="001000000000" w:firstRow="0" w:lastRow="0" w:firstColumn="1" w:lastColumn="0" w:oddVBand="0" w:evenVBand="0" w:oddHBand="0" w:evenHBand="0" w:firstRowFirstColumn="0" w:firstRowLastColumn="0" w:lastRowFirstColumn="0" w:lastRowLastColumn="0"/>
            <w:tcW w:w="3073" w:type="dxa"/>
          </w:tcPr>
          <w:p w14:paraId="61ACDD7E" w14:textId="61CCB9C5" w:rsidR="00FD6DEA" w:rsidRPr="00187F5C" w:rsidRDefault="00BD5876" w:rsidP="00211169">
            <w:pPr>
              <w:rPr>
                <w:rFonts w:cs="Times New Roman"/>
                <w:i/>
                <w:iCs/>
              </w:rPr>
            </w:pPr>
            <w:r w:rsidRPr="00187F5C">
              <w:rPr>
                <w:rFonts w:cs="Times New Roman"/>
                <w:i/>
                <w:iCs/>
              </w:rPr>
              <w:t>Usklađenost s posebnim ciljem Plana Zadarske županije 2021.- 2027</w:t>
            </w:r>
            <w:r w:rsidR="00FD6DEA" w:rsidRPr="00187F5C">
              <w:rPr>
                <w:rFonts w:cs="Times New Roman"/>
                <w:i/>
                <w:iCs/>
              </w:rPr>
              <w:t>:</w:t>
            </w:r>
          </w:p>
        </w:tc>
        <w:tc>
          <w:tcPr>
            <w:tcW w:w="5914" w:type="dxa"/>
            <w:gridSpan w:val="2"/>
          </w:tcPr>
          <w:p w14:paraId="37FE668C" w14:textId="03744872" w:rsidR="00FD6DEA" w:rsidRPr="00187F5C" w:rsidRDefault="00E503C7" w:rsidP="00211169">
            <w:pPr>
              <w:cnfStyle w:val="000000000000" w:firstRow="0" w:lastRow="0" w:firstColumn="0" w:lastColumn="0" w:oddVBand="0" w:evenVBand="0" w:oddHBand="0" w:evenHBand="0" w:firstRowFirstColumn="0" w:firstRowLastColumn="0" w:lastRowFirstColumn="0" w:lastRowLastColumn="0"/>
              <w:rPr>
                <w:rFonts w:cs="Times New Roman"/>
              </w:rPr>
            </w:pPr>
            <w:r w:rsidRPr="00E503C7">
              <w:rPr>
                <w:rFonts w:cs="Times New Roman"/>
              </w:rPr>
              <w:t>Strateški cilj 6. Demografska revitalizacija i bolji položaj obitelji</w:t>
            </w:r>
          </w:p>
          <w:p w14:paraId="5232425A" w14:textId="77777777" w:rsidR="00E503C7" w:rsidRPr="00E503C7" w:rsidRDefault="00E503C7" w:rsidP="00E503C7">
            <w:pPr>
              <w:cnfStyle w:val="000000000000" w:firstRow="0" w:lastRow="0" w:firstColumn="0" w:lastColumn="0" w:oddVBand="0" w:evenVBand="0" w:oddHBand="0" w:evenHBand="0" w:firstRowFirstColumn="0" w:firstRowLastColumn="0" w:lastRowFirstColumn="0" w:lastRowLastColumn="0"/>
              <w:rPr>
                <w:rFonts w:cs="Times New Roman"/>
              </w:rPr>
            </w:pPr>
            <w:r w:rsidRPr="00E503C7">
              <w:rPr>
                <w:rFonts w:cs="Times New Roman"/>
              </w:rPr>
              <w:t>POSEBNI CILJ 10.</w:t>
            </w:r>
          </w:p>
          <w:p w14:paraId="629CBB2C" w14:textId="293BFFF5" w:rsidR="00FD6DEA" w:rsidRPr="00187F5C" w:rsidRDefault="00E503C7" w:rsidP="00E503C7">
            <w:pPr>
              <w:cnfStyle w:val="000000000000" w:firstRow="0" w:lastRow="0" w:firstColumn="0" w:lastColumn="0" w:oddVBand="0" w:evenVBand="0" w:oddHBand="0" w:evenHBand="0" w:firstRowFirstColumn="0" w:firstRowLastColumn="0" w:lastRowFirstColumn="0" w:lastRowLastColumn="0"/>
              <w:rPr>
                <w:rFonts w:cs="Times New Roman"/>
              </w:rPr>
            </w:pPr>
            <w:r w:rsidRPr="00E503C7">
              <w:rPr>
                <w:rFonts w:cs="Times New Roman"/>
              </w:rPr>
              <w:t xml:space="preserve">Razvoj </w:t>
            </w:r>
            <w:r>
              <w:rPr>
                <w:rFonts w:cs="Times New Roman"/>
              </w:rPr>
              <w:t>Z</w:t>
            </w:r>
            <w:r w:rsidRPr="00E503C7">
              <w:rPr>
                <w:rFonts w:cs="Times New Roman"/>
              </w:rPr>
              <w:t>adarske županije kao poticajnog okruženja za mlade i obitelj</w:t>
            </w:r>
          </w:p>
        </w:tc>
      </w:tr>
      <w:tr w:rsidR="00FD6DEA" w:rsidRPr="00187F5C" w14:paraId="48A99F85" w14:textId="77777777" w:rsidTr="00F67E14">
        <w:trPr>
          <w:gridAfter w:val="1"/>
          <w:cnfStyle w:val="000000100000" w:firstRow="0" w:lastRow="0" w:firstColumn="0" w:lastColumn="0" w:oddVBand="0" w:evenVBand="0" w:oddHBand="1" w:evenHBand="0" w:firstRowFirstColumn="0" w:firstRowLastColumn="0" w:lastRowFirstColumn="0" w:lastRowLastColumn="0"/>
          <w:wAfter w:w="55" w:type="dxa"/>
          <w:trHeight w:val="535"/>
        </w:trPr>
        <w:tc>
          <w:tcPr>
            <w:cnfStyle w:val="001000000000" w:firstRow="0" w:lastRow="0" w:firstColumn="1" w:lastColumn="0" w:oddVBand="0" w:evenVBand="0" w:oddHBand="0" w:evenHBand="0" w:firstRowFirstColumn="0" w:firstRowLastColumn="0" w:lastRowFirstColumn="0" w:lastRowLastColumn="0"/>
            <w:tcW w:w="3073" w:type="dxa"/>
          </w:tcPr>
          <w:p w14:paraId="00FCF855" w14:textId="4892E58D" w:rsidR="00FD6DEA" w:rsidRPr="00187F5C" w:rsidRDefault="00BD5876" w:rsidP="00211169">
            <w:pPr>
              <w:rPr>
                <w:rFonts w:cs="Times New Roman"/>
                <w:i/>
                <w:iCs/>
              </w:rPr>
            </w:pPr>
            <w:r w:rsidRPr="00187F5C">
              <w:rPr>
                <w:rFonts w:cs="Times New Roman"/>
                <w:i/>
                <w:iCs/>
              </w:rPr>
              <w:t>Usklađenost s definiranim mjerama Plana Zadarske županije 2021.- 2027</w:t>
            </w:r>
          </w:p>
        </w:tc>
        <w:tc>
          <w:tcPr>
            <w:tcW w:w="5914" w:type="dxa"/>
            <w:gridSpan w:val="2"/>
          </w:tcPr>
          <w:p w14:paraId="03CF7434" w14:textId="07EF25B1" w:rsidR="00FD6DEA" w:rsidRPr="00187F5C" w:rsidRDefault="00E503C7" w:rsidP="00F817D0">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E503C7">
              <w:rPr>
                <w:rFonts w:cs="Calibri"/>
                <w:i/>
                <w:iCs/>
              </w:rPr>
              <w:t>Mjera 10.2.: Unaprjeđenje dostupnosti društvene infrastrukture za mlade i obitelji</w:t>
            </w:r>
          </w:p>
        </w:tc>
      </w:tr>
      <w:tr w:rsidR="00782033" w:rsidRPr="00187F5C" w14:paraId="542890BA" w14:textId="77777777" w:rsidTr="00F67E14">
        <w:trPr>
          <w:gridAfter w:val="1"/>
          <w:wAfter w:w="55" w:type="dxa"/>
          <w:trHeight w:val="535"/>
        </w:trPr>
        <w:tc>
          <w:tcPr>
            <w:cnfStyle w:val="001000000000" w:firstRow="0" w:lastRow="0" w:firstColumn="1" w:lastColumn="0" w:oddVBand="0" w:evenVBand="0" w:oddHBand="0" w:evenHBand="0" w:firstRowFirstColumn="0" w:firstRowLastColumn="0" w:lastRowFirstColumn="0" w:lastRowLastColumn="0"/>
            <w:tcW w:w="3073" w:type="dxa"/>
          </w:tcPr>
          <w:p w14:paraId="18109099" w14:textId="5E2C31C0" w:rsidR="00782033" w:rsidRPr="00187F5C" w:rsidRDefault="00BD5876" w:rsidP="00211169">
            <w:pPr>
              <w:rPr>
                <w:rFonts w:cs="Times New Roman"/>
                <w:i/>
                <w:iCs/>
              </w:rPr>
            </w:pPr>
            <w:r w:rsidRPr="00187F5C">
              <w:rPr>
                <w:rFonts w:cs="Times New Roman"/>
                <w:i/>
                <w:iCs/>
              </w:rPr>
              <w:t>Usklađenost s Zakonom o otocima</w:t>
            </w:r>
            <w:r w:rsidR="00782033" w:rsidRPr="00187F5C">
              <w:rPr>
                <w:rFonts w:cs="Times New Roman"/>
                <w:i/>
                <w:iCs/>
              </w:rPr>
              <w:t>:</w:t>
            </w:r>
          </w:p>
        </w:tc>
        <w:tc>
          <w:tcPr>
            <w:tcW w:w="5914" w:type="dxa"/>
            <w:gridSpan w:val="2"/>
          </w:tcPr>
          <w:p w14:paraId="4E880B5B" w14:textId="347AD0DF" w:rsidR="00782033" w:rsidRPr="00187F5C" w:rsidRDefault="00F20A3B" w:rsidP="00211169">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Čl.22 st.1. t.9. jačanje i promoviranje socijalne uključenosti, edukacije i participacije građana</w:t>
            </w:r>
          </w:p>
        </w:tc>
      </w:tr>
      <w:tr w:rsidR="00E22EDF" w:rsidRPr="00187F5C" w14:paraId="696448DA" w14:textId="77777777" w:rsidTr="00F67E14">
        <w:trPr>
          <w:gridAfter w:val="1"/>
          <w:cnfStyle w:val="000000100000" w:firstRow="0" w:lastRow="0" w:firstColumn="0" w:lastColumn="0" w:oddVBand="0" w:evenVBand="0" w:oddHBand="1" w:evenHBand="0" w:firstRowFirstColumn="0" w:firstRowLastColumn="0" w:lastRowFirstColumn="0" w:lastRowLastColumn="0"/>
          <w:wAfter w:w="55" w:type="dxa"/>
          <w:trHeight w:val="535"/>
        </w:trPr>
        <w:tc>
          <w:tcPr>
            <w:cnfStyle w:val="001000000000" w:firstRow="0" w:lastRow="0" w:firstColumn="1" w:lastColumn="0" w:oddVBand="0" w:evenVBand="0" w:oddHBand="0" w:evenHBand="0" w:firstRowFirstColumn="0" w:firstRowLastColumn="0" w:lastRowFirstColumn="0" w:lastRowLastColumn="0"/>
            <w:tcW w:w="3073" w:type="dxa"/>
          </w:tcPr>
          <w:p w14:paraId="0CF23067" w14:textId="1EC67F7B" w:rsidR="00E22EDF" w:rsidRPr="00187F5C" w:rsidRDefault="00E22EDF" w:rsidP="00211169">
            <w:pPr>
              <w:rPr>
                <w:rFonts w:cs="Times New Roman"/>
                <w:i/>
                <w:iCs/>
              </w:rPr>
            </w:pPr>
            <w:r w:rsidRPr="00187F5C">
              <w:rPr>
                <w:rFonts w:cs="Times New Roman"/>
                <w:i/>
                <w:iCs/>
              </w:rPr>
              <w:t>Partnerstvo:</w:t>
            </w:r>
          </w:p>
        </w:tc>
        <w:tc>
          <w:tcPr>
            <w:tcW w:w="5914" w:type="dxa"/>
            <w:gridSpan w:val="2"/>
          </w:tcPr>
          <w:p w14:paraId="42379537" w14:textId="190485EB" w:rsidR="00E22EDF" w:rsidRPr="00187F5C" w:rsidRDefault="00E22EDF" w:rsidP="00211169">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Općina Pašman</w:t>
            </w:r>
          </w:p>
        </w:tc>
      </w:tr>
      <w:tr w:rsidR="00FD6DEA" w:rsidRPr="00187F5C" w14:paraId="1ED1ED4B" w14:textId="77777777" w:rsidTr="00F67E14">
        <w:trPr>
          <w:gridAfter w:val="1"/>
          <w:wAfter w:w="55" w:type="dxa"/>
          <w:trHeight w:val="535"/>
        </w:trPr>
        <w:tc>
          <w:tcPr>
            <w:cnfStyle w:val="001000000000" w:firstRow="0" w:lastRow="0" w:firstColumn="1" w:lastColumn="0" w:oddVBand="0" w:evenVBand="0" w:oddHBand="0" w:evenHBand="0" w:firstRowFirstColumn="0" w:firstRowLastColumn="0" w:lastRowFirstColumn="0" w:lastRowLastColumn="0"/>
            <w:tcW w:w="8987" w:type="dxa"/>
            <w:gridSpan w:val="3"/>
          </w:tcPr>
          <w:p w14:paraId="6BC86BD6" w14:textId="32E24EB8" w:rsidR="00FD6DEA" w:rsidRPr="00187F5C" w:rsidRDefault="00FD6DEA" w:rsidP="00F817D0">
            <w:pPr>
              <w:jc w:val="both"/>
              <w:rPr>
                <w:rFonts w:cs="Times New Roman"/>
                <w:b w:val="0"/>
                <w:bCs w:val="0"/>
              </w:rPr>
            </w:pPr>
            <w:r w:rsidRPr="00187F5C">
              <w:rPr>
                <w:rFonts w:cs="Times New Roman"/>
                <w:b w:val="0"/>
                <w:bCs w:val="0"/>
                <w:shd w:val="clear" w:color="auto" w:fill="FFFFFF"/>
              </w:rPr>
              <w:t xml:space="preserve">OPIS: </w:t>
            </w:r>
            <w:r w:rsidRPr="00187F5C">
              <w:rPr>
                <w:rFonts w:cs="Times New Roman"/>
                <w:b w:val="0"/>
                <w:bCs w:val="0"/>
              </w:rPr>
              <w:t>Temelj napretka otočne sredine jest u zadržavanju mladog stanovništva i stvaranju jednakih uvjeta i dostupnosti odgojno-obrazovnih ustanova. Na području Općine Tkon djeluje Dječji vrtić „Ćok“ koji svojim kapacitetom, a s obzirom na pedagoški standard prema kojem prostor dnevnog boravka po djetetu mora biti najmanje 3 m</w:t>
            </w:r>
            <w:r w:rsidRPr="00187F5C">
              <w:rPr>
                <w:rFonts w:cs="Times New Roman"/>
                <w:b w:val="0"/>
                <w:bCs w:val="0"/>
                <w:vertAlign w:val="superscript"/>
              </w:rPr>
              <w:t xml:space="preserve">2 </w:t>
            </w:r>
            <w:r w:rsidRPr="00187F5C">
              <w:rPr>
                <w:rFonts w:cs="Times New Roman"/>
                <w:b w:val="0"/>
                <w:bCs w:val="0"/>
              </w:rPr>
              <w:t xml:space="preserve">, ne udovoljava zahtjevima. Tim više što isti zbog svoje veličine ne može zadovoljiti tehničke uvjete za pripremu obroka, odnosno za uređenje kuhinje te drugih sadržaja kojima bi se omogućio ugodniji boravak djece ranog i predškolskog odgoja. Općini Tkon, kao osnivaču, izgradnja novog dječjeg vrtića i jaslica uz osiguranje visokih standarda kvalitete predstavlja najviši prioritet. </w:t>
            </w:r>
          </w:p>
          <w:p w14:paraId="4F1DCD88" w14:textId="4C97B830" w:rsidR="00F20A3B" w:rsidRPr="00187F5C" w:rsidRDefault="00FD6DEA" w:rsidP="00F817D0">
            <w:pPr>
              <w:jc w:val="both"/>
              <w:rPr>
                <w:rFonts w:cs="Times New Roman"/>
                <w:b w:val="0"/>
                <w:bCs w:val="0"/>
                <w:shd w:val="clear" w:color="auto" w:fill="FFFFFF"/>
              </w:rPr>
            </w:pPr>
            <w:r w:rsidRPr="00187F5C">
              <w:rPr>
                <w:rFonts w:cs="Times New Roman"/>
                <w:b w:val="0"/>
                <w:bCs w:val="0"/>
                <w:shd w:val="clear" w:color="auto" w:fill="FFFFFF"/>
              </w:rPr>
              <w:t>Ulaganje ima za cilj osigurati adekvatan prostor za ostvarivanje organizirane njege, odgoja, obrazovanja i zaštite djece do polaska u školu za djecu sa područja općine Tkon. Provedbom ulaganja želi se dodatno povećati dostupnost i kvaliteta socijalnih usluga za skrb djece na području Općine. Uz navedeno ciljevi projekta su i smanjenje nezaposlenosti zadržavanjem i otvaranjem novih radnih mjesta u dječjem vrtiću i jaslicama, pozitivan utjecaj na zapošljavanje roditelja djece i povećanje životnog standarda obitelji, stvaranje preduvjeta za daljnji rast i razvoj te stvaranje osnovnih predu</w:t>
            </w:r>
            <w:r w:rsidR="00D93518" w:rsidRPr="00187F5C">
              <w:rPr>
                <w:rFonts w:cs="Times New Roman"/>
                <w:b w:val="0"/>
                <w:bCs w:val="0"/>
                <w:shd w:val="clear" w:color="auto" w:fill="FFFFFF"/>
              </w:rPr>
              <w:t>vjeta</w:t>
            </w:r>
            <w:r w:rsidRPr="00187F5C">
              <w:rPr>
                <w:rFonts w:cs="Times New Roman"/>
                <w:b w:val="0"/>
                <w:bCs w:val="0"/>
                <w:shd w:val="clear" w:color="auto" w:fill="FFFFFF"/>
              </w:rPr>
              <w:t xml:space="preserve"> za povratak i ostanak mladih stanovnika na području Općine</w:t>
            </w:r>
            <w:r w:rsidR="00F20A3B" w:rsidRPr="00187F5C">
              <w:rPr>
                <w:rFonts w:cs="Times New Roman"/>
                <w:b w:val="0"/>
                <w:bCs w:val="0"/>
                <w:shd w:val="clear" w:color="auto" w:fill="FFFFFF"/>
              </w:rPr>
              <w:t>.</w:t>
            </w:r>
          </w:p>
          <w:p w14:paraId="3D4BC504" w14:textId="765E60D3" w:rsidR="00F20A3B" w:rsidRPr="00187F5C" w:rsidRDefault="00F20A3B" w:rsidP="00F817D0">
            <w:pPr>
              <w:jc w:val="both"/>
              <w:rPr>
                <w:rFonts w:cs="Times New Roman"/>
                <w:color w:val="3E762A" w:themeColor="accent1" w:themeShade="BF"/>
              </w:rPr>
            </w:pPr>
            <w:r w:rsidRPr="00187F5C">
              <w:rPr>
                <w:rFonts w:cs="Times New Roman"/>
                <w:b w:val="0"/>
                <w:bCs w:val="0"/>
                <w:shd w:val="clear" w:color="auto" w:fill="FFFFFF"/>
              </w:rPr>
              <w:t>Planira se izgradnja ustanove za predškolski odgoj i obrazovanje u 5 faza</w:t>
            </w:r>
            <w:r w:rsidR="00D93518" w:rsidRPr="00187F5C">
              <w:rPr>
                <w:rFonts w:cs="Times New Roman"/>
                <w:b w:val="0"/>
                <w:bCs w:val="0"/>
                <w:shd w:val="clear" w:color="auto" w:fill="FFFFFF"/>
              </w:rPr>
              <w:t xml:space="preserve"> na lokaciji Starišnjaka</w:t>
            </w:r>
            <w:r w:rsidRPr="00187F5C">
              <w:rPr>
                <w:rFonts w:cs="Times New Roman"/>
                <w:b w:val="0"/>
                <w:bCs w:val="0"/>
                <w:shd w:val="clear" w:color="auto" w:fill="FFFFFF"/>
              </w:rPr>
              <w:t>, odnosno izgradnjom dječjih jaslica s kuhi</w:t>
            </w:r>
            <w:r w:rsidR="008B5803" w:rsidRPr="00187F5C">
              <w:rPr>
                <w:rFonts w:cs="Times New Roman"/>
                <w:b w:val="0"/>
                <w:bCs w:val="0"/>
                <w:shd w:val="clear" w:color="auto" w:fill="FFFFFF"/>
              </w:rPr>
              <w:t>njom kao</w:t>
            </w:r>
            <w:r w:rsidRPr="00187F5C">
              <w:rPr>
                <w:rFonts w:cs="Times New Roman"/>
                <w:b w:val="0"/>
                <w:bCs w:val="0"/>
                <w:shd w:val="clear" w:color="auto" w:fill="FFFFFF"/>
              </w:rPr>
              <w:t xml:space="preserve"> područne ustanove, a </w:t>
            </w:r>
            <w:r w:rsidR="008B5803" w:rsidRPr="00187F5C">
              <w:rPr>
                <w:rFonts w:cs="Times New Roman"/>
                <w:b w:val="0"/>
                <w:bCs w:val="0"/>
                <w:shd w:val="clear" w:color="auto" w:fill="FFFFFF"/>
              </w:rPr>
              <w:t>potom i dogradnja potrebnih prostorija dodatnih dnevnih boravaka za djecu vrtićke dobi.</w:t>
            </w:r>
          </w:p>
        </w:tc>
      </w:tr>
      <w:tr w:rsidR="00FD6DEA" w:rsidRPr="00187F5C" w14:paraId="1CEEBAF8" w14:textId="77777777" w:rsidTr="00F67E14">
        <w:trPr>
          <w:gridAfter w:val="1"/>
          <w:cnfStyle w:val="000000100000" w:firstRow="0" w:lastRow="0" w:firstColumn="0" w:lastColumn="0" w:oddVBand="0" w:evenVBand="0" w:oddHBand="1" w:evenHBand="0" w:firstRowFirstColumn="0" w:firstRowLastColumn="0" w:lastRowFirstColumn="0" w:lastRowLastColumn="0"/>
          <w:wAfter w:w="55" w:type="dxa"/>
          <w:trHeight w:val="285"/>
        </w:trPr>
        <w:tc>
          <w:tcPr>
            <w:cnfStyle w:val="001000000000" w:firstRow="0" w:lastRow="0" w:firstColumn="1" w:lastColumn="0" w:oddVBand="0" w:evenVBand="0" w:oddHBand="0" w:evenHBand="0" w:firstRowFirstColumn="0" w:firstRowLastColumn="0" w:lastRowFirstColumn="0" w:lastRowLastColumn="0"/>
            <w:tcW w:w="5407" w:type="dxa"/>
            <w:gridSpan w:val="2"/>
          </w:tcPr>
          <w:p w14:paraId="76890A9E" w14:textId="77777777" w:rsidR="00FD6DEA" w:rsidRPr="00187F5C" w:rsidRDefault="00FD6DEA" w:rsidP="00211169">
            <w:pPr>
              <w:rPr>
                <w:rFonts w:cs="Times New Roman"/>
              </w:rPr>
            </w:pPr>
            <w:r w:rsidRPr="00187F5C">
              <w:rPr>
                <w:rFonts w:cs="Times New Roman"/>
                <w:shd w:val="clear" w:color="auto" w:fill="FFFFFF"/>
              </w:rPr>
              <w:t xml:space="preserve">UKUPNA PROCIJENJENA VRIJEDNOST: </w:t>
            </w:r>
          </w:p>
        </w:tc>
        <w:tc>
          <w:tcPr>
            <w:tcW w:w="3580" w:type="dxa"/>
          </w:tcPr>
          <w:p w14:paraId="02694E55" w14:textId="5D3CCBFD" w:rsidR="00FD6DEA" w:rsidRPr="00187F5C" w:rsidRDefault="00CA0D77" w:rsidP="0021116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                  </w:t>
            </w:r>
            <w:r w:rsidR="0028023B">
              <w:rPr>
                <w:rFonts w:cs="Times New Roman"/>
              </w:rPr>
              <w:t>2.000</w:t>
            </w:r>
            <w:r w:rsidRPr="00187F5C">
              <w:rPr>
                <w:rFonts w:cs="Times New Roman"/>
              </w:rPr>
              <w:t>.000,00 EUR</w:t>
            </w:r>
          </w:p>
        </w:tc>
      </w:tr>
    </w:tbl>
    <w:p w14:paraId="20B6B36D" w14:textId="4CA79603" w:rsidR="0025734E" w:rsidRPr="00187F5C" w:rsidRDefault="0025734E" w:rsidP="00211169">
      <w:pPr>
        <w:rPr>
          <w:rFonts w:cs="Times New Roman"/>
        </w:rPr>
      </w:pPr>
    </w:p>
    <w:tbl>
      <w:tblPr>
        <w:tblStyle w:val="Obinatablica2"/>
        <w:tblW w:w="0" w:type="auto"/>
        <w:tblLook w:val="04A0" w:firstRow="1" w:lastRow="0" w:firstColumn="1" w:lastColumn="0" w:noHBand="0" w:noVBand="1"/>
      </w:tblPr>
      <w:tblGrid>
        <w:gridCol w:w="9072"/>
      </w:tblGrid>
      <w:tr w:rsidR="005501DE" w:rsidRPr="00187F5C" w14:paraId="16B860C9" w14:textId="77777777" w:rsidTr="00717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7FCDD6DA" w14:textId="13423743" w:rsidR="0099117C" w:rsidRPr="00187F5C" w:rsidRDefault="0099117C" w:rsidP="00BC7705">
            <w:pPr>
              <w:pStyle w:val="Odlomakpopisa"/>
              <w:numPr>
                <w:ilvl w:val="0"/>
                <w:numId w:val="41"/>
              </w:numPr>
              <w:rPr>
                <w:rFonts w:cs="Times New Roman"/>
                <w:b w:val="0"/>
                <w:bCs w:val="0"/>
              </w:rPr>
            </w:pPr>
            <w:r w:rsidRPr="00187F5C">
              <w:rPr>
                <w:rFonts w:cs="Times New Roman"/>
              </w:rPr>
              <w:t>SOCIJALNA SKRB</w:t>
            </w:r>
          </w:p>
        </w:tc>
      </w:tr>
      <w:tr w:rsidR="00B67645" w:rsidRPr="00187F5C" w14:paraId="7923E171" w14:textId="77777777" w:rsidTr="00717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6E06231" w14:textId="0A2BCCA5" w:rsidR="00B67645" w:rsidRPr="00187F5C" w:rsidRDefault="00580D8D" w:rsidP="00717DDA">
            <w:pPr>
              <w:jc w:val="both"/>
              <w:rPr>
                <w:rFonts w:cs="Times New Roman"/>
                <w:b w:val="0"/>
                <w:bCs w:val="0"/>
                <w:sz w:val="24"/>
                <w:szCs w:val="24"/>
              </w:rPr>
            </w:pPr>
            <w:r>
              <w:rPr>
                <w:rFonts w:eastAsia="Times New Roman" w:cs="Times New Roman"/>
                <w:b w:val="0"/>
                <w:bCs w:val="0"/>
                <w:sz w:val="24"/>
                <w:szCs w:val="24"/>
                <w:lang w:eastAsia="hr-HR"/>
              </w:rPr>
              <w:t>Aktivnosti</w:t>
            </w:r>
            <w:r w:rsidR="0086389B" w:rsidRPr="00187F5C">
              <w:rPr>
                <w:rFonts w:eastAsia="Times New Roman" w:cs="Times New Roman"/>
                <w:b w:val="0"/>
                <w:bCs w:val="0"/>
                <w:sz w:val="24"/>
                <w:szCs w:val="24"/>
                <w:lang w:eastAsia="hr-HR"/>
              </w:rPr>
              <w:t xml:space="preserve"> u okviru socijalne skrbi uključuju </w:t>
            </w:r>
            <w:r w:rsidR="00B67645" w:rsidRPr="00187F5C">
              <w:rPr>
                <w:rFonts w:eastAsia="Times New Roman" w:cs="Times New Roman"/>
                <w:b w:val="0"/>
                <w:bCs w:val="0"/>
                <w:sz w:val="24"/>
                <w:szCs w:val="24"/>
                <w:lang w:eastAsia="hr-HR"/>
              </w:rPr>
              <w:t>pomoć starijima, osobama s invaliditetom, socijalno ugroženima, sufinanciranje smještaja i skrbi,</w:t>
            </w:r>
            <w:r w:rsidR="00B67645" w:rsidRPr="00187F5C">
              <w:rPr>
                <w:rFonts w:cs="Times New Roman"/>
                <w:b w:val="0"/>
                <w:bCs w:val="0"/>
                <w:sz w:val="24"/>
                <w:szCs w:val="24"/>
              </w:rPr>
              <w:t xml:space="preserve"> dodjel</w:t>
            </w:r>
            <w:r>
              <w:rPr>
                <w:rFonts w:cs="Times New Roman"/>
                <w:b w:val="0"/>
                <w:bCs w:val="0"/>
                <w:sz w:val="24"/>
                <w:szCs w:val="24"/>
              </w:rPr>
              <w:t>u</w:t>
            </w:r>
            <w:r w:rsidR="00B67645" w:rsidRPr="00187F5C">
              <w:rPr>
                <w:rFonts w:cs="Times New Roman"/>
                <w:b w:val="0"/>
                <w:bCs w:val="0"/>
                <w:sz w:val="24"/>
                <w:szCs w:val="24"/>
              </w:rPr>
              <w:t xml:space="preserve"> subvencija, pomoći</w:t>
            </w:r>
            <w:r>
              <w:rPr>
                <w:rFonts w:cs="Times New Roman"/>
                <w:b w:val="0"/>
                <w:bCs w:val="0"/>
                <w:sz w:val="24"/>
                <w:szCs w:val="24"/>
              </w:rPr>
              <w:t xml:space="preserve"> mladim obiteljima</w:t>
            </w:r>
            <w:r w:rsidR="00B67645" w:rsidRPr="00187F5C">
              <w:rPr>
                <w:rFonts w:cs="Times New Roman"/>
                <w:b w:val="0"/>
                <w:bCs w:val="0"/>
                <w:sz w:val="24"/>
                <w:szCs w:val="24"/>
              </w:rPr>
              <w:t xml:space="preserve"> i donacija</w:t>
            </w:r>
            <w:r w:rsidR="0086389B" w:rsidRPr="00187F5C">
              <w:rPr>
                <w:rFonts w:cs="Times New Roman"/>
                <w:b w:val="0"/>
                <w:bCs w:val="0"/>
                <w:sz w:val="24"/>
                <w:szCs w:val="24"/>
              </w:rPr>
              <w:t>.</w:t>
            </w:r>
          </w:p>
        </w:tc>
      </w:tr>
    </w:tbl>
    <w:p w14:paraId="16C18D8C" w14:textId="77777777" w:rsidR="0086389B" w:rsidRPr="00187F5C" w:rsidRDefault="0086389B" w:rsidP="00211169">
      <w:pPr>
        <w:rPr>
          <w:rFonts w:cs="Times New Roman"/>
        </w:rPr>
      </w:pPr>
    </w:p>
    <w:tbl>
      <w:tblPr>
        <w:tblStyle w:val="Obinatablica2"/>
        <w:tblW w:w="0" w:type="auto"/>
        <w:tblLook w:val="04A0" w:firstRow="1" w:lastRow="0" w:firstColumn="1" w:lastColumn="0" w:noHBand="0" w:noVBand="1"/>
      </w:tblPr>
      <w:tblGrid>
        <w:gridCol w:w="9060"/>
      </w:tblGrid>
      <w:tr w:rsidR="00C75C85" w:rsidRPr="00187F5C" w14:paraId="566A763C" w14:textId="77777777" w:rsidTr="00F817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0" w:type="dxa"/>
          </w:tcPr>
          <w:p w14:paraId="1C0DBF24" w14:textId="01712F74" w:rsidR="00C75C85" w:rsidRPr="00BC7705" w:rsidRDefault="00C75C85" w:rsidP="00BC7705">
            <w:pPr>
              <w:rPr>
                <w:rFonts w:cs="Times New Roman"/>
                <w:highlight w:val="yellow"/>
              </w:rPr>
            </w:pPr>
            <w:r w:rsidRPr="00BC7705">
              <w:rPr>
                <w:rFonts w:cs="Times New Roman"/>
                <w:b w:val="0"/>
                <w:bCs w:val="0"/>
              </w:rPr>
              <w:t>7</w:t>
            </w:r>
            <w:r w:rsidRPr="00BC7705">
              <w:rPr>
                <w:rFonts w:cs="Times New Roman"/>
              </w:rPr>
              <w:t xml:space="preserve">. </w:t>
            </w:r>
            <w:r w:rsidR="00F24032" w:rsidRPr="00BC7705">
              <w:rPr>
                <w:rFonts w:cs="Times New Roman"/>
              </w:rPr>
              <w:t>PRIMARNA ZDRAVSTVENA ZAŠTITA</w:t>
            </w:r>
          </w:p>
        </w:tc>
      </w:tr>
    </w:tbl>
    <w:p w14:paraId="60A6F33A" w14:textId="3F607676" w:rsidR="005501DE" w:rsidRPr="000E5D3B" w:rsidRDefault="000E5D3B" w:rsidP="000E5D3B">
      <w:pPr>
        <w:spacing w:before="0" w:after="0" w:line="240" w:lineRule="auto"/>
        <w:jc w:val="both"/>
        <w:rPr>
          <w:rFonts w:cs="Times New Roman"/>
          <w:sz w:val="24"/>
          <w:szCs w:val="24"/>
        </w:rPr>
      </w:pPr>
      <w:r w:rsidRPr="000E5D3B">
        <w:rPr>
          <w:rFonts w:cs="Times New Roman"/>
          <w:sz w:val="24"/>
          <w:szCs w:val="24"/>
        </w:rPr>
        <w:t>Primarna zdravstvena zaštita u djelokrugu općine obuhvaća sufinanciranje dodatnog ljetnog tima hitne medicinske pomoći te financiranje toplog obroka za zdravstvene djelatnike hitne medicine tijekom cijele godine.</w:t>
      </w:r>
    </w:p>
    <w:tbl>
      <w:tblPr>
        <w:tblStyle w:val="Obinatablica2"/>
        <w:tblW w:w="0" w:type="auto"/>
        <w:tblLook w:val="04A0" w:firstRow="1" w:lastRow="0" w:firstColumn="1" w:lastColumn="0" w:noHBand="0" w:noVBand="1"/>
      </w:tblPr>
      <w:tblGrid>
        <w:gridCol w:w="3111"/>
        <w:gridCol w:w="3022"/>
        <w:gridCol w:w="2871"/>
        <w:gridCol w:w="38"/>
      </w:tblGrid>
      <w:tr w:rsidR="000E5D3B" w:rsidRPr="00187F5C" w14:paraId="28DF2D3B" w14:textId="77777777" w:rsidTr="00F817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2" w:type="dxa"/>
            <w:gridSpan w:val="4"/>
          </w:tcPr>
          <w:p w14:paraId="40FF9AB7" w14:textId="77777777" w:rsidR="000E5D3B" w:rsidRPr="00BC7705" w:rsidRDefault="000E5D3B" w:rsidP="00BC7705">
            <w:pPr>
              <w:rPr>
                <w:rFonts w:cs="Times New Roman"/>
              </w:rPr>
            </w:pPr>
          </w:p>
        </w:tc>
      </w:tr>
      <w:tr w:rsidR="0025734E" w:rsidRPr="00187F5C" w14:paraId="127379C6" w14:textId="77777777" w:rsidTr="00F817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2" w:type="dxa"/>
            <w:gridSpan w:val="4"/>
          </w:tcPr>
          <w:p w14:paraId="7701930E" w14:textId="376AC0D6" w:rsidR="0025734E" w:rsidRPr="00BC7705" w:rsidRDefault="00F24032" w:rsidP="00BC7705">
            <w:pPr>
              <w:rPr>
                <w:rFonts w:cs="Times New Roman"/>
              </w:rPr>
            </w:pPr>
            <w:r w:rsidRPr="00BC7705">
              <w:rPr>
                <w:rFonts w:cs="Times New Roman"/>
                <w:b w:val="0"/>
                <w:bCs w:val="0"/>
              </w:rPr>
              <w:t>8</w:t>
            </w:r>
            <w:r w:rsidR="0099117C" w:rsidRPr="00BC7705">
              <w:rPr>
                <w:rFonts w:cs="Times New Roman"/>
              </w:rPr>
              <w:t>.     KULTURA, TJELESNA KULTURA I SPORT</w:t>
            </w:r>
          </w:p>
        </w:tc>
      </w:tr>
      <w:tr w:rsidR="005726F6" w:rsidRPr="00187F5C" w14:paraId="22540271" w14:textId="77777777" w:rsidTr="00111E81">
        <w:tc>
          <w:tcPr>
            <w:cnfStyle w:val="001000000000" w:firstRow="0" w:lastRow="0" w:firstColumn="1" w:lastColumn="0" w:oddVBand="0" w:evenVBand="0" w:oddHBand="0" w:evenHBand="0" w:firstRowFirstColumn="0" w:firstRowLastColumn="0" w:lastRowFirstColumn="0" w:lastRowLastColumn="0"/>
            <w:tcW w:w="9042" w:type="dxa"/>
            <w:gridSpan w:val="4"/>
          </w:tcPr>
          <w:p w14:paraId="02982870" w14:textId="1C139F9C" w:rsidR="005726F6" w:rsidRPr="00187F5C" w:rsidRDefault="008E29DC" w:rsidP="00211169">
            <w:pPr>
              <w:rPr>
                <w:rFonts w:cs="Times New Roman"/>
                <w:b w:val="0"/>
                <w:bCs w:val="0"/>
                <w:sz w:val="24"/>
                <w:szCs w:val="24"/>
              </w:rPr>
            </w:pPr>
            <w:r w:rsidRPr="00187F5C">
              <w:rPr>
                <w:rFonts w:cs="Times New Roman"/>
                <w:b w:val="0"/>
                <w:bCs w:val="0"/>
                <w:sz w:val="24"/>
                <w:szCs w:val="24"/>
              </w:rPr>
              <w:t xml:space="preserve">Ovi poslovi uključuju </w:t>
            </w:r>
            <w:r w:rsidR="005726F6" w:rsidRPr="00187F5C">
              <w:rPr>
                <w:rFonts w:cs="Times New Roman"/>
                <w:b w:val="0"/>
                <w:bCs w:val="0"/>
                <w:sz w:val="24"/>
                <w:szCs w:val="24"/>
              </w:rPr>
              <w:t>unapređenje dostupnosti sportsko rekreacijskih sadržaja, promicanje kulture i kulturnih sadržaja, poticanje razvoja sporta i rekreacije, ulaganja u zaštitu kulturne baštine te očuvanje i promociju kulturnih i povijesnih vrijednosti</w:t>
            </w:r>
            <w:r w:rsidRPr="00187F5C">
              <w:rPr>
                <w:rFonts w:cs="Times New Roman"/>
                <w:b w:val="0"/>
                <w:bCs w:val="0"/>
                <w:sz w:val="24"/>
                <w:szCs w:val="24"/>
              </w:rPr>
              <w:t>.</w:t>
            </w:r>
          </w:p>
        </w:tc>
      </w:tr>
      <w:tr w:rsidR="009D2415" w:rsidRPr="00187F5C" w14:paraId="7C3ECBB1" w14:textId="77777777" w:rsidTr="00F817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2" w:type="dxa"/>
            <w:gridSpan w:val="4"/>
          </w:tcPr>
          <w:tbl>
            <w:tblPr>
              <w:tblStyle w:val="Obinatablica2"/>
              <w:tblW w:w="5000" w:type="pct"/>
              <w:tblLook w:val="04A0" w:firstRow="1" w:lastRow="0" w:firstColumn="1" w:lastColumn="0" w:noHBand="0" w:noVBand="1"/>
            </w:tblPr>
            <w:tblGrid>
              <w:gridCol w:w="3047"/>
              <w:gridCol w:w="2964"/>
              <w:gridCol w:w="2815"/>
            </w:tblGrid>
            <w:tr w:rsidR="00F55896" w:rsidRPr="00187F5C" w14:paraId="4C12EB5E" w14:textId="77777777" w:rsidTr="0094433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12546E2A" w14:textId="77777777" w:rsidR="00F55896" w:rsidRPr="00187F5C" w:rsidRDefault="00F55896" w:rsidP="00F55896">
                  <w:pPr>
                    <w:spacing w:before="240" w:line="360" w:lineRule="auto"/>
                    <w:jc w:val="center"/>
                    <w:rPr>
                      <w:rFonts w:cs="Times New Roman"/>
                      <w:b w:val="0"/>
                      <w:bCs w:val="0"/>
                    </w:rPr>
                  </w:pPr>
                  <w:r w:rsidRPr="00187F5C">
                    <w:rPr>
                      <w:rFonts w:cs="Times New Roman"/>
                    </w:rPr>
                    <w:t>RAZVOJNI PROJEKTI ZA MANDATNO RAZDOBLJE 2025.-2029</w:t>
                  </w:r>
                </w:p>
              </w:tc>
            </w:tr>
            <w:tr w:rsidR="00F55896" w:rsidRPr="00187F5C" w14:paraId="0C6FB9EE" w14:textId="77777777" w:rsidTr="009443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26" w:type="pct"/>
                </w:tcPr>
                <w:p w14:paraId="0CDC5223" w14:textId="77777777" w:rsidR="00F55896" w:rsidRPr="00187F5C" w:rsidRDefault="00F55896" w:rsidP="00F55896">
                  <w:pPr>
                    <w:rPr>
                      <w:rFonts w:cs="Times New Roman"/>
                      <w:shd w:val="clear" w:color="auto" w:fill="FFFFFF"/>
                    </w:rPr>
                  </w:pPr>
                  <w:r w:rsidRPr="00187F5C">
                    <w:rPr>
                      <w:rFonts w:cs="Times New Roman"/>
                      <w:shd w:val="clear" w:color="auto" w:fill="FFFFFF"/>
                    </w:rPr>
                    <w:t>Projekt I.</w:t>
                  </w:r>
                </w:p>
              </w:tc>
              <w:tc>
                <w:tcPr>
                  <w:tcW w:w="3274" w:type="pct"/>
                  <w:gridSpan w:val="2"/>
                </w:tcPr>
                <w:p w14:paraId="7B47CC26" w14:textId="77777777" w:rsidR="00F55896" w:rsidRPr="00187F5C" w:rsidRDefault="00F55896" w:rsidP="00F55896">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Izgradnja sportske dvorane </w:t>
                  </w:r>
                </w:p>
              </w:tc>
            </w:tr>
            <w:tr w:rsidR="00F55896" w:rsidRPr="00187F5C" w14:paraId="3F18D12C" w14:textId="77777777" w:rsidTr="00944331">
              <w:trPr>
                <w:trHeight w:val="535"/>
              </w:trPr>
              <w:tc>
                <w:tcPr>
                  <w:cnfStyle w:val="001000000000" w:firstRow="0" w:lastRow="0" w:firstColumn="1" w:lastColumn="0" w:oddVBand="0" w:evenVBand="0" w:oddHBand="0" w:evenHBand="0" w:firstRowFirstColumn="0" w:firstRowLastColumn="0" w:lastRowFirstColumn="0" w:lastRowLastColumn="0"/>
                  <w:tcW w:w="1726" w:type="pct"/>
                </w:tcPr>
                <w:p w14:paraId="353C9722" w14:textId="77777777" w:rsidR="00F55896" w:rsidRPr="00187F5C" w:rsidRDefault="00F55896" w:rsidP="00F55896">
                  <w:pPr>
                    <w:rPr>
                      <w:rFonts w:cs="Times New Roman"/>
                      <w:i/>
                      <w:iCs/>
                    </w:rPr>
                  </w:pPr>
                  <w:r w:rsidRPr="00187F5C">
                    <w:rPr>
                      <w:rFonts w:cs="Times New Roman"/>
                      <w:i/>
                      <w:iCs/>
                    </w:rPr>
                    <w:t>Usklađenost s posebnim ciljem Plana Zadarske županije 2021.- 2027.:</w:t>
                  </w:r>
                </w:p>
              </w:tc>
              <w:tc>
                <w:tcPr>
                  <w:tcW w:w="3274" w:type="pct"/>
                  <w:gridSpan w:val="2"/>
                </w:tcPr>
                <w:p w14:paraId="707ECB9D" w14:textId="77777777" w:rsidR="00F55896" w:rsidRPr="00187F5C" w:rsidRDefault="00F55896" w:rsidP="00F5589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5: Zdrav, aktivan i kvalitetan život</w:t>
                  </w:r>
                </w:p>
                <w:p w14:paraId="4B564530" w14:textId="77777777" w:rsidR="00F55896" w:rsidRPr="00187F5C" w:rsidRDefault="00F55896" w:rsidP="00F5589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9.</w:t>
                  </w:r>
                </w:p>
                <w:p w14:paraId="47A925B8" w14:textId="77777777" w:rsidR="00F55896" w:rsidRPr="00187F5C" w:rsidRDefault="00F55896" w:rsidP="00F5589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i unaprjeđenje učinkovitosti sustava sporta za poticanje rekreacije i vrhunske sportske rezultate</w:t>
                  </w:r>
                </w:p>
              </w:tc>
            </w:tr>
            <w:tr w:rsidR="00F55896" w:rsidRPr="00187F5C" w14:paraId="6B6A0EA3" w14:textId="77777777" w:rsidTr="0094433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726" w:type="pct"/>
                </w:tcPr>
                <w:p w14:paraId="361D49D8" w14:textId="77777777" w:rsidR="00F55896" w:rsidRPr="00187F5C" w:rsidRDefault="00F55896" w:rsidP="00F55896">
                  <w:pPr>
                    <w:rPr>
                      <w:rFonts w:cs="Times New Roman"/>
                      <w:i/>
                      <w:iCs/>
                    </w:rPr>
                  </w:pPr>
                  <w:r w:rsidRPr="00187F5C">
                    <w:rPr>
                      <w:rFonts w:cs="Times New Roman"/>
                      <w:i/>
                      <w:iCs/>
                    </w:rPr>
                    <w:t xml:space="preserve">Usklađenost s definiranim mjerama Plana Zadarske županije 2021.- 2027.: </w:t>
                  </w:r>
                </w:p>
              </w:tc>
              <w:tc>
                <w:tcPr>
                  <w:tcW w:w="3274" w:type="pct"/>
                  <w:gridSpan w:val="2"/>
                </w:tcPr>
                <w:p w14:paraId="1CA6BA8A" w14:textId="77777777" w:rsidR="00F55896" w:rsidRPr="00187F5C" w:rsidRDefault="00F55896" w:rsidP="00F55896">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9.1.: Unaprjeđenje sportske infrastrukture i sustava za konkurentan natjecateljski sport</w:t>
                  </w:r>
                </w:p>
                <w:p w14:paraId="434EF628" w14:textId="77777777" w:rsidR="00F55896" w:rsidRPr="00187F5C" w:rsidRDefault="00F55896" w:rsidP="00F55896">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ascii="Arial" w:hAnsi="Arial" w:cs="Arial"/>
                      <w:i/>
                      <w:iCs/>
                    </w:rPr>
                    <w:t>▪</w:t>
                  </w:r>
                  <w:r w:rsidRPr="00187F5C">
                    <w:rPr>
                      <w:rFonts w:cs="Times New Roman"/>
                      <w:i/>
                      <w:iCs/>
                    </w:rPr>
                    <w:t xml:space="preserve"> Mjera 9.2.: Unaprjeđenje sportske infrastrukture i sustava predškolskog, školskog i akademskog sporta</w:t>
                  </w:r>
                </w:p>
                <w:p w14:paraId="474634F2" w14:textId="77777777" w:rsidR="00F55896" w:rsidRPr="00187F5C" w:rsidRDefault="00F55896" w:rsidP="00F55896">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hr-HR"/>
                    </w:rPr>
                  </w:pPr>
                  <w:r w:rsidRPr="00187F5C">
                    <w:rPr>
                      <w:rFonts w:ascii="Arial" w:hAnsi="Arial" w:cs="Arial"/>
                      <w:i/>
                      <w:iCs/>
                    </w:rPr>
                    <w:t>▪</w:t>
                  </w:r>
                  <w:r w:rsidRPr="00187F5C">
                    <w:rPr>
                      <w:rFonts w:cs="Times New Roman"/>
                      <w:i/>
                      <w:iCs/>
                    </w:rPr>
                    <w:t xml:space="preserve"> Mjera 9.3.: Poticanje i unaprjeđenje dostupnosti rekreacije i tjelesnog vježbanja građana</w:t>
                  </w:r>
                </w:p>
              </w:tc>
            </w:tr>
            <w:tr w:rsidR="00F55896" w:rsidRPr="00187F5C" w14:paraId="75FCAEFC" w14:textId="77777777" w:rsidTr="00944331">
              <w:trPr>
                <w:trHeight w:val="535"/>
              </w:trPr>
              <w:tc>
                <w:tcPr>
                  <w:cnfStyle w:val="001000000000" w:firstRow="0" w:lastRow="0" w:firstColumn="1" w:lastColumn="0" w:oddVBand="0" w:evenVBand="0" w:oddHBand="0" w:evenHBand="0" w:firstRowFirstColumn="0" w:firstRowLastColumn="0" w:lastRowFirstColumn="0" w:lastRowLastColumn="0"/>
                  <w:tcW w:w="1726" w:type="pct"/>
                </w:tcPr>
                <w:p w14:paraId="5EC0848A" w14:textId="77777777" w:rsidR="00F55896" w:rsidRPr="00187F5C" w:rsidRDefault="00F55896" w:rsidP="00F55896">
                  <w:pPr>
                    <w:rPr>
                      <w:rFonts w:cs="Times New Roman"/>
                      <w:i/>
                      <w:iCs/>
                    </w:rPr>
                  </w:pPr>
                  <w:r w:rsidRPr="00187F5C">
                    <w:t>Usklađenost s Zakonom o otocima:</w:t>
                  </w:r>
                </w:p>
              </w:tc>
              <w:tc>
                <w:tcPr>
                  <w:tcW w:w="3274" w:type="pct"/>
                  <w:gridSpan w:val="2"/>
                </w:tcPr>
                <w:p w14:paraId="1AA98FC1" w14:textId="77777777" w:rsidR="00F55896" w:rsidRPr="00187F5C" w:rsidRDefault="00F55896" w:rsidP="00F55896">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t>Čl.22 st.1. t.9. jačanje i promoviranje socijalne uključenosti, edukacije i participacije građana</w:t>
                  </w:r>
                </w:p>
              </w:tc>
            </w:tr>
            <w:tr w:rsidR="00F55896" w:rsidRPr="00187F5C" w14:paraId="0544E513" w14:textId="77777777" w:rsidTr="00580D8D">
              <w:trPr>
                <w:cnfStyle w:val="000000100000" w:firstRow="0" w:lastRow="0" w:firstColumn="0" w:lastColumn="0" w:oddVBand="0" w:evenVBand="0" w:oddHBand="1" w:evenHBand="0" w:firstRowFirstColumn="0" w:firstRowLastColumn="0" w:lastRowFirstColumn="0" w:lastRowLastColumn="0"/>
                <w:trHeight w:val="2395"/>
              </w:trPr>
              <w:tc>
                <w:tcPr>
                  <w:cnfStyle w:val="001000000000" w:firstRow="0" w:lastRow="0" w:firstColumn="1" w:lastColumn="0" w:oddVBand="0" w:evenVBand="0" w:oddHBand="0" w:evenHBand="0" w:firstRowFirstColumn="0" w:firstRowLastColumn="0" w:lastRowFirstColumn="0" w:lastRowLastColumn="0"/>
                  <w:tcW w:w="5000" w:type="pct"/>
                  <w:gridSpan w:val="3"/>
                </w:tcPr>
                <w:p w14:paraId="79D1EB82" w14:textId="77777777" w:rsidR="00F55896" w:rsidRPr="00187F5C" w:rsidRDefault="00F55896" w:rsidP="00F55896">
                  <w:pPr>
                    <w:jc w:val="both"/>
                    <w:rPr>
                      <w:rFonts w:cs="Times New Roman"/>
                      <w:b w:val="0"/>
                      <w:bCs w:val="0"/>
                    </w:rPr>
                  </w:pPr>
                  <w:r w:rsidRPr="00187F5C">
                    <w:rPr>
                      <w:rFonts w:cs="Times New Roman"/>
                      <w:b w:val="0"/>
                      <w:bCs w:val="0"/>
                    </w:rPr>
                    <w:t>OPIS: Unatoč postojećim sportskim i rekreacijskim zonama na području Općine Tkon, uočava se potreba za dodatnim ulaganjem u sportsku infrastrukturu, što ovo područje čini prioritetnim za daljnji razvoj. Tkon je jedna od rijetkih otočnih općina s relativno mladim stanovništvom te s razvijenom tradicijom poticanja i podržavanja kulturnih i drugih udruga. Međutim, kada je riječ o sportskim sadržajima i organiziranim sportskim događanjima, Općina raspolaže skromnijim resursima. Posebno se ističe nedostatak odgovarajuće opremljenih zatvorenih sportskih prostora koji bi omogućili kontinuirano bavljenje sportom tijekom cijele godine, neovisno o vremenskim prilikama. Izgradnja sportske dvorane omogućila bi razvoj sportskih klubova i drugih oblika organiziranih aktivnosti, s naglaskom na djecu i mlade. Cilj ove mjere je poticanje redovitog bavljenja tjelesnom aktivnošću, povećanje dostupnosti kvalitetnih sportskih sadržaja te stvaranje preduvjeta za osnivanje sportskih klubova i jačanje društvene povezanosti zajednice</w:t>
                  </w:r>
                </w:p>
              </w:tc>
            </w:tr>
            <w:tr w:rsidR="00F55896" w:rsidRPr="00187F5C" w14:paraId="2E70566F" w14:textId="77777777" w:rsidTr="00944331">
              <w:trPr>
                <w:trHeight w:val="285"/>
              </w:trPr>
              <w:tc>
                <w:tcPr>
                  <w:cnfStyle w:val="001000000000" w:firstRow="0" w:lastRow="0" w:firstColumn="1" w:lastColumn="0" w:oddVBand="0" w:evenVBand="0" w:oddHBand="0" w:evenHBand="0" w:firstRowFirstColumn="0" w:firstRowLastColumn="0" w:lastRowFirstColumn="0" w:lastRowLastColumn="0"/>
                  <w:tcW w:w="3405" w:type="pct"/>
                  <w:gridSpan w:val="2"/>
                </w:tcPr>
                <w:p w14:paraId="3F14AD58" w14:textId="77777777" w:rsidR="00F55896" w:rsidRPr="00187F5C" w:rsidRDefault="00F55896" w:rsidP="00F55896">
                  <w:pPr>
                    <w:rPr>
                      <w:rFonts w:cs="Times New Roman"/>
                    </w:rPr>
                  </w:pPr>
                  <w:r w:rsidRPr="00187F5C">
                    <w:rPr>
                      <w:rFonts w:cs="Times New Roman"/>
                      <w:shd w:val="clear" w:color="auto" w:fill="FFFFFF"/>
                    </w:rPr>
                    <w:t xml:space="preserve">UKUPNA PROCIJENJENA VRIJEDNOST: </w:t>
                  </w:r>
                </w:p>
              </w:tc>
              <w:tc>
                <w:tcPr>
                  <w:tcW w:w="1595" w:type="pct"/>
                </w:tcPr>
                <w:p w14:paraId="174ADF97" w14:textId="7FDFCCC3" w:rsidR="00F55896" w:rsidRPr="00187F5C" w:rsidRDefault="00487788" w:rsidP="00F55896">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1.200.000,00 EUR</w:t>
                  </w:r>
                </w:p>
              </w:tc>
            </w:tr>
          </w:tbl>
          <w:p w14:paraId="0DBF3AC8" w14:textId="7C41B9B4" w:rsidR="0099117C" w:rsidRPr="00187F5C" w:rsidRDefault="008E29DC" w:rsidP="00F24032">
            <w:pPr>
              <w:jc w:val="center"/>
              <w:rPr>
                <w:rFonts w:cs="Times New Roman"/>
                <w:b w:val="0"/>
                <w:bCs w:val="0"/>
              </w:rPr>
            </w:pPr>
            <w:r w:rsidRPr="00187F5C">
              <w:rPr>
                <w:rFonts w:cs="Times New Roman"/>
              </w:rPr>
              <w:t>RAZVOJNI PROJEKTI ZA MANDATNO RAZDOBLJE 2025.-2029</w:t>
            </w:r>
          </w:p>
        </w:tc>
      </w:tr>
      <w:tr w:rsidR="009D2415" w:rsidRPr="00187F5C" w14:paraId="6AEF16D5" w14:textId="77777777" w:rsidTr="00F817D0">
        <w:trPr>
          <w:gridAfter w:val="1"/>
          <w:wAfter w:w="38" w:type="dxa"/>
          <w:trHeight w:val="397"/>
        </w:trPr>
        <w:tc>
          <w:tcPr>
            <w:cnfStyle w:val="001000000000" w:firstRow="0" w:lastRow="0" w:firstColumn="1" w:lastColumn="0" w:oddVBand="0" w:evenVBand="0" w:oddHBand="0" w:evenHBand="0" w:firstRowFirstColumn="0" w:firstRowLastColumn="0" w:lastRowFirstColumn="0" w:lastRowLastColumn="0"/>
            <w:tcW w:w="3111" w:type="dxa"/>
          </w:tcPr>
          <w:p w14:paraId="1019389E" w14:textId="6B99755B" w:rsidR="009D2415" w:rsidRPr="00187F5C" w:rsidRDefault="009D2415" w:rsidP="0099117C">
            <w:pPr>
              <w:rPr>
                <w:rFonts w:cs="Times New Roman"/>
                <w:shd w:val="clear" w:color="auto" w:fill="FFFFFF"/>
              </w:rPr>
            </w:pPr>
            <w:r w:rsidRPr="00187F5C">
              <w:rPr>
                <w:rFonts w:cs="Times New Roman"/>
                <w:shd w:val="clear" w:color="auto" w:fill="FFFFFF"/>
              </w:rPr>
              <w:t>Projekt I</w:t>
            </w:r>
            <w:r w:rsidR="00F55896" w:rsidRPr="00187F5C">
              <w:rPr>
                <w:rFonts w:cs="Times New Roman"/>
                <w:shd w:val="clear" w:color="auto" w:fill="FFFFFF"/>
              </w:rPr>
              <w:t>I</w:t>
            </w:r>
            <w:r w:rsidRPr="00187F5C">
              <w:rPr>
                <w:rFonts w:cs="Times New Roman"/>
                <w:shd w:val="clear" w:color="auto" w:fill="FFFFFF"/>
              </w:rPr>
              <w:t>.</w:t>
            </w:r>
          </w:p>
        </w:tc>
        <w:tc>
          <w:tcPr>
            <w:tcW w:w="5893" w:type="dxa"/>
            <w:gridSpan w:val="2"/>
          </w:tcPr>
          <w:p w14:paraId="329DCDDB" w14:textId="345A7484" w:rsidR="009D2415" w:rsidRPr="00187F5C" w:rsidRDefault="00F817D0" w:rsidP="0099117C">
            <w:pPr>
              <w:cnfStyle w:val="000000000000" w:firstRow="0" w:lastRow="0" w:firstColumn="0" w:lastColumn="0" w:oddVBand="0" w:evenVBand="0" w:oddHBand="0"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shd w:val="clear" w:color="auto" w:fill="FFFFFF"/>
              </w:rPr>
              <w:t xml:space="preserve">Igralište </w:t>
            </w:r>
            <w:r w:rsidR="00C37B00" w:rsidRPr="00187F5C">
              <w:rPr>
                <w:rFonts w:cs="Times New Roman"/>
                <w:b/>
                <w:bCs/>
                <w:color w:val="549E39" w:themeColor="accent1"/>
                <w:shd w:val="clear" w:color="auto" w:fill="FFFFFF"/>
              </w:rPr>
              <w:t>Kušnjak</w:t>
            </w:r>
          </w:p>
        </w:tc>
      </w:tr>
      <w:tr w:rsidR="009D2415" w:rsidRPr="00187F5C" w14:paraId="338713F2"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714BE622" w14:textId="0D0C3861" w:rsidR="009D2415" w:rsidRPr="00187F5C" w:rsidRDefault="0049163F" w:rsidP="0099117C">
            <w:pPr>
              <w:rPr>
                <w:rFonts w:cs="Times New Roman"/>
                <w:i/>
                <w:iCs/>
              </w:rPr>
            </w:pPr>
            <w:bookmarkStart w:id="78" w:name="_Hlk210203854"/>
            <w:r w:rsidRPr="00187F5C">
              <w:rPr>
                <w:rFonts w:cs="Times New Roman"/>
                <w:i/>
                <w:iCs/>
              </w:rPr>
              <w:t>Usklađenost s posebnim ciljem Plana Zadarske županije 2021.- 2027.:</w:t>
            </w:r>
          </w:p>
        </w:tc>
        <w:tc>
          <w:tcPr>
            <w:tcW w:w="5893" w:type="dxa"/>
            <w:gridSpan w:val="2"/>
          </w:tcPr>
          <w:p w14:paraId="2AAE2C83" w14:textId="77777777" w:rsidR="0024516D" w:rsidRPr="00187F5C" w:rsidRDefault="0024516D" w:rsidP="0024516D">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Strateški cilj 5: Zdrav, aktivan i kvalitetan život</w:t>
            </w:r>
          </w:p>
          <w:p w14:paraId="030C8DE2" w14:textId="77777777" w:rsidR="00E24619"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POSEBNI CILJ 9.</w:t>
            </w:r>
          </w:p>
          <w:p w14:paraId="3468CCD7" w14:textId="0BB2FBD5" w:rsidR="009D2415"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Razvoj i unaprjeđenje učinkovitosti sustava sporta za poticanje rekreacije i vrhunske sportske rezultate</w:t>
            </w:r>
          </w:p>
        </w:tc>
      </w:tr>
      <w:tr w:rsidR="009D2415" w:rsidRPr="00187F5C" w14:paraId="31BB7AF8" w14:textId="77777777" w:rsidTr="00F817D0">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6014FB76" w14:textId="5EBFD3E0" w:rsidR="009D2415" w:rsidRPr="00187F5C" w:rsidRDefault="0049163F" w:rsidP="0099117C">
            <w:pPr>
              <w:rPr>
                <w:rFonts w:cs="Times New Roman"/>
                <w:i/>
                <w:iCs/>
              </w:rPr>
            </w:pPr>
            <w:r w:rsidRPr="00187F5C">
              <w:rPr>
                <w:rFonts w:cs="Times New Roman"/>
                <w:i/>
                <w:iCs/>
              </w:rPr>
              <w:t>Usklađenost s definiranim mjerama Plana Zadarske županije 2021.- 2027</w:t>
            </w:r>
            <w:r w:rsidR="009D2415" w:rsidRPr="00187F5C">
              <w:rPr>
                <w:rFonts w:cs="Times New Roman"/>
                <w:i/>
                <w:iCs/>
              </w:rPr>
              <w:t>:</w:t>
            </w:r>
          </w:p>
        </w:tc>
        <w:tc>
          <w:tcPr>
            <w:tcW w:w="5893" w:type="dxa"/>
            <w:gridSpan w:val="2"/>
          </w:tcPr>
          <w:p w14:paraId="1FFFC1D3" w14:textId="3A9E6845" w:rsidR="009D2415" w:rsidRPr="00187F5C" w:rsidRDefault="00E24619" w:rsidP="0099117C">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Calibri"/>
                <w:i/>
                <w:iCs/>
              </w:rPr>
              <w:t>Mjera 9.3.: Poticanje i unaprjeđenje dostupnosti rekreacije i tjelesnog vježbanja građana</w:t>
            </w:r>
          </w:p>
        </w:tc>
      </w:tr>
      <w:tr w:rsidR="0024516D" w:rsidRPr="00187F5C" w14:paraId="60E35C12"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0195C90C" w14:textId="1A158166" w:rsidR="0024516D" w:rsidRPr="00187F5C" w:rsidRDefault="0049163F" w:rsidP="0099117C">
            <w:pPr>
              <w:rPr>
                <w:rFonts w:cs="Times New Roman"/>
                <w:i/>
                <w:iCs/>
              </w:rPr>
            </w:pPr>
            <w:r w:rsidRPr="00187F5C">
              <w:rPr>
                <w:rFonts w:cs="Times New Roman"/>
                <w:i/>
                <w:iCs/>
              </w:rPr>
              <w:t>Usklađenost s Zakonom o otocima</w:t>
            </w:r>
            <w:r w:rsidR="006817E4" w:rsidRPr="00187F5C">
              <w:rPr>
                <w:rFonts w:cs="Times New Roman"/>
                <w:i/>
                <w:iCs/>
              </w:rPr>
              <w:t>.</w:t>
            </w:r>
            <w:r w:rsidR="0024516D" w:rsidRPr="00187F5C">
              <w:rPr>
                <w:rFonts w:cs="Times New Roman"/>
                <w:i/>
                <w:iCs/>
              </w:rPr>
              <w:t>:</w:t>
            </w:r>
          </w:p>
        </w:tc>
        <w:tc>
          <w:tcPr>
            <w:tcW w:w="5893" w:type="dxa"/>
            <w:gridSpan w:val="2"/>
          </w:tcPr>
          <w:p w14:paraId="6A4E8223" w14:textId="657FD8DC" w:rsidR="0024516D" w:rsidRPr="00187F5C" w:rsidRDefault="0024516D" w:rsidP="0099117C">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Mjera </w:t>
            </w:r>
            <w:r w:rsidR="00CE3705" w:rsidRPr="00187F5C">
              <w:rPr>
                <w:rFonts w:cs="Times New Roman"/>
              </w:rPr>
              <w:t>2.3.: Unapređenje sportske infrastrukture i sustava predškolskog, školskog i akademskog sporta</w:t>
            </w:r>
          </w:p>
        </w:tc>
      </w:tr>
      <w:bookmarkEnd w:id="78"/>
      <w:tr w:rsidR="009D2415" w:rsidRPr="00187F5C" w14:paraId="611E8582" w14:textId="77777777" w:rsidTr="00F817D0">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9004" w:type="dxa"/>
            <w:gridSpan w:val="3"/>
          </w:tcPr>
          <w:p w14:paraId="0069423B" w14:textId="1D38CB8F" w:rsidR="009D2415" w:rsidRPr="00187F5C" w:rsidRDefault="009D2415" w:rsidP="00F817D0">
            <w:pPr>
              <w:jc w:val="both"/>
              <w:rPr>
                <w:rFonts w:cs="Times New Roman"/>
                <w:b w:val="0"/>
                <w:bCs w:val="0"/>
              </w:rPr>
            </w:pPr>
            <w:r w:rsidRPr="00187F5C">
              <w:rPr>
                <w:rFonts w:cs="Times New Roman"/>
                <w:b w:val="0"/>
                <w:bCs w:val="0"/>
                <w:shd w:val="clear" w:color="auto" w:fill="FFFFFF"/>
              </w:rPr>
              <w:t xml:space="preserve">OPIS: </w:t>
            </w:r>
            <w:bookmarkStart w:id="79" w:name="_Hlk192496677"/>
            <w:r w:rsidR="00E24619" w:rsidRPr="00187F5C">
              <w:rPr>
                <w:rFonts w:cs="Times New Roman"/>
                <w:b w:val="0"/>
                <w:bCs w:val="0"/>
                <w:shd w:val="clear" w:color="auto" w:fill="FFFFFF"/>
              </w:rPr>
              <w:t xml:space="preserve">Dječje igralište Kušnjak smješteno je na k.č. 1163 k.o. Tkon u Tkonu, u vlasništvu Općine Tkon. Riječ je o igralištu koje je davnih godina izgrađeno za potrebe odbojkaškog terena, no koje je s vremenom promijenilo način upotrebe te se najčešće koristi za mali nogomet ili slobodnu igru djece. Dio terena je u potpunosti neuređen, no isti se planira urediti kao podloga za igru/igralište. Svakako, teren je derutan i zapušten, dok je postojeća infrastruktura u vidu zaštitne mreže i rasvjete istrošena i predstavlja potencijalnu opasnost. Zbog svoje iznimne lokacije koja je prostorno zaštićena od raznih vremenskih prilika, a posebice vjetra i sunca za vrijeme ljetnih vrućina, Općina Tkon planira intervenirati i igralište prenamijeniti u dječje igralište koje je sigurno i dostupno svima jednako. </w:t>
            </w:r>
            <w:r w:rsidR="00E24619" w:rsidRPr="00187F5C">
              <w:rPr>
                <w:rFonts w:cs="Times New Roman"/>
                <w:b w:val="0"/>
                <w:bCs w:val="0"/>
                <w:iCs/>
              </w:rPr>
              <w:t xml:space="preserve">Projekt je usmjeren na unaprjeđenje kvalitete provođenja slobodnog vremena djece i mladih putem povećanja razine sigurnosti, odnosno opremanjem igrališta raznovrsnim elementima koji uključuju kreativna igrala za razvoj motorike, </w:t>
            </w:r>
            <w:r w:rsidR="00E24619" w:rsidRPr="00187F5C">
              <w:rPr>
                <w:rFonts w:cs="Times New Roman"/>
                <w:b w:val="0"/>
                <w:bCs w:val="0"/>
                <w:shd w:val="clear" w:color="auto" w:fill="FFFFFF"/>
              </w:rPr>
              <w:t>poticanje imaginacije i eksperimentiranje kroz igru na otvorenom. Provođenjem planiranih aktivnosti omogućava se infrastruktura koja doprinosi socijalnoj koheziji mladih obitelji s djecom, ujedno povećavajući atraktivnost naselja i kvalitetu života na otoku.</w:t>
            </w:r>
            <w:bookmarkEnd w:id="79"/>
          </w:p>
        </w:tc>
      </w:tr>
      <w:tr w:rsidR="009D2415" w:rsidRPr="00187F5C" w14:paraId="28314505"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285"/>
        </w:trPr>
        <w:tc>
          <w:tcPr>
            <w:cnfStyle w:val="001000000000" w:firstRow="0" w:lastRow="0" w:firstColumn="1" w:lastColumn="0" w:oddVBand="0" w:evenVBand="0" w:oddHBand="0" w:evenHBand="0" w:firstRowFirstColumn="0" w:firstRowLastColumn="0" w:lastRowFirstColumn="0" w:lastRowLastColumn="0"/>
            <w:tcW w:w="6133" w:type="dxa"/>
            <w:gridSpan w:val="2"/>
          </w:tcPr>
          <w:p w14:paraId="6AF4AF48" w14:textId="77777777" w:rsidR="009D2415" w:rsidRPr="00187F5C" w:rsidRDefault="009D2415" w:rsidP="0099117C">
            <w:pPr>
              <w:rPr>
                <w:rFonts w:cs="Times New Roman"/>
              </w:rPr>
            </w:pPr>
            <w:r w:rsidRPr="00187F5C">
              <w:rPr>
                <w:rFonts w:cs="Times New Roman"/>
                <w:shd w:val="clear" w:color="auto" w:fill="FFFFFF"/>
              </w:rPr>
              <w:t xml:space="preserve">UKUPNA PROCIJENJENA VRIJEDNOST: </w:t>
            </w:r>
          </w:p>
        </w:tc>
        <w:tc>
          <w:tcPr>
            <w:tcW w:w="2871" w:type="dxa"/>
          </w:tcPr>
          <w:p w14:paraId="47F54A54" w14:textId="4D777F0A" w:rsidR="009D2415" w:rsidRPr="00187F5C" w:rsidRDefault="00487788" w:rsidP="0099117C">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hd w:val="clear" w:color="auto" w:fill="FFFFFF"/>
              </w:rPr>
              <w:t>200</w:t>
            </w:r>
            <w:r w:rsidR="00E24619" w:rsidRPr="00187F5C">
              <w:rPr>
                <w:rFonts w:cs="Times New Roman"/>
                <w:shd w:val="clear" w:color="auto" w:fill="FFFFFF"/>
              </w:rPr>
              <w:t>.000,00 EUR</w:t>
            </w:r>
          </w:p>
        </w:tc>
      </w:tr>
      <w:tr w:rsidR="009D2415" w:rsidRPr="00187F5C" w14:paraId="289B9677" w14:textId="77777777" w:rsidTr="00F817D0">
        <w:trPr>
          <w:gridAfter w:val="1"/>
          <w:wAfter w:w="38" w:type="dxa"/>
          <w:trHeight w:val="397"/>
        </w:trPr>
        <w:tc>
          <w:tcPr>
            <w:cnfStyle w:val="001000000000" w:firstRow="0" w:lastRow="0" w:firstColumn="1" w:lastColumn="0" w:oddVBand="0" w:evenVBand="0" w:oddHBand="0" w:evenHBand="0" w:firstRowFirstColumn="0" w:firstRowLastColumn="0" w:lastRowFirstColumn="0" w:lastRowLastColumn="0"/>
            <w:tcW w:w="3111" w:type="dxa"/>
          </w:tcPr>
          <w:p w14:paraId="5A23C7CF" w14:textId="66AC083D" w:rsidR="009D2415" w:rsidRPr="00187F5C" w:rsidRDefault="009D2415" w:rsidP="0099117C">
            <w:pPr>
              <w:rPr>
                <w:rFonts w:cs="Times New Roman"/>
                <w:shd w:val="clear" w:color="auto" w:fill="FFFFFF"/>
              </w:rPr>
            </w:pPr>
            <w:r w:rsidRPr="00187F5C">
              <w:rPr>
                <w:rFonts w:cs="Times New Roman"/>
                <w:shd w:val="clear" w:color="auto" w:fill="FFFFFF"/>
              </w:rPr>
              <w:t xml:space="preserve">Projekt </w:t>
            </w:r>
            <w:r w:rsidR="005B0354" w:rsidRPr="00187F5C">
              <w:rPr>
                <w:rFonts w:cs="Times New Roman"/>
                <w:shd w:val="clear" w:color="auto" w:fill="FFFFFF"/>
              </w:rPr>
              <w:t>I</w:t>
            </w:r>
            <w:r w:rsidRPr="00187F5C">
              <w:rPr>
                <w:rFonts w:cs="Times New Roman"/>
                <w:shd w:val="clear" w:color="auto" w:fill="FFFFFF"/>
              </w:rPr>
              <w:t>II.</w:t>
            </w:r>
          </w:p>
        </w:tc>
        <w:tc>
          <w:tcPr>
            <w:tcW w:w="5893" w:type="dxa"/>
            <w:gridSpan w:val="2"/>
          </w:tcPr>
          <w:p w14:paraId="29B53AC0" w14:textId="7F495FA5" w:rsidR="009D2415" w:rsidRPr="00187F5C" w:rsidRDefault="00051496" w:rsidP="0099117C">
            <w:pPr>
              <w:cnfStyle w:val="000000000000" w:firstRow="0" w:lastRow="0" w:firstColumn="0" w:lastColumn="0" w:oddVBand="0" w:evenVBand="0" w:oddHBand="0"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w:t>
            </w:r>
            <w:r w:rsidR="00E24619" w:rsidRPr="00187F5C">
              <w:rPr>
                <w:rFonts w:cs="Times New Roman"/>
                <w:b/>
                <w:bCs/>
                <w:color w:val="549E39" w:themeColor="accent1"/>
              </w:rPr>
              <w:t>gralište</w:t>
            </w:r>
            <w:r w:rsidRPr="00187F5C">
              <w:rPr>
                <w:rFonts w:cs="Times New Roman"/>
                <w:b/>
                <w:bCs/>
                <w:color w:val="549E39" w:themeColor="accent1"/>
              </w:rPr>
              <w:t xml:space="preserve"> </w:t>
            </w:r>
            <w:r w:rsidR="00E24619" w:rsidRPr="00187F5C">
              <w:rPr>
                <w:rFonts w:cs="Times New Roman"/>
                <w:b/>
                <w:bCs/>
                <w:color w:val="549E39" w:themeColor="accent1"/>
              </w:rPr>
              <w:t>u Ugriniću</w:t>
            </w:r>
          </w:p>
        </w:tc>
      </w:tr>
      <w:tr w:rsidR="00E24619" w:rsidRPr="00187F5C" w14:paraId="32D66045"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73E82E57" w14:textId="30BD8AAE" w:rsidR="00E24619" w:rsidRPr="00187F5C" w:rsidRDefault="00E24619" w:rsidP="00E24619">
            <w:pPr>
              <w:rPr>
                <w:rFonts w:cs="Times New Roman"/>
                <w:i/>
                <w:iCs/>
              </w:rPr>
            </w:pPr>
            <w:r w:rsidRPr="00187F5C">
              <w:rPr>
                <w:rFonts w:cs="Times New Roman"/>
                <w:i/>
                <w:iCs/>
              </w:rPr>
              <w:t>Usklađenost s posebnim ciljem Plana Zadarske županije 2021.- 2027.:</w:t>
            </w:r>
          </w:p>
        </w:tc>
        <w:tc>
          <w:tcPr>
            <w:tcW w:w="5893" w:type="dxa"/>
            <w:gridSpan w:val="2"/>
          </w:tcPr>
          <w:p w14:paraId="69A6D0CC" w14:textId="77777777" w:rsidR="00E24619"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Strateški cilj 5: Zdrav, aktivan i kvalitetan život</w:t>
            </w:r>
          </w:p>
          <w:p w14:paraId="3FA50F94" w14:textId="77777777" w:rsidR="00E24619"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POSEBNI CILJ 9.</w:t>
            </w:r>
          </w:p>
          <w:p w14:paraId="0D81423A" w14:textId="3A538911" w:rsidR="00E24619"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Razvoj i unaprjeđenje učinkovitosti sustava sporta za poticanje rekreacije i vrhunske sportske rezultate</w:t>
            </w:r>
          </w:p>
        </w:tc>
      </w:tr>
      <w:tr w:rsidR="00E24619" w:rsidRPr="00187F5C" w14:paraId="1779A900" w14:textId="77777777" w:rsidTr="00F817D0">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65380F8E" w14:textId="669F1478" w:rsidR="00E24619" w:rsidRPr="00187F5C" w:rsidRDefault="00E24619" w:rsidP="00E24619">
            <w:pPr>
              <w:rPr>
                <w:rFonts w:cs="Times New Roman"/>
                <w:i/>
                <w:iCs/>
              </w:rPr>
            </w:pPr>
            <w:r w:rsidRPr="00187F5C">
              <w:rPr>
                <w:rFonts w:cs="Times New Roman"/>
                <w:i/>
                <w:iCs/>
              </w:rPr>
              <w:t>Usklađenost s definiranim mjerama Plana Zadarske županije 2021.- 2027:</w:t>
            </w:r>
          </w:p>
        </w:tc>
        <w:tc>
          <w:tcPr>
            <w:tcW w:w="5893" w:type="dxa"/>
            <w:gridSpan w:val="2"/>
          </w:tcPr>
          <w:p w14:paraId="32B9A848" w14:textId="7CF22274" w:rsidR="00E24619" w:rsidRPr="00187F5C" w:rsidRDefault="00E24619" w:rsidP="00E24619">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Calibri"/>
                <w:i/>
                <w:iCs/>
              </w:rPr>
              <w:t>Mjera 9.3.: Poticanje i unaprjeđenje dostupnosti rekreacije i tjelesnog vježbanja građana</w:t>
            </w:r>
          </w:p>
        </w:tc>
      </w:tr>
      <w:tr w:rsidR="00E24619" w:rsidRPr="00187F5C" w14:paraId="3EF2415F"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3111" w:type="dxa"/>
          </w:tcPr>
          <w:p w14:paraId="490EA211" w14:textId="0C11E85B" w:rsidR="00E24619" w:rsidRPr="00187F5C" w:rsidRDefault="00E24619" w:rsidP="00E24619">
            <w:pPr>
              <w:rPr>
                <w:rFonts w:cs="Times New Roman"/>
                <w:i/>
                <w:iCs/>
              </w:rPr>
            </w:pPr>
            <w:r w:rsidRPr="00187F5C">
              <w:rPr>
                <w:rFonts w:cs="Times New Roman"/>
                <w:i/>
                <w:iCs/>
              </w:rPr>
              <w:t>Usklađenost s Zakonom o otocima:</w:t>
            </w:r>
          </w:p>
        </w:tc>
        <w:tc>
          <w:tcPr>
            <w:tcW w:w="5893" w:type="dxa"/>
            <w:gridSpan w:val="2"/>
          </w:tcPr>
          <w:p w14:paraId="516C3320" w14:textId="3D3330A6" w:rsidR="00E24619" w:rsidRPr="00187F5C" w:rsidRDefault="00E24619" w:rsidP="00E2461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Mjera 2.3.: Unapređenje sportske infrastrukture i sustava predškolskog, školskog i akademskog sporta</w:t>
            </w:r>
          </w:p>
        </w:tc>
      </w:tr>
      <w:tr w:rsidR="00E24619" w:rsidRPr="00187F5C" w14:paraId="2B984F77" w14:textId="77777777" w:rsidTr="00F817D0">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9004" w:type="dxa"/>
            <w:gridSpan w:val="3"/>
          </w:tcPr>
          <w:p w14:paraId="31552C7C" w14:textId="5037BC70" w:rsidR="00E24619" w:rsidRPr="00187F5C" w:rsidRDefault="00E24619" w:rsidP="00E24619">
            <w:pPr>
              <w:jc w:val="both"/>
              <w:rPr>
                <w:rFonts w:cs="Times New Roman"/>
                <w:b w:val="0"/>
                <w:bCs w:val="0"/>
              </w:rPr>
            </w:pPr>
            <w:r w:rsidRPr="00187F5C">
              <w:rPr>
                <w:rFonts w:cs="Times New Roman"/>
                <w:b w:val="0"/>
                <w:bCs w:val="0"/>
              </w:rPr>
              <w:t>OPIS: Dječje igralište u Ugriniću prostire se na približno 125m</w:t>
            </w:r>
            <w:r w:rsidRPr="00187F5C">
              <w:rPr>
                <w:rFonts w:cs="Times New Roman"/>
                <w:b w:val="0"/>
                <w:bCs w:val="0"/>
                <w:vertAlign w:val="superscript"/>
              </w:rPr>
              <w:t xml:space="preserve">2  </w:t>
            </w:r>
            <w:r w:rsidRPr="00187F5C">
              <w:rPr>
                <w:rFonts w:cs="Times New Roman"/>
                <w:b w:val="0"/>
                <w:bCs w:val="0"/>
              </w:rPr>
              <w:t>ograđene asfaltne</w:t>
            </w:r>
            <w:r w:rsidRPr="00187F5C">
              <w:rPr>
                <w:rFonts w:cs="Times New Roman"/>
                <w:b w:val="0"/>
                <w:bCs w:val="0"/>
                <w:vertAlign w:val="superscript"/>
              </w:rPr>
              <w:t xml:space="preserve"> </w:t>
            </w:r>
            <w:r w:rsidRPr="00187F5C">
              <w:rPr>
                <w:rFonts w:cs="Times New Roman"/>
                <w:b w:val="0"/>
                <w:bCs w:val="0"/>
              </w:rPr>
              <w:t>površine koju je potrebno višenamjenski opremiti, odnosno urediti na način da osigura sigurnu sportsku igru na otvorenom.</w:t>
            </w:r>
          </w:p>
        </w:tc>
      </w:tr>
      <w:tr w:rsidR="00E24619" w:rsidRPr="00187F5C" w14:paraId="49A6FFD2" w14:textId="77777777" w:rsidTr="00F817D0">
        <w:trPr>
          <w:gridAfter w:val="1"/>
          <w:cnfStyle w:val="000000100000" w:firstRow="0" w:lastRow="0" w:firstColumn="0" w:lastColumn="0" w:oddVBand="0" w:evenVBand="0" w:oddHBand="1" w:evenHBand="0" w:firstRowFirstColumn="0" w:firstRowLastColumn="0" w:lastRowFirstColumn="0" w:lastRowLastColumn="0"/>
          <w:wAfter w:w="38" w:type="dxa"/>
          <w:trHeight w:val="285"/>
        </w:trPr>
        <w:tc>
          <w:tcPr>
            <w:cnfStyle w:val="001000000000" w:firstRow="0" w:lastRow="0" w:firstColumn="1" w:lastColumn="0" w:oddVBand="0" w:evenVBand="0" w:oddHBand="0" w:evenHBand="0" w:firstRowFirstColumn="0" w:firstRowLastColumn="0" w:lastRowFirstColumn="0" w:lastRowLastColumn="0"/>
            <w:tcW w:w="6133" w:type="dxa"/>
            <w:gridSpan w:val="2"/>
          </w:tcPr>
          <w:p w14:paraId="0D2D4779" w14:textId="77777777" w:rsidR="00E24619" w:rsidRPr="00187F5C" w:rsidRDefault="00E24619" w:rsidP="00E24619">
            <w:pPr>
              <w:rPr>
                <w:rFonts w:cs="Times New Roman"/>
              </w:rPr>
            </w:pPr>
            <w:r w:rsidRPr="00187F5C">
              <w:rPr>
                <w:rFonts w:cs="Times New Roman"/>
                <w:shd w:val="clear" w:color="auto" w:fill="FFFFFF"/>
              </w:rPr>
              <w:t xml:space="preserve">UKUPNA PROCIJENJENA VRIJEDNOST: </w:t>
            </w:r>
          </w:p>
        </w:tc>
        <w:tc>
          <w:tcPr>
            <w:tcW w:w="2871" w:type="dxa"/>
          </w:tcPr>
          <w:p w14:paraId="1D1BAC20" w14:textId="0F729BD7" w:rsidR="00E24619" w:rsidRPr="00187F5C" w:rsidRDefault="00487788" w:rsidP="00E24619">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30</w:t>
            </w:r>
            <w:r w:rsidR="00CA0D77" w:rsidRPr="00187F5C">
              <w:rPr>
                <w:rFonts w:cs="Times New Roman"/>
              </w:rPr>
              <w:t>.000,00 EUR</w:t>
            </w:r>
          </w:p>
        </w:tc>
      </w:tr>
    </w:tbl>
    <w:p w14:paraId="062DF6B4" w14:textId="7B572DE5" w:rsidR="0025734E" w:rsidRDefault="0025734E" w:rsidP="00211169">
      <w:pPr>
        <w:rPr>
          <w:rFonts w:cs="Times New Roman"/>
        </w:rPr>
      </w:pPr>
    </w:p>
    <w:p w14:paraId="1EBBF9E5" w14:textId="77777777" w:rsidR="00897D34" w:rsidRPr="00187F5C" w:rsidRDefault="00897D34" w:rsidP="00211169">
      <w:pPr>
        <w:rPr>
          <w:rFonts w:cs="Times New Roman"/>
        </w:rPr>
      </w:pPr>
    </w:p>
    <w:tbl>
      <w:tblPr>
        <w:tblStyle w:val="Obinatablica2"/>
        <w:tblW w:w="0" w:type="auto"/>
        <w:tblLook w:val="04A0" w:firstRow="1" w:lastRow="0" w:firstColumn="1" w:lastColumn="0" w:noHBand="0" w:noVBand="1"/>
      </w:tblPr>
      <w:tblGrid>
        <w:gridCol w:w="1812"/>
        <w:gridCol w:w="1812"/>
        <w:gridCol w:w="1812"/>
        <w:gridCol w:w="1812"/>
        <w:gridCol w:w="1812"/>
      </w:tblGrid>
      <w:tr w:rsidR="00F24032" w:rsidRPr="00187F5C" w14:paraId="5459538F" w14:textId="77777777" w:rsidTr="009415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60" w:type="dxa"/>
            <w:gridSpan w:val="5"/>
          </w:tcPr>
          <w:p w14:paraId="23DC453F" w14:textId="40C98AD0" w:rsidR="00F24032" w:rsidRPr="00187F5C" w:rsidRDefault="00CB165B" w:rsidP="00F24032">
            <w:pPr>
              <w:jc w:val="center"/>
              <w:rPr>
                <w:rFonts w:cs="Times New Roman"/>
                <w:highlight w:val="yellow"/>
              </w:rPr>
            </w:pPr>
            <w:r w:rsidRPr="00187F5C">
              <w:rPr>
                <w:rFonts w:cs="Times New Roman"/>
              </w:rPr>
              <w:t>9</w:t>
            </w:r>
            <w:r w:rsidR="00F24032" w:rsidRPr="00187F5C">
              <w:rPr>
                <w:rFonts w:cs="Times New Roman"/>
              </w:rPr>
              <w:t>. ZAŠTITA POTROŠAČA</w:t>
            </w:r>
          </w:p>
        </w:tc>
      </w:tr>
      <w:tr w:rsidR="00F24032" w:rsidRPr="00187F5C" w14:paraId="39514902" w14:textId="77777777" w:rsidTr="00941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1E76E58" w14:textId="77777777" w:rsidR="00F24032" w:rsidRPr="00187F5C" w:rsidRDefault="00F24032" w:rsidP="00F24032">
            <w:pPr>
              <w:rPr>
                <w:rFonts w:cs="Times New Roman"/>
                <w:b w:val="0"/>
                <w:bCs w:val="0"/>
              </w:rPr>
            </w:pPr>
            <w:r w:rsidRPr="00187F5C">
              <w:rPr>
                <w:rFonts w:cs="Times New Roman"/>
              </w:rPr>
              <w:t>Aktivnost/projekt</w:t>
            </w:r>
          </w:p>
        </w:tc>
        <w:tc>
          <w:tcPr>
            <w:tcW w:w="1812" w:type="dxa"/>
          </w:tcPr>
          <w:p w14:paraId="2680CDD5"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rPr>
              <w:t>Pokazatelj rezultata</w:t>
            </w:r>
          </w:p>
        </w:tc>
        <w:tc>
          <w:tcPr>
            <w:tcW w:w="1812" w:type="dxa"/>
          </w:tcPr>
          <w:p w14:paraId="36653022"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rPr>
              <w:t>Polazišna vrijednost</w:t>
            </w:r>
          </w:p>
        </w:tc>
        <w:tc>
          <w:tcPr>
            <w:tcW w:w="1812" w:type="dxa"/>
          </w:tcPr>
          <w:p w14:paraId="62F46B54"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rPr>
              <w:t>Ciljna vrijednost</w:t>
            </w:r>
          </w:p>
        </w:tc>
        <w:tc>
          <w:tcPr>
            <w:tcW w:w="1812" w:type="dxa"/>
          </w:tcPr>
          <w:p w14:paraId="55C673B2"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rPr>
              <w:t>Stavka u proračunu</w:t>
            </w:r>
          </w:p>
        </w:tc>
      </w:tr>
      <w:tr w:rsidR="00F24032" w:rsidRPr="00187F5C" w14:paraId="0E30B0C8" w14:textId="77777777" w:rsidTr="00941547">
        <w:tc>
          <w:tcPr>
            <w:cnfStyle w:val="001000000000" w:firstRow="0" w:lastRow="0" w:firstColumn="1" w:lastColumn="0" w:oddVBand="0" w:evenVBand="0" w:oddHBand="0" w:evenHBand="0" w:firstRowFirstColumn="0" w:firstRowLastColumn="0" w:lastRowFirstColumn="0" w:lastRowLastColumn="0"/>
            <w:tcW w:w="1812" w:type="dxa"/>
          </w:tcPr>
          <w:p w14:paraId="7E6AA74B" w14:textId="77777777" w:rsidR="00F24032" w:rsidRPr="00187F5C" w:rsidRDefault="00F24032" w:rsidP="00F24032">
            <w:pPr>
              <w:rPr>
                <w:rFonts w:cs="Times New Roman"/>
              </w:rPr>
            </w:pPr>
            <w:r w:rsidRPr="00187F5C">
              <w:rPr>
                <w:rFonts w:cs="Times New Roman"/>
              </w:rPr>
              <w:t>n/p*</w:t>
            </w:r>
          </w:p>
        </w:tc>
        <w:tc>
          <w:tcPr>
            <w:tcW w:w="1812" w:type="dxa"/>
          </w:tcPr>
          <w:p w14:paraId="5CA0D2B8" w14:textId="77777777" w:rsidR="00F24032" w:rsidRPr="00187F5C" w:rsidRDefault="00F24032" w:rsidP="00F24032">
            <w:pPr>
              <w:cnfStyle w:val="000000000000" w:firstRow="0" w:lastRow="0" w:firstColumn="0" w:lastColumn="0" w:oddVBand="0" w:evenVBand="0" w:oddHBand="0" w:evenHBand="0" w:firstRowFirstColumn="0" w:firstRowLastColumn="0" w:lastRowFirstColumn="0" w:lastRowLastColumn="0"/>
              <w:rPr>
                <w:rFonts w:cs="Times New Roman"/>
              </w:rPr>
            </w:pPr>
          </w:p>
        </w:tc>
        <w:tc>
          <w:tcPr>
            <w:tcW w:w="1812" w:type="dxa"/>
          </w:tcPr>
          <w:p w14:paraId="20C0BB08" w14:textId="77777777" w:rsidR="00F24032" w:rsidRPr="00187F5C" w:rsidRDefault="00F24032" w:rsidP="00F24032">
            <w:pPr>
              <w:cnfStyle w:val="000000000000" w:firstRow="0" w:lastRow="0" w:firstColumn="0" w:lastColumn="0" w:oddVBand="0" w:evenVBand="0" w:oddHBand="0" w:evenHBand="0" w:firstRowFirstColumn="0" w:firstRowLastColumn="0" w:lastRowFirstColumn="0" w:lastRowLastColumn="0"/>
              <w:rPr>
                <w:rFonts w:cs="Times New Roman"/>
              </w:rPr>
            </w:pPr>
          </w:p>
        </w:tc>
        <w:tc>
          <w:tcPr>
            <w:tcW w:w="1812" w:type="dxa"/>
          </w:tcPr>
          <w:p w14:paraId="1CD3E1BF" w14:textId="77777777" w:rsidR="00F24032" w:rsidRPr="00187F5C" w:rsidRDefault="00F24032" w:rsidP="00F24032">
            <w:pPr>
              <w:cnfStyle w:val="000000000000" w:firstRow="0" w:lastRow="0" w:firstColumn="0" w:lastColumn="0" w:oddVBand="0" w:evenVBand="0" w:oddHBand="0" w:evenHBand="0" w:firstRowFirstColumn="0" w:firstRowLastColumn="0" w:lastRowFirstColumn="0" w:lastRowLastColumn="0"/>
              <w:rPr>
                <w:rFonts w:cs="Times New Roman"/>
              </w:rPr>
            </w:pPr>
          </w:p>
        </w:tc>
        <w:tc>
          <w:tcPr>
            <w:tcW w:w="1812" w:type="dxa"/>
          </w:tcPr>
          <w:p w14:paraId="07882CF0" w14:textId="77777777" w:rsidR="00F24032" w:rsidRPr="00187F5C" w:rsidRDefault="00F24032" w:rsidP="00F24032">
            <w:pPr>
              <w:cnfStyle w:val="000000000000" w:firstRow="0" w:lastRow="0" w:firstColumn="0" w:lastColumn="0" w:oddVBand="0" w:evenVBand="0" w:oddHBand="0" w:evenHBand="0" w:firstRowFirstColumn="0" w:firstRowLastColumn="0" w:lastRowFirstColumn="0" w:lastRowLastColumn="0"/>
              <w:rPr>
                <w:rFonts w:cs="Times New Roman"/>
              </w:rPr>
            </w:pPr>
          </w:p>
        </w:tc>
      </w:tr>
      <w:tr w:rsidR="00F24032" w:rsidRPr="00187F5C" w14:paraId="0C40C3B4" w14:textId="77777777" w:rsidTr="00941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CFAA7F8" w14:textId="77777777" w:rsidR="00F24032" w:rsidRPr="00187F5C" w:rsidRDefault="00F24032" w:rsidP="00F24032">
            <w:pPr>
              <w:rPr>
                <w:rFonts w:cs="Times New Roman"/>
              </w:rPr>
            </w:pPr>
          </w:p>
        </w:tc>
        <w:tc>
          <w:tcPr>
            <w:tcW w:w="1812" w:type="dxa"/>
          </w:tcPr>
          <w:p w14:paraId="370AC197"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rPr>
            </w:pPr>
          </w:p>
        </w:tc>
        <w:tc>
          <w:tcPr>
            <w:tcW w:w="1812" w:type="dxa"/>
          </w:tcPr>
          <w:p w14:paraId="32B1984C"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rPr>
            </w:pPr>
          </w:p>
        </w:tc>
        <w:tc>
          <w:tcPr>
            <w:tcW w:w="1812" w:type="dxa"/>
          </w:tcPr>
          <w:p w14:paraId="622C584D"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rPr>
            </w:pPr>
          </w:p>
        </w:tc>
        <w:tc>
          <w:tcPr>
            <w:tcW w:w="1812" w:type="dxa"/>
          </w:tcPr>
          <w:p w14:paraId="5A4460C1" w14:textId="77777777" w:rsidR="00F24032" w:rsidRPr="00187F5C" w:rsidRDefault="00F24032" w:rsidP="00F24032">
            <w:pPr>
              <w:cnfStyle w:val="000000100000" w:firstRow="0" w:lastRow="0" w:firstColumn="0" w:lastColumn="0" w:oddVBand="0" w:evenVBand="0" w:oddHBand="1" w:evenHBand="0" w:firstRowFirstColumn="0" w:firstRowLastColumn="0" w:lastRowFirstColumn="0" w:lastRowLastColumn="0"/>
              <w:rPr>
                <w:rFonts w:cs="Times New Roman"/>
              </w:rPr>
            </w:pPr>
          </w:p>
        </w:tc>
      </w:tr>
    </w:tbl>
    <w:p w14:paraId="1CA29289" w14:textId="057BBB76" w:rsidR="00F24032" w:rsidRPr="00187F5C" w:rsidRDefault="00F24032" w:rsidP="00211169">
      <w:pPr>
        <w:rPr>
          <w:rFonts w:cs="Times New Roman"/>
          <w:sz w:val="16"/>
          <w:szCs w:val="16"/>
        </w:rPr>
      </w:pPr>
      <w:r w:rsidRPr="00187F5C">
        <w:rPr>
          <w:rFonts w:cs="Times New Roman"/>
          <w:sz w:val="16"/>
          <w:szCs w:val="16"/>
        </w:rPr>
        <w:t>*Općina Tkon ne provodi aktivnosti unutar ove mjere.</w:t>
      </w:r>
    </w:p>
    <w:tbl>
      <w:tblPr>
        <w:tblStyle w:val="Obinatablica2"/>
        <w:tblW w:w="0" w:type="auto"/>
        <w:tblLook w:val="04A0" w:firstRow="1" w:lastRow="0" w:firstColumn="1" w:lastColumn="0" w:noHBand="0" w:noVBand="1"/>
      </w:tblPr>
      <w:tblGrid>
        <w:gridCol w:w="3101"/>
        <w:gridCol w:w="2951"/>
        <w:gridCol w:w="2950"/>
        <w:gridCol w:w="38"/>
      </w:tblGrid>
      <w:tr w:rsidR="0025734E" w:rsidRPr="00187F5C" w14:paraId="6730FD97" w14:textId="77777777" w:rsidTr="0026067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40" w:type="dxa"/>
            <w:gridSpan w:val="4"/>
          </w:tcPr>
          <w:p w14:paraId="15833FBD" w14:textId="0DB91485" w:rsidR="0025734E" w:rsidRPr="00187F5C" w:rsidRDefault="00CB165B" w:rsidP="00F24032">
            <w:pPr>
              <w:jc w:val="center"/>
              <w:rPr>
                <w:rFonts w:cs="Times New Roman"/>
                <w:b w:val="0"/>
                <w:bCs w:val="0"/>
              </w:rPr>
            </w:pPr>
            <w:r w:rsidRPr="00187F5C">
              <w:rPr>
                <w:rFonts w:cs="Times New Roman"/>
              </w:rPr>
              <w:t>10</w:t>
            </w:r>
            <w:r w:rsidR="0099117C" w:rsidRPr="00187F5C">
              <w:rPr>
                <w:rFonts w:cs="Times New Roman"/>
              </w:rPr>
              <w:t>.  ZAŠTITA I UNAPREĐENJE PRIRODNOG OKOLIŠA</w:t>
            </w:r>
          </w:p>
        </w:tc>
      </w:tr>
      <w:tr w:rsidR="00F9718D" w:rsidRPr="00187F5C" w14:paraId="415626D5" w14:textId="77777777" w:rsidTr="00BA7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4"/>
          </w:tcPr>
          <w:p w14:paraId="5EB0D7DD" w14:textId="55E87078" w:rsidR="00F9718D" w:rsidRPr="00187F5C" w:rsidRDefault="008E29DC" w:rsidP="008E29DC">
            <w:pPr>
              <w:jc w:val="both"/>
              <w:rPr>
                <w:rFonts w:cs="Times New Roman"/>
                <w:b w:val="0"/>
                <w:bCs w:val="0"/>
                <w:sz w:val="24"/>
                <w:szCs w:val="24"/>
              </w:rPr>
            </w:pPr>
            <w:bookmarkStart w:id="80" w:name="_Hlk210204289"/>
            <w:r w:rsidRPr="00187F5C">
              <w:rPr>
                <w:rFonts w:cs="Times New Roman"/>
                <w:b w:val="0"/>
                <w:bCs w:val="0"/>
                <w:sz w:val="24"/>
                <w:szCs w:val="24"/>
              </w:rPr>
              <w:t xml:space="preserve">Poslovi uključuju </w:t>
            </w:r>
            <w:r w:rsidR="00046511" w:rsidRPr="00187F5C">
              <w:rPr>
                <w:rFonts w:cs="Times New Roman"/>
                <w:b w:val="0"/>
                <w:bCs w:val="0"/>
                <w:sz w:val="24"/>
                <w:szCs w:val="24"/>
              </w:rPr>
              <w:t>očuvanje i unapređenje kvalitete okoliša, uspostav</w:t>
            </w:r>
            <w:r w:rsidRPr="00187F5C">
              <w:rPr>
                <w:rFonts w:cs="Times New Roman"/>
                <w:b w:val="0"/>
                <w:bCs w:val="0"/>
                <w:sz w:val="24"/>
                <w:szCs w:val="24"/>
              </w:rPr>
              <w:t>u</w:t>
            </w:r>
            <w:r w:rsidR="00046511" w:rsidRPr="00187F5C">
              <w:rPr>
                <w:rFonts w:cs="Times New Roman"/>
                <w:b w:val="0"/>
                <w:bCs w:val="0"/>
                <w:sz w:val="24"/>
                <w:szCs w:val="24"/>
              </w:rPr>
              <w:t xml:space="preserve"> cjelovitog sustava za održivo gospodarenje otpadom, uspostav</w:t>
            </w:r>
            <w:r w:rsidRPr="00187F5C">
              <w:rPr>
                <w:rFonts w:cs="Times New Roman"/>
                <w:b w:val="0"/>
                <w:bCs w:val="0"/>
                <w:sz w:val="24"/>
                <w:szCs w:val="24"/>
              </w:rPr>
              <w:t>u</w:t>
            </w:r>
            <w:r w:rsidR="00046511" w:rsidRPr="00187F5C">
              <w:rPr>
                <w:rFonts w:cs="Times New Roman"/>
                <w:b w:val="0"/>
                <w:bCs w:val="0"/>
                <w:sz w:val="24"/>
                <w:szCs w:val="24"/>
              </w:rPr>
              <w:t xml:space="preserve"> cjelovitog sustava za održivo gospodarenje otpadom, izgradnja građevina za gospodarenje otpadom, poboljšanje komunalne opremljenosti</w:t>
            </w:r>
            <w:r w:rsidRPr="00187F5C">
              <w:rPr>
                <w:rFonts w:cs="Times New Roman"/>
                <w:b w:val="0"/>
                <w:bCs w:val="0"/>
                <w:sz w:val="24"/>
                <w:szCs w:val="24"/>
              </w:rPr>
              <w:t>.</w:t>
            </w:r>
          </w:p>
        </w:tc>
      </w:tr>
      <w:bookmarkEnd w:id="80"/>
      <w:tr w:rsidR="006F36EC" w:rsidRPr="00187F5C" w14:paraId="1E5B3ED9" w14:textId="77777777" w:rsidTr="00260672">
        <w:trPr>
          <w:gridAfter w:val="1"/>
          <w:wAfter w:w="38" w:type="dxa"/>
          <w:trHeight w:val="397"/>
        </w:trPr>
        <w:tc>
          <w:tcPr>
            <w:cnfStyle w:val="001000000000" w:firstRow="0" w:lastRow="0" w:firstColumn="1" w:lastColumn="0" w:oddVBand="0" w:evenVBand="0" w:oddHBand="0" w:evenHBand="0" w:firstRowFirstColumn="0" w:firstRowLastColumn="0" w:lastRowFirstColumn="0" w:lastRowLastColumn="0"/>
            <w:tcW w:w="9002" w:type="dxa"/>
            <w:gridSpan w:val="3"/>
          </w:tcPr>
          <w:p w14:paraId="42CF1B68" w14:textId="67BD159E" w:rsidR="006F36EC" w:rsidRPr="00187F5C" w:rsidRDefault="008E29DC" w:rsidP="006F36EC">
            <w:pPr>
              <w:jc w:val="center"/>
              <w:rPr>
                <w:rFonts w:cs="Times New Roman"/>
                <w:b w:val="0"/>
                <w:bCs w:val="0"/>
              </w:rPr>
            </w:pPr>
            <w:r w:rsidRPr="00187F5C">
              <w:rPr>
                <w:rFonts w:cs="Times New Roman"/>
              </w:rPr>
              <w:t>RAZVOJNI PROJEKTI ZA MANDATNO RAZDOBLJE 2025.-2029</w:t>
            </w:r>
          </w:p>
        </w:tc>
      </w:tr>
      <w:tr w:rsidR="006F36EC" w:rsidRPr="00187F5C" w14:paraId="28A97F8F" w14:textId="77777777" w:rsidTr="00260672">
        <w:trPr>
          <w:gridAfter w:val="1"/>
          <w:cnfStyle w:val="000000100000" w:firstRow="0" w:lastRow="0" w:firstColumn="0" w:lastColumn="0" w:oddVBand="0" w:evenVBand="0" w:oddHBand="1" w:evenHBand="0" w:firstRowFirstColumn="0" w:firstRowLastColumn="0" w:lastRowFirstColumn="0" w:lastRowLastColumn="0"/>
          <w:wAfter w:w="38" w:type="dxa"/>
          <w:trHeight w:val="397"/>
        </w:trPr>
        <w:tc>
          <w:tcPr>
            <w:cnfStyle w:val="001000000000" w:firstRow="0" w:lastRow="0" w:firstColumn="1" w:lastColumn="0" w:oddVBand="0" w:evenVBand="0" w:oddHBand="0" w:evenHBand="0" w:firstRowFirstColumn="0" w:firstRowLastColumn="0" w:lastRowFirstColumn="0" w:lastRowLastColumn="0"/>
            <w:tcW w:w="3101" w:type="dxa"/>
          </w:tcPr>
          <w:p w14:paraId="1A33CA3B" w14:textId="77777777" w:rsidR="006F36EC" w:rsidRPr="00187F5C" w:rsidRDefault="006F36EC" w:rsidP="006F36EC">
            <w:pPr>
              <w:rPr>
                <w:rFonts w:cs="Times New Roman"/>
                <w:shd w:val="clear" w:color="auto" w:fill="FFFFFF"/>
              </w:rPr>
            </w:pPr>
            <w:r w:rsidRPr="00187F5C">
              <w:rPr>
                <w:rFonts w:cs="Times New Roman"/>
                <w:shd w:val="clear" w:color="auto" w:fill="FFFFFF"/>
              </w:rPr>
              <w:t>Projekt I.</w:t>
            </w:r>
          </w:p>
        </w:tc>
        <w:tc>
          <w:tcPr>
            <w:tcW w:w="5901" w:type="dxa"/>
            <w:gridSpan w:val="2"/>
          </w:tcPr>
          <w:p w14:paraId="4FE1E8B6" w14:textId="4F6D5D55" w:rsidR="006F36EC" w:rsidRPr="00187F5C" w:rsidRDefault="00F852E6" w:rsidP="006F36EC">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Sanacija</w:t>
            </w:r>
            <w:r w:rsidR="006F36EC" w:rsidRPr="00187F5C">
              <w:rPr>
                <w:rFonts w:cs="Times New Roman"/>
                <w:b/>
                <w:bCs/>
                <w:color w:val="549E39" w:themeColor="accent1"/>
              </w:rPr>
              <w:t xml:space="preserve"> odlagališta Triluke</w:t>
            </w:r>
          </w:p>
        </w:tc>
      </w:tr>
      <w:tr w:rsidR="00F852E6" w:rsidRPr="00187F5C" w14:paraId="147EC1F4" w14:textId="77777777" w:rsidTr="00260672">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3101" w:type="dxa"/>
          </w:tcPr>
          <w:p w14:paraId="098F6AF1" w14:textId="3CE19FCC" w:rsidR="00F852E6" w:rsidRPr="00187F5C" w:rsidRDefault="00F852E6" w:rsidP="00F852E6">
            <w:pPr>
              <w:rPr>
                <w:rFonts w:cs="Times New Roman"/>
                <w:i/>
                <w:iCs/>
              </w:rPr>
            </w:pPr>
            <w:r w:rsidRPr="00187F5C">
              <w:rPr>
                <w:rFonts w:cs="Times New Roman"/>
                <w:i/>
                <w:iCs/>
              </w:rPr>
              <w:t>Usklađenost s posebnim ciljem Plana Zadarske županije 2021.- 2027.:</w:t>
            </w:r>
          </w:p>
        </w:tc>
        <w:tc>
          <w:tcPr>
            <w:tcW w:w="5901" w:type="dxa"/>
            <w:gridSpan w:val="2"/>
          </w:tcPr>
          <w:p w14:paraId="5E0658CB" w14:textId="4755B0DE" w:rsidR="00F852E6" w:rsidRPr="00187F5C" w:rsidRDefault="00F852E6" w:rsidP="00F852E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8. Ekološka i energetska tranzicija za klimatsku neutralnost</w:t>
            </w:r>
          </w:p>
          <w:p w14:paraId="490BE15D" w14:textId="77777777" w:rsidR="00F852E6" w:rsidRPr="00187F5C" w:rsidRDefault="00F852E6" w:rsidP="00F852E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13.</w:t>
            </w:r>
          </w:p>
          <w:p w14:paraId="34895B42" w14:textId="67D1899F" w:rsidR="00F852E6" w:rsidRPr="00187F5C" w:rsidRDefault="00F852E6" w:rsidP="00F852E6">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kvalitete i održivosti komunalnih infrastrukturnih sustava i usluga</w:t>
            </w:r>
          </w:p>
        </w:tc>
      </w:tr>
      <w:tr w:rsidR="00F852E6" w:rsidRPr="00187F5C" w14:paraId="0AB41649" w14:textId="77777777" w:rsidTr="00260672">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3101" w:type="dxa"/>
          </w:tcPr>
          <w:p w14:paraId="5DE37259" w14:textId="6CF1AB7B" w:rsidR="00F852E6" w:rsidRPr="00187F5C" w:rsidRDefault="00F852E6" w:rsidP="00F852E6">
            <w:pPr>
              <w:rPr>
                <w:rFonts w:cs="Times New Roman"/>
                <w:i/>
                <w:iCs/>
              </w:rPr>
            </w:pPr>
            <w:r w:rsidRPr="00187F5C">
              <w:rPr>
                <w:rFonts w:cs="Times New Roman"/>
                <w:i/>
                <w:iCs/>
              </w:rPr>
              <w:t>Usklađenost s definiranim mjerama Plana Zadarske županije 2021.- 2027:</w:t>
            </w:r>
          </w:p>
        </w:tc>
        <w:tc>
          <w:tcPr>
            <w:tcW w:w="5901" w:type="dxa"/>
            <w:gridSpan w:val="2"/>
          </w:tcPr>
          <w:p w14:paraId="561BEC20" w14:textId="77777777" w:rsidR="00F852E6" w:rsidRPr="00187F5C" w:rsidRDefault="00F852E6" w:rsidP="00F852E6">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rPr>
            </w:pPr>
            <w:r w:rsidRPr="00187F5C">
              <w:rPr>
                <w:rFonts w:cs="Calibri"/>
              </w:rPr>
              <w:t>Mjera 13.1.: Unaprjeđenje sustava gospodarenja komunalnim otpadom i poticanje prijelaza</w:t>
            </w:r>
          </w:p>
          <w:p w14:paraId="79A6AFD2" w14:textId="401F3491" w:rsidR="00F852E6" w:rsidRPr="00187F5C" w:rsidRDefault="00F852E6" w:rsidP="00F852E6">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Calibri"/>
              </w:rPr>
              <w:t xml:space="preserve">na kružno gospodarstvo </w:t>
            </w:r>
          </w:p>
        </w:tc>
      </w:tr>
      <w:tr w:rsidR="00F852E6" w:rsidRPr="00187F5C" w14:paraId="310A60C1" w14:textId="77777777" w:rsidTr="00260672">
        <w:trPr>
          <w:gridAfter w:val="1"/>
          <w:wAfter w:w="38" w:type="dxa"/>
          <w:trHeight w:val="535"/>
        </w:trPr>
        <w:tc>
          <w:tcPr>
            <w:cnfStyle w:val="001000000000" w:firstRow="0" w:lastRow="0" w:firstColumn="1" w:lastColumn="0" w:oddVBand="0" w:evenVBand="0" w:oddHBand="0" w:evenHBand="0" w:firstRowFirstColumn="0" w:firstRowLastColumn="0" w:lastRowFirstColumn="0" w:lastRowLastColumn="0"/>
            <w:tcW w:w="3101" w:type="dxa"/>
          </w:tcPr>
          <w:p w14:paraId="203B7F11" w14:textId="27B8A890" w:rsidR="00F852E6" w:rsidRPr="00187F5C" w:rsidRDefault="00F852E6" w:rsidP="00F852E6">
            <w:pPr>
              <w:rPr>
                <w:rFonts w:cs="Times New Roman"/>
                <w:i/>
                <w:iCs/>
              </w:rPr>
            </w:pPr>
            <w:r w:rsidRPr="00187F5C">
              <w:rPr>
                <w:rFonts w:cs="Times New Roman"/>
                <w:i/>
                <w:iCs/>
              </w:rPr>
              <w:t>Usklađenost s Zakonom o otocima.:</w:t>
            </w:r>
          </w:p>
        </w:tc>
        <w:tc>
          <w:tcPr>
            <w:tcW w:w="5901" w:type="dxa"/>
            <w:gridSpan w:val="2"/>
          </w:tcPr>
          <w:p w14:paraId="25866CD8" w14:textId="47C2A3A8" w:rsidR="00F852E6" w:rsidRPr="00187F5C" w:rsidRDefault="00F852E6" w:rsidP="00F852E6">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i/>
                <w:iCs/>
              </w:rPr>
              <w:t>Čl.22 st.1. t. 1. aktivno sudjelovanje u prilagodbi i ublažavanju klimatskih promjena na lokalnoj razini</w:t>
            </w:r>
          </w:p>
        </w:tc>
      </w:tr>
      <w:tr w:rsidR="00F852E6" w:rsidRPr="00187F5C" w14:paraId="3A4E08EE" w14:textId="77777777" w:rsidTr="00260672">
        <w:trPr>
          <w:gridAfter w:val="1"/>
          <w:cnfStyle w:val="000000100000" w:firstRow="0" w:lastRow="0" w:firstColumn="0" w:lastColumn="0" w:oddVBand="0" w:evenVBand="0" w:oddHBand="1" w:evenHBand="0" w:firstRowFirstColumn="0" w:firstRowLastColumn="0" w:lastRowFirstColumn="0" w:lastRowLastColumn="0"/>
          <w:wAfter w:w="38" w:type="dxa"/>
          <w:trHeight w:val="535"/>
        </w:trPr>
        <w:tc>
          <w:tcPr>
            <w:cnfStyle w:val="001000000000" w:firstRow="0" w:lastRow="0" w:firstColumn="1" w:lastColumn="0" w:oddVBand="0" w:evenVBand="0" w:oddHBand="0" w:evenHBand="0" w:firstRowFirstColumn="0" w:firstRowLastColumn="0" w:lastRowFirstColumn="0" w:lastRowLastColumn="0"/>
            <w:tcW w:w="9002" w:type="dxa"/>
            <w:gridSpan w:val="3"/>
          </w:tcPr>
          <w:p w14:paraId="39C79FE6" w14:textId="6803114F" w:rsidR="00F852E6" w:rsidRPr="00187F5C" w:rsidRDefault="00F852E6" w:rsidP="00F852E6">
            <w:pPr>
              <w:jc w:val="both"/>
              <w:rPr>
                <w:rFonts w:cs="Times New Roman"/>
                <w:b w:val="0"/>
                <w:bCs w:val="0"/>
              </w:rPr>
            </w:pPr>
            <w:r w:rsidRPr="00187F5C">
              <w:rPr>
                <w:rFonts w:cs="Times New Roman"/>
                <w:b w:val="0"/>
                <w:bCs w:val="0"/>
                <w:shd w:val="clear" w:color="auto" w:fill="FFFFFF"/>
              </w:rPr>
              <w:t>OPIS: Odlagalište otpada Triluke neaktivno je od 2013. godine te djelomično sanirano. Do 31.12.2017. godine je uklonjeno 4.535,37 T otpada. Potrebno je donijeti Plan ex-situ za preostali manji dio postojećeg otpada koji nije saniran tijekom prethodnih godina i nakon toga isti u potpunosti ukloniti iz predmetnog područja.</w:t>
            </w:r>
          </w:p>
        </w:tc>
      </w:tr>
      <w:tr w:rsidR="00F852E6" w:rsidRPr="00187F5C" w14:paraId="7D2A5B0D" w14:textId="77777777" w:rsidTr="00260672">
        <w:trPr>
          <w:gridAfter w:val="1"/>
          <w:wAfter w:w="38" w:type="dxa"/>
          <w:trHeight w:val="285"/>
        </w:trPr>
        <w:tc>
          <w:tcPr>
            <w:cnfStyle w:val="001000000000" w:firstRow="0" w:lastRow="0" w:firstColumn="1" w:lastColumn="0" w:oddVBand="0" w:evenVBand="0" w:oddHBand="0" w:evenHBand="0" w:firstRowFirstColumn="0" w:firstRowLastColumn="0" w:lastRowFirstColumn="0" w:lastRowLastColumn="0"/>
            <w:tcW w:w="6052" w:type="dxa"/>
            <w:gridSpan w:val="2"/>
          </w:tcPr>
          <w:p w14:paraId="522225AB" w14:textId="77777777" w:rsidR="00F852E6" w:rsidRPr="00187F5C" w:rsidRDefault="00F852E6" w:rsidP="00F852E6">
            <w:pPr>
              <w:rPr>
                <w:rFonts w:cs="Times New Roman"/>
              </w:rPr>
            </w:pPr>
            <w:r w:rsidRPr="00187F5C">
              <w:rPr>
                <w:rFonts w:cs="Times New Roman"/>
                <w:shd w:val="clear" w:color="auto" w:fill="FFFFFF"/>
              </w:rPr>
              <w:t xml:space="preserve">UKUPNA PROCIJENJENA VRIJEDNOST: </w:t>
            </w:r>
          </w:p>
        </w:tc>
        <w:tc>
          <w:tcPr>
            <w:tcW w:w="2950" w:type="dxa"/>
          </w:tcPr>
          <w:p w14:paraId="030BF7B4" w14:textId="345DEF2C" w:rsidR="00F852E6" w:rsidRPr="00187F5C" w:rsidRDefault="00487788" w:rsidP="00F852E6">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 xml:space="preserve">               </w:t>
            </w:r>
            <w:r w:rsidR="00CA0D77" w:rsidRPr="00187F5C">
              <w:rPr>
                <w:rFonts w:cs="Times New Roman"/>
              </w:rPr>
              <w:t xml:space="preserve">100.000,00 EUR </w:t>
            </w:r>
          </w:p>
        </w:tc>
      </w:tr>
    </w:tbl>
    <w:p w14:paraId="1B3DDBAA" w14:textId="1673BE1B" w:rsidR="0025734E" w:rsidRPr="00187F5C" w:rsidRDefault="0025734E" w:rsidP="0099117C">
      <w:pPr>
        <w:rPr>
          <w:rFonts w:cs="Times New Roman"/>
        </w:rPr>
      </w:pPr>
    </w:p>
    <w:tbl>
      <w:tblPr>
        <w:tblStyle w:val="Obinatablica2"/>
        <w:tblW w:w="0" w:type="auto"/>
        <w:tblLook w:val="04A0" w:firstRow="1" w:lastRow="0" w:firstColumn="1" w:lastColumn="0" w:noHBand="0" w:noVBand="1"/>
      </w:tblPr>
      <w:tblGrid>
        <w:gridCol w:w="9040"/>
      </w:tblGrid>
      <w:tr w:rsidR="0025734E" w:rsidRPr="00187F5C" w14:paraId="39A77DB2" w14:textId="77777777" w:rsidTr="00BC77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tcPr>
          <w:p w14:paraId="50BB39DC" w14:textId="269161ED" w:rsidR="0025734E" w:rsidRPr="00187F5C" w:rsidRDefault="00CB165B" w:rsidP="00BC7705">
            <w:pPr>
              <w:shd w:val="clear" w:color="auto" w:fill="E3DED1" w:themeFill="background2"/>
              <w:rPr>
                <w:rFonts w:cs="Times New Roman"/>
                <w:b w:val="0"/>
                <w:bCs w:val="0"/>
              </w:rPr>
            </w:pPr>
            <w:r w:rsidRPr="00BC7705">
              <w:rPr>
                <w:rFonts w:cs="Times New Roman"/>
                <w:b w:val="0"/>
                <w:bCs w:val="0"/>
              </w:rPr>
              <w:t>11</w:t>
            </w:r>
            <w:r w:rsidR="00EE364F" w:rsidRPr="00BC7705">
              <w:rPr>
                <w:rFonts w:cs="Times New Roman"/>
              </w:rPr>
              <w:t>.  PROTUPOŽARNA I CIVILNA ZAŠTITA</w:t>
            </w:r>
          </w:p>
        </w:tc>
      </w:tr>
      <w:tr w:rsidR="000F3206" w:rsidRPr="00187F5C" w14:paraId="25338E6B" w14:textId="77777777" w:rsidTr="00CE51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tcPr>
          <w:p w14:paraId="279F4C01" w14:textId="39CB16BA" w:rsidR="000F3206" w:rsidRPr="00187F5C" w:rsidRDefault="008E29DC" w:rsidP="008E29DC">
            <w:pPr>
              <w:jc w:val="both"/>
              <w:rPr>
                <w:rFonts w:cs="Times New Roman"/>
                <w:b w:val="0"/>
                <w:bCs w:val="0"/>
                <w:sz w:val="24"/>
                <w:szCs w:val="24"/>
              </w:rPr>
            </w:pPr>
            <w:r w:rsidRPr="00187F5C">
              <w:rPr>
                <w:rFonts w:cs="Times New Roman"/>
                <w:b w:val="0"/>
                <w:bCs w:val="0"/>
                <w:sz w:val="24"/>
                <w:szCs w:val="24"/>
              </w:rPr>
              <w:t xml:space="preserve">Unutar djelokruga protupožarne i civilne zaštite provode se </w:t>
            </w:r>
            <w:r w:rsidR="000F3206" w:rsidRPr="00187F5C">
              <w:rPr>
                <w:rFonts w:cs="Times New Roman"/>
                <w:b w:val="0"/>
                <w:bCs w:val="0"/>
                <w:sz w:val="24"/>
                <w:szCs w:val="24"/>
              </w:rPr>
              <w:t>aktivnosti vezane za pružanje vatrogasne i civilne zaštite, poboljšanje opremljenosti i kapaciteta protupožarnih snaga, poboljšanje opremljenosti i kapaciteta protupožarnih snaga, organizacija i redovan rad sustava zaštite i spašavanja na području samoupravne jedinice</w:t>
            </w:r>
            <w:r w:rsidRPr="00187F5C">
              <w:rPr>
                <w:rFonts w:cs="Times New Roman"/>
                <w:b w:val="0"/>
                <w:bCs w:val="0"/>
                <w:sz w:val="24"/>
                <w:szCs w:val="24"/>
              </w:rPr>
              <w:t>.</w:t>
            </w:r>
          </w:p>
        </w:tc>
      </w:tr>
    </w:tbl>
    <w:p w14:paraId="7150DCCF" w14:textId="42B87EAE" w:rsidR="0025734E" w:rsidRPr="00187F5C" w:rsidRDefault="00D250AB" w:rsidP="00D250AB">
      <w:pPr>
        <w:tabs>
          <w:tab w:val="left" w:pos="5932"/>
        </w:tabs>
        <w:rPr>
          <w:rFonts w:cs="Times New Roman"/>
        </w:rPr>
      </w:pPr>
      <w:r w:rsidRPr="00187F5C">
        <w:rPr>
          <w:rFonts w:cs="Times New Roman"/>
        </w:rPr>
        <w:tab/>
      </w:r>
    </w:p>
    <w:tbl>
      <w:tblPr>
        <w:tblStyle w:val="Obinatablica2"/>
        <w:tblW w:w="0" w:type="auto"/>
        <w:tblLook w:val="04A0" w:firstRow="1" w:lastRow="0" w:firstColumn="1" w:lastColumn="0" w:noHBand="0" w:noVBand="1"/>
      </w:tblPr>
      <w:tblGrid>
        <w:gridCol w:w="3123"/>
        <w:gridCol w:w="186"/>
        <w:gridCol w:w="2744"/>
        <w:gridCol w:w="46"/>
        <w:gridCol w:w="9"/>
        <w:gridCol w:w="20"/>
        <w:gridCol w:w="2236"/>
        <w:gridCol w:w="283"/>
        <w:gridCol w:w="370"/>
        <w:gridCol w:w="40"/>
      </w:tblGrid>
      <w:tr w:rsidR="00260672" w:rsidRPr="00187F5C" w14:paraId="36431E15" w14:textId="77777777" w:rsidTr="00803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0"/>
          </w:tcPr>
          <w:p w14:paraId="5983F461" w14:textId="38E428B9" w:rsidR="0025734E" w:rsidRPr="00187F5C" w:rsidRDefault="00CB165B" w:rsidP="00BC7705">
            <w:pPr>
              <w:rPr>
                <w:rFonts w:cs="Times New Roman"/>
                <w:b w:val="0"/>
                <w:bCs w:val="0"/>
              </w:rPr>
            </w:pPr>
            <w:r w:rsidRPr="00BC7705">
              <w:rPr>
                <w:rFonts w:cs="Times New Roman"/>
                <w:b w:val="0"/>
                <w:bCs w:val="0"/>
              </w:rPr>
              <w:t>12</w:t>
            </w:r>
            <w:r w:rsidR="003F19CD" w:rsidRPr="00187F5C">
              <w:rPr>
                <w:rFonts w:cs="Times New Roman"/>
              </w:rPr>
              <w:t>.  PROMET I ODRŽAVANJE JAVNIH PROMETNICA</w:t>
            </w:r>
          </w:p>
        </w:tc>
      </w:tr>
      <w:tr w:rsidR="000F3206" w:rsidRPr="00187F5C" w14:paraId="256B285C" w14:textId="77777777" w:rsidTr="003F1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0"/>
          </w:tcPr>
          <w:p w14:paraId="08D66EF3" w14:textId="5F331354" w:rsidR="000F3206" w:rsidRPr="00187F5C" w:rsidRDefault="008E29DC" w:rsidP="008E29DC">
            <w:pPr>
              <w:jc w:val="both"/>
              <w:rPr>
                <w:rFonts w:cs="Times New Roman"/>
                <w:b w:val="0"/>
                <w:bCs w:val="0"/>
                <w:sz w:val="24"/>
                <w:szCs w:val="24"/>
              </w:rPr>
            </w:pPr>
            <w:r w:rsidRPr="00187F5C">
              <w:rPr>
                <w:rFonts w:cs="Times New Roman"/>
                <w:b w:val="0"/>
                <w:bCs w:val="0"/>
                <w:sz w:val="24"/>
                <w:szCs w:val="24"/>
              </w:rPr>
              <w:t xml:space="preserve">Unutar djelokruga prometa i održavanja javnih prometnica provode se poslovi </w:t>
            </w:r>
            <w:r w:rsidR="000F3206" w:rsidRPr="00187F5C">
              <w:rPr>
                <w:rFonts w:cs="Times New Roman"/>
                <w:b w:val="0"/>
                <w:bCs w:val="0"/>
                <w:sz w:val="24"/>
                <w:szCs w:val="24"/>
              </w:rPr>
              <w:t>unaprjeđenj</w:t>
            </w:r>
            <w:r w:rsidRPr="00187F5C">
              <w:rPr>
                <w:rFonts w:cs="Times New Roman"/>
                <w:b w:val="0"/>
                <w:bCs w:val="0"/>
                <w:sz w:val="24"/>
                <w:szCs w:val="24"/>
              </w:rPr>
              <w:t>a</w:t>
            </w:r>
            <w:r w:rsidR="000F3206" w:rsidRPr="00187F5C">
              <w:rPr>
                <w:rFonts w:cs="Times New Roman"/>
                <w:b w:val="0"/>
                <w:bCs w:val="0"/>
                <w:sz w:val="24"/>
                <w:szCs w:val="24"/>
              </w:rPr>
              <w:t xml:space="preserve"> i razvoj</w:t>
            </w:r>
            <w:r w:rsidRPr="00187F5C">
              <w:rPr>
                <w:rFonts w:cs="Times New Roman"/>
                <w:b w:val="0"/>
                <w:bCs w:val="0"/>
                <w:sz w:val="24"/>
                <w:szCs w:val="24"/>
              </w:rPr>
              <w:t>a</w:t>
            </w:r>
            <w:r w:rsidR="000F3206" w:rsidRPr="00187F5C">
              <w:rPr>
                <w:rFonts w:cs="Times New Roman"/>
                <w:b w:val="0"/>
                <w:bCs w:val="0"/>
                <w:sz w:val="24"/>
                <w:szCs w:val="24"/>
              </w:rPr>
              <w:t xml:space="preserve"> pješačke i biciklističke infrastrukture te popratnih sadržaja, </w:t>
            </w:r>
            <w:r w:rsidR="00CB165B" w:rsidRPr="00187F5C">
              <w:rPr>
                <w:rFonts w:cs="Times New Roman"/>
                <w:b w:val="0"/>
                <w:bCs w:val="0"/>
                <w:sz w:val="24"/>
                <w:szCs w:val="24"/>
              </w:rPr>
              <w:t>održavanje javnih</w:t>
            </w:r>
            <w:r w:rsidRPr="00187F5C">
              <w:rPr>
                <w:rFonts w:cs="Times New Roman"/>
                <w:b w:val="0"/>
                <w:bCs w:val="0"/>
                <w:sz w:val="24"/>
                <w:szCs w:val="24"/>
              </w:rPr>
              <w:t xml:space="preserve"> </w:t>
            </w:r>
            <w:r w:rsidR="00CB165B" w:rsidRPr="00187F5C">
              <w:rPr>
                <w:rFonts w:cs="Times New Roman"/>
                <w:b w:val="0"/>
                <w:bCs w:val="0"/>
                <w:sz w:val="24"/>
                <w:szCs w:val="24"/>
              </w:rPr>
              <w:t>prometnica i nerazvrstanih cesta, poticanje korištenja ekološki prihvatljivih izvora energije u prometu, razvoj i poboljšanje uvjeta za siguran promet, omogućavanje popratnih sadržaja nužnih za funkcioniranje cestovnog i pomorskog prometa</w:t>
            </w:r>
            <w:r w:rsidRPr="00187F5C">
              <w:rPr>
                <w:rFonts w:cs="Times New Roman"/>
                <w:b w:val="0"/>
                <w:bCs w:val="0"/>
                <w:sz w:val="24"/>
                <w:szCs w:val="24"/>
              </w:rPr>
              <w:t>.</w:t>
            </w:r>
          </w:p>
        </w:tc>
      </w:tr>
      <w:tr w:rsidR="00260672" w:rsidRPr="00187F5C" w14:paraId="57E7EE7D" w14:textId="77777777" w:rsidTr="008038DC">
        <w:trPr>
          <w:trHeight w:val="397"/>
        </w:trPr>
        <w:tc>
          <w:tcPr>
            <w:cnfStyle w:val="001000000000" w:firstRow="0" w:lastRow="0" w:firstColumn="1" w:lastColumn="0" w:oddVBand="0" w:evenVBand="0" w:oddHBand="0" w:evenHBand="0" w:firstRowFirstColumn="0" w:firstRowLastColumn="0" w:lastRowFirstColumn="0" w:lastRowLastColumn="0"/>
            <w:tcW w:w="9057" w:type="dxa"/>
            <w:gridSpan w:val="10"/>
          </w:tcPr>
          <w:p w14:paraId="68491CEF" w14:textId="36901010" w:rsidR="003F19CD" w:rsidRPr="00187F5C" w:rsidRDefault="008E29DC" w:rsidP="005D4071">
            <w:pPr>
              <w:jc w:val="center"/>
              <w:rPr>
                <w:rFonts w:cs="Times New Roman"/>
                <w:b w:val="0"/>
                <w:bCs w:val="0"/>
              </w:rPr>
            </w:pPr>
            <w:r w:rsidRPr="00187F5C">
              <w:rPr>
                <w:rFonts w:cs="Times New Roman"/>
              </w:rPr>
              <w:t>RAZVOJNI PROJEKTI ZA MANDATNO RAZDOBLJE 2025.-2029</w:t>
            </w:r>
          </w:p>
        </w:tc>
      </w:tr>
      <w:tr w:rsidR="00260672" w:rsidRPr="00187F5C" w14:paraId="508F31DE"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239D5D9A" w14:textId="17D0D4DD" w:rsidR="00FC592D" w:rsidRPr="00187F5C" w:rsidRDefault="00FC592D" w:rsidP="00A06EB7">
            <w:pPr>
              <w:rPr>
                <w:rFonts w:cs="Times New Roman"/>
                <w:shd w:val="clear" w:color="auto" w:fill="FFFFFF"/>
              </w:rPr>
            </w:pPr>
            <w:r w:rsidRPr="00187F5C">
              <w:rPr>
                <w:rFonts w:cs="Times New Roman"/>
                <w:shd w:val="clear" w:color="auto" w:fill="FFFFFF"/>
              </w:rPr>
              <w:t>Projekt I.</w:t>
            </w:r>
          </w:p>
        </w:tc>
        <w:tc>
          <w:tcPr>
            <w:tcW w:w="5708" w:type="dxa"/>
            <w:gridSpan w:val="7"/>
          </w:tcPr>
          <w:p w14:paraId="671CA267" w14:textId="77777777" w:rsidR="00FC592D" w:rsidRPr="00187F5C" w:rsidRDefault="00FC592D"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Zelena šetnica </w:t>
            </w:r>
          </w:p>
        </w:tc>
      </w:tr>
      <w:tr w:rsidR="00260672" w:rsidRPr="00187F5C" w14:paraId="6E8507DC"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2078F36F" w14:textId="77777777" w:rsidR="00FC592D" w:rsidRPr="00187F5C" w:rsidRDefault="00FC592D" w:rsidP="00A06EB7">
            <w:pPr>
              <w:rPr>
                <w:rFonts w:cs="Times New Roman"/>
                <w:i/>
                <w:iCs/>
              </w:rPr>
            </w:pPr>
            <w:r w:rsidRPr="00187F5C">
              <w:rPr>
                <w:rFonts w:cs="Times New Roman"/>
                <w:i/>
                <w:iCs/>
              </w:rPr>
              <w:t>Usklađenost s posebnim ciljem Plana Zadarske županije 2021.- 2027</w:t>
            </w:r>
          </w:p>
        </w:tc>
        <w:tc>
          <w:tcPr>
            <w:tcW w:w="5708" w:type="dxa"/>
            <w:gridSpan w:val="7"/>
          </w:tcPr>
          <w:p w14:paraId="5B1F9E5F" w14:textId="77777777" w:rsidR="00FC592D" w:rsidRPr="00187F5C" w:rsidRDefault="00FC592D"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Konkurentno i inovativno gospodarstvo</w:t>
            </w:r>
          </w:p>
          <w:p w14:paraId="670B936D" w14:textId="77777777" w:rsidR="00FC592D" w:rsidRPr="00187F5C" w:rsidRDefault="00FC592D"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4223B289" w14:textId="77777777" w:rsidR="00FC592D" w:rsidRPr="00187F5C" w:rsidRDefault="00FC592D"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260672" w:rsidRPr="00187F5C" w14:paraId="2C84AB83"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08B77D0" w14:textId="77777777" w:rsidR="00FC592D" w:rsidRPr="00187F5C" w:rsidRDefault="00FC592D" w:rsidP="00A06EB7">
            <w:pPr>
              <w:rPr>
                <w:rFonts w:cs="Times New Roman"/>
                <w:i/>
                <w:iCs/>
              </w:rPr>
            </w:pPr>
            <w:r w:rsidRPr="00187F5C">
              <w:rPr>
                <w:rFonts w:cs="Times New Roman"/>
                <w:i/>
                <w:iCs/>
              </w:rPr>
              <w:t>Usklađenost s definiranim mjerama Plana Zadarske županije 2021.- 2027.:</w:t>
            </w:r>
          </w:p>
        </w:tc>
        <w:tc>
          <w:tcPr>
            <w:tcW w:w="5708" w:type="dxa"/>
            <w:gridSpan w:val="7"/>
          </w:tcPr>
          <w:p w14:paraId="018027D4" w14:textId="77777777" w:rsidR="00FC592D" w:rsidRPr="00187F5C" w:rsidRDefault="00FC592D" w:rsidP="00A06EB7">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260672" w:rsidRPr="00187F5C" w14:paraId="7A0468C9"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78B4881A" w14:textId="77777777" w:rsidR="00FC592D" w:rsidRPr="00187F5C" w:rsidRDefault="00FC592D" w:rsidP="00A06EB7">
            <w:pPr>
              <w:rPr>
                <w:rFonts w:cs="Times New Roman"/>
                <w:i/>
                <w:iCs/>
              </w:rPr>
            </w:pPr>
            <w:r w:rsidRPr="00187F5C">
              <w:rPr>
                <w:rFonts w:cs="Times New Roman"/>
                <w:i/>
                <w:iCs/>
              </w:rPr>
              <w:t>Usklađenost s Zakonom o otocima:</w:t>
            </w:r>
          </w:p>
        </w:tc>
        <w:tc>
          <w:tcPr>
            <w:tcW w:w="5708" w:type="dxa"/>
            <w:gridSpan w:val="7"/>
          </w:tcPr>
          <w:p w14:paraId="40D65840" w14:textId="77777777" w:rsidR="00FC592D" w:rsidRPr="00187F5C" w:rsidRDefault="00FC592D"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 1.t.10. očuvanje karakteristične prirodne i kulturne baštine otoka</w:t>
            </w:r>
          </w:p>
        </w:tc>
      </w:tr>
      <w:tr w:rsidR="00260672" w:rsidRPr="00187F5C" w14:paraId="06F06386"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43A6D504" w14:textId="77777777" w:rsidR="00C5724B" w:rsidRPr="00187F5C" w:rsidRDefault="00FC592D" w:rsidP="00C5724B">
            <w:pPr>
              <w:rPr>
                <w:rFonts w:cs="Times New Roman"/>
                <w:b w:val="0"/>
                <w:bCs w:val="0"/>
              </w:rPr>
            </w:pPr>
            <w:r w:rsidRPr="00187F5C">
              <w:rPr>
                <w:rFonts w:cs="Times New Roman"/>
                <w:b w:val="0"/>
                <w:bCs w:val="0"/>
              </w:rPr>
              <w:t>OPIS:</w:t>
            </w:r>
            <w:r w:rsidRPr="00187F5C">
              <w:rPr>
                <w:rFonts w:cs="Times New Roman"/>
                <w:b w:val="0"/>
                <w:bCs w:val="0"/>
                <w:i/>
                <w:iCs/>
              </w:rPr>
              <w:t xml:space="preserve"> </w:t>
            </w:r>
            <w:r w:rsidR="00C5724B" w:rsidRPr="00187F5C">
              <w:rPr>
                <w:rFonts w:cs="Times New Roman"/>
                <w:b w:val="0"/>
                <w:bCs w:val="0"/>
              </w:rPr>
              <w:t>Projekt uređenja "zelene šetnice" ima za cilj stvaranje dodatnih motiva dolaska u destinaciju za posjetitelje koji traže mir, rekreaciju i uživanje u netaknutoj prirodi, kao i za one zainteresirane za povijesne priče, poput brodoloma iz 16. stoljeća kod otočića Gnalić.</w:t>
            </w:r>
          </w:p>
          <w:p w14:paraId="1634E98C" w14:textId="11F4B589" w:rsidR="00FC592D" w:rsidRPr="00187F5C" w:rsidRDefault="00C5724B" w:rsidP="00260672">
            <w:pPr>
              <w:jc w:val="both"/>
              <w:rPr>
                <w:rFonts w:cs="Times New Roman"/>
                <w:b w:val="0"/>
                <w:bCs w:val="0"/>
                <w:i/>
                <w:iCs/>
              </w:rPr>
            </w:pPr>
            <w:r w:rsidRPr="00187F5C">
              <w:rPr>
                <w:rFonts w:cs="Times New Roman"/>
                <w:b w:val="0"/>
                <w:bCs w:val="0"/>
              </w:rPr>
              <w:t>Staza je zamišljena kao minimalno invazivni makadamski put, popločan i dovoljne širine za ugodno mimoilaženje pješaka i biciklista, koji vodi duž kristalno čistog mora, od uvale Sovinje do uvale Borovnjak, uz prirodne škrape koje oplemenjuju doživljaj. Projekt predviđa postavljanje informativnih i interpretativnih tabli koje će kroz priču o brodolomu i arheološkom nalazištu Gnalić dodatno obogatiti iskustvo posjetitelja, potičući edukaciju i očuvanje lokalne baštine. Stvaranje dodatnih motiva dolaska u destinaciju kroz razvoj održive i minimalno invazivne tematske staze koja povezuje prirodne ljepote i povijesnu baštinu (brodolom kod Gnalića). Projekt omogućuje mirnu rekreaciju pješaka i biciklista, potiče edukaciju posjetitelja o lokalnoj povijesti te doprinosi očuvanju netaknute prirode i unaprjeđenju turističke ponude destinacije.</w:t>
            </w:r>
          </w:p>
        </w:tc>
      </w:tr>
      <w:tr w:rsidR="00260672" w:rsidRPr="00187F5C" w14:paraId="74D3AC9E"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6053" w:type="dxa"/>
            <w:gridSpan w:val="3"/>
          </w:tcPr>
          <w:p w14:paraId="0915DA63" w14:textId="77777777" w:rsidR="00FC592D" w:rsidRPr="00187F5C" w:rsidRDefault="00FC592D" w:rsidP="00A06EB7">
            <w:pPr>
              <w:rPr>
                <w:rFonts w:cs="Times New Roman"/>
              </w:rPr>
            </w:pPr>
            <w:r w:rsidRPr="00187F5C">
              <w:rPr>
                <w:rFonts w:cs="Times New Roman"/>
                <w:shd w:val="clear" w:color="auto" w:fill="FFFFFF"/>
              </w:rPr>
              <w:t xml:space="preserve">UKUPNA PROCIJENJENA VRIJEDNOST: </w:t>
            </w:r>
          </w:p>
        </w:tc>
        <w:tc>
          <w:tcPr>
            <w:tcW w:w="2964" w:type="dxa"/>
            <w:gridSpan w:val="6"/>
          </w:tcPr>
          <w:p w14:paraId="2667BD3E" w14:textId="1C374701" w:rsidR="00FC592D" w:rsidRPr="00187F5C" w:rsidRDefault="00CA0D77"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1.000.000,00 EUR</w:t>
            </w:r>
          </w:p>
        </w:tc>
      </w:tr>
      <w:tr w:rsidR="00260672" w:rsidRPr="00187F5C" w14:paraId="43B1B775"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309" w:type="dxa"/>
            <w:gridSpan w:val="2"/>
          </w:tcPr>
          <w:p w14:paraId="4CB36E4A" w14:textId="4230144F" w:rsidR="00D250AB" w:rsidRPr="00187F5C" w:rsidRDefault="00D250AB" w:rsidP="00A06EB7">
            <w:pPr>
              <w:rPr>
                <w:rFonts w:cs="Times New Roman"/>
                <w:shd w:val="clear" w:color="auto" w:fill="FFFFFF"/>
              </w:rPr>
            </w:pPr>
            <w:r w:rsidRPr="00187F5C">
              <w:rPr>
                <w:rFonts w:cs="Times New Roman"/>
                <w:shd w:val="clear" w:color="auto" w:fill="FFFFFF"/>
              </w:rPr>
              <w:t xml:space="preserve">Projekt </w:t>
            </w:r>
            <w:r w:rsidR="00260672" w:rsidRPr="00187F5C">
              <w:rPr>
                <w:rFonts w:cs="Times New Roman"/>
                <w:shd w:val="clear" w:color="auto" w:fill="FFFFFF"/>
              </w:rPr>
              <w:t>II</w:t>
            </w:r>
            <w:r w:rsidRPr="00187F5C">
              <w:rPr>
                <w:rFonts w:cs="Times New Roman"/>
                <w:shd w:val="clear" w:color="auto" w:fill="FFFFFF"/>
              </w:rPr>
              <w:t>.</w:t>
            </w:r>
          </w:p>
        </w:tc>
        <w:tc>
          <w:tcPr>
            <w:tcW w:w="5708" w:type="dxa"/>
            <w:gridSpan w:val="7"/>
          </w:tcPr>
          <w:p w14:paraId="1A9AE78C" w14:textId="4987F609" w:rsidR="00D250AB" w:rsidRPr="00187F5C" w:rsidRDefault="00D250AB" w:rsidP="00A06EB7">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Pametna rješenja – uvođenje sustava e-bic</w:t>
            </w:r>
            <w:r w:rsidR="00260672" w:rsidRPr="00187F5C">
              <w:rPr>
                <w:rFonts w:cs="Times New Roman"/>
                <w:b/>
                <w:bCs/>
                <w:color w:val="549E39" w:themeColor="accent1"/>
              </w:rPr>
              <w:t>i</w:t>
            </w:r>
            <w:r w:rsidRPr="00187F5C">
              <w:rPr>
                <w:rFonts w:cs="Times New Roman"/>
                <w:b/>
                <w:bCs/>
                <w:color w:val="549E39" w:themeColor="accent1"/>
              </w:rPr>
              <w:t xml:space="preserve">kle </w:t>
            </w:r>
          </w:p>
        </w:tc>
      </w:tr>
      <w:tr w:rsidR="00260672" w:rsidRPr="00187F5C" w14:paraId="0798BDB9"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13D7D5EE" w14:textId="77777777" w:rsidR="00D250AB" w:rsidRPr="00187F5C" w:rsidRDefault="00D250AB" w:rsidP="00A06EB7">
            <w:pPr>
              <w:rPr>
                <w:rFonts w:cs="Times New Roman"/>
                <w:i/>
                <w:iCs/>
              </w:rPr>
            </w:pPr>
            <w:r w:rsidRPr="00187F5C">
              <w:t>Usklađenost s posebnim ciljem Plana Zadarske županije 2021.- 2027.:</w:t>
            </w:r>
          </w:p>
        </w:tc>
        <w:tc>
          <w:tcPr>
            <w:tcW w:w="5708" w:type="dxa"/>
            <w:gridSpan w:val="7"/>
          </w:tcPr>
          <w:p w14:paraId="5A36B771" w14:textId="77777777" w:rsidR="00D250AB" w:rsidRPr="00187F5C" w:rsidRDefault="00D250AB" w:rsidP="00A06EB7">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8. Ekološka i energetska tranzicija za klimatsku neutralnost </w:t>
            </w:r>
          </w:p>
          <w:p w14:paraId="405DC44D" w14:textId="77777777" w:rsidR="00B64B9D" w:rsidRPr="00187F5C" w:rsidRDefault="00B64B9D" w:rsidP="00B64B9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17.</w:t>
            </w:r>
          </w:p>
          <w:p w14:paraId="346B2203" w14:textId="7FD507B1" w:rsidR="00D250AB" w:rsidRPr="00187F5C" w:rsidRDefault="00B64B9D" w:rsidP="00B64B9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prometne povezanosti i modernizacija prometnih sustava za održivo i sigurno prometovanje</w:t>
            </w:r>
          </w:p>
          <w:p w14:paraId="0D04AE20" w14:textId="77777777" w:rsidR="00D250AB" w:rsidRPr="00187F5C" w:rsidRDefault="00D250AB" w:rsidP="00A06EB7">
            <w:pPr>
              <w:cnfStyle w:val="000000000000" w:firstRow="0" w:lastRow="0" w:firstColumn="0" w:lastColumn="0" w:oddVBand="0" w:evenVBand="0" w:oddHBand="0" w:evenHBand="0" w:firstRowFirstColumn="0" w:firstRowLastColumn="0" w:lastRowFirstColumn="0" w:lastRowLastColumn="0"/>
              <w:rPr>
                <w:rFonts w:cs="Times New Roman"/>
              </w:rPr>
            </w:pPr>
          </w:p>
        </w:tc>
      </w:tr>
      <w:tr w:rsidR="00260672" w:rsidRPr="00187F5C" w14:paraId="415B1C6D"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09B30940" w14:textId="77777777" w:rsidR="00D250AB" w:rsidRPr="00187F5C" w:rsidRDefault="00D250AB" w:rsidP="00A06EB7">
            <w:pPr>
              <w:rPr>
                <w:rFonts w:cs="Times New Roman"/>
                <w:i/>
                <w:iCs/>
              </w:rPr>
            </w:pPr>
            <w:r w:rsidRPr="00187F5C">
              <w:t>Usklađenost s definiranim mjerama Plana Zadarske županije 2021.- 2027.:</w:t>
            </w:r>
          </w:p>
        </w:tc>
        <w:tc>
          <w:tcPr>
            <w:tcW w:w="5708" w:type="dxa"/>
            <w:gridSpan w:val="7"/>
          </w:tcPr>
          <w:p w14:paraId="347681B7" w14:textId="4EC556B5" w:rsidR="00D250AB" w:rsidRPr="00187F5C" w:rsidRDefault="000D6355" w:rsidP="000D6355">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17.5.: Uvođenje sustava integriranog prijevoza putnika i poticanje primjene ekološki prihvatljivih prometnih rješenja</w:t>
            </w:r>
          </w:p>
        </w:tc>
      </w:tr>
      <w:tr w:rsidR="00260672" w:rsidRPr="00187F5C" w14:paraId="15B6298D"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309" w:type="dxa"/>
            <w:gridSpan w:val="2"/>
          </w:tcPr>
          <w:p w14:paraId="5F5E5E5B" w14:textId="77777777" w:rsidR="00D250AB" w:rsidRPr="00187F5C" w:rsidRDefault="00D250AB" w:rsidP="00A06EB7">
            <w:pPr>
              <w:rPr>
                <w:rFonts w:cs="Times New Roman"/>
                <w:i/>
                <w:iCs/>
              </w:rPr>
            </w:pPr>
            <w:r w:rsidRPr="00187F5C">
              <w:t>Usklađenost s Zakonom o otocima:</w:t>
            </w:r>
          </w:p>
        </w:tc>
        <w:tc>
          <w:tcPr>
            <w:tcW w:w="5708" w:type="dxa"/>
            <w:gridSpan w:val="7"/>
          </w:tcPr>
          <w:p w14:paraId="501CC920" w14:textId="77777777" w:rsidR="00A059BF" w:rsidRPr="00187F5C" w:rsidRDefault="00A059BF" w:rsidP="00A059BF">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Čl.22. st 1. t. 1. aktivno sudjelovanje u prilagodbi i ublažavanju klimatskih promjena na lokalnoj razini</w:t>
            </w:r>
          </w:p>
          <w:p w14:paraId="4256C451" w14:textId="7B5CAAAF" w:rsidR="00D250AB" w:rsidRPr="00187F5C" w:rsidRDefault="00A059BF" w:rsidP="00A059BF">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rPr>
              <w:t>Čl. 22. st. 1. t. 3. smanjenje upotrebe fosilnih goriva povećanjem održivog korištenja obnovljivih izvora energije i energetske učinkovitosti</w:t>
            </w:r>
          </w:p>
        </w:tc>
      </w:tr>
      <w:tr w:rsidR="00260672" w:rsidRPr="00187F5C" w14:paraId="3CD17DEA"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2DC7A0E8" w14:textId="3066B86A" w:rsidR="00D250AB" w:rsidRPr="00187F5C" w:rsidRDefault="00D250AB" w:rsidP="00A06EB7">
            <w:pPr>
              <w:jc w:val="both"/>
              <w:rPr>
                <w:rFonts w:cs="Times New Roman"/>
                <w:b w:val="0"/>
                <w:bCs w:val="0"/>
              </w:rPr>
            </w:pPr>
            <w:r w:rsidRPr="00187F5C">
              <w:rPr>
                <w:rFonts w:cs="Times New Roman"/>
                <w:b w:val="0"/>
                <w:bCs w:val="0"/>
                <w:shd w:val="clear" w:color="auto" w:fill="FFFFFF"/>
              </w:rPr>
              <w:t xml:space="preserve">OPIS: </w:t>
            </w:r>
            <w:r w:rsidRPr="00187F5C">
              <w:rPr>
                <w:rFonts w:cs="Times New Roman"/>
                <w:b w:val="0"/>
                <w:bCs w:val="0"/>
              </w:rPr>
              <w:t>Provedbom aktivnosti u sklopu ovog projekta nabavit će se specijalizirani sustav održive mobilnosti, sustav javnih bicikala, prilagođen potrebama turističkih destinacija, koji uključuje brdske električne bicikle, stanice za parkiranje i punjenje, aplikaciju za plaćanje i praćenje bicikala putem GPS lokacijskog sustava te info stupa s opremom za punjenje. Sustav javnih bicikala biti će dostupan 24/7 i predstavlja pametno i ekološki održivo ulaganje u smanjenje negativnog utjecaja na okoliš, ali i povećanje razine fizičke aktivnosti domicilnog stanovništva i posjetitelja. Uz navedeno, Općina će navedenim projektom doprinijeti povećanju korištenja alternativnih vrsta prijevoza te omogućiti dodatni sadržaj za stanovništvo i posjetitelje (turiste).</w:t>
            </w:r>
          </w:p>
          <w:p w14:paraId="5E74AB03" w14:textId="77777777" w:rsidR="00D250AB" w:rsidRPr="00187F5C" w:rsidRDefault="00D250AB" w:rsidP="00A06EB7">
            <w:pPr>
              <w:jc w:val="both"/>
              <w:rPr>
                <w:rFonts w:cs="Times New Roman"/>
              </w:rPr>
            </w:pPr>
            <w:r w:rsidRPr="00187F5C">
              <w:rPr>
                <w:rFonts w:cs="Times New Roman"/>
                <w:b w:val="0"/>
                <w:bCs w:val="0"/>
              </w:rPr>
              <w:t>Specifični cilj uvođenja sustava javnih bicikala je promijeniti trenutnu strukturu mobilnosti u smjeru većeg korištenja nemotoriziranih oblika putovanja u Općini Tkon, kako bi se doprinijelo održivom razvoju prometa, smanjenju emisija iz prometa i poboljšanju kvalitete zraka te zaštiti okoliša uvođenjem za okoliš prihvatljivih vrsta pogona.</w:t>
            </w:r>
          </w:p>
        </w:tc>
      </w:tr>
      <w:tr w:rsidR="00260672" w:rsidRPr="00187F5C" w14:paraId="557A1392"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6128" w:type="dxa"/>
            <w:gridSpan w:val="6"/>
          </w:tcPr>
          <w:p w14:paraId="577BCBC6" w14:textId="14C62557" w:rsidR="00D250AB" w:rsidRPr="00187F5C" w:rsidRDefault="00DA2E67" w:rsidP="003F19CD">
            <w:pPr>
              <w:rPr>
                <w:rFonts w:cs="Times New Roman"/>
                <w:shd w:val="clear" w:color="auto" w:fill="FFFFFF"/>
              </w:rPr>
            </w:pPr>
            <w:r w:rsidRPr="00187F5C">
              <w:rPr>
                <w:rFonts w:cs="Times New Roman"/>
                <w:shd w:val="clear" w:color="auto" w:fill="FFFFFF"/>
              </w:rPr>
              <w:t>UKUPNA PROCIJENJENA VRIJEDNOST:</w:t>
            </w:r>
          </w:p>
        </w:tc>
        <w:tc>
          <w:tcPr>
            <w:tcW w:w="2889" w:type="dxa"/>
            <w:gridSpan w:val="3"/>
          </w:tcPr>
          <w:p w14:paraId="4345527B" w14:textId="3E7ACF46" w:rsidR="00D250AB" w:rsidRPr="00187F5C" w:rsidRDefault="00D250AB" w:rsidP="003F19CD">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187F5C">
              <w:rPr>
                <w:rFonts w:cs="Times New Roman"/>
                <w:shd w:val="clear" w:color="auto" w:fill="FFFFFF"/>
              </w:rPr>
              <w:t>42.000,00 EUR</w:t>
            </w:r>
          </w:p>
        </w:tc>
      </w:tr>
      <w:tr w:rsidR="00260672" w:rsidRPr="00187F5C" w14:paraId="25E777F1"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48FAD9C4" w14:textId="275BACA4" w:rsidR="000D6355" w:rsidRPr="00187F5C" w:rsidRDefault="000D6355" w:rsidP="000D6355">
            <w:pPr>
              <w:rPr>
                <w:rFonts w:cs="Times New Roman"/>
                <w:shd w:val="clear" w:color="auto" w:fill="FFFFFF"/>
              </w:rPr>
            </w:pPr>
            <w:r w:rsidRPr="00187F5C">
              <w:rPr>
                <w:rFonts w:cs="Times New Roman"/>
                <w:shd w:val="clear" w:color="auto" w:fill="FFFFFF"/>
              </w:rPr>
              <w:t>Projekt II</w:t>
            </w:r>
            <w:r w:rsidR="00DA2E67" w:rsidRPr="00187F5C">
              <w:rPr>
                <w:rFonts w:cs="Times New Roman"/>
                <w:shd w:val="clear" w:color="auto" w:fill="FFFFFF"/>
              </w:rPr>
              <w:t>I</w:t>
            </w:r>
            <w:r w:rsidRPr="00187F5C">
              <w:rPr>
                <w:rFonts w:cs="Times New Roman"/>
                <w:shd w:val="clear" w:color="auto" w:fill="FFFFFF"/>
              </w:rPr>
              <w:t>.</w:t>
            </w:r>
          </w:p>
        </w:tc>
        <w:tc>
          <w:tcPr>
            <w:tcW w:w="5894" w:type="dxa"/>
            <w:gridSpan w:val="8"/>
          </w:tcPr>
          <w:p w14:paraId="5A811AA1" w14:textId="6AC7AD14" w:rsidR="000D6355" w:rsidRPr="00187F5C" w:rsidRDefault="000D6355" w:rsidP="000D6355">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 xml:space="preserve">Izgradnja nogostupa Put </w:t>
            </w:r>
            <w:r w:rsidR="00E22EDF" w:rsidRPr="00187F5C">
              <w:rPr>
                <w:rFonts w:cs="Times New Roman"/>
                <w:b/>
                <w:bCs/>
                <w:color w:val="549E39" w:themeColor="accent1"/>
              </w:rPr>
              <w:t>Studenca</w:t>
            </w:r>
          </w:p>
        </w:tc>
      </w:tr>
      <w:tr w:rsidR="00260672" w:rsidRPr="00187F5C" w14:paraId="18C488AC"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BF13024" w14:textId="4D1CAE26" w:rsidR="009A394E" w:rsidRPr="00187F5C" w:rsidRDefault="009A394E" w:rsidP="009A394E">
            <w:pPr>
              <w:rPr>
                <w:rFonts w:cs="Times New Roman"/>
                <w:i/>
                <w:iCs/>
              </w:rPr>
            </w:pPr>
            <w:r w:rsidRPr="00187F5C">
              <w:rPr>
                <w:i/>
                <w:iCs/>
              </w:rPr>
              <w:t>Usklađenost s posebnim ciljem Plana Zadarske županije 2021.- 2027.:</w:t>
            </w:r>
          </w:p>
        </w:tc>
        <w:tc>
          <w:tcPr>
            <w:tcW w:w="5894" w:type="dxa"/>
            <w:gridSpan w:val="8"/>
          </w:tcPr>
          <w:p w14:paraId="6C286977" w14:textId="77777777" w:rsidR="009A394E" w:rsidRPr="00187F5C" w:rsidRDefault="009A394E" w:rsidP="009A394E">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10. Održiva mobilnost</w:t>
            </w:r>
          </w:p>
          <w:p w14:paraId="0C8AEA80" w14:textId="77777777" w:rsidR="009A394E" w:rsidRPr="00187F5C" w:rsidRDefault="009A394E" w:rsidP="009A394E">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17.</w:t>
            </w:r>
          </w:p>
          <w:p w14:paraId="2ED0BBE2" w14:textId="3B57811B" w:rsidR="009A394E" w:rsidRPr="00187F5C" w:rsidRDefault="009A394E" w:rsidP="009A394E">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prometne povezanosti i modernizacija prometnih sustava za održivo i sigurno prometovanje</w:t>
            </w:r>
          </w:p>
        </w:tc>
      </w:tr>
      <w:tr w:rsidR="00260672" w:rsidRPr="00187F5C" w14:paraId="1D6FE7EB"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46BBF178" w14:textId="3BF1A371" w:rsidR="009A394E" w:rsidRPr="00187F5C" w:rsidRDefault="009A394E" w:rsidP="009A394E">
            <w:pPr>
              <w:rPr>
                <w:rFonts w:cs="Times New Roman"/>
              </w:rPr>
            </w:pPr>
            <w:r w:rsidRPr="00187F5C">
              <w:rPr>
                <w:rFonts w:cs="Times New Roman"/>
                <w:i/>
                <w:iCs/>
              </w:rPr>
              <w:t xml:space="preserve">Usklađenost s definiranim mjerama Plana Zadarske županije 2021.- 2027.: </w:t>
            </w:r>
          </w:p>
        </w:tc>
        <w:tc>
          <w:tcPr>
            <w:tcW w:w="5894" w:type="dxa"/>
            <w:gridSpan w:val="8"/>
          </w:tcPr>
          <w:p w14:paraId="782668BB" w14:textId="2700BEC1" w:rsidR="009A394E" w:rsidRPr="00187F5C" w:rsidRDefault="009A394E" w:rsidP="009A394E">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17.2.: Unapređenje infrastrukture i organizacije cestovnog prometa i prometa u mirovanju</w:t>
            </w:r>
          </w:p>
          <w:p w14:paraId="70D7AF60" w14:textId="7A416964" w:rsidR="009A394E" w:rsidRPr="00187F5C" w:rsidRDefault="009A394E" w:rsidP="009A394E">
            <w:pPr>
              <w:cnfStyle w:val="000000100000" w:firstRow="0" w:lastRow="0" w:firstColumn="0" w:lastColumn="0" w:oddVBand="0" w:evenVBand="0" w:oddHBand="1" w:evenHBand="0" w:firstRowFirstColumn="0" w:firstRowLastColumn="0" w:lastRowFirstColumn="0" w:lastRowLastColumn="0"/>
              <w:rPr>
                <w:rFonts w:cs="Times New Roman"/>
                <w:i/>
                <w:iCs/>
              </w:rPr>
            </w:pPr>
          </w:p>
        </w:tc>
      </w:tr>
      <w:tr w:rsidR="00260672" w:rsidRPr="00187F5C" w14:paraId="0D9FC424"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9DA0DA1" w14:textId="71FA73EE" w:rsidR="009A394E" w:rsidRPr="00187F5C" w:rsidRDefault="009A394E" w:rsidP="009A394E">
            <w:pPr>
              <w:rPr>
                <w:rFonts w:cs="Times New Roman"/>
              </w:rPr>
            </w:pPr>
            <w:r w:rsidRPr="00187F5C">
              <w:rPr>
                <w:rFonts w:cs="Times New Roman"/>
                <w:i/>
                <w:iCs/>
              </w:rPr>
              <w:t>Usklađenost s Zakonom o otocima:</w:t>
            </w:r>
          </w:p>
        </w:tc>
        <w:tc>
          <w:tcPr>
            <w:tcW w:w="5894" w:type="dxa"/>
            <w:gridSpan w:val="8"/>
          </w:tcPr>
          <w:p w14:paraId="7D49A72F" w14:textId="3ED0DDDB" w:rsidR="009A394E" w:rsidRPr="00187F5C" w:rsidRDefault="00DA2E67" w:rsidP="009A394E">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t. 4 promicanje održive mobilnosti na otocima</w:t>
            </w:r>
          </w:p>
        </w:tc>
      </w:tr>
      <w:tr w:rsidR="00260672" w:rsidRPr="00187F5C" w14:paraId="0317E0B2"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114E4774" w14:textId="288112A5" w:rsidR="009A394E" w:rsidRPr="00187F5C" w:rsidRDefault="009A394E" w:rsidP="003147C6">
            <w:pPr>
              <w:jc w:val="both"/>
              <w:rPr>
                <w:rFonts w:cs="Times New Roman"/>
                <w:b w:val="0"/>
                <w:bCs w:val="0"/>
              </w:rPr>
            </w:pPr>
            <w:r w:rsidRPr="00187F5C">
              <w:rPr>
                <w:rFonts w:cs="Times New Roman"/>
              </w:rPr>
              <w:t xml:space="preserve">OPIS: </w:t>
            </w:r>
            <w:r w:rsidR="003147C6" w:rsidRPr="00187F5C">
              <w:rPr>
                <w:rFonts w:cs="Times New Roman"/>
                <w:b w:val="0"/>
                <w:bCs w:val="0"/>
              </w:rPr>
              <w:t>Izgradnjom nogostupa u ulici Put Studenca omogućiti će se povećanje sigurnosti i kvalitete prometovanja za sve sudionike u prometu, osobito tijekom ljetnih sezona kada dolazi do pojačanog prometnog opterećenja.</w:t>
            </w:r>
            <w:r w:rsidR="00DA2E67" w:rsidRPr="00187F5C">
              <w:rPr>
                <w:rFonts w:cs="Times New Roman"/>
                <w:b w:val="0"/>
                <w:bCs w:val="0"/>
              </w:rPr>
              <w:t xml:space="preserve"> </w:t>
            </w:r>
            <w:r w:rsidR="003147C6" w:rsidRPr="00187F5C">
              <w:rPr>
                <w:rFonts w:cs="Times New Roman"/>
                <w:b w:val="0"/>
                <w:bCs w:val="0"/>
              </w:rPr>
              <w:t>Projekt doprinosi regulaciji prometa, boljoj protočnosti i zaštiti pješaka tijekom cijele godine, a posebice u turistički intenzivnim razdobljima.</w:t>
            </w:r>
          </w:p>
        </w:tc>
      </w:tr>
      <w:tr w:rsidR="00260672" w:rsidRPr="00187F5C" w14:paraId="1AA675E5"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6128" w:type="dxa"/>
            <w:gridSpan w:val="6"/>
          </w:tcPr>
          <w:p w14:paraId="4613BEF1" w14:textId="77777777" w:rsidR="009A394E" w:rsidRPr="00187F5C" w:rsidRDefault="009A394E" w:rsidP="009A394E">
            <w:pPr>
              <w:rPr>
                <w:rFonts w:cs="Times New Roman"/>
              </w:rPr>
            </w:pPr>
            <w:r w:rsidRPr="00187F5C">
              <w:rPr>
                <w:rFonts w:cs="Times New Roman"/>
                <w:shd w:val="clear" w:color="auto" w:fill="FFFFFF"/>
              </w:rPr>
              <w:t xml:space="preserve">UKUPNA PROCIJENJENA VRIJEDNOST: </w:t>
            </w:r>
          </w:p>
        </w:tc>
        <w:tc>
          <w:tcPr>
            <w:tcW w:w="2889" w:type="dxa"/>
            <w:gridSpan w:val="3"/>
          </w:tcPr>
          <w:p w14:paraId="7E90F8D1" w14:textId="01637939" w:rsidR="009A394E" w:rsidRPr="00187F5C" w:rsidRDefault="00513EC7" w:rsidP="009A394E">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650</w:t>
            </w:r>
            <w:r w:rsidR="00CA0D77" w:rsidRPr="00187F5C">
              <w:rPr>
                <w:rFonts w:cs="Times New Roman"/>
              </w:rPr>
              <w:t>.000,00 EUR</w:t>
            </w:r>
          </w:p>
        </w:tc>
      </w:tr>
      <w:tr w:rsidR="00260672" w:rsidRPr="00187F5C" w14:paraId="0CB609EC"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3B8621ED" w14:textId="0F4D9F96" w:rsidR="003147C6" w:rsidRPr="00187F5C" w:rsidRDefault="003147C6" w:rsidP="00C75109">
            <w:pPr>
              <w:rPr>
                <w:rFonts w:cs="Times New Roman"/>
                <w:shd w:val="clear" w:color="auto" w:fill="FFFFFF"/>
              </w:rPr>
            </w:pPr>
            <w:r w:rsidRPr="00187F5C">
              <w:rPr>
                <w:rFonts w:cs="Times New Roman"/>
                <w:shd w:val="clear" w:color="auto" w:fill="FFFFFF"/>
              </w:rPr>
              <w:t>Projekt I</w:t>
            </w:r>
            <w:r w:rsidR="00DA2E67" w:rsidRPr="00187F5C">
              <w:rPr>
                <w:rFonts w:cs="Times New Roman"/>
                <w:shd w:val="clear" w:color="auto" w:fill="FFFFFF"/>
              </w:rPr>
              <w:t>V</w:t>
            </w:r>
            <w:r w:rsidRPr="00187F5C">
              <w:rPr>
                <w:rFonts w:cs="Times New Roman"/>
                <w:shd w:val="clear" w:color="auto" w:fill="FFFFFF"/>
              </w:rPr>
              <w:t>.</w:t>
            </w:r>
          </w:p>
        </w:tc>
        <w:tc>
          <w:tcPr>
            <w:tcW w:w="5894" w:type="dxa"/>
            <w:gridSpan w:val="8"/>
          </w:tcPr>
          <w:p w14:paraId="23D064C1" w14:textId="28F1C609" w:rsidR="003147C6" w:rsidRPr="00187F5C" w:rsidRDefault="003147C6" w:rsidP="00C75109">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Izgradnja nogostupa D110</w:t>
            </w:r>
          </w:p>
        </w:tc>
      </w:tr>
      <w:tr w:rsidR="00260672" w:rsidRPr="00187F5C" w14:paraId="6F5D3DFD"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EA752FD" w14:textId="77777777" w:rsidR="003147C6" w:rsidRPr="00187F5C" w:rsidRDefault="003147C6" w:rsidP="00C75109">
            <w:pPr>
              <w:rPr>
                <w:rFonts w:cs="Times New Roman"/>
                <w:i/>
                <w:iCs/>
              </w:rPr>
            </w:pPr>
            <w:r w:rsidRPr="00187F5C">
              <w:rPr>
                <w:i/>
                <w:iCs/>
              </w:rPr>
              <w:t>Usklađenost s posebnim ciljem Plana Zadarske županije 2021.- 2027.:</w:t>
            </w:r>
          </w:p>
        </w:tc>
        <w:tc>
          <w:tcPr>
            <w:tcW w:w="5894" w:type="dxa"/>
            <w:gridSpan w:val="8"/>
          </w:tcPr>
          <w:p w14:paraId="34278CDA" w14:textId="77777777" w:rsidR="003147C6" w:rsidRPr="00187F5C" w:rsidRDefault="003147C6" w:rsidP="00C75109">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10. Održiva mobilnost</w:t>
            </w:r>
          </w:p>
          <w:p w14:paraId="6C5351F9" w14:textId="77777777" w:rsidR="003147C6" w:rsidRPr="00187F5C" w:rsidRDefault="003147C6" w:rsidP="00C75109">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17.</w:t>
            </w:r>
          </w:p>
          <w:p w14:paraId="537CA1EF" w14:textId="77777777" w:rsidR="003147C6" w:rsidRPr="00187F5C" w:rsidRDefault="003147C6" w:rsidP="00C75109">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prometne povezanosti i modernizacija prometnih sustava za održivo i sigurno prometovanje</w:t>
            </w:r>
          </w:p>
        </w:tc>
      </w:tr>
      <w:tr w:rsidR="00260672" w:rsidRPr="00187F5C" w14:paraId="77D1CA72"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67200FE3" w14:textId="77777777" w:rsidR="003147C6" w:rsidRPr="00187F5C" w:rsidRDefault="003147C6" w:rsidP="00C75109">
            <w:pPr>
              <w:rPr>
                <w:rFonts w:cs="Times New Roman"/>
                <w:i/>
                <w:iCs/>
              </w:rPr>
            </w:pPr>
            <w:r w:rsidRPr="00187F5C">
              <w:rPr>
                <w:rFonts w:cs="Times New Roman"/>
                <w:i/>
                <w:iCs/>
              </w:rPr>
              <w:t xml:space="preserve">Usklađenost s definiranim mjerama Plana Zadarske županije 2021.- 2027.: </w:t>
            </w:r>
          </w:p>
        </w:tc>
        <w:tc>
          <w:tcPr>
            <w:tcW w:w="5894" w:type="dxa"/>
            <w:gridSpan w:val="8"/>
          </w:tcPr>
          <w:p w14:paraId="540E76C4" w14:textId="58C563AD" w:rsidR="003147C6" w:rsidRPr="00187F5C" w:rsidRDefault="003147C6" w:rsidP="00C75109">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i/>
                <w:iCs/>
              </w:rPr>
              <w:t>Mjera 17.2.: Unapr</w:t>
            </w:r>
            <w:r w:rsidR="00567CA7" w:rsidRPr="00187F5C">
              <w:rPr>
                <w:rFonts w:cs="Times New Roman"/>
                <w:i/>
                <w:iCs/>
              </w:rPr>
              <w:t>j</w:t>
            </w:r>
            <w:r w:rsidRPr="00187F5C">
              <w:rPr>
                <w:rFonts w:cs="Times New Roman"/>
                <w:i/>
                <w:iCs/>
              </w:rPr>
              <w:t>eđenje infrastrukture i organizacije cestovnog prometa i prometa u mirovanju</w:t>
            </w:r>
          </w:p>
          <w:p w14:paraId="49EF2E58" w14:textId="526AFA72" w:rsidR="003147C6" w:rsidRPr="00187F5C" w:rsidRDefault="003147C6" w:rsidP="00C75109">
            <w:pPr>
              <w:cnfStyle w:val="000000100000" w:firstRow="0" w:lastRow="0" w:firstColumn="0" w:lastColumn="0" w:oddVBand="0" w:evenVBand="0" w:oddHBand="1" w:evenHBand="0" w:firstRowFirstColumn="0" w:firstRowLastColumn="0" w:lastRowFirstColumn="0" w:lastRowLastColumn="0"/>
              <w:rPr>
                <w:rFonts w:cs="Times New Roman"/>
                <w:i/>
                <w:iCs/>
              </w:rPr>
            </w:pPr>
          </w:p>
        </w:tc>
      </w:tr>
      <w:tr w:rsidR="00260672" w:rsidRPr="00187F5C" w14:paraId="2B112F70"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46506782" w14:textId="77777777" w:rsidR="003147C6" w:rsidRPr="00187F5C" w:rsidRDefault="003147C6" w:rsidP="00C75109">
            <w:pPr>
              <w:rPr>
                <w:rFonts w:cs="Times New Roman"/>
                <w:i/>
                <w:iCs/>
              </w:rPr>
            </w:pPr>
            <w:r w:rsidRPr="00187F5C">
              <w:rPr>
                <w:rFonts w:cs="Times New Roman"/>
                <w:i/>
                <w:iCs/>
              </w:rPr>
              <w:t>Usklađenost s Zakonom o otocima:</w:t>
            </w:r>
          </w:p>
        </w:tc>
        <w:tc>
          <w:tcPr>
            <w:tcW w:w="5894" w:type="dxa"/>
            <w:gridSpan w:val="8"/>
          </w:tcPr>
          <w:p w14:paraId="159FB5E1" w14:textId="15593934" w:rsidR="003147C6" w:rsidRPr="00187F5C" w:rsidRDefault="00DA2E67" w:rsidP="00C75109">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t. 4 promicanje održive mobilnosti na otocima</w:t>
            </w:r>
          </w:p>
        </w:tc>
      </w:tr>
      <w:tr w:rsidR="00260672" w:rsidRPr="00187F5C" w14:paraId="5BE2BB1D"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6BDC76B3" w14:textId="2FEDA7DD" w:rsidR="003147C6" w:rsidRPr="00187F5C" w:rsidRDefault="003147C6" w:rsidP="00C75109">
            <w:pPr>
              <w:rPr>
                <w:rFonts w:cs="Times New Roman"/>
                <w:i/>
                <w:iCs/>
              </w:rPr>
            </w:pPr>
            <w:r w:rsidRPr="00187F5C">
              <w:rPr>
                <w:rFonts w:cs="Times New Roman"/>
                <w:i/>
                <w:iCs/>
              </w:rPr>
              <w:t>INVESTIROR/NOSITELJ PROJEKTA:</w:t>
            </w:r>
          </w:p>
        </w:tc>
        <w:tc>
          <w:tcPr>
            <w:tcW w:w="5894" w:type="dxa"/>
            <w:gridSpan w:val="8"/>
          </w:tcPr>
          <w:p w14:paraId="03C29BE1" w14:textId="1CF9B1E1" w:rsidR="003147C6" w:rsidRPr="00187F5C" w:rsidRDefault="003147C6" w:rsidP="00C7510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HRVAT</w:t>
            </w:r>
            <w:r w:rsidR="00567CA7" w:rsidRPr="00187F5C">
              <w:rPr>
                <w:rFonts w:cs="Times New Roman"/>
              </w:rPr>
              <w:t>S</w:t>
            </w:r>
            <w:r w:rsidRPr="00187F5C">
              <w:rPr>
                <w:rFonts w:cs="Times New Roman"/>
              </w:rPr>
              <w:t>KE</w:t>
            </w:r>
            <w:r w:rsidR="00567CA7" w:rsidRPr="00187F5C">
              <w:rPr>
                <w:rFonts w:cs="Times New Roman"/>
              </w:rPr>
              <w:t xml:space="preserve"> </w:t>
            </w:r>
            <w:r w:rsidRPr="00187F5C">
              <w:rPr>
                <w:rFonts w:cs="Times New Roman"/>
              </w:rPr>
              <w:t>CESTE d.d.</w:t>
            </w:r>
          </w:p>
        </w:tc>
      </w:tr>
      <w:tr w:rsidR="00260672" w:rsidRPr="00187F5C" w14:paraId="2B348965"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69D1A85B" w14:textId="5915A8E8" w:rsidR="003147C6" w:rsidRPr="00187F5C" w:rsidRDefault="003147C6" w:rsidP="00C75109">
            <w:pPr>
              <w:jc w:val="both"/>
              <w:rPr>
                <w:rFonts w:cs="Times New Roman"/>
                <w:b w:val="0"/>
                <w:bCs w:val="0"/>
              </w:rPr>
            </w:pPr>
            <w:r w:rsidRPr="00187F5C">
              <w:rPr>
                <w:rFonts w:cs="Times New Roman"/>
                <w:b w:val="0"/>
                <w:bCs w:val="0"/>
              </w:rPr>
              <w:t xml:space="preserve">OPIS: </w:t>
            </w:r>
            <w:r w:rsidR="00567CA7" w:rsidRPr="00187F5C">
              <w:rPr>
                <w:rFonts w:cs="Times New Roman"/>
                <w:b w:val="0"/>
                <w:bCs w:val="0"/>
              </w:rPr>
              <w:t>Povećanje sigurnosti za pješake i rješavanje sezonskih i periodičnih vršnih opterećenja na prometnicama planirano je putem izgradnje obostranog nogostupa uz državnu cestu D100 u dužini cca 2km. Državna cesta 110  nije primjerena za kretanje pješaka, no s obzirom na nastanjenost obiteljskih kuća, omogućavanje kolnika za pješake je nepobitna potreba. Projekt će se realizirati na području Općine Tkon, no nositelj projekta i investitor su Hrvatske ceste d.d.</w:t>
            </w:r>
          </w:p>
        </w:tc>
      </w:tr>
      <w:tr w:rsidR="00260672" w:rsidRPr="00187F5C" w14:paraId="4D7C5042"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285"/>
        </w:trPr>
        <w:tc>
          <w:tcPr>
            <w:cnfStyle w:val="001000000000" w:firstRow="0" w:lastRow="0" w:firstColumn="1" w:lastColumn="0" w:oddVBand="0" w:evenVBand="0" w:oddHBand="0" w:evenHBand="0" w:firstRowFirstColumn="0" w:firstRowLastColumn="0" w:lastRowFirstColumn="0" w:lastRowLastColumn="0"/>
            <w:tcW w:w="6128" w:type="dxa"/>
            <w:gridSpan w:val="6"/>
          </w:tcPr>
          <w:p w14:paraId="1987B578" w14:textId="77777777" w:rsidR="003147C6" w:rsidRPr="00187F5C" w:rsidRDefault="003147C6" w:rsidP="00C75109">
            <w:pPr>
              <w:rPr>
                <w:rFonts w:cs="Times New Roman"/>
              </w:rPr>
            </w:pPr>
            <w:r w:rsidRPr="00187F5C">
              <w:rPr>
                <w:rFonts w:cs="Times New Roman"/>
                <w:shd w:val="clear" w:color="auto" w:fill="FFFFFF"/>
              </w:rPr>
              <w:t xml:space="preserve">UKUPNA PROCIJENJENA VRIJEDNOST: </w:t>
            </w:r>
          </w:p>
        </w:tc>
        <w:tc>
          <w:tcPr>
            <w:tcW w:w="2889" w:type="dxa"/>
            <w:gridSpan w:val="3"/>
          </w:tcPr>
          <w:p w14:paraId="064984E7" w14:textId="10420163" w:rsidR="003147C6" w:rsidRPr="00187F5C" w:rsidRDefault="00567CA7" w:rsidP="00C75109">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NP</w:t>
            </w:r>
          </w:p>
        </w:tc>
      </w:tr>
      <w:tr w:rsidR="00260672" w:rsidRPr="00187F5C" w14:paraId="02BC604E" w14:textId="77777777" w:rsidTr="008038DC">
        <w:trPr>
          <w:gridAfter w:val="1"/>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1DD4C309" w14:textId="4355CA49" w:rsidR="009A394E" w:rsidRPr="00187F5C" w:rsidRDefault="009A394E" w:rsidP="009A394E">
            <w:pPr>
              <w:rPr>
                <w:rFonts w:cs="Times New Roman"/>
                <w:shd w:val="clear" w:color="auto" w:fill="FFFFFF"/>
              </w:rPr>
            </w:pPr>
            <w:r w:rsidRPr="00187F5C">
              <w:rPr>
                <w:rFonts w:cs="Times New Roman"/>
                <w:shd w:val="clear" w:color="auto" w:fill="FFFFFF"/>
              </w:rPr>
              <w:t xml:space="preserve">Projekt </w:t>
            </w:r>
            <w:r w:rsidR="00DA2E67" w:rsidRPr="00187F5C">
              <w:rPr>
                <w:rFonts w:cs="Times New Roman"/>
                <w:shd w:val="clear" w:color="auto" w:fill="FFFFFF"/>
              </w:rPr>
              <w:t>V.</w:t>
            </w:r>
          </w:p>
        </w:tc>
        <w:tc>
          <w:tcPr>
            <w:tcW w:w="5894" w:type="dxa"/>
            <w:gridSpan w:val="8"/>
          </w:tcPr>
          <w:p w14:paraId="064AE83F" w14:textId="5DD0FC73" w:rsidR="009A394E" w:rsidRPr="00187F5C" w:rsidRDefault="009A394E" w:rsidP="009A394E">
            <w:pPr>
              <w:cnfStyle w:val="000000000000" w:firstRow="0" w:lastRow="0" w:firstColumn="0" w:lastColumn="0" w:oddVBand="0" w:evenVBand="0" w:oddHBand="0"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Izgradnja benzinske crpke</w:t>
            </w:r>
          </w:p>
        </w:tc>
      </w:tr>
      <w:tr w:rsidR="00260672" w:rsidRPr="00187F5C" w14:paraId="762D3782"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0FC73248" w14:textId="05BB7C76" w:rsidR="00A81C5F" w:rsidRPr="00187F5C" w:rsidRDefault="00A81C5F" w:rsidP="00A81C5F">
            <w:pPr>
              <w:rPr>
                <w:rFonts w:cs="Times New Roman"/>
                <w:i/>
                <w:iCs/>
              </w:rPr>
            </w:pPr>
            <w:r w:rsidRPr="00187F5C">
              <w:rPr>
                <w:i/>
                <w:iCs/>
              </w:rPr>
              <w:t>Usklađenost s posebnim ciljem Plana Zadarske županije 2021.- 2027.:</w:t>
            </w:r>
          </w:p>
        </w:tc>
        <w:tc>
          <w:tcPr>
            <w:tcW w:w="5894" w:type="dxa"/>
            <w:gridSpan w:val="8"/>
          </w:tcPr>
          <w:p w14:paraId="1DE022CC" w14:textId="77777777" w:rsidR="00A81C5F" w:rsidRPr="00187F5C" w:rsidRDefault="00A81C5F" w:rsidP="00A81C5F">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Strateški cilj 10. Održiva mobilnost</w:t>
            </w:r>
          </w:p>
          <w:p w14:paraId="5ABE22FD" w14:textId="77777777" w:rsidR="00A81C5F" w:rsidRPr="00187F5C" w:rsidRDefault="00A81C5F" w:rsidP="00A81C5F">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POSEBNI CILJ 17.</w:t>
            </w:r>
          </w:p>
          <w:p w14:paraId="322CA7C6" w14:textId="1039CDF1" w:rsidR="00A81C5F" w:rsidRPr="00187F5C" w:rsidRDefault="00A81C5F" w:rsidP="00A81C5F">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Unaprjeđenje prometne povezanosti i modernizacija prometnih sustava za održivo i sigurno prometovanje</w:t>
            </w:r>
          </w:p>
        </w:tc>
      </w:tr>
      <w:tr w:rsidR="00260672" w:rsidRPr="00187F5C" w14:paraId="0A5C49B3"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FB77B99" w14:textId="663C50F6" w:rsidR="00A81C5F" w:rsidRPr="00187F5C" w:rsidRDefault="00A81C5F" w:rsidP="00A81C5F">
            <w:pPr>
              <w:rPr>
                <w:rFonts w:cs="Times New Roman"/>
                <w:i/>
                <w:iCs/>
              </w:rPr>
            </w:pPr>
            <w:r w:rsidRPr="00187F5C">
              <w:rPr>
                <w:rFonts w:cs="Times New Roman"/>
                <w:i/>
                <w:iCs/>
              </w:rPr>
              <w:t xml:space="preserve">Usklađenost s definiranim mjerama Plana Zadarske županije 2021.- 2027.: </w:t>
            </w:r>
          </w:p>
        </w:tc>
        <w:tc>
          <w:tcPr>
            <w:tcW w:w="5894" w:type="dxa"/>
            <w:gridSpan w:val="8"/>
          </w:tcPr>
          <w:p w14:paraId="7574BC21" w14:textId="77777777" w:rsidR="00A81C5F" w:rsidRPr="00187F5C" w:rsidRDefault="00A81C5F" w:rsidP="00A81C5F">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
                <w:i/>
                <w:iCs/>
              </w:rPr>
            </w:pPr>
            <w:r w:rsidRPr="00187F5C">
              <w:rPr>
                <w:rFonts w:cs="Calibri"/>
                <w:i/>
                <w:iCs/>
              </w:rPr>
              <w:t>Mjera 17.2.: Unapređenje infrastrukture i organizacije cestovnog prometa i prometa u</w:t>
            </w:r>
          </w:p>
          <w:p w14:paraId="1A6235E0" w14:textId="77777777" w:rsidR="00A81C5F" w:rsidRPr="00187F5C" w:rsidRDefault="00A81C5F" w:rsidP="00A81C5F">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
                <w:i/>
                <w:iCs/>
              </w:rPr>
            </w:pPr>
            <w:r w:rsidRPr="00187F5C">
              <w:rPr>
                <w:rFonts w:cs="Calibri"/>
                <w:i/>
                <w:iCs/>
              </w:rPr>
              <w:t>mirovanju</w:t>
            </w:r>
          </w:p>
          <w:p w14:paraId="70EBF0E1" w14:textId="3C4529BC" w:rsidR="00A81C5F" w:rsidRPr="00187F5C" w:rsidRDefault="00A81C5F" w:rsidP="00A81C5F">
            <w:pPr>
              <w:spacing w:before="0"/>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Calibri"/>
                <w:i/>
                <w:iCs/>
              </w:rPr>
              <w:t xml:space="preserve">Mjera 17.3.: Razvoj i unaprjeđenje mreže pomorske infrastrukture i usluga </w:t>
            </w:r>
          </w:p>
          <w:p w14:paraId="7D0D82B5" w14:textId="10E564BA" w:rsidR="00A81C5F" w:rsidRPr="00187F5C" w:rsidRDefault="00A81C5F" w:rsidP="00A81C5F">
            <w:pPr>
              <w:spacing w:before="0"/>
              <w:cnfStyle w:val="000000000000" w:firstRow="0" w:lastRow="0" w:firstColumn="0" w:lastColumn="0" w:oddVBand="0" w:evenVBand="0" w:oddHBand="0" w:evenHBand="0" w:firstRowFirstColumn="0" w:firstRowLastColumn="0" w:lastRowFirstColumn="0" w:lastRowLastColumn="0"/>
              <w:rPr>
                <w:rFonts w:cs="Times New Roman"/>
                <w:i/>
                <w:iCs/>
              </w:rPr>
            </w:pPr>
          </w:p>
        </w:tc>
      </w:tr>
      <w:tr w:rsidR="00260672" w:rsidRPr="00187F5C" w14:paraId="786B4404"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477051BA" w14:textId="5B60AEE0" w:rsidR="00A81C5F" w:rsidRPr="00187F5C" w:rsidRDefault="00A81C5F" w:rsidP="00A81C5F">
            <w:pPr>
              <w:rPr>
                <w:rFonts w:cs="Times New Roman"/>
              </w:rPr>
            </w:pPr>
            <w:r w:rsidRPr="00187F5C">
              <w:rPr>
                <w:rFonts w:cs="Times New Roman"/>
                <w:i/>
                <w:iCs/>
              </w:rPr>
              <w:t>Usklađenost s Zakonom o otocima:</w:t>
            </w:r>
          </w:p>
        </w:tc>
        <w:tc>
          <w:tcPr>
            <w:tcW w:w="5894" w:type="dxa"/>
            <w:gridSpan w:val="8"/>
          </w:tcPr>
          <w:p w14:paraId="0174CA83" w14:textId="77777777" w:rsidR="00A81C5F" w:rsidRPr="00187F5C" w:rsidRDefault="00A81C5F" w:rsidP="00A81C5F">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čl. 22. st.1 t. 4 promicanje održive mobilnosti na otocima</w:t>
            </w:r>
          </w:p>
          <w:p w14:paraId="3AFC3432" w14:textId="7889C4A0" w:rsidR="00A81C5F" w:rsidRPr="00187F5C" w:rsidRDefault="00A81C5F" w:rsidP="00A81C5F">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Times New Roman"/>
              </w:rPr>
              <w:t>čl.22. st.1. t. 10. prelazak na alternativne, dugoročne, održive i odgovorne oblike turizma na otocima</w:t>
            </w:r>
          </w:p>
        </w:tc>
      </w:tr>
      <w:tr w:rsidR="00260672" w:rsidRPr="00187F5C" w14:paraId="13E20CB5"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247A0F7B" w14:textId="7E0CD4AE" w:rsidR="00DC636F" w:rsidRPr="00187F5C" w:rsidRDefault="00A81C5F" w:rsidP="00DA2E67">
            <w:pPr>
              <w:spacing w:before="0"/>
              <w:jc w:val="both"/>
              <w:rPr>
                <w:rFonts w:cs="Times New Roman"/>
                <w:b w:val="0"/>
                <w:bCs w:val="0"/>
              </w:rPr>
            </w:pPr>
            <w:r w:rsidRPr="00187F5C">
              <w:rPr>
                <w:rFonts w:cs="Times New Roman"/>
                <w:b w:val="0"/>
                <w:bCs w:val="0"/>
              </w:rPr>
              <w:t xml:space="preserve">OPIS: </w:t>
            </w:r>
            <w:r w:rsidR="00DC636F" w:rsidRPr="00187F5C">
              <w:rPr>
                <w:rFonts w:cs="Times New Roman"/>
                <w:b w:val="0"/>
                <w:bCs w:val="0"/>
              </w:rPr>
              <w:t>Izgradnja benzinske crpke na već planiranoj lokaciji u prostorno-planskoj dokumentaciji predstavlja opravdan i društveno koristan projekt s obzirom na broj korisnika cijeloga otoka Pašmana, a posebice povežemo li ga s činjenicom o prometnosti Pašmanskog kanala za vrijeme ljetnih sezona, pred i post sezone, ali i broj potencijalnih lokalnih korisnika morskog dijela crpke. Projekt je usmjeren na razvoj funkcionalne turističke infrastrukture koja nije vezana samo za visoku sezonu, a putem koje se omogućava prosperitet naselja, kao i stvaranje novih radnih mjesta. Svrha projekta izgradnje benzinske crpke je:</w:t>
            </w:r>
          </w:p>
          <w:p w14:paraId="79B0A724" w14:textId="77777777" w:rsidR="00DC636F" w:rsidRPr="00187F5C" w:rsidRDefault="00DC636F" w:rsidP="00DA2E67">
            <w:pPr>
              <w:spacing w:before="0"/>
              <w:jc w:val="both"/>
              <w:rPr>
                <w:rFonts w:cs="Times New Roman"/>
                <w:b w:val="0"/>
                <w:bCs w:val="0"/>
              </w:rPr>
            </w:pPr>
            <w:r w:rsidRPr="00187F5C">
              <w:rPr>
                <w:rFonts w:cs="Times New Roman"/>
                <w:b w:val="0"/>
                <w:bCs w:val="0"/>
              </w:rPr>
              <w:t>Zadovoljiti potrebe korisnika cijelog otoka, posebno u kontekstu povećanog prometa tijekom turističke sezone.</w:t>
            </w:r>
          </w:p>
          <w:p w14:paraId="0908F888" w14:textId="77777777" w:rsidR="00DC636F" w:rsidRPr="00187F5C" w:rsidRDefault="00DC636F" w:rsidP="00DA2E67">
            <w:pPr>
              <w:spacing w:before="0"/>
              <w:jc w:val="both"/>
              <w:rPr>
                <w:rFonts w:cs="Times New Roman"/>
                <w:b w:val="0"/>
                <w:bCs w:val="0"/>
              </w:rPr>
            </w:pPr>
            <w:r w:rsidRPr="00187F5C">
              <w:rPr>
                <w:rFonts w:cs="Times New Roman"/>
                <w:b w:val="0"/>
                <w:bCs w:val="0"/>
              </w:rPr>
              <w:t>Osigurati opskrbu za morski promet kroz Pašmanski kanal, uključujući nautičare i lokalne korisnike.</w:t>
            </w:r>
          </w:p>
          <w:p w14:paraId="383334FA" w14:textId="77777777" w:rsidR="00DC636F" w:rsidRPr="00187F5C" w:rsidRDefault="00DC636F" w:rsidP="00DA2E67">
            <w:pPr>
              <w:spacing w:before="0"/>
              <w:jc w:val="both"/>
              <w:rPr>
                <w:rFonts w:cs="Times New Roman"/>
                <w:b w:val="0"/>
                <w:bCs w:val="0"/>
              </w:rPr>
            </w:pPr>
            <w:r w:rsidRPr="00187F5C">
              <w:rPr>
                <w:rFonts w:cs="Times New Roman"/>
                <w:b w:val="0"/>
                <w:bCs w:val="0"/>
              </w:rPr>
              <w:t>Razviti funkcionalnu turističku infrastrukturu koja nije ograničena samo na vrhunac sezone.</w:t>
            </w:r>
          </w:p>
          <w:p w14:paraId="1F841DCF" w14:textId="77777777" w:rsidR="00DC636F" w:rsidRPr="00187F5C" w:rsidRDefault="00DC636F" w:rsidP="00DA2E67">
            <w:pPr>
              <w:spacing w:before="0"/>
              <w:jc w:val="both"/>
              <w:rPr>
                <w:rFonts w:cs="Times New Roman"/>
                <w:b w:val="0"/>
                <w:bCs w:val="0"/>
              </w:rPr>
            </w:pPr>
            <w:r w:rsidRPr="00187F5C">
              <w:rPr>
                <w:rFonts w:cs="Times New Roman"/>
                <w:b w:val="0"/>
                <w:bCs w:val="0"/>
              </w:rPr>
              <w:t>Poticati gospodarski razvoj naselja kroz unapređenje infrastrukture.</w:t>
            </w:r>
          </w:p>
          <w:p w14:paraId="2A785083" w14:textId="77777777" w:rsidR="00DC636F" w:rsidRPr="00187F5C" w:rsidRDefault="00DC636F" w:rsidP="00DA2E67">
            <w:pPr>
              <w:spacing w:before="0"/>
              <w:jc w:val="both"/>
              <w:rPr>
                <w:rFonts w:cs="Times New Roman"/>
                <w:b w:val="0"/>
                <w:bCs w:val="0"/>
              </w:rPr>
            </w:pPr>
            <w:r w:rsidRPr="00187F5C">
              <w:rPr>
                <w:rFonts w:cs="Times New Roman"/>
                <w:b w:val="0"/>
                <w:bCs w:val="0"/>
              </w:rPr>
              <w:t>Stvoriti nova radna mjesta, čime se doprinosi lokalnom prosperitetu.</w:t>
            </w:r>
          </w:p>
          <w:p w14:paraId="118419E4" w14:textId="64B581E9" w:rsidR="00A81C5F" w:rsidRPr="00187F5C" w:rsidRDefault="00DC636F" w:rsidP="00DA2E67">
            <w:pPr>
              <w:spacing w:before="0"/>
              <w:jc w:val="both"/>
              <w:rPr>
                <w:rFonts w:cs="Times New Roman"/>
              </w:rPr>
            </w:pPr>
            <w:r w:rsidRPr="00187F5C">
              <w:rPr>
                <w:rFonts w:cs="Times New Roman"/>
                <w:b w:val="0"/>
                <w:bCs w:val="0"/>
              </w:rPr>
              <w:t>U suštini, projekt ima i gospodarsku i društvenu svrhu — poboljšanje kvalitete života lokalnog stanovništva i potpora turizmu.</w:t>
            </w:r>
          </w:p>
        </w:tc>
      </w:tr>
      <w:tr w:rsidR="00260672" w:rsidRPr="00187F5C" w14:paraId="4F0420DC"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285"/>
        </w:trPr>
        <w:tc>
          <w:tcPr>
            <w:cnfStyle w:val="001000000000" w:firstRow="0" w:lastRow="0" w:firstColumn="1" w:lastColumn="0" w:oddVBand="0" w:evenVBand="0" w:oddHBand="0" w:evenHBand="0" w:firstRowFirstColumn="0" w:firstRowLastColumn="0" w:lastRowFirstColumn="0" w:lastRowLastColumn="0"/>
            <w:tcW w:w="6128" w:type="dxa"/>
            <w:gridSpan w:val="6"/>
          </w:tcPr>
          <w:p w14:paraId="620E3D2A" w14:textId="77777777" w:rsidR="00A81C5F" w:rsidRPr="00187F5C" w:rsidRDefault="00A81C5F" w:rsidP="00A81C5F">
            <w:pPr>
              <w:rPr>
                <w:rFonts w:cs="Times New Roman"/>
              </w:rPr>
            </w:pPr>
            <w:r w:rsidRPr="00187F5C">
              <w:rPr>
                <w:rFonts w:cs="Times New Roman"/>
                <w:shd w:val="clear" w:color="auto" w:fill="FFFFFF"/>
              </w:rPr>
              <w:t xml:space="preserve">UKUPNA PROCIJENJENA VRIJEDNOST: </w:t>
            </w:r>
          </w:p>
        </w:tc>
        <w:tc>
          <w:tcPr>
            <w:tcW w:w="2889" w:type="dxa"/>
            <w:gridSpan w:val="3"/>
          </w:tcPr>
          <w:p w14:paraId="574D640D" w14:textId="2509F1FA" w:rsidR="00A81C5F" w:rsidRPr="00187F5C" w:rsidRDefault="00CA0D77" w:rsidP="00A81C5F">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5.000,00 EUR</w:t>
            </w:r>
          </w:p>
        </w:tc>
      </w:tr>
      <w:tr w:rsidR="00260672" w:rsidRPr="00187F5C" w14:paraId="0090EBCD" w14:textId="77777777" w:rsidTr="008038DC">
        <w:trPr>
          <w:trHeight w:val="397"/>
        </w:trPr>
        <w:tc>
          <w:tcPr>
            <w:cnfStyle w:val="001000000000" w:firstRow="0" w:lastRow="0" w:firstColumn="1" w:lastColumn="0" w:oddVBand="0" w:evenVBand="0" w:oddHBand="0" w:evenHBand="0" w:firstRowFirstColumn="0" w:firstRowLastColumn="0" w:lastRowFirstColumn="0" w:lastRowLastColumn="0"/>
            <w:tcW w:w="9057" w:type="dxa"/>
            <w:gridSpan w:val="10"/>
          </w:tcPr>
          <w:p w14:paraId="3C59656F" w14:textId="77777777" w:rsidR="00BC7705" w:rsidRDefault="00BC7705" w:rsidP="00BC7705">
            <w:pPr>
              <w:rPr>
                <w:rFonts w:cs="Times New Roman"/>
              </w:rPr>
            </w:pPr>
          </w:p>
          <w:p w14:paraId="7876CC84" w14:textId="4F3EEEBB" w:rsidR="00A81C5F" w:rsidRPr="00187F5C" w:rsidRDefault="00CB165B" w:rsidP="00BC7705">
            <w:pPr>
              <w:rPr>
                <w:rFonts w:cs="Times New Roman"/>
              </w:rPr>
            </w:pPr>
            <w:r w:rsidRPr="00BC7705">
              <w:rPr>
                <w:rFonts w:cs="Times New Roman"/>
                <w:b w:val="0"/>
                <w:bCs w:val="0"/>
              </w:rPr>
              <w:t>13</w:t>
            </w:r>
            <w:r w:rsidR="00A81C5F" w:rsidRPr="00187F5C">
              <w:rPr>
                <w:rFonts w:cs="Times New Roman"/>
              </w:rPr>
              <w:t xml:space="preserve">.  </w:t>
            </w:r>
            <w:r w:rsidR="001C72F1" w:rsidRPr="00187F5C">
              <w:rPr>
                <w:rFonts w:cs="Times New Roman"/>
              </w:rPr>
              <w:t>OSTALI POSLO</w:t>
            </w:r>
            <w:r w:rsidR="0063537E" w:rsidRPr="00187F5C">
              <w:rPr>
                <w:rFonts w:cs="Times New Roman"/>
              </w:rPr>
              <w:t>V</w:t>
            </w:r>
            <w:r w:rsidR="001C72F1" w:rsidRPr="00187F5C">
              <w:rPr>
                <w:rFonts w:cs="Times New Roman"/>
              </w:rPr>
              <w:t>I SUKLADNO POSEBNIM ZAKONIMA</w:t>
            </w:r>
          </w:p>
        </w:tc>
      </w:tr>
      <w:tr w:rsidR="0063537E" w:rsidRPr="00187F5C" w14:paraId="45D3B97D" w14:textId="77777777" w:rsidTr="008038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57" w:type="dxa"/>
            <w:gridSpan w:val="10"/>
          </w:tcPr>
          <w:p w14:paraId="7F7EFD98" w14:textId="4B62580A" w:rsidR="0063537E" w:rsidRPr="00187F5C" w:rsidRDefault="0063537E" w:rsidP="00CD6F66">
            <w:pPr>
              <w:rPr>
                <w:rFonts w:cs="Times New Roman"/>
                <w:b w:val="0"/>
                <w:bCs w:val="0"/>
                <w:sz w:val="24"/>
                <w:szCs w:val="24"/>
              </w:rPr>
            </w:pPr>
            <w:r w:rsidRPr="00187F5C">
              <w:rPr>
                <w:rFonts w:cs="Times New Roman"/>
                <w:b w:val="0"/>
                <w:bCs w:val="0"/>
                <w:sz w:val="24"/>
                <w:szCs w:val="24"/>
              </w:rPr>
              <w:t>Općina provodi i druge poslove sukladno posebnim zakonima, a vezuju se uz turizam, energetsku učinkovitost, gospodarski razvoj, digitalizaciju i drugo.</w:t>
            </w:r>
          </w:p>
        </w:tc>
      </w:tr>
      <w:tr w:rsidR="00260672" w:rsidRPr="00187F5C" w14:paraId="12F60B13" w14:textId="77777777" w:rsidTr="008038DC">
        <w:tc>
          <w:tcPr>
            <w:cnfStyle w:val="001000000000" w:firstRow="0" w:lastRow="0" w:firstColumn="1" w:lastColumn="0" w:oddVBand="0" w:evenVBand="0" w:oddHBand="0" w:evenHBand="0" w:firstRowFirstColumn="0" w:firstRowLastColumn="0" w:lastRowFirstColumn="0" w:lastRowLastColumn="0"/>
            <w:tcW w:w="9057" w:type="dxa"/>
            <w:gridSpan w:val="10"/>
          </w:tcPr>
          <w:p w14:paraId="328E2A35" w14:textId="63CCC935" w:rsidR="00A81C5F" w:rsidRPr="00187F5C" w:rsidRDefault="00982E64" w:rsidP="00A81C5F">
            <w:pPr>
              <w:jc w:val="center"/>
              <w:rPr>
                <w:rFonts w:cs="Times New Roman"/>
                <w:b w:val="0"/>
                <w:bCs w:val="0"/>
              </w:rPr>
            </w:pPr>
            <w:r w:rsidRPr="00187F5C">
              <w:rPr>
                <w:rFonts w:cs="Times New Roman"/>
              </w:rPr>
              <w:t>RAZVOJNI PROJEKTI ZA MANDATNO RAZDOBLJE 2025.-2029</w:t>
            </w:r>
          </w:p>
        </w:tc>
      </w:tr>
      <w:tr w:rsidR="00A0351D" w:rsidRPr="00187F5C" w14:paraId="66BA2640" w14:textId="31C1EA99" w:rsidTr="008038D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23" w:type="dxa"/>
          </w:tcPr>
          <w:p w14:paraId="733C2DE9" w14:textId="3B608C90" w:rsidR="00A0351D" w:rsidRPr="00187F5C" w:rsidRDefault="00A0351D" w:rsidP="00A0351D">
            <w:pPr>
              <w:rPr>
                <w:rFonts w:cs="Times New Roman"/>
              </w:rPr>
            </w:pPr>
            <w:bookmarkStart w:id="81" w:name="_Hlk215047151"/>
            <w:r w:rsidRPr="00187F5C">
              <w:rPr>
                <w:rFonts w:cs="Times New Roman"/>
                <w:shd w:val="clear" w:color="auto" w:fill="FFFFFF"/>
              </w:rPr>
              <w:t>Projekt I.</w:t>
            </w:r>
          </w:p>
        </w:tc>
        <w:tc>
          <w:tcPr>
            <w:tcW w:w="5934" w:type="dxa"/>
            <w:gridSpan w:val="9"/>
          </w:tcPr>
          <w:p w14:paraId="7751AE72" w14:textId="1A281B90"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b/>
                <w:bCs/>
              </w:rPr>
            </w:pPr>
            <w:r w:rsidRPr="00187F5C">
              <w:rPr>
                <w:rFonts w:cs="Times New Roman"/>
                <w:b/>
                <w:bCs/>
                <w:color w:val="549E39" w:themeColor="accent1"/>
              </w:rPr>
              <w:t>Izgradnja vidikovca Straža</w:t>
            </w:r>
          </w:p>
        </w:tc>
      </w:tr>
      <w:tr w:rsidR="00A0351D" w:rsidRPr="00187F5C" w14:paraId="321FB6E1" w14:textId="6E314813" w:rsidTr="008038DC">
        <w:tc>
          <w:tcPr>
            <w:cnfStyle w:val="001000000000" w:firstRow="0" w:lastRow="0" w:firstColumn="1" w:lastColumn="0" w:oddVBand="0" w:evenVBand="0" w:oddHBand="0" w:evenHBand="0" w:firstRowFirstColumn="0" w:firstRowLastColumn="0" w:lastRowFirstColumn="0" w:lastRowLastColumn="0"/>
            <w:tcW w:w="3123" w:type="dxa"/>
          </w:tcPr>
          <w:p w14:paraId="2940B2FF" w14:textId="52CE2321" w:rsidR="00A0351D" w:rsidRPr="00187F5C" w:rsidRDefault="00A0351D" w:rsidP="00A0351D">
            <w:pPr>
              <w:rPr>
                <w:rFonts w:cs="Times New Roman"/>
                <w:i/>
                <w:iCs/>
              </w:rPr>
            </w:pPr>
            <w:r w:rsidRPr="00187F5C">
              <w:t>Usklađenost s posebnim ciljem Plana Zadarske županije 2021.- 2027.:</w:t>
            </w:r>
          </w:p>
        </w:tc>
        <w:tc>
          <w:tcPr>
            <w:tcW w:w="5934" w:type="dxa"/>
            <w:gridSpan w:val="9"/>
          </w:tcPr>
          <w:p w14:paraId="16461097"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1. Konkurentno i inovativno gospodarstvo </w:t>
            </w:r>
          </w:p>
          <w:p w14:paraId="18F72070"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73A6F66C" w14:textId="3DDA1EB2"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Times New Roman"/>
              </w:rPr>
              <w:t>Razvoj Zadarske županije kao prepoznatljive destinacije održivog, pametnog i cjelogodišnjeg turizma</w:t>
            </w:r>
          </w:p>
        </w:tc>
      </w:tr>
      <w:tr w:rsidR="00A0351D" w:rsidRPr="00187F5C" w14:paraId="6C4D49BD" w14:textId="4A0AF23F" w:rsidTr="0080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3" w:type="dxa"/>
          </w:tcPr>
          <w:p w14:paraId="3A29AFE2" w14:textId="3158EB7F" w:rsidR="00A0351D" w:rsidRPr="00187F5C" w:rsidRDefault="00A0351D" w:rsidP="00A0351D">
            <w:pPr>
              <w:rPr>
                <w:rFonts w:cs="Times New Roman"/>
              </w:rPr>
            </w:pPr>
            <w:r w:rsidRPr="00187F5C">
              <w:rPr>
                <w:rFonts w:cs="Times New Roman"/>
                <w:i/>
                <w:iCs/>
              </w:rPr>
              <w:t xml:space="preserve">Usklađenost s definiranim mjerama Plana Zadarske županije 2021.- 2027.: </w:t>
            </w:r>
          </w:p>
        </w:tc>
        <w:tc>
          <w:tcPr>
            <w:tcW w:w="5934" w:type="dxa"/>
            <w:gridSpan w:val="9"/>
          </w:tcPr>
          <w:p w14:paraId="101F0176" w14:textId="77777777" w:rsidR="00A0351D" w:rsidRPr="00187F5C" w:rsidRDefault="00A0351D" w:rsidP="00A0351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4.2.: Razvoj i unaprjeđenje turističke infrastrukture</w:t>
            </w:r>
          </w:p>
          <w:p w14:paraId="20FC376D" w14:textId="014D66FE"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4.3.: Razvoj ključnih specifičnih oblika turizma</w:t>
            </w:r>
            <w:r w:rsidRPr="00187F5C">
              <w:rPr>
                <w:rFonts w:cs="Calibri"/>
              </w:rPr>
              <w:t xml:space="preserve"> </w:t>
            </w:r>
          </w:p>
        </w:tc>
      </w:tr>
      <w:tr w:rsidR="00A0351D" w:rsidRPr="00187F5C" w14:paraId="2D8AE151" w14:textId="77777777" w:rsidTr="008038DC">
        <w:tc>
          <w:tcPr>
            <w:cnfStyle w:val="001000000000" w:firstRow="0" w:lastRow="0" w:firstColumn="1" w:lastColumn="0" w:oddVBand="0" w:evenVBand="0" w:oddHBand="0" w:evenHBand="0" w:firstRowFirstColumn="0" w:firstRowLastColumn="0" w:lastRowFirstColumn="0" w:lastRowLastColumn="0"/>
            <w:tcW w:w="3123" w:type="dxa"/>
          </w:tcPr>
          <w:p w14:paraId="37F2164F" w14:textId="4E912A28" w:rsidR="00A0351D" w:rsidRPr="00187F5C" w:rsidRDefault="00A0351D" w:rsidP="00A0351D">
            <w:pPr>
              <w:rPr>
                <w:rFonts w:cs="Times New Roman"/>
                <w:i/>
                <w:iCs/>
              </w:rPr>
            </w:pPr>
            <w:r w:rsidRPr="00187F5C">
              <w:rPr>
                <w:rFonts w:cs="Times New Roman"/>
                <w:i/>
                <w:iCs/>
              </w:rPr>
              <w:t>Usklađenost s Zakonom o otocima:</w:t>
            </w:r>
          </w:p>
        </w:tc>
        <w:tc>
          <w:tcPr>
            <w:tcW w:w="5934" w:type="dxa"/>
            <w:gridSpan w:val="9"/>
          </w:tcPr>
          <w:p w14:paraId="5D4EA7DE" w14:textId="5E1375FF"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 1. t. 7 očuvanje karakteristične prirodne i kulturne baštine otoka</w:t>
            </w:r>
          </w:p>
        </w:tc>
      </w:tr>
      <w:tr w:rsidR="00A0351D" w:rsidRPr="00187F5C" w14:paraId="124ADF55" w14:textId="77777777" w:rsidTr="0080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10"/>
          </w:tcPr>
          <w:p w14:paraId="013CBDD2" w14:textId="1643D516" w:rsidR="00A0351D" w:rsidRPr="00187F5C" w:rsidRDefault="00A0351D" w:rsidP="00A0351D">
            <w:pPr>
              <w:spacing w:before="0"/>
              <w:jc w:val="both"/>
              <w:rPr>
                <w:rFonts w:cs="Times New Roman"/>
                <w:b w:val="0"/>
                <w:bCs w:val="0"/>
                <w:shd w:val="clear" w:color="auto" w:fill="FFFFFF"/>
              </w:rPr>
            </w:pPr>
            <w:r w:rsidRPr="00187F5C">
              <w:rPr>
                <w:rFonts w:cs="Times New Roman"/>
                <w:b w:val="0"/>
                <w:bCs w:val="0"/>
              </w:rPr>
              <w:t xml:space="preserve">OPIS: Provedba ovog projekta doprinosi povećanju kvalitete i dostupnosti javne turističke infrastrukture po načelima održivog razvoja, odnosno na inovativan način valorizira se postojeća turistička ponuda, jačajući pritom konkurentnost i specifičnost otočnog područja. Naime, na dijelu građevinske čestice 2769 k.o. Tkon koja je već u službi vidikovca, planira se izgradnja povišene građevine posebno uređene za promatranje okoliša te za odmor, a koja je prilagođena prostornim značajkama područja. Površina obuhvata je 306 m², a za pristup vidikovcu maksimalno je iskorišten postojeći nagib brda, bez diranja u prirodnu konfiguraciju terena te se uz pomoć rampe omogućava pristup osoba smanjene pokretljivosti. Cilj ovog projektnog prijedloga je podizanje kvalitete javne turističke infrastrukture i omogućavanje novih sadržaja na postojećoj lokaciji, odnosno poticanje održivog razvoja turizma tijekom cijele godine, povećanje raznovrsnosti turističke ponude i produženje turističke sezone (posebice u vidu cikloturizma, trekkinga (Škraping), ali i same šetnje po otočnoj unutrašnjosti). </w:t>
            </w:r>
          </w:p>
        </w:tc>
      </w:tr>
      <w:tr w:rsidR="00A0351D" w:rsidRPr="00187F5C" w14:paraId="058C9A73" w14:textId="6D35E86A" w:rsidTr="008038DC">
        <w:tc>
          <w:tcPr>
            <w:cnfStyle w:val="001000000000" w:firstRow="0" w:lastRow="0" w:firstColumn="1" w:lastColumn="0" w:oddVBand="0" w:evenVBand="0" w:oddHBand="0" w:evenHBand="0" w:firstRowFirstColumn="0" w:firstRowLastColumn="0" w:lastRowFirstColumn="0" w:lastRowLastColumn="0"/>
            <w:tcW w:w="6108" w:type="dxa"/>
            <w:gridSpan w:val="5"/>
          </w:tcPr>
          <w:p w14:paraId="4B548C06" w14:textId="3CDB025F" w:rsidR="00A0351D" w:rsidRPr="00187F5C" w:rsidRDefault="00A0351D" w:rsidP="00A0351D">
            <w:pPr>
              <w:rPr>
                <w:rFonts w:cs="Times New Roman"/>
              </w:rPr>
            </w:pPr>
            <w:r w:rsidRPr="00187F5C">
              <w:rPr>
                <w:rFonts w:cs="Times New Roman"/>
                <w:shd w:val="clear" w:color="auto" w:fill="FFFFFF"/>
              </w:rPr>
              <w:t xml:space="preserve">UKUPNA PROCIJENJENA VRIJEDNOST: </w:t>
            </w:r>
          </w:p>
        </w:tc>
        <w:tc>
          <w:tcPr>
            <w:tcW w:w="2949" w:type="dxa"/>
            <w:gridSpan w:val="5"/>
          </w:tcPr>
          <w:p w14:paraId="48222ED5" w14:textId="0992B9B5"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100.000,00 EUR</w:t>
            </w:r>
          </w:p>
        </w:tc>
      </w:tr>
      <w:bookmarkEnd w:id="81"/>
      <w:tr w:rsidR="00A0351D" w:rsidRPr="00187F5C" w14:paraId="07292AC5"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7D440805" w14:textId="27D60026" w:rsidR="00A0351D" w:rsidRPr="00187F5C" w:rsidRDefault="00A0351D" w:rsidP="00A0351D">
            <w:pPr>
              <w:rPr>
                <w:rFonts w:cs="Times New Roman"/>
                <w:shd w:val="clear" w:color="auto" w:fill="FFFFFF"/>
              </w:rPr>
            </w:pPr>
            <w:r w:rsidRPr="00187F5C">
              <w:rPr>
                <w:rFonts w:cs="Times New Roman"/>
                <w:shd w:val="clear" w:color="auto" w:fill="FFFFFF"/>
              </w:rPr>
              <w:t>Projekt II.</w:t>
            </w:r>
          </w:p>
        </w:tc>
        <w:tc>
          <w:tcPr>
            <w:tcW w:w="5894" w:type="dxa"/>
            <w:gridSpan w:val="8"/>
          </w:tcPr>
          <w:p w14:paraId="35F4B0A3" w14:textId="14E1A2AA"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Povećanje kapaciteta nudističkog kampa Sovinje</w:t>
            </w:r>
          </w:p>
        </w:tc>
      </w:tr>
      <w:tr w:rsidR="00A0351D" w:rsidRPr="00187F5C" w14:paraId="07D6EA9E"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515A7AF7" w14:textId="648C4D38" w:rsidR="00A0351D" w:rsidRPr="00187F5C" w:rsidRDefault="00A0351D" w:rsidP="00A0351D">
            <w:pPr>
              <w:rPr>
                <w:rFonts w:cs="Times New Roman"/>
                <w:i/>
                <w:iCs/>
              </w:rPr>
            </w:pPr>
            <w:bookmarkStart w:id="82" w:name="_Hlk210823966"/>
            <w:r w:rsidRPr="00187F5C">
              <w:rPr>
                <w:i/>
                <w:iCs/>
              </w:rPr>
              <w:t>Usklađenost s posebnim ciljem Plana Zadarske županije 2021.- 2027.:</w:t>
            </w:r>
          </w:p>
        </w:tc>
        <w:tc>
          <w:tcPr>
            <w:tcW w:w="5894" w:type="dxa"/>
            <w:gridSpan w:val="8"/>
          </w:tcPr>
          <w:p w14:paraId="7AD2E65B"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1. Konkurentno i inovativno gospodarstvo </w:t>
            </w:r>
          </w:p>
          <w:p w14:paraId="32280CFB"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4.</w:t>
            </w:r>
          </w:p>
          <w:p w14:paraId="18A4DD9F" w14:textId="7E944EC5"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Razvoj Zadarske županije kao prepoznatljive destinacije održivog, pametnog i cjelogodišnjeg turizma</w:t>
            </w:r>
          </w:p>
        </w:tc>
      </w:tr>
      <w:tr w:rsidR="00A0351D" w:rsidRPr="00187F5C" w14:paraId="57443C2A"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5AF3584F" w14:textId="1456E85C" w:rsidR="00A0351D" w:rsidRPr="00187F5C" w:rsidRDefault="00A0351D" w:rsidP="00A0351D">
            <w:pPr>
              <w:rPr>
                <w:rFonts w:cs="Times New Roman"/>
                <w:i/>
                <w:iCs/>
              </w:rPr>
            </w:pPr>
            <w:r w:rsidRPr="00187F5C">
              <w:rPr>
                <w:rFonts w:cs="Times New Roman"/>
                <w:i/>
                <w:iCs/>
              </w:rPr>
              <w:t xml:space="preserve">Usklađenost s definiranim mjerama Plana Zadarske županije 2021.- 2027.: </w:t>
            </w:r>
          </w:p>
        </w:tc>
        <w:tc>
          <w:tcPr>
            <w:tcW w:w="5894" w:type="dxa"/>
            <w:gridSpan w:val="8"/>
          </w:tcPr>
          <w:p w14:paraId="448FAF48" w14:textId="02189B99"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i/>
                <w:iCs/>
              </w:rPr>
            </w:pPr>
            <w:r w:rsidRPr="00187F5C">
              <w:rPr>
                <w:rFonts w:cs="Calibri"/>
                <w:i/>
                <w:iCs/>
              </w:rPr>
              <w:t>Mjera 4.2.: Razvoj i unaprjeđenje turističke infrastrukture</w:t>
            </w:r>
          </w:p>
        </w:tc>
      </w:tr>
      <w:tr w:rsidR="00A0351D" w:rsidRPr="00187F5C" w14:paraId="5A95D3F0"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7B8ABDCB" w14:textId="1CEB2F85" w:rsidR="00A0351D" w:rsidRPr="00187F5C" w:rsidRDefault="00A0351D" w:rsidP="00A0351D">
            <w:pPr>
              <w:rPr>
                <w:rFonts w:cs="Times New Roman"/>
              </w:rPr>
            </w:pPr>
            <w:r w:rsidRPr="00187F5C">
              <w:rPr>
                <w:rFonts w:cs="Times New Roman"/>
                <w:i/>
                <w:iCs/>
              </w:rPr>
              <w:t>Usklađenost s Zakonom o otocima:</w:t>
            </w:r>
          </w:p>
        </w:tc>
        <w:tc>
          <w:tcPr>
            <w:tcW w:w="5894" w:type="dxa"/>
            <w:gridSpan w:val="8"/>
          </w:tcPr>
          <w:p w14:paraId="14A0096A" w14:textId="0847514E"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10. prelazak na alternativne, dugoročne, održive i odgovorne oblike turizma na otocima</w:t>
            </w:r>
          </w:p>
        </w:tc>
      </w:tr>
      <w:bookmarkEnd w:id="82"/>
      <w:tr w:rsidR="00A0351D" w:rsidRPr="00187F5C" w14:paraId="013824BA"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27E1EAF9" w14:textId="129CDF63" w:rsidR="00A0351D" w:rsidRPr="00187F5C" w:rsidRDefault="00A0351D" w:rsidP="00A0351D">
            <w:pPr>
              <w:jc w:val="both"/>
              <w:rPr>
                <w:rFonts w:cs="Times New Roman"/>
                <w:b w:val="0"/>
                <w:bCs w:val="0"/>
              </w:rPr>
            </w:pPr>
            <w:r w:rsidRPr="00187F5C">
              <w:rPr>
                <w:rFonts w:cs="Times New Roman"/>
                <w:b w:val="0"/>
                <w:bCs w:val="0"/>
              </w:rPr>
              <w:t>OPIS: Nudistički kamp „Sovinje“ je kapaciteta 417 ljudi, a nudi smještaj u mobilnim kućicama i na parcelama koje imaju priključak vode i struje te u glamping šatorima. U sklopu kampa su i različiti sadržaji za provođenje slobodnog vremena i ugodan boravak. Sve veća potražnja za ovakvom vrstom smještaja rezultira manjkom smještajnih kapaciteta.  Općina Tkon je Prostornim planom uređenja predvidjela proširenje kampa u smjeru jugoistoka, a nuđenjem dodatnih glamping jedinica te parceliranjem zemljišta za smještaj kamp kućica i šatora. Unutar ove aktivnosti planirana je i kupnja zakupljenog zemljišta unutar postojećeg prostora kampa.</w:t>
            </w:r>
            <w:r w:rsidRPr="00187F5C">
              <w:rPr>
                <w:b w:val="0"/>
                <w:bCs w:val="0"/>
              </w:rPr>
              <w:t xml:space="preserve"> </w:t>
            </w:r>
            <w:r w:rsidRPr="00187F5C">
              <w:rPr>
                <w:rFonts w:cs="Times New Roman"/>
                <w:b w:val="0"/>
                <w:bCs w:val="0"/>
              </w:rPr>
              <w:t>Svrha projekta proširenja nudističkog kampa „Sovinje“ je odgovor na sve veću potražnju za ovakvom vrstom smještaja te osiguranje dodatnih kapaciteta za boravak gostiju. Projekt uključuje:</w:t>
            </w:r>
          </w:p>
          <w:p w14:paraId="21001FA3" w14:textId="77777777" w:rsidR="00A0351D" w:rsidRPr="00187F5C" w:rsidRDefault="00A0351D" w:rsidP="00A0351D">
            <w:pPr>
              <w:jc w:val="both"/>
              <w:rPr>
                <w:rFonts w:cs="Times New Roman"/>
                <w:b w:val="0"/>
                <w:bCs w:val="0"/>
              </w:rPr>
            </w:pPr>
            <w:r w:rsidRPr="00187F5C">
              <w:rPr>
                <w:rFonts w:cs="Times New Roman"/>
                <w:b w:val="0"/>
                <w:bCs w:val="0"/>
              </w:rPr>
              <w:t>Povećanje smještajnih kapaciteta – zbog postojećeg manjka.</w:t>
            </w:r>
          </w:p>
          <w:p w14:paraId="1CCA6724" w14:textId="77777777" w:rsidR="00A0351D" w:rsidRPr="00187F5C" w:rsidRDefault="00A0351D" w:rsidP="00A0351D">
            <w:pPr>
              <w:jc w:val="both"/>
              <w:rPr>
                <w:rFonts w:cs="Times New Roman"/>
                <w:b w:val="0"/>
                <w:bCs w:val="0"/>
              </w:rPr>
            </w:pPr>
            <w:r w:rsidRPr="00187F5C">
              <w:rPr>
                <w:rFonts w:cs="Times New Roman"/>
                <w:b w:val="0"/>
                <w:bCs w:val="0"/>
              </w:rPr>
              <w:t>Proširenje glamping ponude – u skladu s modernim trendovima u turizmu.</w:t>
            </w:r>
          </w:p>
          <w:p w14:paraId="1BE38907" w14:textId="77777777" w:rsidR="00A0351D" w:rsidRPr="00187F5C" w:rsidRDefault="00A0351D" w:rsidP="00A0351D">
            <w:pPr>
              <w:jc w:val="both"/>
              <w:rPr>
                <w:rFonts w:cs="Times New Roman"/>
                <w:b w:val="0"/>
                <w:bCs w:val="0"/>
              </w:rPr>
            </w:pPr>
            <w:r w:rsidRPr="00187F5C">
              <w:rPr>
                <w:rFonts w:cs="Times New Roman"/>
                <w:b w:val="0"/>
                <w:bCs w:val="0"/>
              </w:rPr>
              <w:t>Parceliranje zemljišta – za dodatne kamp kućice i šatore.</w:t>
            </w:r>
          </w:p>
          <w:p w14:paraId="7339888B" w14:textId="030C86D2" w:rsidR="00A0351D" w:rsidRPr="00187F5C" w:rsidRDefault="00A0351D" w:rsidP="00A0351D">
            <w:pPr>
              <w:jc w:val="both"/>
              <w:rPr>
                <w:rFonts w:cs="Times New Roman"/>
                <w:b w:val="0"/>
                <w:bCs w:val="0"/>
                <w:shd w:val="clear" w:color="auto" w:fill="FFFFFF"/>
              </w:rPr>
            </w:pPr>
            <w:r w:rsidRPr="00187F5C">
              <w:rPr>
                <w:rFonts w:cs="Times New Roman"/>
                <w:b w:val="0"/>
                <w:bCs w:val="0"/>
              </w:rPr>
              <w:t>Kupnja zemljišta – unutar postojećeg prostora radi boljeg upravljanja i razvoja.</w:t>
            </w:r>
          </w:p>
        </w:tc>
      </w:tr>
      <w:tr w:rsidR="00A0351D" w:rsidRPr="00187F5C" w14:paraId="061D7792"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8364" w:type="dxa"/>
            <w:gridSpan w:val="7"/>
          </w:tcPr>
          <w:p w14:paraId="61E59A28" w14:textId="3518EBF4" w:rsidR="00A0351D" w:rsidRPr="00187F5C" w:rsidRDefault="00A0351D" w:rsidP="00A0351D">
            <w:pPr>
              <w:rPr>
                <w:rFonts w:cs="Times New Roman"/>
              </w:rPr>
            </w:pPr>
            <w:r w:rsidRPr="00187F5C">
              <w:rPr>
                <w:rFonts w:cs="Times New Roman"/>
                <w:shd w:val="clear" w:color="auto" w:fill="FFFFFF"/>
              </w:rPr>
              <w:t xml:space="preserve">UKUPNA PROCIJENJENA VRIJEDNOST:                                              </w:t>
            </w:r>
            <w:r w:rsidR="00634400">
              <w:rPr>
                <w:rFonts w:cs="Times New Roman"/>
                <w:b w:val="0"/>
                <w:bCs w:val="0"/>
                <w:shd w:val="clear" w:color="auto" w:fill="FFFFFF"/>
              </w:rPr>
              <w:t>90</w:t>
            </w:r>
            <w:r w:rsidRPr="00187F5C">
              <w:rPr>
                <w:rFonts w:cs="Times New Roman"/>
                <w:b w:val="0"/>
                <w:bCs w:val="0"/>
                <w:shd w:val="clear" w:color="auto" w:fill="FFFFFF"/>
              </w:rPr>
              <w:t>.000,00 EUR</w:t>
            </w:r>
          </w:p>
        </w:tc>
        <w:tc>
          <w:tcPr>
            <w:tcW w:w="653" w:type="dxa"/>
            <w:gridSpan w:val="2"/>
          </w:tcPr>
          <w:p w14:paraId="4057DF47" w14:textId="0D933FD9"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p>
        </w:tc>
      </w:tr>
      <w:tr w:rsidR="00A0351D" w:rsidRPr="00187F5C" w14:paraId="4715A719"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3558712B" w14:textId="00F52417" w:rsidR="00A0351D" w:rsidRPr="00187F5C" w:rsidRDefault="00A0351D" w:rsidP="00A0351D">
            <w:pPr>
              <w:rPr>
                <w:rFonts w:cs="Times New Roman"/>
                <w:shd w:val="clear" w:color="auto" w:fill="FFFFFF"/>
              </w:rPr>
            </w:pPr>
            <w:r w:rsidRPr="00187F5C">
              <w:rPr>
                <w:rFonts w:cs="Times New Roman"/>
                <w:shd w:val="clear" w:color="auto" w:fill="FFFFFF"/>
              </w:rPr>
              <w:t>Projekt III.</w:t>
            </w:r>
          </w:p>
        </w:tc>
        <w:tc>
          <w:tcPr>
            <w:tcW w:w="5894" w:type="dxa"/>
            <w:gridSpan w:val="8"/>
          </w:tcPr>
          <w:p w14:paraId="1CFA3D7D" w14:textId="6B939AA6"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Izgradnja privezišta kapaciteta do 200 vezova</w:t>
            </w:r>
          </w:p>
        </w:tc>
      </w:tr>
      <w:tr w:rsidR="00A0351D" w:rsidRPr="00187F5C" w14:paraId="507C6BED"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24B836E3" w14:textId="41F993E0" w:rsidR="00A0351D" w:rsidRPr="00187F5C" w:rsidRDefault="00A0351D" w:rsidP="00A0351D">
            <w:pPr>
              <w:rPr>
                <w:rFonts w:cs="Times New Roman"/>
                <w:i/>
                <w:iCs/>
                <w:highlight w:val="yellow"/>
              </w:rPr>
            </w:pPr>
            <w:r w:rsidRPr="00187F5C">
              <w:rPr>
                <w:i/>
                <w:iCs/>
              </w:rPr>
              <w:t>Usklađenost s posebnim ciljem Plana Zadarske županije 2021.- 2027.:</w:t>
            </w:r>
          </w:p>
        </w:tc>
        <w:tc>
          <w:tcPr>
            <w:tcW w:w="5894" w:type="dxa"/>
            <w:gridSpan w:val="8"/>
          </w:tcPr>
          <w:p w14:paraId="59DC57E8"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Strateški cilj 1. Održiva mobilnost</w:t>
            </w:r>
          </w:p>
          <w:p w14:paraId="54542D51"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POSEBNI CILJ 17.</w:t>
            </w:r>
          </w:p>
          <w:p w14:paraId="09DF2433" w14:textId="66A5564D"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Unaprjeđenje prometne povezanosti i modernizacija prometnih sustava za održivo i sigurno prometovanje</w:t>
            </w:r>
          </w:p>
        </w:tc>
      </w:tr>
      <w:tr w:rsidR="00A0351D" w:rsidRPr="00187F5C" w14:paraId="2A82CF6B"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5045542A" w14:textId="186F4F41" w:rsidR="00A0351D" w:rsidRPr="00187F5C" w:rsidRDefault="00A0351D" w:rsidP="00A0351D">
            <w:pPr>
              <w:rPr>
                <w:rFonts w:cs="Times New Roman"/>
                <w:highlight w:val="yellow"/>
              </w:rPr>
            </w:pPr>
            <w:r w:rsidRPr="00187F5C">
              <w:rPr>
                <w:rFonts w:cs="Times New Roman"/>
                <w:i/>
                <w:iCs/>
              </w:rPr>
              <w:t xml:space="preserve">Usklađenost s definiranim mjerama Plana Zadarske županije 2021.- 2027.: </w:t>
            </w:r>
          </w:p>
        </w:tc>
        <w:tc>
          <w:tcPr>
            <w:tcW w:w="5894" w:type="dxa"/>
            <w:gridSpan w:val="8"/>
          </w:tcPr>
          <w:p w14:paraId="0EBAACC6" w14:textId="2391AE1C"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highlight w:val="yellow"/>
              </w:rPr>
            </w:pPr>
            <w:r w:rsidRPr="00187F5C">
              <w:rPr>
                <w:rFonts w:cs="Times New Roman"/>
                <w:i/>
                <w:iCs/>
              </w:rPr>
              <w:t xml:space="preserve">Mjera 17.3.: Razvoj i unaprjeđenje mreže pomorske infrastrukture i usluga </w:t>
            </w:r>
          </w:p>
        </w:tc>
      </w:tr>
      <w:tr w:rsidR="00A0351D" w:rsidRPr="00187F5C" w14:paraId="637A7F32"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57ED4553" w14:textId="144AFCD1" w:rsidR="00A0351D" w:rsidRPr="00187F5C" w:rsidRDefault="00A0351D" w:rsidP="00A0351D">
            <w:pPr>
              <w:rPr>
                <w:rFonts w:cs="Times New Roman"/>
                <w:highlight w:val="yellow"/>
              </w:rPr>
            </w:pPr>
            <w:r w:rsidRPr="00187F5C">
              <w:rPr>
                <w:rFonts w:cs="Times New Roman"/>
                <w:i/>
                <w:iCs/>
              </w:rPr>
              <w:t>Usklađenost s Zakonom o otocima:</w:t>
            </w:r>
          </w:p>
        </w:tc>
        <w:tc>
          <w:tcPr>
            <w:tcW w:w="5894" w:type="dxa"/>
            <w:gridSpan w:val="8"/>
          </w:tcPr>
          <w:p w14:paraId="44895479" w14:textId="26D12251"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187F5C">
              <w:rPr>
                <w:rFonts w:cs="Times New Roman"/>
              </w:rPr>
              <w:t>čl. 22. st.1. 10. prelazak na alternativne, dugoročne, održive i odgovorne oblike turizma na otocima</w:t>
            </w:r>
          </w:p>
        </w:tc>
      </w:tr>
      <w:tr w:rsidR="00A0351D" w:rsidRPr="00187F5C" w14:paraId="21246B07"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775C0B24" w14:textId="35F4AB20" w:rsidR="00A0351D" w:rsidRPr="00187F5C" w:rsidRDefault="00A0351D" w:rsidP="00A0351D">
            <w:pPr>
              <w:jc w:val="both"/>
              <w:rPr>
                <w:rFonts w:cs="Times New Roman"/>
                <w:b w:val="0"/>
                <w:bCs w:val="0"/>
                <w:highlight w:val="yellow"/>
                <w:shd w:val="clear" w:color="auto" w:fill="FFFFFF"/>
              </w:rPr>
            </w:pPr>
            <w:r w:rsidRPr="00187F5C">
              <w:rPr>
                <w:rFonts w:cs="Times New Roman"/>
                <w:b w:val="0"/>
                <w:bCs w:val="0"/>
              </w:rPr>
              <w:t>OPIS: Geografski položaj naselja Tkon i pitom Pašmanski kanal prepoznati su od strane ljubitelja nautičkog turizma kojih je svaku godinu sve više. Luka u Tkonu svojom namjenom, ali i kapacitetom, ne udovoljava potrebama takve vrste plovnih objekata zbog čega nepostojanje privezišta u svrhu nautičkog turizma predstavlja ogroman nedostatak. Prostornim i Urbanističkim planom uređenja Općina Tkon planira izgradnju privezišta kapaciteta do 200 vezova.</w:t>
            </w:r>
          </w:p>
        </w:tc>
      </w:tr>
      <w:tr w:rsidR="00A0351D" w:rsidRPr="00187F5C" w14:paraId="08AE0D26"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8647" w:type="dxa"/>
            <w:gridSpan w:val="8"/>
          </w:tcPr>
          <w:p w14:paraId="0D2AA444" w14:textId="5A019A84" w:rsidR="00A0351D" w:rsidRPr="00187F5C" w:rsidRDefault="00A0351D" w:rsidP="00A0351D">
            <w:pPr>
              <w:spacing w:before="240" w:line="360" w:lineRule="auto"/>
              <w:contextualSpacing/>
              <w:jc w:val="both"/>
              <w:rPr>
                <w:rFonts w:cs="Times New Roman"/>
              </w:rPr>
            </w:pPr>
            <w:r w:rsidRPr="00187F5C">
              <w:rPr>
                <w:rFonts w:cs="Times New Roman"/>
                <w:shd w:val="clear" w:color="auto" w:fill="FFFFFF"/>
              </w:rPr>
              <w:t xml:space="preserve">UKUPNA PROCIJENJENA VRIJEDNOST:                                                                         </w:t>
            </w:r>
            <w:r w:rsidRPr="00187F5C">
              <w:rPr>
                <w:rFonts w:cs="Times New Roman"/>
                <w:b w:val="0"/>
                <w:bCs w:val="0"/>
                <w:shd w:val="clear" w:color="auto" w:fill="FFFFFF"/>
              </w:rPr>
              <w:t>20.000,00 EUR</w:t>
            </w:r>
          </w:p>
        </w:tc>
        <w:tc>
          <w:tcPr>
            <w:tcW w:w="370" w:type="dxa"/>
          </w:tcPr>
          <w:p w14:paraId="37EC8B70" w14:textId="65053202" w:rsidR="00A0351D" w:rsidRPr="00187F5C" w:rsidRDefault="00A0351D" w:rsidP="00A0351D">
            <w:pPr>
              <w:spacing w:before="240"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shd w:val="clear" w:color="auto" w:fill="FFFFFF"/>
              </w:rPr>
              <w:t xml:space="preserve"> </w:t>
            </w:r>
          </w:p>
        </w:tc>
      </w:tr>
      <w:tr w:rsidR="00A0351D" w:rsidRPr="00187F5C" w14:paraId="3E44F884"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613E0CEB" w14:textId="5C0DDDBF" w:rsidR="00A0351D" w:rsidRPr="00187F5C" w:rsidRDefault="00A0351D" w:rsidP="00A0351D">
            <w:pPr>
              <w:rPr>
                <w:rFonts w:cs="Times New Roman"/>
                <w:shd w:val="clear" w:color="auto" w:fill="FFFFFF"/>
              </w:rPr>
            </w:pPr>
            <w:bookmarkStart w:id="83" w:name="_Hlk210287599"/>
            <w:r w:rsidRPr="00187F5C">
              <w:rPr>
                <w:rFonts w:cs="Times New Roman"/>
                <w:shd w:val="clear" w:color="auto" w:fill="FFFFFF"/>
              </w:rPr>
              <w:t>Projekt IV.</w:t>
            </w:r>
          </w:p>
        </w:tc>
        <w:tc>
          <w:tcPr>
            <w:tcW w:w="5894" w:type="dxa"/>
            <w:gridSpan w:val="8"/>
          </w:tcPr>
          <w:p w14:paraId="2482856A" w14:textId="061C9C36"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rFonts w:cs="Times New Roman"/>
                <w:b/>
                <w:bCs/>
                <w:color w:val="549E39" w:themeColor="accent1"/>
              </w:rPr>
              <w:t>Izgradnja gospodarske zone na području Općine Tkon</w:t>
            </w:r>
          </w:p>
        </w:tc>
      </w:tr>
      <w:tr w:rsidR="00A0351D" w:rsidRPr="00187F5C" w14:paraId="176FEE0C"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76FEC4F4" w14:textId="5922888B" w:rsidR="00A0351D" w:rsidRPr="00187F5C" w:rsidRDefault="00A0351D" w:rsidP="00A0351D">
            <w:pPr>
              <w:rPr>
                <w:rFonts w:cs="Times New Roman"/>
                <w:i/>
                <w:iCs/>
              </w:rPr>
            </w:pPr>
            <w:r w:rsidRPr="00187F5C">
              <w:rPr>
                <w:i/>
                <w:iCs/>
              </w:rPr>
              <w:t>Usklađenost s posebnim ciljem Plana Zadarske županije 2021.- 2027.:</w:t>
            </w:r>
          </w:p>
        </w:tc>
        <w:tc>
          <w:tcPr>
            <w:tcW w:w="5894" w:type="dxa"/>
            <w:gridSpan w:val="8"/>
          </w:tcPr>
          <w:p w14:paraId="2106C957"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 xml:space="preserve">Strateški cilj 1. Konkurentno i inovativno gospodarstvo </w:t>
            </w:r>
          </w:p>
          <w:p w14:paraId="26D6BF26" w14:textId="2DE66CEE" w:rsidR="00A0351D" w:rsidRPr="00187F5C" w:rsidRDefault="00A0351D" w:rsidP="00A0351D">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POSEBNI CILJ 2. Stvaranje snažnog malog i srednjeg poduzetništva i poticajnog poslovnog okruženja</w:t>
            </w:r>
          </w:p>
        </w:tc>
      </w:tr>
      <w:tr w:rsidR="00A0351D" w:rsidRPr="00187F5C" w14:paraId="116A4B34"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C0C02A6" w14:textId="6852B70D" w:rsidR="00A0351D" w:rsidRPr="00187F5C" w:rsidRDefault="00A0351D" w:rsidP="00A0351D">
            <w:pPr>
              <w:rPr>
                <w:rFonts w:cs="Times New Roman"/>
              </w:rPr>
            </w:pPr>
            <w:r w:rsidRPr="00187F5C">
              <w:rPr>
                <w:rFonts w:cs="Times New Roman"/>
                <w:i/>
                <w:iCs/>
              </w:rPr>
              <w:t xml:space="preserve">Usklađenost s definiranim mjerama Plana Zadarske županije 2021.- 2027.: </w:t>
            </w:r>
          </w:p>
        </w:tc>
        <w:tc>
          <w:tcPr>
            <w:tcW w:w="5894" w:type="dxa"/>
            <w:gridSpan w:val="8"/>
          </w:tcPr>
          <w:p w14:paraId="5C48A5C5" w14:textId="78DE7B7D" w:rsidR="00A0351D" w:rsidRPr="00187F5C" w:rsidRDefault="00A0351D" w:rsidP="00A0351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2.1.: Razvoj, modernizacija i jačanje kapaciteta poduzetničke infrastrukture i potpornih institucija</w:t>
            </w:r>
          </w:p>
          <w:p w14:paraId="33CE6E4D" w14:textId="0E63C78C"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rPr>
            </w:pPr>
          </w:p>
        </w:tc>
      </w:tr>
      <w:tr w:rsidR="00A0351D" w:rsidRPr="00187F5C" w14:paraId="06BA6521" w14:textId="77777777" w:rsidTr="008038DC">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35D3CB74" w14:textId="2749D4CB" w:rsidR="00A0351D" w:rsidRPr="00187F5C" w:rsidRDefault="00A0351D" w:rsidP="00A0351D">
            <w:pPr>
              <w:rPr>
                <w:rFonts w:cs="Times New Roman"/>
              </w:rPr>
            </w:pPr>
            <w:r w:rsidRPr="00187F5C">
              <w:rPr>
                <w:rFonts w:cs="Times New Roman"/>
                <w:i/>
                <w:iCs/>
              </w:rPr>
              <w:t>Usklađenost s Zakonom o otocima:</w:t>
            </w:r>
          </w:p>
        </w:tc>
        <w:tc>
          <w:tcPr>
            <w:tcW w:w="5894" w:type="dxa"/>
            <w:gridSpan w:val="8"/>
          </w:tcPr>
          <w:p w14:paraId="1930F882" w14:textId="0BE425A3"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10. uvođenje i korištenje naprednih tehnologija radi osiguranja optimalnog upravljanja i korištenja lokalnih resursa i infrastrukture kroz različite poslovne modele</w:t>
            </w:r>
          </w:p>
        </w:tc>
      </w:tr>
      <w:tr w:rsidR="00A0351D" w:rsidRPr="00187F5C" w14:paraId="4C40E3D0" w14:textId="77777777" w:rsidTr="008038DC">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37C6448F" w14:textId="5AA7B2D4" w:rsidR="00A0351D" w:rsidRPr="00187F5C" w:rsidRDefault="00A0351D" w:rsidP="00A0351D">
            <w:pPr>
              <w:jc w:val="both"/>
              <w:rPr>
                <w:rFonts w:cs="Times New Roman"/>
                <w:b w:val="0"/>
                <w:bCs w:val="0"/>
                <w:shd w:val="clear" w:color="auto" w:fill="FFFFFF"/>
              </w:rPr>
            </w:pPr>
            <w:r w:rsidRPr="00187F5C">
              <w:rPr>
                <w:rFonts w:cs="Times New Roman"/>
                <w:b w:val="0"/>
                <w:bCs w:val="0"/>
                <w:shd w:val="clear" w:color="auto" w:fill="FFFFFF"/>
              </w:rPr>
              <w:t>OPIS: Cilj mjere je omogućavanje poduzetničke zone na području Općine Tkon putem koje će se stvoriti uvjeti za danji razvoj poduzetništva i konkurentnog otočnog gospodarstva, uz poticanje samozapošljavanja i rast postojećih gospodarskih subjekata. U tu svrhu pripremiti će se potrebna dokumentacija u svrhu uređenja gospodarske zone površine 2,36 ha s potrebnom komunalnom infrastrukturom, pristupnom cestom i parkingom, a uz odgovarajuća administrativna rasterećenja za otočne poduzetnike</w:t>
            </w:r>
          </w:p>
        </w:tc>
      </w:tr>
      <w:tr w:rsidR="00A0351D" w:rsidRPr="00187F5C" w14:paraId="7841B5BB" w14:textId="77777777" w:rsidTr="008038DC">
        <w:trPr>
          <w:gridAfter w:val="1"/>
          <w:wAfter w:w="40" w:type="dxa"/>
          <w:trHeight w:val="285"/>
        </w:trPr>
        <w:tc>
          <w:tcPr>
            <w:cnfStyle w:val="001000000000" w:firstRow="0" w:lastRow="0" w:firstColumn="1" w:lastColumn="0" w:oddVBand="0" w:evenVBand="0" w:oddHBand="0" w:evenHBand="0" w:firstRowFirstColumn="0" w:firstRowLastColumn="0" w:lastRowFirstColumn="0" w:lastRowLastColumn="0"/>
            <w:tcW w:w="6099" w:type="dxa"/>
            <w:gridSpan w:val="4"/>
          </w:tcPr>
          <w:p w14:paraId="70706F70" w14:textId="77777777" w:rsidR="00A0351D" w:rsidRPr="00187F5C" w:rsidRDefault="00A0351D" w:rsidP="00A0351D">
            <w:pPr>
              <w:spacing w:before="240" w:line="360" w:lineRule="auto"/>
              <w:contextualSpacing/>
              <w:jc w:val="both"/>
              <w:rPr>
                <w:rFonts w:cs="Times New Roman"/>
              </w:rPr>
            </w:pPr>
            <w:r w:rsidRPr="00187F5C">
              <w:rPr>
                <w:rFonts w:cs="Times New Roman"/>
                <w:shd w:val="clear" w:color="auto" w:fill="FFFFFF"/>
              </w:rPr>
              <w:t xml:space="preserve">UKUPNA PROCIJENJENA VRIJEDNOST: </w:t>
            </w:r>
          </w:p>
        </w:tc>
        <w:tc>
          <w:tcPr>
            <w:tcW w:w="2918" w:type="dxa"/>
            <w:gridSpan w:val="5"/>
          </w:tcPr>
          <w:p w14:paraId="24700377" w14:textId="7A173EED" w:rsidR="00A0351D" w:rsidRPr="00187F5C" w:rsidRDefault="00A0351D" w:rsidP="00A0351D">
            <w:pPr>
              <w:spacing w:before="240" w:line="360" w:lineRule="auto"/>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shd w:val="clear" w:color="auto" w:fill="FFFFFF"/>
              </w:rPr>
              <w:t xml:space="preserve">                    </w:t>
            </w:r>
            <w:r w:rsidR="00634400">
              <w:rPr>
                <w:rFonts w:cs="Times New Roman"/>
                <w:shd w:val="clear" w:color="auto" w:fill="FFFFFF"/>
              </w:rPr>
              <w:t>500</w:t>
            </w:r>
            <w:r w:rsidRPr="00187F5C">
              <w:rPr>
                <w:rFonts w:cs="Times New Roman"/>
                <w:shd w:val="clear" w:color="auto" w:fill="FFFFFF"/>
              </w:rPr>
              <w:t>.000,00 EUR</w:t>
            </w:r>
          </w:p>
        </w:tc>
      </w:tr>
      <w:bookmarkEnd w:id="83"/>
      <w:tr w:rsidR="00A0351D" w:rsidRPr="00187F5C" w14:paraId="3F66611C" w14:textId="77777777" w:rsidTr="00260672">
        <w:trPr>
          <w:gridAfter w:val="1"/>
          <w:cnfStyle w:val="000000100000" w:firstRow="0" w:lastRow="0" w:firstColumn="0" w:lastColumn="0" w:oddVBand="0" w:evenVBand="0" w:oddHBand="1" w:evenHBand="0" w:firstRowFirstColumn="0" w:firstRowLastColumn="0" w:lastRowFirstColumn="0" w:lastRowLastColumn="0"/>
          <w:wAfter w:w="40" w:type="dxa"/>
          <w:trHeight w:val="397"/>
        </w:trPr>
        <w:tc>
          <w:tcPr>
            <w:cnfStyle w:val="001000000000" w:firstRow="0" w:lastRow="0" w:firstColumn="1" w:lastColumn="0" w:oddVBand="0" w:evenVBand="0" w:oddHBand="0" w:evenHBand="0" w:firstRowFirstColumn="0" w:firstRowLastColumn="0" w:lastRowFirstColumn="0" w:lastRowLastColumn="0"/>
            <w:tcW w:w="3123" w:type="dxa"/>
          </w:tcPr>
          <w:p w14:paraId="019E63AC" w14:textId="5DC33715" w:rsidR="00A0351D" w:rsidRPr="00187F5C" w:rsidRDefault="00A0351D" w:rsidP="00A0351D">
            <w:pPr>
              <w:rPr>
                <w:rFonts w:cs="Times New Roman"/>
                <w:shd w:val="clear" w:color="auto" w:fill="FFFFFF"/>
              </w:rPr>
            </w:pPr>
            <w:r w:rsidRPr="00187F5C">
              <w:rPr>
                <w:rFonts w:cs="Times New Roman"/>
                <w:shd w:val="clear" w:color="auto" w:fill="FFFFFF"/>
              </w:rPr>
              <w:t>Projekt V.</w:t>
            </w:r>
          </w:p>
        </w:tc>
        <w:tc>
          <w:tcPr>
            <w:tcW w:w="5894" w:type="dxa"/>
            <w:gridSpan w:val="8"/>
          </w:tcPr>
          <w:p w14:paraId="34626FC3" w14:textId="3436F1A1"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b/>
                <w:bCs/>
                <w:shd w:val="clear" w:color="auto" w:fill="FFFFFF"/>
              </w:rPr>
            </w:pPr>
            <w:r w:rsidRPr="00187F5C">
              <w:rPr>
                <w:b/>
                <w:bCs/>
                <w:color w:val="549E39" w:themeColor="accent1"/>
              </w:rPr>
              <w:t>Projekt razvoja širokopojasne infrastrukture na području Općina Pašman, Kali, Kukljica, Preko i Tkon</w:t>
            </w:r>
          </w:p>
        </w:tc>
      </w:tr>
      <w:tr w:rsidR="00A0351D" w:rsidRPr="00187F5C" w14:paraId="4FA84E50" w14:textId="77777777" w:rsidTr="00260672">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55A84946" w14:textId="77777777" w:rsidR="00A0351D" w:rsidRPr="00187F5C" w:rsidRDefault="00A0351D" w:rsidP="00A0351D">
            <w:pPr>
              <w:rPr>
                <w:rFonts w:cs="Times New Roman"/>
                <w:i/>
                <w:iCs/>
              </w:rPr>
            </w:pPr>
            <w:r w:rsidRPr="00187F5C">
              <w:rPr>
                <w:i/>
                <w:iCs/>
              </w:rPr>
              <w:t>Usklađenost s posebnim ciljem Plana Zadarske županije 2021.- 2027.:</w:t>
            </w:r>
          </w:p>
        </w:tc>
        <w:tc>
          <w:tcPr>
            <w:tcW w:w="5894" w:type="dxa"/>
            <w:gridSpan w:val="8"/>
          </w:tcPr>
          <w:p w14:paraId="400A96F9"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Strateški cilj 11. Digitalna tranzicija društva i gospodarstva</w:t>
            </w:r>
          </w:p>
          <w:p w14:paraId="189CB16B" w14:textId="77777777" w:rsidR="00A0351D" w:rsidRPr="00187F5C" w:rsidRDefault="00A0351D" w:rsidP="00A0351D">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Bold"/>
              </w:rPr>
            </w:pPr>
            <w:r w:rsidRPr="00187F5C">
              <w:rPr>
                <w:rFonts w:cs="Calibri-Bold"/>
              </w:rPr>
              <w:t>POSEBNI CILJ 18.</w:t>
            </w:r>
          </w:p>
          <w:p w14:paraId="5F11F9C8" w14:textId="0D17BD0F" w:rsidR="00A0351D" w:rsidRPr="00187F5C" w:rsidRDefault="00A0351D" w:rsidP="00A0351D">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Calibri-Bold"/>
                <w:b/>
                <w:bCs/>
                <w:sz w:val="22"/>
                <w:szCs w:val="22"/>
              </w:rPr>
            </w:pPr>
            <w:r w:rsidRPr="00187F5C">
              <w:rPr>
                <w:rFonts w:cs="Calibri-Bold"/>
              </w:rPr>
              <w:t>Razvoj i poticanje primjene kvalitetnih i prostorno ravnomjerno dostupnih elektroničkih komunikacijskih sustava</w:t>
            </w:r>
          </w:p>
        </w:tc>
      </w:tr>
      <w:tr w:rsidR="00A0351D" w:rsidRPr="00187F5C" w14:paraId="500754F6" w14:textId="77777777" w:rsidTr="00260672">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06D1390B" w14:textId="77777777" w:rsidR="00A0351D" w:rsidRPr="00187F5C" w:rsidRDefault="00A0351D" w:rsidP="00A0351D">
            <w:pPr>
              <w:rPr>
                <w:rFonts w:cs="Times New Roman"/>
              </w:rPr>
            </w:pPr>
            <w:r w:rsidRPr="00187F5C">
              <w:rPr>
                <w:rFonts w:cs="Times New Roman"/>
                <w:i/>
                <w:iCs/>
              </w:rPr>
              <w:t xml:space="preserve">Usklađenost s definiranim mjerama Plana Zadarske županije 2021.- 2027.: </w:t>
            </w:r>
          </w:p>
        </w:tc>
        <w:tc>
          <w:tcPr>
            <w:tcW w:w="5894" w:type="dxa"/>
            <w:gridSpan w:val="8"/>
          </w:tcPr>
          <w:p w14:paraId="238616A4" w14:textId="5953DDEE" w:rsidR="00A0351D" w:rsidRPr="00187F5C" w:rsidRDefault="00A0351D" w:rsidP="00A0351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
                <w:i/>
                <w:iCs/>
              </w:rPr>
            </w:pPr>
            <w:r w:rsidRPr="00187F5C">
              <w:rPr>
                <w:rFonts w:cs="Calibri"/>
                <w:i/>
                <w:iCs/>
              </w:rPr>
              <w:t>Mjera 18.1.: Razvoj i izgradnja širokopojasne infrastrukture i elektroničkih komunikacijskih mreža vrlo velikog kapaciteta</w:t>
            </w:r>
          </w:p>
          <w:p w14:paraId="6A1F5B88" w14:textId="77777777"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rPr>
            </w:pPr>
          </w:p>
        </w:tc>
      </w:tr>
      <w:tr w:rsidR="00A0351D" w:rsidRPr="00187F5C" w14:paraId="15E0B3D4" w14:textId="77777777" w:rsidTr="00260672">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44533211" w14:textId="77777777" w:rsidR="00A0351D" w:rsidRPr="00187F5C" w:rsidRDefault="00A0351D" w:rsidP="00A0351D">
            <w:pPr>
              <w:rPr>
                <w:rFonts w:cs="Times New Roman"/>
              </w:rPr>
            </w:pPr>
            <w:r w:rsidRPr="00187F5C">
              <w:rPr>
                <w:rFonts w:cs="Times New Roman"/>
                <w:i/>
                <w:iCs/>
              </w:rPr>
              <w:t>Usklađenost s Zakonom o otocima:</w:t>
            </w:r>
          </w:p>
        </w:tc>
        <w:tc>
          <w:tcPr>
            <w:tcW w:w="5894" w:type="dxa"/>
            <w:gridSpan w:val="8"/>
          </w:tcPr>
          <w:p w14:paraId="46B481B4" w14:textId="77777777" w:rsidR="00A0351D" w:rsidRPr="00187F5C" w:rsidRDefault="00A0351D" w:rsidP="00A0351D">
            <w:pP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čl. 22. st.1. 10. uvođenje i korištenje naprednih tehnologija radi osiguranja optimalnog upravljanja i korištenja lokalnih resursa i infrastrukture kroz različite poslovne modele</w:t>
            </w:r>
          </w:p>
        </w:tc>
      </w:tr>
      <w:tr w:rsidR="00A0351D" w:rsidRPr="00187F5C" w14:paraId="1B4D5530" w14:textId="77777777" w:rsidTr="00260672">
        <w:trPr>
          <w:gridAfter w:val="1"/>
          <w:cnfStyle w:val="000000100000" w:firstRow="0" w:lastRow="0" w:firstColumn="0" w:lastColumn="0" w:oddVBand="0" w:evenVBand="0" w:oddHBand="1" w:evenHBand="0" w:firstRowFirstColumn="0" w:firstRowLastColumn="0" w:lastRowFirstColumn="0" w:lastRowLastColumn="0"/>
          <w:wAfter w:w="40" w:type="dxa"/>
          <w:trHeight w:val="535"/>
        </w:trPr>
        <w:tc>
          <w:tcPr>
            <w:cnfStyle w:val="001000000000" w:firstRow="0" w:lastRow="0" w:firstColumn="1" w:lastColumn="0" w:oddVBand="0" w:evenVBand="0" w:oddHBand="0" w:evenHBand="0" w:firstRowFirstColumn="0" w:firstRowLastColumn="0" w:lastRowFirstColumn="0" w:lastRowLastColumn="0"/>
            <w:tcW w:w="3123" w:type="dxa"/>
          </w:tcPr>
          <w:p w14:paraId="749A47ED" w14:textId="4A903F43" w:rsidR="00A0351D" w:rsidRPr="00187F5C" w:rsidRDefault="00A0351D" w:rsidP="00A0351D">
            <w:pPr>
              <w:rPr>
                <w:rFonts w:cs="Times New Roman"/>
                <w:i/>
                <w:iCs/>
              </w:rPr>
            </w:pPr>
            <w:r w:rsidRPr="00187F5C">
              <w:rPr>
                <w:rFonts w:cs="Times New Roman"/>
                <w:i/>
                <w:iCs/>
              </w:rPr>
              <w:t xml:space="preserve">NOSITELJ PROJEKTA: </w:t>
            </w:r>
          </w:p>
        </w:tc>
        <w:tc>
          <w:tcPr>
            <w:tcW w:w="5894" w:type="dxa"/>
            <w:gridSpan w:val="8"/>
          </w:tcPr>
          <w:p w14:paraId="5DC64B8D" w14:textId="16517FAC" w:rsidR="00A0351D" w:rsidRPr="00187F5C" w:rsidRDefault="00A0351D" w:rsidP="00A0351D">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Općina Pašman</w:t>
            </w:r>
          </w:p>
        </w:tc>
      </w:tr>
      <w:tr w:rsidR="00A0351D" w:rsidRPr="00187F5C" w14:paraId="359354F3" w14:textId="77777777" w:rsidTr="00260672">
        <w:trPr>
          <w:gridAfter w:val="1"/>
          <w:wAfter w:w="40" w:type="dxa"/>
          <w:trHeight w:val="535"/>
        </w:trPr>
        <w:tc>
          <w:tcPr>
            <w:cnfStyle w:val="001000000000" w:firstRow="0" w:lastRow="0" w:firstColumn="1" w:lastColumn="0" w:oddVBand="0" w:evenVBand="0" w:oddHBand="0" w:evenHBand="0" w:firstRowFirstColumn="0" w:firstRowLastColumn="0" w:lastRowFirstColumn="0" w:lastRowLastColumn="0"/>
            <w:tcW w:w="9017" w:type="dxa"/>
            <w:gridSpan w:val="9"/>
          </w:tcPr>
          <w:p w14:paraId="685F92E5" w14:textId="0E74E950" w:rsidR="00A0351D" w:rsidRPr="00187F5C" w:rsidRDefault="00A0351D" w:rsidP="00A0351D">
            <w:pPr>
              <w:jc w:val="both"/>
              <w:rPr>
                <w:rFonts w:cs="Times New Roman"/>
                <w:shd w:val="clear" w:color="auto" w:fill="FFFFFF"/>
              </w:rPr>
            </w:pPr>
            <w:r w:rsidRPr="00187F5C">
              <w:rPr>
                <w:rFonts w:cs="Times New Roman"/>
                <w:shd w:val="clear" w:color="auto" w:fill="FFFFFF"/>
              </w:rPr>
              <w:t xml:space="preserve">OPIS: </w:t>
            </w:r>
            <w:r w:rsidRPr="00187F5C">
              <w:rPr>
                <w:b w:val="0"/>
                <w:bCs w:val="0"/>
              </w:rPr>
              <w:t>Nezadovoljavajuće stanje dostupnosti postojećih širokopojasnih mreža i usluga na području obuhvata projekta (vidi poglavlje 1.2) nalaže da se javne politike Općina Pašman, Kali, Kukljica, Preko i Tkon usmjere k osiguranju dostupnosti suvremenih elektroničkih komunikacijskih mreža i usluga za sve građane, poslovne i javne korisnike na području obuhvata projekta. Slijedom toga, Općina Pašman, kao nositelj projekta, te Općine Kali, Kukljica, Preko i Tkon, pokreću projekt razvoja širokopojasnog pristupa. Nadalje, projekt se pokreće i radi doprinosa ostvarenju mjerodavnih strateških ciljeva. Cilj ovog projekta je implementacija nepokretne pristupne širokopojasne mreže sljedeće generacije (NGA) koja će u što većoj mjeri imati i obilježja mreže vrlo velikog kapaciteta Projekt razvoja širokopojasne infrastrukture na području Općina Pašman, Kali, Kukljica, Preko i Tkon Stranica 32/112 (VHCN), na ciljanim (bijelim) područjima Općina Pašman, Kali, Kukljica, Preko i Tkon, tj. u područjima u kojima ne postoji NGA mreža i u kojima operatori tijekom javne rasprave projekta nisu najavili planove za izgradnju NGA mreža. U pogledu brzina, cilj je da NGA mreža, odnosno mreža vrlo velikog kapaciteta, u što većoj mjeri podržava brzine širokopojasnog pristupa koje su veće od 100 Mbit/s, s mogućnošću nadogradnje na brzine do 1 Gbit/s i više.</w:t>
            </w:r>
          </w:p>
        </w:tc>
      </w:tr>
      <w:tr w:rsidR="00A0351D" w:rsidRPr="00187F5C" w14:paraId="7610FB35" w14:textId="77777777" w:rsidTr="00260672">
        <w:trPr>
          <w:gridAfter w:val="1"/>
          <w:cnfStyle w:val="000000100000" w:firstRow="0" w:lastRow="0" w:firstColumn="0" w:lastColumn="0" w:oddVBand="0" w:evenVBand="0" w:oddHBand="1" w:evenHBand="0" w:firstRowFirstColumn="0" w:firstRowLastColumn="0" w:lastRowFirstColumn="0" w:lastRowLastColumn="0"/>
          <w:wAfter w:w="40" w:type="dxa"/>
          <w:trHeight w:val="285"/>
        </w:trPr>
        <w:tc>
          <w:tcPr>
            <w:cnfStyle w:val="001000000000" w:firstRow="0" w:lastRow="0" w:firstColumn="1" w:lastColumn="0" w:oddVBand="0" w:evenVBand="0" w:oddHBand="0" w:evenHBand="0" w:firstRowFirstColumn="0" w:firstRowLastColumn="0" w:lastRowFirstColumn="0" w:lastRowLastColumn="0"/>
            <w:tcW w:w="6099" w:type="dxa"/>
            <w:gridSpan w:val="4"/>
          </w:tcPr>
          <w:p w14:paraId="702ECE7C" w14:textId="77777777" w:rsidR="00A0351D" w:rsidRPr="00187F5C" w:rsidRDefault="00A0351D" w:rsidP="00A0351D">
            <w:pPr>
              <w:spacing w:before="240" w:line="360" w:lineRule="auto"/>
              <w:contextualSpacing/>
              <w:jc w:val="both"/>
              <w:rPr>
                <w:rFonts w:cs="Times New Roman"/>
              </w:rPr>
            </w:pPr>
            <w:r w:rsidRPr="00187F5C">
              <w:rPr>
                <w:rFonts w:cs="Times New Roman"/>
                <w:shd w:val="clear" w:color="auto" w:fill="FFFFFF"/>
              </w:rPr>
              <w:t xml:space="preserve">UKUPNA PROCIJENJENA VRIJEDNOST: </w:t>
            </w:r>
          </w:p>
        </w:tc>
        <w:tc>
          <w:tcPr>
            <w:tcW w:w="2918" w:type="dxa"/>
            <w:gridSpan w:val="5"/>
          </w:tcPr>
          <w:p w14:paraId="4EB44D94" w14:textId="5C3DCA42" w:rsidR="00A0351D" w:rsidRPr="00187F5C" w:rsidRDefault="00A0351D" w:rsidP="00A0351D">
            <w:pPr>
              <w:spacing w:before="240"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shd w:val="clear" w:color="auto" w:fill="FFFFFF"/>
              </w:rPr>
              <w:t xml:space="preserve"> </w:t>
            </w:r>
            <w:r w:rsidR="00634400">
              <w:rPr>
                <w:rFonts w:cs="Times New Roman"/>
                <w:shd w:val="clear" w:color="auto" w:fill="FFFFFF"/>
              </w:rPr>
              <w:t>115</w:t>
            </w:r>
            <w:r w:rsidRPr="00187F5C">
              <w:rPr>
                <w:rFonts w:cs="Times New Roman"/>
                <w:shd w:val="clear" w:color="auto" w:fill="FFFFFF"/>
              </w:rPr>
              <w:t>.000,00 EUR</w:t>
            </w:r>
          </w:p>
        </w:tc>
      </w:tr>
    </w:tbl>
    <w:tbl>
      <w:tblPr>
        <w:tblStyle w:val="Obinatablica2"/>
        <w:tblpPr w:leftFromText="180" w:rightFromText="180" w:vertAnchor="text" w:tblpY="416"/>
        <w:tblW w:w="0" w:type="auto"/>
        <w:tblLook w:val="04A0" w:firstRow="1" w:lastRow="0" w:firstColumn="1" w:lastColumn="0" w:noHBand="0" w:noVBand="1"/>
      </w:tblPr>
      <w:tblGrid>
        <w:gridCol w:w="3123"/>
        <w:gridCol w:w="2976"/>
        <w:gridCol w:w="2919"/>
      </w:tblGrid>
      <w:tr w:rsidR="00580D8D" w:rsidRPr="00187F5C" w14:paraId="39F1B688" w14:textId="77777777" w:rsidTr="00580D8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23" w:type="dxa"/>
          </w:tcPr>
          <w:p w14:paraId="6A4D368B" w14:textId="77777777" w:rsidR="00580D8D" w:rsidRPr="00187F5C" w:rsidRDefault="00580D8D" w:rsidP="00580D8D">
            <w:pPr>
              <w:rPr>
                <w:rFonts w:cs="Times New Roman"/>
                <w:shd w:val="clear" w:color="auto" w:fill="FFFFFF"/>
              </w:rPr>
            </w:pPr>
            <w:r w:rsidRPr="00187F5C">
              <w:rPr>
                <w:rFonts w:cs="Times New Roman"/>
                <w:shd w:val="clear" w:color="auto" w:fill="FFFFFF"/>
              </w:rPr>
              <w:t>Projekt VI.</w:t>
            </w:r>
          </w:p>
        </w:tc>
        <w:tc>
          <w:tcPr>
            <w:tcW w:w="5895" w:type="dxa"/>
            <w:gridSpan w:val="2"/>
          </w:tcPr>
          <w:p w14:paraId="2F325B9F" w14:textId="77777777" w:rsidR="00580D8D" w:rsidRPr="00187F5C" w:rsidRDefault="00580D8D" w:rsidP="00580D8D">
            <w:pPr>
              <w:cnfStyle w:val="100000000000" w:firstRow="1" w:lastRow="0" w:firstColumn="0" w:lastColumn="0" w:oddVBand="0" w:evenVBand="0" w:oddHBand="0" w:evenHBand="0" w:firstRowFirstColumn="0" w:firstRowLastColumn="0" w:lastRowFirstColumn="0" w:lastRowLastColumn="0"/>
              <w:rPr>
                <w:rFonts w:cs="Times New Roman"/>
                <w:b w:val="0"/>
                <w:bCs w:val="0"/>
                <w:shd w:val="clear" w:color="auto" w:fill="FFFFFF"/>
              </w:rPr>
            </w:pPr>
            <w:r w:rsidRPr="00187F5C">
              <w:rPr>
                <w:rFonts w:cs="Times New Roman"/>
                <w:color w:val="549E39" w:themeColor="accent1"/>
              </w:rPr>
              <w:t>Digitalizacija usluga Općine Tkon</w:t>
            </w:r>
          </w:p>
        </w:tc>
      </w:tr>
      <w:tr w:rsidR="00580D8D" w:rsidRPr="00187F5C" w14:paraId="6AF97C4D" w14:textId="77777777" w:rsidTr="00580D8D">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23" w:type="dxa"/>
          </w:tcPr>
          <w:p w14:paraId="08F45C19" w14:textId="77777777" w:rsidR="00580D8D" w:rsidRPr="00187F5C" w:rsidRDefault="00580D8D" w:rsidP="00580D8D">
            <w:pPr>
              <w:rPr>
                <w:rFonts w:cs="Times New Roman"/>
                <w:i/>
                <w:iCs/>
              </w:rPr>
            </w:pPr>
            <w:r w:rsidRPr="00187F5C">
              <w:rPr>
                <w:i/>
                <w:iCs/>
              </w:rPr>
              <w:t>Usklađenost s posebnim ciljem Plana Zadarske županije 2021.- 2027.:</w:t>
            </w:r>
          </w:p>
        </w:tc>
        <w:tc>
          <w:tcPr>
            <w:tcW w:w="5895" w:type="dxa"/>
            <w:gridSpan w:val="2"/>
          </w:tcPr>
          <w:p w14:paraId="217DD2A5" w14:textId="77777777" w:rsidR="00580D8D" w:rsidRPr="00187F5C" w:rsidRDefault="00580D8D" w:rsidP="00580D8D">
            <w:pPr>
              <w:cnfStyle w:val="000000100000" w:firstRow="0" w:lastRow="0" w:firstColumn="0" w:lastColumn="0" w:oddVBand="0" w:evenVBand="0" w:oddHBand="1" w:evenHBand="0" w:firstRowFirstColumn="0" w:firstRowLastColumn="0" w:lastRowFirstColumn="0" w:lastRowLastColumn="0"/>
              <w:rPr>
                <w:rFonts w:cs="Calibri-Bold"/>
              </w:rPr>
            </w:pPr>
            <w:r w:rsidRPr="00187F5C">
              <w:rPr>
                <w:rFonts w:cs="Calibri-Bold"/>
              </w:rPr>
              <w:t>Strateški cilj 3. Učinkovito i djelotvorno pravosuđe, javna uprava i upravljanje državnom imovinom</w:t>
            </w:r>
          </w:p>
          <w:p w14:paraId="7306DA2E" w14:textId="77777777" w:rsidR="00580D8D" w:rsidRPr="00187F5C" w:rsidRDefault="00580D8D" w:rsidP="00580D8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Bold"/>
              </w:rPr>
            </w:pPr>
            <w:r w:rsidRPr="00187F5C">
              <w:rPr>
                <w:rFonts w:cs="Calibri-Bold"/>
              </w:rPr>
              <w:t>POSEBNI CILJ 7.</w:t>
            </w:r>
          </w:p>
          <w:p w14:paraId="68ED1989" w14:textId="77777777" w:rsidR="00580D8D" w:rsidRPr="00187F5C" w:rsidRDefault="00580D8D" w:rsidP="00580D8D">
            <w:pPr>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cs="Calibri-Bold"/>
              </w:rPr>
            </w:pPr>
            <w:r w:rsidRPr="00187F5C">
              <w:rPr>
                <w:rFonts w:cs="Calibri-Bold"/>
              </w:rPr>
              <w:t>Poboljšanje kvalitete i učinkovitosti javnopravnih tijela lokalne i regionalne samouprave</w:t>
            </w:r>
          </w:p>
        </w:tc>
      </w:tr>
      <w:tr w:rsidR="00580D8D" w:rsidRPr="00187F5C" w14:paraId="5EF7FBCC" w14:textId="77777777" w:rsidTr="00580D8D">
        <w:trPr>
          <w:trHeight w:val="535"/>
        </w:trPr>
        <w:tc>
          <w:tcPr>
            <w:cnfStyle w:val="001000000000" w:firstRow="0" w:lastRow="0" w:firstColumn="1" w:lastColumn="0" w:oddVBand="0" w:evenVBand="0" w:oddHBand="0" w:evenHBand="0" w:firstRowFirstColumn="0" w:firstRowLastColumn="0" w:lastRowFirstColumn="0" w:lastRowLastColumn="0"/>
            <w:tcW w:w="3123" w:type="dxa"/>
          </w:tcPr>
          <w:p w14:paraId="00228685" w14:textId="77777777" w:rsidR="00580D8D" w:rsidRPr="00187F5C" w:rsidRDefault="00580D8D" w:rsidP="00580D8D">
            <w:pPr>
              <w:rPr>
                <w:rFonts w:cs="Times New Roman"/>
              </w:rPr>
            </w:pPr>
            <w:r w:rsidRPr="00187F5C">
              <w:rPr>
                <w:rFonts w:cs="Times New Roman"/>
                <w:i/>
                <w:iCs/>
              </w:rPr>
              <w:t xml:space="preserve">Usklađenost s definiranim mjerama Plana Zadarske županije 2021.- 2027.: </w:t>
            </w:r>
          </w:p>
        </w:tc>
        <w:tc>
          <w:tcPr>
            <w:tcW w:w="5895" w:type="dxa"/>
            <w:gridSpan w:val="2"/>
          </w:tcPr>
          <w:p w14:paraId="478F4933" w14:textId="77777777" w:rsidR="00580D8D" w:rsidRPr="00187F5C" w:rsidRDefault="00580D8D" w:rsidP="00580D8D">
            <w:pPr>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Calibri"/>
                <w:i/>
                <w:iCs/>
              </w:rPr>
              <w:t>Mjera 7.1.: Optimizacija i digitalizacija usluga i procesa javne uprave</w:t>
            </w:r>
          </w:p>
        </w:tc>
      </w:tr>
      <w:tr w:rsidR="00580D8D" w:rsidRPr="00187F5C" w14:paraId="09D482F8" w14:textId="77777777" w:rsidTr="00580D8D">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123" w:type="dxa"/>
          </w:tcPr>
          <w:p w14:paraId="6A83BA44" w14:textId="77777777" w:rsidR="00580D8D" w:rsidRPr="00187F5C" w:rsidRDefault="00580D8D" w:rsidP="00580D8D">
            <w:pPr>
              <w:rPr>
                <w:rFonts w:cs="Times New Roman"/>
              </w:rPr>
            </w:pPr>
            <w:r w:rsidRPr="00187F5C">
              <w:rPr>
                <w:rFonts w:cs="Times New Roman"/>
                <w:i/>
                <w:iCs/>
              </w:rPr>
              <w:t>Usklađenost s Zakonom o otocima:</w:t>
            </w:r>
          </w:p>
        </w:tc>
        <w:tc>
          <w:tcPr>
            <w:tcW w:w="5895" w:type="dxa"/>
            <w:gridSpan w:val="2"/>
          </w:tcPr>
          <w:p w14:paraId="5A8DB7E4" w14:textId="77777777" w:rsidR="00580D8D" w:rsidRPr="00187F5C" w:rsidRDefault="00580D8D" w:rsidP="00580D8D">
            <w:pP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čl. 22. st.1. 10. uvođenje i korištenje naprednih tehnologija radi osiguranja optimalnog upravljanja i korištenja lokalnih resursa i infrastrukture kroz različite poslovne modele</w:t>
            </w:r>
          </w:p>
        </w:tc>
      </w:tr>
      <w:tr w:rsidR="00580D8D" w:rsidRPr="00187F5C" w14:paraId="27A53A33" w14:textId="77777777" w:rsidTr="00580D8D">
        <w:trPr>
          <w:trHeight w:val="535"/>
        </w:trPr>
        <w:tc>
          <w:tcPr>
            <w:cnfStyle w:val="001000000000" w:firstRow="0" w:lastRow="0" w:firstColumn="1" w:lastColumn="0" w:oddVBand="0" w:evenVBand="0" w:oddHBand="0" w:evenHBand="0" w:firstRowFirstColumn="0" w:firstRowLastColumn="0" w:lastRowFirstColumn="0" w:lastRowLastColumn="0"/>
            <w:tcW w:w="9018" w:type="dxa"/>
            <w:gridSpan w:val="3"/>
          </w:tcPr>
          <w:p w14:paraId="38B10F1A" w14:textId="77777777" w:rsidR="00580D8D" w:rsidRPr="00187F5C" w:rsidRDefault="00580D8D" w:rsidP="00580D8D">
            <w:pPr>
              <w:pStyle w:val="StandardWeb"/>
              <w:spacing w:before="0" w:beforeAutospacing="0" w:after="0" w:afterAutospacing="0"/>
              <w:jc w:val="both"/>
              <w:rPr>
                <w:rFonts w:asciiTheme="minorHAnsi" w:hAnsiTheme="minorHAnsi"/>
                <w:b w:val="0"/>
                <w:bCs w:val="0"/>
                <w:sz w:val="20"/>
                <w:szCs w:val="20"/>
              </w:rPr>
            </w:pPr>
            <w:r w:rsidRPr="00187F5C">
              <w:rPr>
                <w:rFonts w:asciiTheme="minorHAnsi" w:hAnsiTheme="minorHAnsi"/>
                <w:sz w:val="20"/>
                <w:szCs w:val="20"/>
                <w:shd w:val="clear" w:color="auto" w:fill="FFFFFF"/>
              </w:rPr>
              <w:t xml:space="preserve">OPIS: </w:t>
            </w:r>
            <w:r w:rsidRPr="00187F5C">
              <w:rPr>
                <w:rFonts w:asciiTheme="minorHAnsi" w:hAnsiTheme="minorHAnsi"/>
                <w:b w:val="0"/>
                <w:bCs w:val="0"/>
                <w:sz w:val="20"/>
                <w:szCs w:val="20"/>
              </w:rPr>
              <w:t xml:space="preserve">Općina Tkon, u konzorciju s drugim jedinicama lokalne samouprave, a kao partner, planira provedbu projekta usmjerenog na </w:t>
            </w:r>
            <w:r w:rsidRPr="00187F5C">
              <w:rPr>
                <w:rStyle w:val="Naglaeno"/>
                <w:rFonts w:asciiTheme="minorHAnsi" w:hAnsiTheme="minorHAnsi"/>
                <w:sz w:val="20"/>
                <w:szCs w:val="20"/>
              </w:rPr>
              <w:t>digitalizaciju i modernizaciju komunikacije s građanima i poduzetnicima</w:t>
            </w:r>
            <w:r w:rsidRPr="00187F5C">
              <w:rPr>
                <w:rFonts w:asciiTheme="minorHAnsi" w:hAnsiTheme="minorHAnsi"/>
                <w:b w:val="0"/>
                <w:bCs w:val="0"/>
                <w:sz w:val="20"/>
                <w:szCs w:val="20"/>
              </w:rPr>
              <w:t xml:space="preserve"> kroz razvoj integriranog rješenja koje obuhvaća </w:t>
            </w:r>
            <w:r w:rsidRPr="00187F5C">
              <w:rPr>
                <w:rStyle w:val="Naglaeno"/>
                <w:rFonts w:asciiTheme="minorHAnsi" w:hAnsiTheme="minorHAnsi"/>
                <w:sz w:val="20"/>
                <w:szCs w:val="20"/>
              </w:rPr>
              <w:t>web platformu za e-usluge i mobilnu aplikaciju</w:t>
            </w:r>
            <w:r w:rsidRPr="00187F5C">
              <w:rPr>
                <w:rFonts w:asciiTheme="minorHAnsi" w:hAnsiTheme="minorHAnsi"/>
                <w:b w:val="0"/>
                <w:bCs w:val="0"/>
                <w:sz w:val="20"/>
                <w:szCs w:val="20"/>
              </w:rPr>
              <w:t>. Sustav će biti u potpunosti povezan s NIAS autentifikacijom (e-Građani), čime se osigurava siguran, pouzdan i jednostavan pristup javnim uslugama. Građanima i poduzetnicima biti će omogućeno da:</w:t>
            </w:r>
          </w:p>
          <w:p w14:paraId="7B9D3C52" w14:textId="77777777" w:rsidR="00580D8D" w:rsidRPr="00187F5C" w:rsidRDefault="00580D8D" w:rsidP="00580D8D">
            <w:pPr>
              <w:pStyle w:val="StandardWeb"/>
              <w:numPr>
                <w:ilvl w:val="0"/>
                <w:numId w:val="84"/>
              </w:numPr>
              <w:spacing w:before="0" w:beforeAutospacing="0" w:after="0" w:afterAutospacing="0"/>
              <w:jc w:val="both"/>
              <w:rPr>
                <w:rFonts w:asciiTheme="minorHAnsi" w:hAnsiTheme="minorHAnsi"/>
                <w:b w:val="0"/>
                <w:bCs w:val="0"/>
                <w:sz w:val="20"/>
                <w:szCs w:val="20"/>
              </w:rPr>
            </w:pPr>
            <w:r w:rsidRPr="00187F5C">
              <w:rPr>
                <w:rStyle w:val="Naglaeno"/>
                <w:rFonts w:asciiTheme="minorHAnsi" w:hAnsiTheme="minorHAnsi"/>
                <w:sz w:val="20"/>
                <w:szCs w:val="20"/>
              </w:rPr>
              <w:t>prate i podmiruju financijske obveze</w:t>
            </w:r>
            <w:r w:rsidRPr="00187F5C">
              <w:rPr>
                <w:rFonts w:asciiTheme="minorHAnsi" w:hAnsiTheme="minorHAnsi"/>
                <w:b w:val="0"/>
                <w:bCs w:val="0"/>
                <w:sz w:val="20"/>
                <w:szCs w:val="20"/>
              </w:rPr>
              <w:t xml:space="preserve"> prema Općini i povezanim društvima,</w:t>
            </w:r>
          </w:p>
          <w:p w14:paraId="5A201ADC" w14:textId="77777777" w:rsidR="00580D8D" w:rsidRPr="00187F5C" w:rsidRDefault="00580D8D" w:rsidP="00580D8D">
            <w:pPr>
              <w:pStyle w:val="StandardWeb"/>
              <w:numPr>
                <w:ilvl w:val="0"/>
                <w:numId w:val="84"/>
              </w:numPr>
              <w:spacing w:before="0" w:beforeAutospacing="0" w:after="0" w:afterAutospacing="0"/>
              <w:jc w:val="both"/>
              <w:rPr>
                <w:rFonts w:asciiTheme="minorHAnsi" w:hAnsiTheme="minorHAnsi"/>
                <w:b w:val="0"/>
                <w:bCs w:val="0"/>
                <w:sz w:val="20"/>
                <w:szCs w:val="20"/>
              </w:rPr>
            </w:pPr>
            <w:r w:rsidRPr="00187F5C">
              <w:rPr>
                <w:rStyle w:val="Naglaeno"/>
                <w:rFonts w:asciiTheme="minorHAnsi" w:hAnsiTheme="minorHAnsi"/>
                <w:sz w:val="20"/>
                <w:szCs w:val="20"/>
              </w:rPr>
              <w:t>podnose obrasce i prijave</w:t>
            </w:r>
            <w:r w:rsidRPr="00187F5C">
              <w:rPr>
                <w:rFonts w:asciiTheme="minorHAnsi" w:hAnsiTheme="minorHAnsi"/>
                <w:b w:val="0"/>
                <w:bCs w:val="0"/>
                <w:sz w:val="20"/>
                <w:szCs w:val="20"/>
              </w:rPr>
              <w:t xml:space="preserve"> na otvorene javne pozive u digitalnom obliku, čime se postupci značajno ubrzavaju i pojednostavljuju.</w:t>
            </w:r>
          </w:p>
          <w:p w14:paraId="1CB35A8B" w14:textId="77777777" w:rsidR="00580D8D" w:rsidRPr="00187F5C" w:rsidRDefault="00580D8D" w:rsidP="00580D8D">
            <w:pPr>
              <w:pStyle w:val="StandardWeb"/>
              <w:spacing w:before="0" w:beforeAutospacing="0" w:after="0" w:afterAutospacing="0"/>
              <w:jc w:val="both"/>
              <w:rPr>
                <w:sz w:val="20"/>
                <w:szCs w:val="20"/>
                <w:shd w:val="clear" w:color="auto" w:fill="FFFFFF"/>
              </w:rPr>
            </w:pPr>
            <w:r w:rsidRPr="00187F5C">
              <w:rPr>
                <w:rFonts w:asciiTheme="minorHAnsi" w:hAnsiTheme="minorHAnsi"/>
                <w:b w:val="0"/>
                <w:bCs w:val="0"/>
                <w:sz w:val="20"/>
                <w:szCs w:val="20"/>
              </w:rPr>
              <w:t xml:space="preserve">Projekt doprinosi stvaranju </w:t>
            </w:r>
            <w:r w:rsidRPr="00187F5C">
              <w:rPr>
                <w:rStyle w:val="Naglaeno"/>
                <w:rFonts w:asciiTheme="minorHAnsi" w:hAnsiTheme="minorHAnsi"/>
                <w:sz w:val="20"/>
                <w:szCs w:val="20"/>
              </w:rPr>
              <w:t>učinkovitije, transparentnije i dostupnije javne uprave</w:t>
            </w:r>
            <w:r w:rsidRPr="00187F5C">
              <w:rPr>
                <w:rFonts w:asciiTheme="minorHAnsi" w:hAnsiTheme="minorHAnsi"/>
                <w:b w:val="0"/>
                <w:bCs w:val="0"/>
                <w:sz w:val="20"/>
                <w:szCs w:val="20"/>
              </w:rPr>
              <w:t xml:space="preserve">, te jača povjerenje građana u lokalna tijela vlasti. Partnerska suradnja više JLS dodatno osigurava </w:t>
            </w:r>
            <w:r w:rsidRPr="00187F5C">
              <w:rPr>
                <w:rStyle w:val="Naglaeno"/>
                <w:rFonts w:asciiTheme="minorHAnsi" w:hAnsiTheme="minorHAnsi"/>
                <w:sz w:val="20"/>
                <w:szCs w:val="20"/>
              </w:rPr>
              <w:t>optimizaciju troškova, razmjenu znanja i širenje dobre prakse digitalne transformacije</w:t>
            </w:r>
            <w:r w:rsidRPr="00187F5C">
              <w:rPr>
                <w:rFonts w:asciiTheme="minorHAnsi" w:hAnsiTheme="minorHAnsi"/>
                <w:b w:val="0"/>
                <w:bCs w:val="0"/>
                <w:sz w:val="20"/>
                <w:szCs w:val="20"/>
              </w:rPr>
              <w:t xml:space="preserve"> na širu lokalnu zajednicu</w:t>
            </w:r>
            <w:r w:rsidRPr="00187F5C">
              <w:rPr>
                <w:rFonts w:asciiTheme="minorHAnsi" w:hAnsiTheme="minorHAnsi"/>
                <w:sz w:val="20"/>
                <w:szCs w:val="20"/>
              </w:rPr>
              <w:t>.</w:t>
            </w:r>
          </w:p>
        </w:tc>
      </w:tr>
      <w:tr w:rsidR="00580D8D" w:rsidRPr="00187F5C" w14:paraId="2FD1D613" w14:textId="77777777" w:rsidTr="00580D8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099" w:type="dxa"/>
            <w:gridSpan w:val="2"/>
          </w:tcPr>
          <w:p w14:paraId="08B676BF" w14:textId="77777777" w:rsidR="00580D8D" w:rsidRPr="00187F5C" w:rsidRDefault="00580D8D" w:rsidP="00580D8D">
            <w:pPr>
              <w:spacing w:before="240" w:line="360" w:lineRule="auto"/>
              <w:contextualSpacing/>
              <w:jc w:val="both"/>
              <w:rPr>
                <w:rFonts w:cs="Times New Roman"/>
              </w:rPr>
            </w:pPr>
            <w:r w:rsidRPr="00187F5C">
              <w:rPr>
                <w:rFonts w:cs="Times New Roman"/>
                <w:shd w:val="clear" w:color="auto" w:fill="FFFFFF"/>
              </w:rPr>
              <w:t xml:space="preserve">UKUPNA PROCIJENJENA VRIJEDNOST: </w:t>
            </w:r>
          </w:p>
        </w:tc>
        <w:tc>
          <w:tcPr>
            <w:tcW w:w="2919" w:type="dxa"/>
          </w:tcPr>
          <w:p w14:paraId="5AF6240C" w14:textId="77777777" w:rsidR="00580D8D" w:rsidRPr="00187F5C" w:rsidRDefault="00580D8D" w:rsidP="00580D8D">
            <w:pPr>
              <w:spacing w:before="240" w:line="360"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              60.000,00 EUR</w:t>
            </w:r>
          </w:p>
        </w:tc>
      </w:tr>
    </w:tbl>
    <w:p w14:paraId="39269D3D" w14:textId="77777777" w:rsidR="005A65DA" w:rsidRPr="00187F5C" w:rsidRDefault="005A65DA" w:rsidP="00B77144">
      <w:pPr>
        <w:spacing w:before="240" w:line="360" w:lineRule="auto"/>
        <w:jc w:val="both"/>
        <w:rPr>
          <w:rFonts w:cs="Times New Roman"/>
          <w:sz w:val="24"/>
          <w:szCs w:val="24"/>
        </w:rPr>
      </w:pPr>
    </w:p>
    <w:p w14:paraId="287CB85F" w14:textId="13EAD12E" w:rsidR="0025734E" w:rsidRPr="00187F5C" w:rsidRDefault="0025734E" w:rsidP="00B77144">
      <w:pPr>
        <w:spacing w:before="240" w:line="360" w:lineRule="auto"/>
        <w:jc w:val="both"/>
        <w:rPr>
          <w:rFonts w:cs="Times New Roman"/>
          <w:sz w:val="24"/>
          <w:szCs w:val="24"/>
        </w:rPr>
      </w:pPr>
    </w:p>
    <w:p w14:paraId="6524C7BD" w14:textId="08C211BD" w:rsidR="0025734E" w:rsidRPr="00187F5C" w:rsidRDefault="0025734E" w:rsidP="00B77144">
      <w:pPr>
        <w:spacing w:before="240" w:line="360" w:lineRule="auto"/>
        <w:jc w:val="both"/>
        <w:rPr>
          <w:rFonts w:cs="Times New Roman"/>
          <w:sz w:val="24"/>
          <w:szCs w:val="24"/>
        </w:rPr>
      </w:pPr>
    </w:p>
    <w:p w14:paraId="63A2E6CA" w14:textId="77777777" w:rsidR="00B77144" w:rsidRPr="00187F5C" w:rsidRDefault="00B77144" w:rsidP="0009335F">
      <w:pPr>
        <w:spacing w:before="240" w:line="360" w:lineRule="auto"/>
        <w:jc w:val="both"/>
        <w:rPr>
          <w:rFonts w:cs="Times New Roman"/>
          <w:b/>
          <w:bCs/>
          <w:sz w:val="24"/>
          <w:szCs w:val="24"/>
        </w:rPr>
      </w:pPr>
    </w:p>
    <w:p w14:paraId="4ABD128D" w14:textId="77777777" w:rsidR="00CD6F66" w:rsidRDefault="00CD6F66" w:rsidP="0009335F">
      <w:pPr>
        <w:spacing w:before="240" w:line="360" w:lineRule="auto"/>
        <w:jc w:val="both"/>
        <w:rPr>
          <w:rFonts w:cs="Times New Roman"/>
          <w:b/>
          <w:bCs/>
          <w:sz w:val="24"/>
          <w:szCs w:val="24"/>
        </w:rPr>
      </w:pPr>
    </w:p>
    <w:p w14:paraId="6156453E" w14:textId="77777777" w:rsidR="00580D8D" w:rsidRPr="00187F5C" w:rsidRDefault="00580D8D" w:rsidP="0009335F">
      <w:pPr>
        <w:spacing w:before="240" w:line="360" w:lineRule="auto"/>
        <w:jc w:val="both"/>
        <w:rPr>
          <w:rFonts w:cs="Times New Roman"/>
          <w:b/>
          <w:bCs/>
          <w:sz w:val="24"/>
          <w:szCs w:val="24"/>
        </w:rPr>
      </w:pPr>
    </w:p>
    <w:p w14:paraId="59640CDE" w14:textId="77777777" w:rsidR="00CD6F66" w:rsidRPr="00187F5C" w:rsidRDefault="00CD6F66" w:rsidP="0009335F">
      <w:pPr>
        <w:spacing w:before="240" w:line="360" w:lineRule="auto"/>
        <w:jc w:val="both"/>
        <w:rPr>
          <w:rFonts w:cs="Times New Roman"/>
          <w:b/>
          <w:bCs/>
          <w:sz w:val="24"/>
          <w:szCs w:val="24"/>
        </w:rPr>
      </w:pPr>
    </w:p>
    <w:p w14:paraId="7F7ECA76" w14:textId="27D2B2F7" w:rsidR="00B154A4" w:rsidRPr="001A25FA" w:rsidRDefault="001A25FA" w:rsidP="001A25FA">
      <w:pPr>
        <w:pStyle w:val="Naslov3"/>
        <w:numPr>
          <w:ilvl w:val="0"/>
          <w:numId w:val="36"/>
        </w:numPr>
        <w:jc w:val="both"/>
        <w:rPr>
          <w:sz w:val="24"/>
          <w:szCs w:val="24"/>
        </w:rPr>
      </w:pPr>
      <w:bookmarkStart w:id="84" w:name="_Toc217292816"/>
      <w:r w:rsidRPr="001A25FA">
        <w:rPr>
          <w:sz w:val="24"/>
          <w:szCs w:val="24"/>
        </w:rPr>
        <w:t xml:space="preserve">POPIS MJERA S OPISOM, KLJUČNIM AKTIVNOSTIMA I POKAZATELJIMA </w:t>
      </w:r>
      <w:r w:rsidR="00427CDF" w:rsidRPr="001A25FA">
        <w:rPr>
          <w:sz w:val="24"/>
          <w:szCs w:val="24"/>
        </w:rPr>
        <w:t>REZULTATA</w:t>
      </w:r>
      <w:r w:rsidR="00436417" w:rsidRPr="001A25FA">
        <w:rPr>
          <w:sz w:val="24"/>
          <w:szCs w:val="24"/>
        </w:rPr>
        <w:t xml:space="preserve"> te doprinosom provedbi ciljevI I PRIOPRITETA IZ POVEZANIH AKATA STRATEŠKLOG PLANIRANJA</w:t>
      </w:r>
      <w:bookmarkEnd w:id="84"/>
    </w:p>
    <w:p w14:paraId="36BA3B29" w14:textId="28BE967D" w:rsidR="001E7F85" w:rsidRPr="00187F5C" w:rsidRDefault="00B90D73" w:rsidP="000930EA">
      <w:pPr>
        <w:spacing w:line="240" w:lineRule="auto"/>
        <w:contextualSpacing/>
        <w:jc w:val="both"/>
        <w:rPr>
          <w:rFonts w:eastAsia="Arial" w:cs="Times New Roman"/>
          <w:sz w:val="24"/>
          <w:szCs w:val="24"/>
        </w:rPr>
      </w:pPr>
      <w:r w:rsidRPr="00187F5C">
        <w:rPr>
          <w:rFonts w:eastAsia="Arial" w:cs="Times New Roman"/>
          <w:sz w:val="24"/>
          <w:szCs w:val="24"/>
        </w:rPr>
        <w:t>Popis</w:t>
      </w:r>
      <w:r w:rsidR="00D300CA" w:rsidRPr="00187F5C">
        <w:rPr>
          <w:rFonts w:eastAsia="Arial" w:cs="Times New Roman"/>
          <w:sz w:val="24"/>
          <w:szCs w:val="24"/>
        </w:rPr>
        <w:t xml:space="preserve"> provedbenih</w:t>
      </w:r>
      <w:r w:rsidRPr="00187F5C">
        <w:rPr>
          <w:rFonts w:eastAsia="Arial" w:cs="Times New Roman"/>
          <w:sz w:val="24"/>
          <w:szCs w:val="24"/>
        </w:rPr>
        <w:t xml:space="preserve"> mjera čine mjere koje su definirane od strane Općine Tkon, a koje su usklađene s </w:t>
      </w:r>
      <w:r w:rsidR="00D300CA" w:rsidRPr="00187F5C">
        <w:rPr>
          <w:rFonts w:eastAsia="Arial" w:cs="Times New Roman"/>
          <w:sz w:val="24"/>
          <w:szCs w:val="24"/>
        </w:rPr>
        <w:t>mjerama</w:t>
      </w:r>
      <w:r w:rsidR="00427CDF" w:rsidRPr="00187F5C">
        <w:rPr>
          <w:rFonts w:eastAsia="Arial" w:cs="Times New Roman"/>
          <w:sz w:val="24"/>
          <w:szCs w:val="24"/>
        </w:rPr>
        <w:t xml:space="preserve">, odnosno posebnim ciljevima  </w:t>
      </w:r>
      <w:r w:rsidR="00D300CA" w:rsidRPr="00187F5C">
        <w:rPr>
          <w:rFonts w:eastAsia="Arial" w:cs="Times New Roman"/>
          <w:sz w:val="24"/>
          <w:szCs w:val="24"/>
        </w:rPr>
        <w:t>Plana razvoja Zadarske županije</w:t>
      </w:r>
      <w:r w:rsidRPr="00187F5C">
        <w:rPr>
          <w:rFonts w:eastAsia="Arial" w:cs="Times New Roman"/>
          <w:sz w:val="24"/>
          <w:szCs w:val="24"/>
        </w:rPr>
        <w:t xml:space="preserve"> </w:t>
      </w:r>
      <w:r w:rsidR="00D300CA" w:rsidRPr="00187F5C">
        <w:rPr>
          <w:rFonts w:eastAsia="Arial" w:cs="Times New Roman"/>
          <w:sz w:val="24"/>
          <w:szCs w:val="24"/>
        </w:rPr>
        <w:t xml:space="preserve">za razdoblje 2021. – 2027., </w:t>
      </w:r>
      <w:r w:rsidR="00427CDF" w:rsidRPr="00187F5C">
        <w:rPr>
          <w:rFonts w:eastAsia="Arial" w:cs="Times New Roman"/>
          <w:sz w:val="24"/>
          <w:szCs w:val="24"/>
        </w:rPr>
        <w:t xml:space="preserve">a time i strateškim </w:t>
      </w:r>
      <w:r w:rsidR="00D300CA" w:rsidRPr="00187F5C">
        <w:rPr>
          <w:rFonts w:eastAsia="Arial" w:cs="Times New Roman"/>
          <w:sz w:val="24"/>
          <w:szCs w:val="24"/>
        </w:rPr>
        <w:t xml:space="preserve">ciljevima </w:t>
      </w:r>
      <w:r w:rsidRPr="00187F5C">
        <w:rPr>
          <w:rFonts w:eastAsia="Arial" w:cs="Times New Roman"/>
          <w:sz w:val="24"/>
          <w:szCs w:val="24"/>
        </w:rPr>
        <w:t>Nacionalne razvojne strategije</w:t>
      </w:r>
      <w:r w:rsidR="00B154A4" w:rsidRPr="00187F5C">
        <w:rPr>
          <w:rFonts w:eastAsia="Arial" w:cs="Times New Roman"/>
          <w:sz w:val="24"/>
          <w:szCs w:val="24"/>
        </w:rPr>
        <w:t xml:space="preserve"> Republike Hrvatske do 2030. godine.</w:t>
      </w:r>
      <w:r w:rsidRPr="00187F5C">
        <w:rPr>
          <w:rFonts w:eastAsia="Arial" w:cs="Times New Roman"/>
          <w:sz w:val="24"/>
          <w:szCs w:val="24"/>
        </w:rPr>
        <w:t xml:space="preserve"> </w:t>
      </w:r>
      <w:r w:rsidR="00B154A4" w:rsidRPr="00187F5C">
        <w:rPr>
          <w:rFonts w:eastAsia="Arial" w:cs="Times New Roman"/>
          <w:sz w:val="24"/>
          <w:szCs w:val="24"/>
        </w:rPr>
        <w:t>Uz svaku navedenu mjeru dodana je napomena o usklađenosti mjere s provedbom zajedničkih prioriteta Europske unije, ponajprije u smislu doprinosa zelenoj tranziciji i/ili digitalnoj transformaciji, kao i provedbi ciljeva održivog razvoja UN - ovog Programa za održivi razvoj do 2030. godine</w:t>
      </w:r>
      <w:r w:rsidR="00427CDF" w:rsidRPr="00187F5C">
        <w:rPr>
          <w:rFonts w:eastAsia="Arial" w:cs="Times New Roman"/>
          <w:sz w:val="24"/>
          <w:szCs w:val="24"/>
        </w:rPr>
        <w:t>.</w:t>
      </w:r>
      <w:bookmarkStart w:id="85" w:name="_Hlk210298898"/>
    </w:p>
    <w:p w14:paraId="18EF453D" w14:textId="36FF7C60" w:rsidR="001E7F85" w:rsidRPr="00187F5C" w:rsidRDefault="001E7F85" w:rsidP="00021420">
      <w:pPr>
        <w:pStyle w:val="Naslov3"/>
        <w:pBdr>
          <w:top w:val="single" w:sz="6" w:space="0" w:color="549E39" w:themeColor="accent1"/>
        </w:pBdr>
        <w:jc w:val="center"/>
        <w:rPr>
          <w:b/>
          <w:bCs/>
          <w:sz w:val="24"/>
          <w:szCs w:val="24"/>
        </w:rPr>
      </w:pPr>
      <w:bookmarkStart w:id="86" w:name="_Toc217292817"/>
      <w:r w:rsidRPr="00187F5C">
        <w:rPr>
          <w:b/>
          <w:bCs/>
          <w:color w:val="549E39" w:themeColor="accent1"/>
          <w:sz w:val="24"/>
          <w:szCs w:val="24"/>
        </w:rPr>
        <w:t xml:space="preserve">RAZVOJNI SMJER 1. </w:t>
      </w:r>
      <w:r w:rsidR="00021420" w:rsidRPr="00187F5C">
        <w:rPr>
          <w:b/>
          <w:bCs/>
          <w:caps w:val="0"/>
          <w:color w:val="549E39" w:themeColor="accent1"/>
          <w:sz w:val="24"/>
          <w:szCs w:val="24"/>
        </w:rPr>
        <w:t>Konkurentnost i inovativnost gospodarstva i društva</w:t>
      </w:r>
      <w:bookmarkEnd w:id="86"/>
    </w:p>
    <w:p w14:paraId="6D297968" w14:textId="77777777" w:rsidR="00150FF9" w:rsidRPr="00187F5C" w:rsidRDefault="00150FF9" w:rsidP="00D300CA">
      <w:pPr>
        <w:contextualSpacing/>
        <w:jc w:val="both"/>
        <w:rPr>
          <w:rFonts w:eastAsia="Arial" w:cs="Times New Roman"/>
          <w:sz w:val="24"/>
          <w:szCs w:val="24"/>
        </w:rPr>
      </w:pPr>
    </w:p>
    <w:tbl>
      <w:tblPr>
        <w:tblStyle w:val="Obinatablica2"/>
        <w:tblW w:w="0" w:type="auto"/>
        <w:tblLayout w:type="fixed"/>
        <w:tblLook w:val="04A0" w:firstRow="1" w:lastRow="0" w:firstColumn="1" w:lastColumn="0" w:noHBand="0" w:noVBand="1"/>
      </w:tblPr>
      <w:tblGrid>
        <w:gridCol w:w="2027"/>
        <w:gridCol w:w="100"/>
        <w:gridCol w:w="769"/>
        <w:gridCol w:w="809"/>
        <w:gridCol w:w="235"/>
        <w:gridCol w:w="264"/>
        <w:gridCol w:w="1184"/>
        <w:gridCol w:w="121"/>
        <w:gridCol w:w="694"/>
        <w:gridCol w:w="505"/>
        <w:gridCol w:w="1227"/>
        <w:gridCol w:w="55"/>
        <w:gridCol w:w="287"/>
        <w:gridCol w:w="150"/>
        <w:gridCol w:w="516"/>
        <w:gridCol w:w="129"/>
      </w:tblGrid>
      <w:tr w:rsidR="00F93CBA" w:rsidRPr="00187F5C" w14:paraId="724DC7BF" w14:textId="77777777" w:rsidTr="000071CD">
        <w:trPr>
          <w:gridAfter w:val="1"/>
          <w:cnfStyle w:val="100000000000" w:firstRow="1" w:lastRow="0" w:firstColumn="0" w:lastColumn="0" w:oddVBand="0" w:evenVBand="0" w:oddHBand="0" w:evenHBand="0" w:firstRowFirstColumn="0" w:firstRowLastColumn="0" w:lastRowFirstColumn="0" w:lastRowLastColumn="0"/>
          <w:wAfter w:w="129" w:type="dxa"/>
          <w:trHeight w:val="117"/>
        </w:trPr>
        <w:tc>
          <w:tcPr>
            <w:cnfStyle w:val="001000000000" w:firstRow="0" w:lastRow="0" w:firstColumn="1" w:lastColumn="0" w:oddVBand="0" w:evenVBand="0" w:oddHBand="0" w:evenHBand="0" w:firstRowFirstColumn="0" w:firstRowLastColumn="0" w:lastRowFirstColumn="0" w:lastRowLastColumn="0"/>
            <w:tcW w:w="8943" w:type="dxa"/>
            <w:gridSpan w:val="15"/>
            <w:hideMark/>
          </w:tcPr>
          <w:p w14:paraId="250557D8" w14:textId="6EB5F579" w:rsidR="00D41B77" w:rsidRPr="00187F5C" w:rsidRDefault="00D41B77" w:rsidP="00A2570C">
            <w:pPr>
              <w:autoSpaceDE w:val="0"/>
              <w:autoSpaceDN w:val="0"/>
              <w:adjustRightInd w:val="0"/>
              <w:rPr>
                <w:rFonts w:eastAsiaTheme="majorEastAsia" w:cs="Times New Roman"/>
                <w:b w:val="0"/>
                <w:bCs w:val="0"/>
                <w:sz w:val="22"/>
                <w:szCs w:val="22"/>
                <w:u w:val="single"/>
              </w:rPr>
            </w:pPr>
            <w:bookmarkStart w:id="87" w:name="_Hlk210394449"/>
            <w:bookmarkEnd w:id="85"/>
            <w:r w:rsidRPr="00187F5C">
              <w:rPr>
                <w:rFonts w:cs="Times New Roman"/>
                <w:b w:val="0"/>
                <w:bCs w:val="0"/>
                <w:sz w:val="22"/>
                <w:szCs w:val="22"/>
                <w:u w:val="single"/>
              </w:rPr>
              <w:t>SC1.</w:t>
            </w:r>
            <w:r w:rsidRPr="00187F5C">
              <w:rPr>
                <w:rFonts w:eastAsiaTheme="majorEastAsia" w:cs="Times New Roman"/>
                <w:b w:val="0"/>
                <w:bCs w:val="0"/>
                <w:sz w:val="22"/>
                <w:szCs w:val="22"/>
                <w:u w:val="single"/>
              </w:rPr>
              <w:t xml:space="preserve"> konkurentno i inovativno gospodarstvo</w:t>
            </w:r>
          </w:p>
          <w:p w14:paraId="01F36A9D" w14:textId="5FB6EBF3" w:rsidR="00F93CBA" w:rsidRPr="00187F5C" w:rsidRDefault="00150FF9" w:rsidP="00D41B77">
            <w:pPr>
              <w:autoSpaceDE w:val="0"/>
              <w:autoSpaceDN w:val="0"/>
              <w:adjustRightInd w:val="0"/>
              <w:jc w:val="center"/>
              <w:rPr>
                <w:rFonts w:cs="CIDFont+F15"/>
                <w:color w:val="3F772B"/>
                <w:sz w:val="22"/>
                <w:szCs w:val="22"/>
              </w:rPr>
            </w:pPr>
            <w:r w:rsidRPr="00187F5C">
              <w:rPr>
                <w:rFonts w:cs="Times New Roman"/>
                <w:color w:val="549E39" w:themeColor="accent1"/>
                <w:sz w:val="22"/>
                <w:szCs w:val="22"/>
              </w:rPr>
              <w:t xml:space="preserve">POSEBNI CILJ 2. </w:t>
            </w:r>
            <w:r w:rsidRPr="00187F5C">
              <w:rPr>
                <w:rFonts w:cs="CIDFont+F15"/>
                <w:color w:val="549E39" w:themeColor="accent1"/>
                <w:sz w:val="22"/>
                <w:szCs w:val="22"/>
              </w:rPr>
              <w:t>STVARANJE SNAŽNOG MALOG I SREDNJEG PODUZETNIŠTVA I POTICAJNOG POSLOVNOG OKRUŽENJA</w:t>
            </w:r>
          </w:p>
        </w:tc>
      </w:tr>
      <w:tr w:rsidR="00F93CBA" w:rsidRPr="00187F5C" w14:paraId="4B096968" w14:textId="77777777" w:rsidTr="000071CD">
        <w:trPr>
          <w:gridAfter w:val="1"/>
          <w:cnfStyle w:val="000000100000" w:firstRow="0" w:lastRow="0" w:firstColumn="0" w:lastColumn="0" w:oddVBand="0" w:evenVBand="0" w:oddHBand="1" w:evenHBand="0" w:firstRowFirstColumn="0" w:firstRowLastColumn="0" w:lastRowFirstColumn="0" w:lastRowLastColumn="0"/>
          <w:wAfter w:w="129" w:type="dxa"/>
        </w:trPr>
        <w:tc>
          <w:tcPr>
            <w:cnfStyle w:val="001000000000" w:firstRow="0" w:lastRow="0" w:firstColumn="1" w:lastColumn="0" w:oddVBand="0" w:evenVBand="0" w:oddHBand="0" w:evenHBand="0" w:firstRowFirstColumn="0" w:firstRowLastColumn="0" w:lastRowFirstColumn="0" w:lastRowLastColumn="0"/>
            <w:tcW w:w="8943" w:type="dxa"/>
            <w:gridSpan w:val="15"/>
            <w:hideMark/>
          </w:tcPr>
          <w:p w14:paraId="2CF4EBDE" w14:textId="77777777" w:rsidR="00F93CBA" w:rsidRPr="00187F5C" w:rsidRDefault="00F93CBA" w:rsidP="005A65DA">
            <w:pPr>
              <w:spacing w:after="160" w:line="360" w:lineRule="auto"/>
              <w:rPr>
                <w:rFonts w:cs="Times New Roman"/>
                <w:b w:val="0"/>
                <w:bCs w:val="0"/>
                <w:caps/>
                <w:sz w:val="22"/>
                <w:szCs w:val="22"/>
              </w:rPr>
            </w:pPr>
          </w:p>
        </w:tc>
      </w:tr>
      <w:tr w:rsidR="00F93CBA" w:rsidRPr="00187F5C" w14:paraId="61798252" w14:textId="77777777" w:rsidTr="000071CD">
        <w:trPr>
          <w:trHeight w:val="266"/>
        </w:trPr>
        <w:tc>
          <w:tcPr>
            <w:cnfStyle w:val="001000000000" w:firstRow="0" w:lastRow="0" w:firstColumn="1" w:lastColumn="0" w:oddVBand="0" w:evenVBand="0" w:oddHBand="0" w:evenHBand="0" w:firstRowFirstColumn="0" w:firstRowLastColumn="0" w:lastRowFirstColumn="0" w:lastRowLastColumn="0"/>
            <w:tcW w:w="9072" w:type="dxa"/>
            <w:gridSpan w:val="16"/>
          </w:tcPr>
          <w:p w14:paraId="431D98BE" w14:textId="0E9E4192" w:rsidR="00F93CBA" w:rsidRPr="00187F5C" w:rsidRDefault="00F93CBA" w:rsidP="007C7D20">
            <w:pPr>
              <w:spacing w:after="160" w:line="360" w:lineRule="auto"/>
              <w:jc w:val="both"/>
              <w:rPr>
                <w:rFonts w:cs="Times New Roman"/>
                <w:b w:val="0"/>
                <w:bCs w:val="0"/>
                <w:i/>
                <w:iCs/>
                <w:caps/>
                <w:sz w:val="22"/>
                <w:szCs w:val="22"/>
              </w:rPr>
            </w:pPr>
            <w:r w:rsidRPr="00187F5C">
              <w:rPr>
                <w:rFonts w:cs="Times New Roman"/>
                <w:i/>
                <w:iCs/>
                <w:color w:val="549E39" w:themeColor="accent1"/>
                <w:sz w:val="22"/>
                <w:szCs w:val="22"/>
              </w:rPr>
              <w:t>Mjera 1.1</w:t>
            </w:r>
            <w:r w:rsidRPr="00187F5C">
              <w:rPr>
                <w:rFonts w:cs="Times New Roman"/>
                <w:i/>
                <w:iCs/>
                <w:color w:val="217800"/>
                <w:sz w:val="22"/>
                <w:szCs w:val="22"/>
              </w:rPr>
              <w:t>.</w:t>
            </w:r>
            <w:r w:rsidR="00905EFD" w:rsidRPr="00187F5C">
              <w:rPr>
                <w:rFonts w:cs="Times New Roman"/>
                <w:i/>
                <w:iCs/>
                <w:color w:val="217800"/>
                <w:sz w:val="22"/>
                <w:szCs w:val="22"/>
              </w:rPr>
              <w:t xml:space="preserve"> </w:t>
            </w:r>
            <w:r w:rsidRPr="00187F5C">
              <w:rPr>
                <w:rFonts w:cs="Times New Roman"/>
                <w:i/>
                <w:iCs/>
                <w:color w:val="217800"/>
                <w:sz w:val="22"/>
                <w:szCs w:val="22"/>
              </w:rPr>
              <w:t xml:space="preserve"> </w:t>
            </w:r>
            <w:r w:rsidR="005A65DA" w:rsidRPr="00187F5C">
              <w:rPr>
                <w:rFonts w:cs="Times New Roman"/>
                <w:i/>
                <w:iCs/>
                <w:sz w:val="22"/>
                <w:szCs w:val="22"/>
              </w:rPr>
              <w:t>R</w:t>
            </w:r>
            <w:r w:rsidRPr="00187F5C">
              <w:rPr>
                <w:rFonts w:cs="Times New Roman"/>
                <w:i/>
                <w:iCs/>
                <w:sz w:val="22"/>
                <w:szCs w:val="22"/>
              </w:rPr>
              <w:t>azvoj, modernizacija i jačanje kapaciteta poduzetničke infrastrukture i potpornih institucija</w:t>
            </w:r>
          </w:p>
        </w:tc>
      </w:tr>
      <w:tr w:rsidR="00F93CBA" w:rsidRPr="00187F5C" w14:paraId="0A34E2CE" w14:textId="77777777" w:rsidTr="000071CD">
        <w:trPr>
          <w:gridAfter w:val="1"/>
          <w:cnfStyle w:val="000000100000" w:firstRow="0" w:lastRow="0" w:firstColumn="0" w:lastColumn="0" w:oddVBand="0" w:evenVBand="0" w:oddHBand="1" w:evenHBand="0" w:firstRowFirstColumn="0" w:firstRowLastColumn="0" w:lastRowFirstColumn="0" w:lastRowLastColumn="0"/>
          <w:wAfter w:w="129" w:type="dxa"/>
        </w:trPr>
        <w:tc>
          <w:tcPr>
            <w:cnfStyle w:val="001000000000" w:firstRow="0" w:lastRow="0" w:firstColumn="1" w:lastColumn="0" w:oddVBand="0" w:evenVBand="0" w:oddHBand="0" w:evenHBand="0" w:firstRowFirstColumn="0" w:firstRowLastColumn="0" w:lastRowFirstColumn="0" w:lastRowLastColumn="0"/>
            <w:tcW w:w="2027" w:type="dxa"/>
            <w:hideMark/>
          </w:tcPr>
          <w:p w14:paraId="0D8960B4" w14:textId="77777777" w:rsidR="00F93CBA" w:rsidRPr="00187F5C" w:rsidRDefault="00F93CBA" w:rsidP="00A71BCA">
            <w:pPr>
              <w:spacing w:after="160" w:line="259" w:lineRule="auto"/>
              <w:rPr>
                <w:rFonts w:cs="Times New Roman"/>
                <w:caps/>
                <w:sz w:val="22"/>
                <w:szCs w:val="22"/>
              </w:rPr>
            </w:pPr>
            <w:r w:rsidRPr="00187F5C">
              <w:rPr>
                <w:rFonts w:cs="Times New Roman"/>
                <w:sz w:val="22"/>
                <w:szCs w:val="22"/>
              </w:rPr>
              <w:t>Svrha provedbe mjere</w:t>
            </w:r>
          </w:p>
        </w:tc>
        <w:tc>
          <w:tcPr>
            <w:tcW w:w="6916" w:type="dxa"/>
            <w:gridSpan w:val="14"/>
            <w:hideMark/>
          </w:tcPr>
          <w:p w14:paraId="6A4F95DB" w14:textId="77777777" w:rsidR="00F93CBA" w:rsidRPr="00187F5C" w:rsidRDefault="00F93CBA" w:rsidP="00A71BC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231F20"/>
              </w:rPr>
            </w:pPr>
            <w:r w:rsidRPr="00187F5C">
              <w:rPr>
                <w:rFonts w:cs="Times New Roman"/>
              </w:rPr>
              <w:t>Stvoriti učinkovito gospodarsko okruženje ulaganjem u poduzetničku poslovnu infrastrukturu</w:t>
            </w:r>
            <w:r w:rsidRPr="00187F5C">
              <w:rPr>
                <w:rFonts w:eastAsia="Calibri" w:cs="Times New Roman"/>
                <w:color w:val="231F20"/>
              </w:rPr>
              <w:t>.</w:t>
            </w:r>
          </w:p>
        </w:tc>
      </w:tr>
      <w:tr w:rsidR="00F93CBA" w:rsidRPr="00187F5C" w14:paraId="63189638" w14:textId="77777777" w:rsidTr="000071CD">
        <w:trPr>
          <w:trHeight w:val="2531"/>
        </w:trPr>
        <w:tc>
          <w:tcPr>
            <w:cnfStyle w:val="001000000000" w:firstRow="0" w:lastRow="0" w:firstColumn="1" w:lastColumn="0" w:oddVBand="0" w:evenVBand="0" w:oddHBand="0" w:evenHBand="0" w:firstRowFirstColumn="0" w:firstRowLastColumn="0" w:lastRowFirstColumn="0" w:lastRowLastColumn="0"/>
            <w:tcW w:w="2027" w:type="dxa"/>
            <w:hideMark/>
          </w:tcPr>
          <w:p w14:paraId="29EDB00F" w14:textId="77777777" w:rsidR="00F93CBA" w:rsidRPr="00187F5C" w:rsidRDefault="00F93CBA" w:rsidP="00A71BCA">
            <w:pPr>
              <w:spacing w:after="160" w:line="259" w:lineRule="auto"/>
              <w:rPr>
                <w:rFonts w:cs="Times New Roman"/>
                <w:caps/>
                <w:sz w:val="22"/>
                <w:szCs w:val="22"/>
              </w:rPr>
            </w:pPr>
            <w:r w:rsidRPr="00187F5C">
              <w:rPr>
                <w:rFonts w:cs="Times New Roman"/>
                <w:sz w:val="22"/>
                <w:szCs w:val="22"/>
              </w:rPr>
              <w:t>Opis mjere</w:t>
            </w:r>
          </w:p>
        </w:tc>
        <w:tc>
          <w:tcPr>
            <w:tcW w:w="7045" w:type="dxa"/>
            <w:gridSpan w:val="15"/>
            <w:hideMark/>
          </w:tcPr>
          <w:p w14:paraId="1E880445" w14:textId="11D712AA" w:rsidR="00F93CBA" w:rsidRPr="00187F5C" w:rsidRDefault="00F93CBA" w:rsidP="00A71BC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Cilj mjere je omogućavanje poduzetničke zone na području Općine Tkon putem koje će se stvoriti uvjeti za danji razvoj poduzetništva i konkurentnog otočnog gospodarstva, uz poticanje samozapošljavanja i rast postojećih gospodarskih subjekata. U tu svrhu pripremiti će se potrebna dokumentacija u svrhu uređenja gospodarske zone površine 2,36 ha s potrebnom komunalnom infrastrukturom, pristupnom cestom i parkingom, a uz odgovarajuća administrativna rasterećenja za otočne poduzetnike. Ova mjera doprinosi </w:t>
            </w:r>
            <w:r w:rsidR="00F06994" w:rsidRPr="00187F5C">
              <w:rPr>
                <w:rFonts w:eastAsia="Calibri" w:cs="Times New Roman"/>
              </w:rPr>
              <w:t>PC 2 kroz razvoj poduzetničke infrastrukture i stvaranje poticajnog poslovnog okruženja na području Općine Tkon, čime se jača konkurentnost malih i srednjih poduzeća, potiče samozapošljavanje te osigurava održiv gospodarski razvoj i zadržavanje stanovništva na otoku.</w:t>
            </w:r>
          </w:p>
        </w:tc>
      </w:tr>
      <w:tr w:rsidR="00F93CBA" w:rsidRPr="00187F5C" w14:paraId="2AC00CC7" w14:textId="77777777" w:rsidTr="00007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hideMark/>
          </w:tcPr>
          <w:p w14:paraId="4147C34D" w14:textId="038A3915" w:rsidR="00F93CBA" w:rsidRPr="00187F5C" w:rsidRDefault="00F93CBA" w:rsidP="00A71BCA">
            <w:pPr>
              <w:spacing w:after="160" w:line="259" w:lineRule="auto"/>
              <w:jc w:val="both"/>
              <w:rPr>
                <w:rFonts w:cs="Times New Roman"/>
                <w:caps/>
                <w:sz w:val="22"/>
                <w:szCs w:val="22"/>
              </w:rPr>
            </w:pPr>
            <w:r w:rsidRPr="00187F5C">
              <w:rPr>
                <w:rFonts w:cs="Times New Roman"/>
                <w:sz w:val="22"/>
                <w:szCs w:val="22"/>
              </w:rPr>
              <w:t xml:space="preserve">Ključne </w:t>
            </w:r>
            <w:r w:rsidR="00150FF9" w:rsidRPr="00187F5C">
              <w:rPr>
                <w:rFonts w:cs="Times New Roman"/>
                <w:sz w:val="22"/>
                <w:szCs w:val="22"/>
              </w:rPr>
              <w:t>a</w:t>
            </w:r>
            <w:r w:rsidRPr="00187F5C">
              <w:rPr>
                <w:rFonts w:cs="Times New Roman"/>
                <w:sz w:val="22"/>
                <w:szCs w:val="22"/>
              </w:rPr>
              <w:t>ktivnosti</w:t>
            </w:r>
          </w:p>
        </w:tc>
        <w:tc>
          <w:tcPr>
            <w:tcW w:w="7045" w:type="dxa"/>
            <w:gridSpan w:val="15"/>
            <w:hideMark/>
          </w:tcPr>
          <w:p w14:paraId="4B484C64" w14:textId="30C660BA" w:rsidR="00F93CBA" w:rsidRPr="00187F5C" w:rsidRDefault="00F93CBA">
            <w:pPr>
              <w:pStyle w:val="Odlomakpopisa"/>
              <w:numPr>
                <w:ilvl w:val="0"/>
                <w:numId w:val="68"/>
              </w:numPr>
              <w:spacing w:line="256"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Izra</w:t>
            </w:r>
            <w:r w:rsidR="005531E3" w:rsidRPr="00187F5C">
              <w:rPr>
                <w:rFonts w:cs="Times New Roman"/>
              </w:rPr>
              <w:t>đen i donesen</w:t>
            </w:r>
            <w:r w:rsidRPr="00187F5C">
              <w:rPr>
                <w:rFonts w:cs="Times New Roman"/>
              </w:rPr>
              <w:t xml:space="preserve"> UPU </w:t>
            </w:r>
            <w:r w:rsidR="005531E3" w:rsidRPr="00187F5C">
              <w:rPr>
                <w:rFonts w:cs="Times New Roman"/>
              </w:rPr>
              <w:t xml:space="preserve">gospodarske zone </w:t>
            </w:r>
            <w:r w:rsidR="00150FF9" w:rsidRPr="00187F5C">
              <w:rPr>
                <w:rFonts w:cs="Times New Roman"/>
              </w:rPr>
              <w:t>(prosinac 2026.)</w:t>
            </w:r>
          </w:p>
          <w:p w14:paraId="43ABC620" w14:textId="249B1258" w:rsidR="00F93CBA" w:rsidRPr="00187F5C" w:rsidRDefault="005531E3">
            <w:pPr>
              <w:pStyle w:val="Odlomakpopisa"/>
              <w:numPr>
                <w:ilvl w:val="0"/>
                <w:numId w:val="68"/>
              </w:numPr>
              <w:spacing w:line="256"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Identificirane </w:t>
            </w:r>
            <w:r w:rsidR="00CD53D4" w:rsidRPr="00187F5C">
              <w:rPr>
                <w:rFonts w:cs="Times New Roman"/>
              </w:rPr>
              <w:t>sve</w:t>
            </w:r>
            <w:r w:rsidRPr="00187F5C">
              <w:rPr>
                <w:rFonts w:cs="Times New Roman"/>
              </w:rPr>
              <w:t xml:space="preserve"> parcele obuhvaćene budućom zonom </w:t>
            </w:r>
            <w:r w:rsidR="00CD53D4" w:rsidRPr="00187F5C">
              <w:rPr>
                <w:rFonts w:cs="Times New Roman"/>
              </w:rPr>
              <w:t>(prosinac 2026.)</w:t>
            </w:r>
          </w:p>
          <w:p w14:paraId="2FDC84A1" w14:textId="0F7BA016" w:rsidR="00F93CBA" w:rsidRPr="00187F5C" w:rsidRDefault="00F93CBA">
            <w:pPr>
              <w:pStyle w:val="Odlomakpopisa"/>
              <w:numPr>
                <w:ilvl w:val="0"/>
                <w:numId w:val="68"/>
              </w:numPr>
              <w:spacing w:line="256"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Izra</w:t>
            </w:r>
            <w:r w:rsidR="005531E3" w:rsidRPr="00187F5C">
              <w:rPr>
                <w:rFonts w:cs="Times New Roman"/>
              </w:rPr>
              <w:t>đen</w:t>
            </w:r>
            <w:r w:rsidRPr="00187F5C">
              <w:rPr>
                <w:rFonts w:cs="Times New Roman"/>
              </w:rPr>
              <w:t xml:space="preserve"> </w:t>
            </w:r>
            <w:r w:rsidR="005531E3" w:rsidRPr="00187F5C">
              <w:rPr>
                <w:rFonts w:cs="Times New Roman"/>
              </w:rPr>
              <w:t>idejni projekt izgradnje komunalne infrastrukture</w:t>
            </w:r>
            <w:r w:rsidR="00CD53D4" w:rsidRPr="00187F5C">
              <w:rPr>
                <w:rFonts w:cs="Times New Roman"/>
              </w:rPr>
              <w:t xml:space="preserve"> (</w:t>
            </w:r>
            <w:r w:rsidR="0081611B" w:rsidRPr="00187F5C">
              <w:rPr>
                <w:rFonts w:cs="Times New Roman"/>
              </w:rPr>
              <w:t>prosinac</w:t>
            </w:r>
            <w:r w:rsidR="00CD53D4" w:rsidRPr="00187F5C">
              <w:rPr>
                <w:rFonts w:cs="Times New Roman"/>
              </w:rPr>
              <w:t xml:space="preserve"> 2029.)</w:t>
            </w:r>
          </w:p>
          <w:p w14:paraId="39D8E782" w14:textId="77777777" w:rsidR="00F93CBA" w:rsidRPr="00187F5C" w:rsidRDefault="00F93CBA" w:rsidP="00A71BCA">
            <w:pPr>
              <w:pStyle w:val="Odlomakpopisa"/>
              <w:jc w:val="both"/>
              <w:cnfStyle w:val="000000100000" w:firstRow="0" w:lastRow="0" w:firstColumn="0" w:lastColumn="0" w:oddVBand="0" w:evenVBand="0" w:oddHBand="1" w:evenHBand="0" w:firstRowFirstColumn="0" w:firstRowLastColumn="0" w:lastRowFirstColumn="0" w:lastRowLastColumn="0"/>
              <w:rPr>
                <w:rFonts w:cs="Times New Roman"/>
              </w:rPr>
            </w:pPr>
          </w:p>
          <w:p w14:paraId="513649F5" w14:textId="77777777" w:rsidR="00F93CBA" w:rsidRPr="00187F5C" w:rsidRDefault="00F93CBA" w:rsidP="00A71BCA">
            <w:pPr>
              <w:pStyle w:val="Odlomakpopisa"/>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6006B9" w:rsidRPr="00187F5C" w14:paraId="2D48560D" w14:textId="77777777" w:rsidTr="006006B9">
        <w:trPr>
          <w:trHeight w:val="284"/>
        </w:trPr>
        <w:tc>
          <w:tcPr>
            <w:cnfStyle w:val="001000000000" w:firstRow="0" w:lastRow="0" w:firstColumn="1" w:lastColumn="0" w:oddVBand="0" w:evenVBand="0" w:oddHBand="0" w:evenHBand="0" w:firstRowFirstColumn="0" w:firstRowLastColumn="0" w:lastRowFirstColumn="0" w:lastRowLastColumn="0"/>
            <w:tcW w:w="4204" w:type="dxa"/>
            <w:gridSpan w:val="6"/>
          </w:tcPr>
          <w:p w14:paraId="326505AD" w14:textId="77777777" w:rsidR="00DA3E4E" w:rsidRPr="00187F5C" w:rsidRDefault="00DA3E4E" w:rsidP="00C906D7">
            <w:pPr>
              <w:rPr>
                <w:rFonts w:eastAsia="Calibri" w:cs="Times New Roman"/>
                <w:sz w:val="22"/>
                <w:szCs w:val="22"/>
              </w:rPr>
            </w:pPr>
            <w:bookmarkStart w:id="88" w:name="_Hlk215474601"/>
            <w:r w:rsidRPr="00187F5C">
              <w:rPr>
                <w:rFonts w:eastAsia="Calibri" w:cs="Times New Roman"/>
                <w:sz w:val="22"/>
                <w:szCs w:val="22"/>
              </w:rPr>
              <w:t>Izvor</w:t>
            </w:r>
          </w:p>
        </w:tc>
        <w:tc>
          <w:tcPr>
            <w:tcW w:w="4868" w:type="dxa"/>
            <w:gridSpan w:val="10"/>
          </w:tcPr>
          <w:p w14:paraId="68979BCE" w14:textId="77777777" w:rsidR="00DA3E4E" w:rsidRPr="00187F5C" w:rsidRDefault="00DA3E4E" w:rsidP="00C906D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1B412580" w14:textId="20EE4CA9" w:rsidR="00DA3E4E" w:rsidRPr="00187F5C" w:rsidRDefault="005114E0" w:rsidP="00C906D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w:t>
            </w:r>
            <w:r w:rsidR="00DA3E4E" w:rsidRPr="00187F5C">
              <w:rPr>
                <w:rFonts w:eastAsia="Calibri" w:cs="Times New Roman"/>
                <w:b/>
                <w:bCs/>
                <w:sz w:val="22"/>
                <w:szCs w:val="22"/>
              </w:rPr>
              <w:t>(oznaka i naziv</w:t>
            </w:r>
            <w:r w:rsidR="00DA3E4E" w:rsidRPr="00187F5C">
              <w:rPr>
                <w:rFonts w:eastAsia="Calibri" w:cs="Times New Roman"/>
                <w:b/>
                <w:bCs/>
              </w:rPr>
              <w:t>)</w:t>
            </w:r>
          </w:p>
        </w:tc>
      </w:tr>
      <w:tr w:rsidR="006006B9" w:rsidRPr="00187F5C" w14:paraId="5CB102CC" w14:textId="77777777" w:rsidTr="006006B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4" w:type="dxa"/>
            <w:gridSpan w:val="6"/>
          </w:tcPr>
          <w:p w14:paraId="4B19ED30" w14:textId="77777777" w:rsidR="00DA3E4E" w:rsidRPr="00187F5C" w:rsidRDefault="00DA3E4E" w:rsidP="00944331">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3CAD3AAE" w14:textId="604E7098" w:rsidR="00DA3E4E" w:rsidRPr="00187F5C" w:rsidRDefault="00DA3E4E" w:rsidP="0094433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Program </w:t>
            </w:r>
            <w:r w:rsidR="00873A2D" w:rsidRPr="00187F5C">
              <w:rPr>
                <w:rFonts w:eastAsia="Calibri" w:cs="Times New Roman"/>
              </w:rPr>
              <w:t>1012  Jačanje gospodarstva</w:t>
            </w:r>
          </w:p>
        </w:tc>
      </w:tr>
      <w:tr w:rsidR="006006B9" w:rsidRPr="00187F5C" w14:paraId="6EFCD3C2" w14:textId="77777777" w:rsidTr="006006B9">
        <w:trPr>
          <w:trHeight w:val="150"/>
        </w:trPr>
        <w:tc>
          <w:tcPr>
            <w:cnfStyle w:val="001000000000" w:firstRow="0" w:lastRow="0" w:firstColumn="1" w:lastColumn="0" w:oddVBand="0" w:evenVBand="0" w:oddHBand="0" w:evenHBand="0" w:firstRowFirstColumn="0" w:firstRowLastColumn="0" w:lastRowFirstColumn="0" w:lastRowLastColumn="0"/>
            <w:tcW w:w="4204" w:type="dxa"/>
            <w:gridSpan w:val="6"/>
          </w:tcPr>
          <w:p w14:paraId="0DC520EE" w14:textId="77777777" w:rsidR="00DA3E4E" w:rsidRPr="00187F5C" w:rsidRDefault="00DA3E4E" w:rsidP="00944331">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6A9ABF71" w14:textId="5825BB69" w:rsidR="00DA3E4E" w:rsidRPr="00187F5C" w:rsidRDefault="00313232" w:rsidP="00944331">
            <w:pP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101222222K10101 </w:t>
            </w:r>
            <w:r w:rsidR="00873A2D" w:rsidRPr="00187F5C">
              <w:rPr>
                <w:rFonts w:eastAsia="Calibri" w:cs="Times New Roman"/>
              </w:rPr>
              <w:t>Gospodarska zona – projektna dokumentacija</w:t>
            </w:r>
          </w:p>
          <w:p w14:paraId="658308FE" w14:textId="257CE531" w:rsidR="00873A2D" w:rsidRPr="00187F5C" w:rsidRDefault="00313232" w:rsidP="00944331">
            <w:pP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1015K101501</w:t>
            </w:r>
            <w:r w:rsidR="00873A2D" w:rsidRPr="00187F5C">
              <w:rPr>
                <w:rFonts w:eastAsia="Calibri" w:cs="Times New Roman"/>
              </w:rPr>
              <w:t xml:space="preserve"> Izrada UPU-a gospodarske zone</w:t>
            </w:r>
          </w:p>
        </w:tc>
      </w:tr>
      <w:tr w:rsidR="00E43C73" w:rsidRPr="00187F5C" w14:paraId="1B80CF8F" w14:textId="77777777" w:rsidTr="00C906D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27" w:type="dxa"/>
            <w:vMerge w:val="restart"/>
          </w:tcPr>
          <w:p w14:paraId="19DD4A34" w14:textId="77777777" w:rsidR="00C14B44" w:rsidRPr="00187F5C" w:rsidRDefault="00C14B44" w:rsidP="00C14B44">
            <w:pPr>
              <w:rPr>
                <w:rFonts w:eastAsia="Calibri" w:cs="Arial"/>
                <w:b w:val="0"/>
                <w:bCs w:val="0"/>
                <w:sz w:val="22"/>
                <w:szCs w:val="22"/>
              </w:rPr>
            </w:pPr>
            <w:bookmarkStart w:id="89" w:name="_Hlk215048633"/>
          </w:p>
          <w:p w14:paraId="50E1CB79" w14:textId="77777777" w:rsidR="00C14B44" w:rsidRPr="00187F5C" w:rsidRDefault="00C14B44" w:rsidP="00C14B44">
            <w:pPr>
              <w:rPr>
                <w:rFonts w:eastAsia="Calibri" w:cs="Arial"/>
                <w:b w:val="0"/>
                <w:bCs w:val="0"/>
                <w:sz w:val="22"/>
                <w:szCs w:val="22"/>
              </w:rPr>
            </w:pPr>
          </w:p>
          <w:p w14:paraId="006A6E46" w14:textId="77777777" w:rsidR="00C14B44" w:rsidRPr="00187F5C" w:rsidRDefault="00C14B44" w:rsidP="00C14B44">
            <w:pPr>
              <w:rPr>
                <w:rFonts w:eastAsia="Calibri" w:cs="Arial"/>
                <w:b w:val="0"/>
                <w:bCs w:val="0"/>
                <w:sz w:val="22"/>
                <w:szCs w:val="22"/>
              </w:rPr>
            </w:pPr>
          </w:p>
          <w:p w14:paraId="0DB4DF58" w14:textId="77777777" w:rsidR="00C14B44" w:rsidRPr="00187F5C" w:rsidRDefault="00C14B44" w:rsidP="00C14B44">
            <w:pPr>
              <w:rPr>
                <w:rFonts w:eastAsia="Calibri" w:cs="Arial"/>
                <w:b w:val="0"/>
                <w:bCs w:val="0"/>
                <w:sz w:val="22"/>
                <w:szCs w:val="22"/>
              </w:rPr>
            </w:pPr>
          </w:p>
          <w:p w14:paraId="7454B15C" w14:textId="005F9B10" w:rsidR="005250F2" w:rsidRPr="00187F5C" w:rsidRDefault="00C14B44" w:rsidP="00C906D7">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5"/>
          </w:tcPr>
          <w:p w14:paraId="4DA71DD3" w14:textId="77777777" w:rsidR="005114E0" w:rsidRPr="00187F5C" w:rsidRDefault="005114E0" w:rsidP="00C14B44">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p>
          <w:p w14:paraId="7025083C" w14:textId="17C6B256" w:rsidR="005250F2" w:rsidRPr="00187F5C" w:rsidRDefault="005114E0" w:rsidP="00C906D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w:t>
            </w:r>
            <w:r w:rsidR="005250F2" w:rsidRPr="00187F5C">
              <w:rPr>
                <w:rFonts w:eastAsia="Calibri" w:cs="Arial"/>
                <w:b/>
                <w:bCs/>
                <w:sz w:val="22"/>
                <w:szCs w:val="22"/>
              </w:rPr>
              <w:t xml:space="preserve">Procjena troška provedbe </w:t>
            </w:r>
            <w:r w:rsidR="00340ADA" w:rsidRPr="00187F5C">
              <w:rPr>
                <w:rFonts w:eastAsia="Calibri" w:cs="Arial"/>
                <w:b/>
                <w:bCs/>
                <w:sz w:val="22"/>
                <w:szCs w:val="22"/>
              </w:rPr>
              <w:t>mjere</w:t>
            </w:r>
          </w:p>
          <w:p w14:paraId="57B9E2B4" w14:textId="2DFC3D2C" w:rsidR="005250F2" w:rsidRPr="00187F5C" w:rsidRDefault="00C906D7" w:rsidP="00C906D7">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005250F2" w:rsidRPr="00187F5C">
              <w:rPr>
                <w:rFonts w:eastAsia="Calibri" w:cs="Arial"/>
                <w:b/>
                <w:bCs/>
                <w:sz w:val="22"/>
                <w:szCs w:val="22"/>
              </w:rPr>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006B9" w:rsidRPr="00187F5C" w14:paraId="1B0A9EB0" w14:textId="77777777" w:rsidTr="00C906D7">
        <w:tc>
          <w:tcPr>
            <w:cnfStyle w:val="001000000000" w:firstRow="0" w:lastRow="0" w:firstColumn="1" w:lastColumn="0" w:oddVBand="0" w:evenVBand="0" w:oddHBand="0" w:evenHBand="0" w:firstRowFirstColumn="0" w:firstRowLastColumn="0" w:lastRowFirstColumn="0" w:lastRowLastColumn="0"/>
            <w:tcW w:w="2027" w:type="dxa"/>
            <w:vMerge/>
          </w:tcPr>
          <w:p w14:paraId="37A75A92" w14:textId="77777777" w:rsidR="005250F2" w:rsidRPr="00187F5C" w:rsidRDefault="005250F2" w:rsidP="006006B9">
            <w:pPr>
              <w:spacing w:before="0"/>
              <w:jc w:val="center"/>
              <w:rPr>
                <w:rFonts w:eastAsia="Calibri" w:cs="Arial"/>
              </w:rPr>
            </w:pPr>
          </w:p>
        </w:tc>
        <w:tc>
          <w:tcPr>
            <w:tcW w:w="1678" w:type="dxa"/>
            <w:gridSpan w:val="3"/>
          </w:tcPr>
          <w:p w14:paraId="2A4A60AB"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5D561E2F"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026B3A7F" w14:textId="77777777" w:rsidR="00C906D7" w:rsidRPr="00187F5C" w:rsidRDefault="00C906D7" w:rsidP="00C906D7">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3"/>
          </w:tcPr>
          <w:p w14:paraId="66AFBA5B" w14:textId="7D8BD822" w:rsidR="005250F2" w:rsidRPr="00187F5C" w:rsidRDefault="006006B9"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7E8D12F1" w14:textId="7A14D074"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051CAF40"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387BDBEE"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02B0FD5A"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AF40889"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4"/>
          </w:tcPr>
          <w:p w14:paraId="5EF85B5E" w14:textId="7777777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78D60FB1" w14:textId="227EB8B7" w:rsidR="005250F2" w:rsidRPr="00187F5C" w:rsidRDefault="005250F2" w:rsidP="006006B9">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w:t>
            </w:r>
            <w:r w:rsidR="00591F14" w:rsidRPr="00187F5C">
              <w:rPr>
                <w:rFonts w:eastAsia="Calibri" w:cs="Arial"/>
              </w:rPr>
              <w:t>2029</w:t>
            </w:r>
            <w:r w:rsidRPr="00187F5C">
              <w:rPr>
                <w:rFonts w:eastAsia="Calibri" w:cs="Arial"/>
              </w:rPr>
              <w:t>.) (EUR)</w:t>
            </w:r>
          </w:p>
        </w:tc>
      </w:tr>
      <w:tr w:rsidR="006006B9" w:rsidRPr="00187F5C" w14:paraId="7991A4D2" w14:textId="77777777" w:rsidTr="006006B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027" w:type="dxa"/>
          </w:tcPr>
          <w:p w14:paraId="01768794" w14:textId="7DC5D338" w:rsidR="006006B9" w:rsidRPr="00187F5C" w:rsidRDefault="00313232" w:rsidP="006006B9">
            <w:pPr>
              <w:rPr>
                <w:rFonts w:eastAsia="Times New Roman" w:cs="Arial"/>
                <w:b w:val="0"/>
                <w:bCs w:val="0"/>
                <w:lang w:eastAsia="hr-HR"/>
              </w:rPr>
            </w:pPr>
            <w:r>
              <w:rPr>
                <w:rFonts w:eastAsia="Calibri" w:cs="Times New Roman"/>
              </w:rPr>
              <w:t>1015K101501</w:t>
            </w:r>
            <w:r w:rsidR="006006B9" w:rsidRPr="00187F5C">
              <w:rPr>
                <w:rFonts w:eastAsia="Calibri" w:cs="Times New Roman"/>
              </w:rPr>
              <w:t xml:space="preserve"> Izrada UPU-a gospodarske zone </w:t>
            </w:r>
          </w:p>
        </w:tc>
        <w:tc>
          <w:tcPr>
            <w:tcW w:w="1678" w:type="dxa"/>
            <w:gridSpan w:val="3"/>
          </w:tcPr>
          <w:p w14:paraId="3B3BF0BD" w14:textId="733D25A6" w:rsidR="006006B9" w:rsidRPr="00187F5C" w:rsidRDefault="006006B9" w:rsidP="006006B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2.587,50</w:t>
            </w:r>
          </w:p>
        </w:tc>
        <w:tc>
          <w:tcPr>
            <w:tcW w:w="1683" w:type="dxa"/>
            <w:gridSpan w:val="3"/>
          </w:tcPr>
          <w:p w14:paraId="058F5071" w14:textId="120E5EAE" w:rsidR="006006B9" w:rsidRPr="00187F5C" w:rsidRDefault="006006B9" w:rsidP="006006B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6.037,50</w:t>
            </w:r>
          </w:p>
        </w:tc>
        <w:tc>
          <w:tcPr>
            <w:tcW w:w="1320" w:type="dxa"/>
            <w:gridSpan w:val="3"/>
          </w:tcPr>
          <w:p w14:paraId="660DAC75" w14:textId="7E1A8EEC" w:rsidR="006006B9" w:rsidRPr="00187F5C" w:rsidRDefault="006006B9" w:rsidP="006006B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1569" w:type="dxa"/>
            <w:gridSpan w:val="3"/>
          </w:tcPr>
          <w:p w14:paraId="359DE131" w14:textId="272238BD" w:rsidR="006006B9" w:rsidRPr="00187F5C" w:rsidRDefault="006006B9" w:rsidP="006006B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795" w:type="dxa"/>
            <w:gridSpan w:val="3"/>
          </w:tcPr>
          <w:p w14:paraId="04D4E2BB" w14:textId="07F7B66F" w:rsidR="006006B9" w:rsidRPr="00187F5C" w:rsidRDefault="006006B9" w:rsidP="006006B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6006B9" w:rsidRPr="00187F5C" w14:paraId="51CA8C13" w14:textId="77777777" w:rsidTr="006006B9">
        <w:trPr>
          <w:trHeight w:val="562"/>
        </w:trPr>
        <w:tc>
          <w:tcPr>
            <w:cnfStyle w:val="001000000000" w:firstRow="0" w:lastRow="0" w:firstColumn="1" w:lastColumn="0" w:oddVBand="0" w:evenVBand="0" w:oddHBand="0" w:evenHBand="0" w:firstRowFirstColumn="0" w:firstRowLastColumn="0" w:lastRowFirstColumn="0" w:lastRowLastColumn="0"/>
            <w:tcW w:w="2127" w:type="dxa"/>
            <w:gridSpan w:val="2"/>
          </w:tcPr>
          <w:p w14:paraId="37529ABA" w14:textId="30D69EDF" w:rsidR="006006B9" w:rsidRPr="00187F5C" w:rsidRDefault="00313232" w:rsidP="006006B9">
            <w:pPr>
              <w:rPr>
                <w:rFonts w:eastAsia="Calibri" w:cs="Times New Roman"/>
              </w:rPr>
            </w:pPr>
            <w:r>
              <w:rPr>
                <w:rFonts w:eastAsia="Calibri" w:cs="Times New Roman"/>
              </w:rPr>
              <w:t xml:space="preserve">101222222K10101 </w:t>
            </w:r>
            <w:r w:rsidR="006006B9" w:rsidRPr="00187F5C">
              <w:rPr>
                <w:rFonts w:eastAsia="Calibri" w:cs="Times New Roman"/>
              </w:rPr>
              <w:t>Gospodarska zona – projektna dokumentacija</w:t>
            </w:r>
          </w:p>
          <w:p w14:paraId="636D0585" w14:textId="493F656D" w:rsidR="005250F2" w:rsidRPr="00187F5C" w:rsidRDefault="005250F2" w:rsidP="002206A7">
            <w:pPr>
              <w:spacing w:before="0"/>
              <w:rPr>
                <w:rFonts w:eastAsia="Times New Roman" w:cs="Arial"/>
                <w:b w:val="0"/>
                <w:bCs w:val="0"/>
                <w:lang w:eastAsia="hr-HR"/>
              </w:rPr>
            </w:pPr>
          </w:p>
        </w:tc>
        <w:tc>
          <w:tcPr>
            <w:tcW w:w="1578" w:type="dxa"/>
            <w:gridSpan w:val="2"/>
          </w:tcPr>
          <w:p w14:paraId="6879BB9F" w14:textId="58241E40" w:rsidR="005250F2" w:rsidRPr="00187F5C" w:rsidRDefault="009B5757"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0,00</w:t>
            </w:r>
          </w:p>
        </w:tc>
        <w:tc>
          <w:tcPr>
            <w:tcW w:w="1683" w:type="dxa"/>
            <w:gridSpan w:val="3"/>
          </w:tcPr>
          <w:p w14:paraId="211FA9B7" w14:textId="38B94BB5" w:rsidR="005250F2" w:rsidRPr="00187F5C" w:rsidRDefault="006006B9"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1.000,00</w:t>
            </w:r>
          </w:p>
        </w:tc>
        <w:tc>
          <w:tcPr>
            <w:tcW w:w="1320" w:type="dxa"/>
            <w:gridSpan w:val="3"/>
          </w:tcPr>
          <w:p w14:paraId="56BE9AFC" w14:textId="3D4327E9" w:rsidR="005250F2" w:rsidRPr="00187F5C" w:rsidRDefault="006006B9"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1.000,00</w:t>
            </w:r>
          </w:p>
        </w:tc>
        <w:tc>
          <w:tcPr>
            <w:tcW w:w="1569" w:type="dxa"/>
            <w:gridSpan w:val="3"/>
          </w:tcPr>
          <w:p w14:paraId="694C96A7" w14:textId="24975522" w:rsidR="005250F2" w:rsidRPr="00187F5C" w:rsidRDefault="009B5757"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r w:rsidR="006006B9" w:rsidRPr="00187F5C">
              <w:rPr>
                <w:rFonts w:eastAsia="Calibri" w:cs="Arial"/>
              </w:rPr>
              <w:t>.000,00</w:t>
            </w:r>
          </w:p>
        </w:tc>
        <w:tc>
          <w:tcPr>
            <w:tcW w:w="795" w:type="dxa"/>
            <w:gridSpan w:val="3"/>
          </w:tcPr>
          <w:p w14:paraId="3A3C6E18" w14:textId="3D48C054" w:rsidR="005250F2" w:rsidRPr="00187F5C" w:rsidRDefault="006006B9"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n/p</w:t>
            </w:r>
          </w:p>
        </w:tc>
      </w:tr>
      <w:tr w:rsidR="005250F2" w:rsidRPr="00187F5C" w14:paraId="23386BFB" w14:textId="77777777" w:rsidTr="006006B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072" w:type="dxa"/>
            <w:gridSpan w:val="16"/>
          </w:tcPr>
          <w:p w14:paraId="6248F052" w14:textId="61AB0895" w:rsidR="005250F2" w:rsidRPr="00187F5C" w:rsidRDefault="00340ADA" w:rsidP="002206A7">
            <w:pPr>
              <w:spacing w:before="0"/>
              <w:jc w:val="center"/>
              <w:rPr>
                <w:rFonts w:eastAsia="Calibri" w:cs="Arial"/>
                <w:sz w:val="22"/>
                <w:szCs w:val="22"/>
              </w:rPr>
            </w:pPr>
            <w:r w:rsidRPr="00187F5C">
              <w:rPr>
                <w:rFonts w:eastAsia="Calibri" w:cs="Arial"/>
                <w:sz w:val="22"/>
                <w:szCs w:val="22"/>
              </w:rPr>
              <w:t>Pokazatelji rezultata</w:t>
            </w:r>
          </w:p>
        </w:tc>
      </w:tr>
      <w:bookmarkEnd w:id="89"/>
      <w:tr w:rsidR="006006B9" w:rsidRPr="00187F5C" w14:paraId="312406BE" w14:textId="6E8C5DEC" w:rsidTr="006006B9">
        <w:tc>
          <w:tcPr>
            <w:cnfStyle w:val="001000000000" w:firstRow="0" w:lastRow="0" w:firstColumn="1" w:lastColumn="0" w:oddVBand="0" w:evenVBand="0" w:oddHBand="0" w:evenHBand="0" w:firstRowFirstColumn="0" w:firstRowLastColumn="0" w:lastRowFirstColumn="0" w:lastRowLastColumn="0"/>
            <w:tcW w:w="2027" w:type="dxa"/>
          </w:tcPr>
          <w:p w14:paraId="0D65F0BC" w14:textId="318A0A67" w:rsidR="005250F2" w:rsidRPr="00187F5C" w:rsidRDefault="005250F2" w:rsidP="002206A7">
            <w:pPr>
              <w:spacing w:before="0"/>
              <w:jc w:val="center"/>
              <w:rPr>
                <w:rFonts w:eastAsia="Calibri" w:cs="Arial"/>
              </w:rPr>
            </w:pPr>
            <w:r w:rsidRPr="00187F5C">
              <w:rPr>
                <w:rFonts w:eastAsia="Calibri" w:cs="Arial"/>
              </w:rPr>
              <w:t>Naziv pokazatelja rezultata</w:t>
            </w:r>
          </w:p>
        </w:tc>
        <w:tc>
          <w:tcPr>
            <w:tcW w:w="1913" w:type="dxa"/>
            <w:gridSpan w:val="4"/>
          </w:tcPr>
          <w:p w14:paraId="4C1C5EF0" w14:textId="77777777"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62680450" w14:textId="4C5B4D02"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102176C0" w14:textId="77777777" w:rsidR="003946C4"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C1A8F58" w14:textId="01F0DB80"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218FDBB" w14:textId="0C4552B8"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1E6C68C3" w14:textId="77777777" w:rsidR="00591F14"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01B824E9" w14:textId="7A9E1A85"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503CB6D" w14:textId="34ACAC34"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tcPr>
          <w:p w14:paraId="35DC5415" w14:textId="77777777"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04C5BE59" w14:textId="434C9035"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77F95650" w14:textId="77777777" w:rsidR="00591F14"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F9C6655" w14:textId="1E888F97" w:rsidR="005250F2" w:rsidRPr="00187F5C" w:rsidRDefault="005250F2" w:rsidP="002206A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9FC1A6D" w14:textId="2535A8D7" w:rsidR="005250F2" w:rsidRPr="00187F5C" w:rsidRDefault="00591F14" w:rsidP="002206A7">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C14B44" w:rsidRPr="00187F5C">
              <w:rPr>
                <w:rFonts w:eastAsia="Calibri" w:cs="Arial"/>
              </w:rPr>
              <w:t xml:space="preserve">  </w:t>
            </w:r>
            <w:r w:rsidR="005250F2" w:rsidRPr="00187F5C">
              <w:rPr>
                <w:rFonts w:eastAsia="Calibri" w:cs="Arial"/>
              </w:rPr>
              <w:t>(2029.)</w:t>
            </w:r>
          </w:p>
        </w:tc>
      </w:tr>
      <w:tr w:rsidR="006006B9" w:rsidRPr="00187F5C" w14:paraId="42ECF0C5" w14:textId="76E289C6" w:rsidTr="006006B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027" w:type="dxa"/>
          </w:tcPr>
          <w:p w14:paraId="4E237985" w14:textId="629BA5B1" w:rsidR="005250F2" w:rsidRPr="00313232" w:rsidRDefault="00E43C73" w:rsidP="00313232">
            <w:pPr>
              <w:spacing w:before="0" w:line="259" w:lineRule="auto"/>
              <w:contextualSpacing/>
              <w:rPr>
                <w:rFonts w:cs="Times New Roman"/>
                <w:b w:val="0"/>
                <w:bCs w:val="0"/>
                <w:caps/>
              </w:rPr>
            </w:pPr>
            <w:r w:rsidRPr="00187F5C">
              <w:rPr>
                <w:rFonts w:cs="Times New Roman"/>
                <w:b w:val="0"/>
                <w:bCs w:val="0"/>
              </w:rPr>
              <w:t>broj novih planova za područje gospodarske zone</w:t>
            </w:r>
          </w:p>
        </w:tc>
        <w:tc>
          <w:tcPr>
            <w:tcW w:w="1678" w:type="dxa"/>
            <w:gridSpan w:val="3"/>
          </w:tcPr>
          <w:p w14:paraId="41F9BCA2" w14:textId="79F7CD82" w:rsidR="005250F2" w:rsidRPr="00187F5C" w:rsidRDefault="00E43C73" w:rsidP="005250F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24C65A1C" w14:textId="3293FACD" w:rsidR="005250F2" w:rsidRPr="00187F5C" w:rsidRDefault="005250F2" w:rsidP="005250F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687BB40B" w14:textId="6D1D548B" w:rsidR="005250F2" w:rsidRPr="00187F5C" w:rsidRDefault="00313232" w:rsidP="005250F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227" w:type="dxa"/>
          </w:tcPr>
          <w:p w14:paraId="6CB6FBF6" w14:textId="78AA3727" w:rsidR="005250F2" w:rsidRPr="00187F5C" w:rsidRDefault="00313232" w:rsidP="005250F2">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137" w:type="dxa"/>
            <w:gridSpan w:val="5"/>
          </w:tcPr>
          <w:p w14:paraId="6BCC55A2" w14:textId="7F4DB166" w:rsidR="005250F2" w:rsidRPr="00187F5C" w:rsidRDefault="00313232" w:rsidP="005250F2">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0</w:t>
            </w:r>
          </w:p>
        </w:tc>
      </w:tr>
      <w:tr w:rsidR="006006B9" w:rsidRPr="00187F5C" w14:paraId="4FF76933" w14:textId="2B2C2273" w:rsidTr="006006B9">
        <w:trPr>
          <w:trHeight w:val="562"/>
        </w:trPr>
        <w:tc>
          <w:tcPr>
            <w:cnfStyle w:val="001000000000" w:firstRow="0" w:lastRow="0" w:firstColumn="1" w:lastColumn="0" w:oddVBand="0" w:evenVBand="0" w:oddHBand="0" w:evenHBand="0" w:firstRowFirstColumn="0" w:firstRowLastColumn="0" w:lastRowFirstColumn="0" w:lastRowLastColumn="0"/>
            <w:tcW w:w="2027" w:type="dxa"/>
          </w:tcPr>
          <w:p w14:paraId="16DD9EB2" w14:textId="720946A3" w:rsidR="005250F2" w:rsidRPr="00187F5C" w:rsidRDefault="00E43C73" w:rsidP="00E43C73">
            <w:pPr>
              <w:rPr>
                <w:rFonts w:eastAsia="Calibri" w:cs="Arial"/>
                <w:b w:val="0"/>
                <w:bCs w:val="0"/>
              </w:rPr>
            </w:pPr>
            <w:r w:rsidRPr="00187F5C">
              <w:rPr>
                <w:rFonts w:cs="Times New Roman"/>
                <w:b w:val="0"/>
                <w:bCs w:val="0"/>
              </w:rPr>
              <w:t>broj izrađenih idejnih projekata</w:t>
            </w:r>
          </w:p>
        </w:tc>
        <w:tc>
          <w:tcPr>
            <w:tcW w:w="1678" w:type="dxa"/>
            <w:gridSpan w:val="3"/>
          </w:tcPr>
          <w:p w14:paraId="4F1DC012" w14:textId="2AFE83D7" w:rsidR="005250F2" w:rsidRPr="00187F5C" w:rsidRDefault="00E43C73" w:rsidP="005250F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435E4F3A" w14:textId="21079323" w:rsidR="005250F2" w:rsidRPr="00187F5C" w:rsidRDefault="00E43C73" w:rsidP="005250F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14123200" w14:textId="301F346A" w:rsidR="005250F2" w:rsidRPr="00187F5C" w:rsidRDefault="00C906D7" w:rsidP="005250F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569" w:type="dxa"/>
            <w:gridSpan w:val="3"/>
          </w:tcPr>
          <w:p w14:paraId="1914D9E2" w14:textId="690FF491" w:rsidR="005250F2" w:rsidRPr="00187F5C" w:rsidRDefault="00C906D7" w:rsidP="005250F2">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795" w:type="dxa"/>
            <w:gridSpan w:val="3"/>
          </w:tcPr>
          <w:p w14:paraId="57326ECB" w14:textId="44FA9CDB" w:rsidR="005250F2" w:rsidRPr="00187F5C" w:rsidRDefault="00C906D7" w:rsidP="005250F2">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r>
      <w:bookmarkEnd w:id="88"/>
      <w:tr w:rsidR="006006B9" w:rsidRPr="00187F5C" w14:paraId="245E8A78" w14:textId="77777777" w:rsidTr="00600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6" w:type="dxa"/>
            <w:gridSpan w:val="3"/>
            <w:hideMark/>
          </w:tcPr>
          <w:p w14:paraId="1BDFC326" w14:textId="77777777" w:rsidR="00340ADA" w:rsidRPr="00187F5C" w:rsidRDefault="00340ADA" w:rsidP="00944331">
            <w:pPr>
              <w:spacing w:after="160" w:line="259" w:lineRule="auto"/>
              <w:rPr>
                <w:rFonts w:cs="Times New Roman"/>
                <w:b w:val="0"/>
                <w:bCs w:val="0"/>
                <w:i/>
                <w:iCs/>
                <w:sz w:val="22"/>
                <w:szCs w:val="22"/>
              </w:rPr>
            </w:pPr>
          </w:p>
          <w:p w14:paraId="42778277" w14:textId="389A8B53" w:rsidR="00340ADA" w:rsidRPr="00187F5C" w:rsidRDefault="00340ADA" w:rsidP="00944331">
            <w:pPr>
              <w:spacing w:after="160" w:line="259" w:lineRule="auto"/>
              <w:rPr>
                <w:rFonts w:cs="Times New Roman"/>
                <w:i/>
                <w:iCs/>
                <w:caps/>
                <w:sz w:val="22"/>
                <w:szCs w:val="22"/>
              </w:rPr>
            </w:pPr>
            <w:r w:rsidRPr="00187F5C">
              <w:rPr>
                <w:rFonts w:cs="Times New Roman"/>
                <w:i/>
                <w:iCs/>
                <w:sz w:val="22"/>
                <w:szCs w:val="22"/>
              </w:rPr>
              <w:t>DOPRINOS PRIORITETIMA EU</w:t>
            </w:r>
          </w:p>
        </w:tc>
        <w:tc>
          <w:tcPr>
            <w:tcW w:w="3307" w:type="dxa"/>
            <w:gridSpan w:val="6"/>
            <w:hideMark/>
          </w:tcPr>
          <w:p w14:paraId="699C61E4" w14:textId="77777777" w:rsidR="00340ADA" w:rsidRPr="00187F5C" w:rsidRDefault="00340ADA" w:rsidP="00944331">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p>
          <w:p w14:paraId="7DD4E1F3" w14:textId="1CCFC3EF" w:rsidR="00340ADA" w:rsidRPr="00187F5C" w:rsidRDefault="00340ADA" w:rsidP="00944331">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Zelena tranzicija </w:t>
            </w:r>
          </w:p>
        </w:tc>
        <w:tc>
          <w:tcPr>
            <w:tcW w:w="2869" w:type="dxa"/>
            <w:gridSpan w:val="7"/>
          </w:tcPr>
          <w:p w14:paraId="6AED157F" w14:textId="77777777" w:rsidR="00340ADA" w:rsidRPr="00187F5C" w:rsidRDefault="00340ADA" w:rsidP="0094433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6006B9" w:rsidRPr="00187F5C" w14:paraId="23DC4504" w14:textId="77777777" w:rsidTr="006006B9">
        <w:trPr>
          <w:gridAfter w:val="2"/>
          <w:wAfter w:w="645" w:type="dxa"/>
          <w:trHeight w:val="1650"/>
        </w:trPr>
        <w:tc>
          <w:tcPr>
            <w:cnfStyle w:val="001000000000" w:firstRow="0" w:lastRow="0" w:firstColumn="1" w:lastColumn="0" w:oddVBand="0" w:evenVBand="0" w:oddHBand="0" w:evenHBand="0" w:firstRowFirstColumn="0" w:firstRowLastColumn="0" w:lastRowFirstColumn="0" w:lastRowLastColumn="0"/>
            <w:tcW w:w="2896" w:type="dxa"/>
            <w:gridSpan w:val="3"/>
            <w:hideMark/>
          </w:tcPr>
          <w:p w14:paraId="59F2F5A2" w14:textId="77777777" w:rsidR="00340ADA" w:rsidRPr="00187F5C" w:rsidRDefault="00340ADA" w:rsidP="00944331">
            <w:pPr>
              <w:spacing w:after="160" w:line="259" w:lineRule="auto"/>
              <w:rPr>
                <w:rFonts w:cs="Times New Roman"/>
                <w:i/>
                <w:iCs/>
                <w:caps/>
                <w:sz w:val="22"/>
                <w:szCs w:val="22"/>
              </w:rPr>
            </w:pPr>
            <w:r w:rsidRPr="00187F5C">
              <w:rPr>
                <w:rFonts w:cs="Times New Roman"/>
                <w:i/>
                <w:iCs/>
                <w:sz w:val="22"/>
                <w:szCs w:val="22"/>
              </w:rPr>
              <w:t>DOPRINOS CILJEVIMA ODRŽIVOG RAZVOJA UN AGENDE 2030</w:t>
            </w:r>
          </w:p>
        </w:tc>
        <w:tc>
          <w:tcPr>
            <w:tcW w:w="3307" w:type="dxa"/>
            <w:gridSpan w:val="6"/>
          </w:tcPr>
          <w:p w14:paraId="58C63219" w14:textId="77777777" w:rsidR="00340ADA" w:rsidRPr="00187F5C" w:rsidRDefault="00340ADA" w:rsidP="00944331">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cs="Times New Roman"/>
              </w:rPr>
              <w:t>SDG 9 Izgraditi prilagodljivu infrastrukturu, promicati uključivu i održivu industrijalizaciju i poticati inovativnost</w:t>
            </w:r>
          </w:p>
          <w:p w14:paraId="467CD8A6" w14:textId="77777777" w:rsidR="00340ADA" w:rsidRPr="00187F5C" w:rsidRDefault="00340ADA" w:rsidP="00944331">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p>
          <w:p w14:paraId="3E9043E7" w14:textId="77777777" w:rsidR="00340ADA" w:rsidRPr="00187F5C" w:rsidRDefault="00340ADA" w:rsidP="00944331">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2224" w:type="dxa"/>
            <w:gridSpan w:val="5"/>
            <w:hideMark/>
          </w:tcPr>
          <w:p w14:paraId="3F89C877" w14:textId="77777777" w:rsidR="00340ADA" w:rsidRPr="00187F5C" w:rsidRDefault="00340ADA" w:rsidP="0094433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noProof/>
              </w:rPr>
              <w:drawing>
                <wp:inline distT="0" distB="0" distL="0" distR="0" wp14:anchorId="6BEF744F" wp14:editId="5C4DEBC4">
                  <wp:extent cx="1038225" cy="1012269"/>
                  <wp:effectExtent l="0" t="0" r="0" b="0"/>
                  <wp:docPr id="1543916056" name="Slika 154391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37897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480" cy="1021293"/>
                          </a:xfrm>
                          <a:prstGeom prst="rect">
                            <a:avLst/>
                          </a:prstGeom>
                          <a:noFill/>
                          <a:ln>
                            <a:noFill/>
                          </a:ln>
                        </pic:spPr>
                      </pic:pic>
                    </a:graphicData>
                  </a:graphic>
                </wp:inline>
              </w:drawing>
            </w:r>
          </w:p>
        </w:tc>
      </w:tr>
      <w:tr w:rsidR="006006B9" w:rsidRPr="00187F5C" w14:paraId="7840CC37" w14:textId="77777777" w:rsidTr="006006B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3940" w:type="dxa"/>
            <w:gridSpan w:val="5"/>
          </w:tcPr>
          <w:p w14:paraId="2A41845C" w14:textId="19C3A2F9" w:rsidR="00340ADA" w:rsidRPr="00187F5C" w:rsidRDefault="00340ADA" w:rsidP="001C3DB0">
            <w:pPr>
              <w:textAlignment w:val="baseline"/>
              <w:rPr>
                <w:rFonts w:eastAsia="Times New Roman" w:cs="Times New Roman"/>
                <w:b w:val="0"/>
                <w:bCs w:val="0"/>
                <w:sz w:val="22"/>
                <w:szCs w:val="22"/>
                <w:u w:val="single"/>
                <w:lang w:eastAsia="hr-HR"/>
              </w:rPr>
            </w:pPr>
            <w:r w:rsidRPr="00187F5C">
              <w:rPr>
                <w:rFonts w:eastAsia="Times New Roman" w:cs="Times New Roman"/>
                <w:sz w:val="22"/>
                <w:szCs w:val="22"/>
                <w:lang w:eastAsia="hr-HR"/>
              </w:rPr>
              <w:t>Nadležnost provedbe mjere:</w:t>
            </w:r>
          </w:p>
        </w:tc>
        <w:tc>
          <w:tcPr>
            <w:tcW w:w="2263" w:type="dxa"/>
            <w:gridSpan w:val="4"/>
          </w:tcPr>
          <w:p w14:paraId="2E7F7E16" w14:textId="104FD9ED" w:rsidR="00340ADA" w:rsidRPr="00187F5C" w:rsidRDefault="00340ADA" w:rsidP="00944331">
            <w:pPr>
              <w:textAlignment w:val="baseline"/>
              <w:cnfStyle w:val="000000100000" w:firstRow="0" w:lastRow="0" w:firstColumn="0" w:lastColumn="0" w:oddVBand="0" w:evenVBand="0" w:oddHBand="1" w:evenHBand="0" w:firstRowFirstColumn="0" w:firstRowLastColumn="0" w:lastRowFirstColumn="0" w:lastRowLastColumn="0"/>
              <w:rPr>
                <w:rFonts w:ascii="Ink Free" w:hAnsi="Ink Free" w:cs="Times New Roman"/>
              </w:rPr>
            </w:pPr>
            <w:r w:rsidRPr="00187F5C">
              <w:rPr>
                <w:rFonts w:ascii="Ink Free" w:eastAsia="Times New Roman" w:hAnsi="Ink Free" w:cs="Times New Roman"/>
                <w:lang w:eastAsia="hr-HR"/>
              </w:rPr>
              <w:t>Općina Tkon</w:t>
            </w:r>
          </w:p>
        </w:tc>
        <w:tc>
          <w:tcPr>
            <w:tcW w:w="2869" w:type="dxa"/>
            <w:gridSpan w:val="7"/>
          </w:tcPr>
          <w:p w14:paraId="6C14E276" w14:textId="77777777" w:rsidR="00340ADA" w:rsidRPr="00187F5C" w:rsidRDefault="00340ADA" w:rsidP="0094433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0071CD" w:rsidRPr="00187F5C" w14:paraId="7A0E5762" w14:textId="77777777" w:rsidTr="006006B9">
        <w:trPr>
          <w:trHeight w:val="659"/>
        </w:trPr>
        <w:tc>
          <w:tcPr>
            <w:cnfStyle w:val="001000000000" w:firstRow="0" w:lastRow="0" w:firstColumn="1" w:lastColumn="0" w:oddVBand="0" w:evenVBand="0" w:oddHBand="0" w:evenHBand="0" w:firstRowFirstColumn="0" w:firstRowLastColumn="0" w:lastRowFirstColumn="0" w:lastRowLastColumn="0"/>
            <w:tcW w:w="3940" w:type="dxa"/>
            <w:gridSpan w:val="5"/>
          </w:tcPr>
          <w:p w14:paraId="15976F55" w14:textId="0E24DB13" w:rsidR="000071CD" w:rsidRPr="00187F5C" w:rsidRDefault="000071CD" w:rsidP="00944331">
            <w:pPr>
              <w:textAlignment w:val="baseline"/>
              <w:rPr>
                <w:rFonts w:eastAsia="Times New Roman" w:cs="Times New Roman"/>
                <w:sz w:val="22"/>
                <w:szCs w:val="22"/>
                <w:lang w:eastAsia="hr-HR"/>
              </w:rPr>
            </w:pPr>
            <w:r w:rsidRPr="00187F5C">
              <w:rPr>
                <w:rFonts w:eastAsia="Times New Roman" w:cs="Times New Roman"/>
                <w:sz w:val="22"/>
                <w:szCs w:val="22"/>
                <w:lang w:eastAsia="hr-HR"/>
              </w:rPr>
              <w:t>Trošak provedbe mjere:</w:t>
            </w:r>
          </w:p>
        </w:tc>
        <w:tc>
          <w:tcPr>
            <w:tcW w:w="2263" w:type="dxa"/>
            <w:gridSpan w:val="4"/>
          </w:tcPr>
          <w:p w14:paraId="6D96CC45" w14:textId="5E178D2E" w:rsidR="000071CD" w:rsidRPr="00187F5C" w:rsidRDefault="009B5757" w:rsidP="00944331">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Pr>
                <w:rFonts w:ascii="Ink Free" w:eastAsia="Times New Roman" w:hAnsi="Ink Free" w:cs="Times New Roman"/>
                <w:lang w:eastAsia="hr-HR"/>
              </w:rPr>
              <w:t>11.895,00 EUR</w:t>
            </w:r>
          </w:p>
        </w:tc>
        <w:tc>
          <w:tcPr>
            <w:tcW w:w="2869" w:type="dxa"/>
            <w:gridSpan w:val="7"/>
          </w:tcPr>
          <w:p w14:paraId="4D275C57" w14:textId="77777777" w:rsidR="000071CD" w:rsidRPr="00187F5C" w:rsidRDefault="000071CD" w:rsidP="00944331">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bl>
    <w:p w14:paraId="32DA4EBA" w14:textId="77777777" w:rsidR="00322372" w:rsidRPr="00187F5C" w:rsidRDefault="00322372" w:rsidP="00F93CBA">
      <w:pPr>
        <w:spacing w:after="0" w:line="240" w:lineRule="auto"/>
        <w:textAlignment w:val="baseline"/>
        <w:rPr>
          <w:rFonts w:ascii="Ink Free" w:eastAsia="Times New Roman" w:hAnsi="Ink Free" w:cs="Times New Roman"/>
          <w:b/>
          <w:bCs/>
          <w:color w:val="549E39" w:themeColor="accent1"/>
          <w:sz w:val="36"/>
          <w:szCs w:val="36"/>
          <w:u w:val="single"/>
          <w:lang w:eastAsia="hr-HR"/>
        </w:rPr>
      </w:pPr>
    </w:p>
    <w:p w14:paraId="54212AE5" w14:textId="0118E372" w:rsidR="00F93CBA" w:rsidRPr="00187F5C" w:rsidRDefault="00D07C80" w:rsidP="00F93CBA">
      <w:pPr>
        <w:spacing w:after="0" w:line="240" w:lineRule="auto"/>
        <w:textAlignment w:val="baseline"/>
        <w:rPr>
          <w:rFonts w:ascii="Ink Free" w:eastAsia="Times New Roman" w:hAnsi="Ink Free" w:cs="Times New Roman"/>
          <w:b/>
          <w:bCs/>
          <w:color w:val="549E39" w:themeColor="accent1"/>
          <w:sz w:val="36"/>
          <w:szCs w:val="36"/>
          <w:u w:val="single"/>
          <w:lang w:eastAsia="hr-HR"/>
        </w:rPr>
      </w:pPr>
      <w:r w:rsidRPr="00187F5C">
        <w:rPr>
          <w:rFonts w:ascii="Ink Free" w:eastAsia="Times New Roman" w:hAnsi="Ink Free" w:cs="Times New Roman"/>
          <w:b/>
          <w:bCs/>
          <w:color w:val="549E39" w:themeColor="accent1"/>
          <w:sz w:val="36"/>
          <w:szCs w:val="36"/>
          <w:u w:val="single"/>
          <w:lang w:eastAsia="hr-HR"/>
        </w:rPr>
        <w:t>2.</w:t>
      </w:r>
    </w:p>
    <w:tbl>
      <w:tblPr>
        <w:tblStyle w:val="Obinatablica2"/>
        <w:tblW w:w="9200" w:type="dxa"/>
        <w:tblInd w:w="-108" w:type="dxa"/>
        <w:tblLook w:val="04A0" w:firstRow="1" w:lastRow="0" w:firstColumn="1" w:lastColumn="0" w:noHBand="0" w:noVBand="1"/>
      </w:tblPr>
      <w:tblGrid>
        <w:gridCol w:w="108"/>
        <w:gridCol w:w="2027"/>
        <w:gridCol w:w="100"/>
        <w:gridCol w:w="1578"/>
        <w:gridCol w:w="8"/>
        <w:gridCol w:w="227"/>
        <w:gridCol w:w="264"/>
        <w:gridCol w:w="1184"/>
        <w:gridCol w:w="121"/>
        <w:gridCol w:w="783"/>
        <w:gridCol w:w="416"/>
        <w:gridCol w:w="1227"/>
        <w:gridCol w:w="55"/>
        <w:gridCol w:w="287"/>
        <w:gridCol w:w="593"/>
        <w:gridCol w:w="202"/>
        <w:gridCol w:w="20"/>
      </w:tblGrid>
      <w:tr w:rsidR="00F93CBA" w:rsidRPr="00187F5C" w14:paraId="5EC3795E" w14:textId="77777777" w:rsidTr="00FE687B">
        <w:trPr>
          <w:gridBefore w:val="1"/>
          <w:gridAfter w:val="2"/>
          <w:cnfStyle w:val="100000000000" w:firstRow="1" w:lastRow="0" w:firstColumn="0" w:lastColumn="0" w:oddVBand="0" w:evenVBand="0" w:oddHBand="0" w:evenHBand="0" w:firstRowFirstColumn="0" w:firstRowLastColumn="0" w:lastRowFirstColumn="0" w:lastRowLastColumn="0"/>
          <w:wBefore w:w="108" w:type="dxa"/>
          <w:wAfter w:w="222" w:type="dxa"/>
          <w:trHeight w:val="300"/>
        </w:trPr>
        <w:tc>
          <w:tcPr>
            <w:cnfStyle w:val="001000000000" w:firstRow="0" w:lastRow="0" w:firstColumn="1" w:lastColumn="0" w:oddVBand="0" w:evenVBand="0" w:oddHBand="0" w:evenHBand="0" w:firstRowFirstColumn="0" w:firstRowLastColumn="0" w:lastRowFirstColumn="0" w:lastRowLastColumn="0"/>
            <w:tcW w:w="8870" w:type="dxa"/>
            <w:gridSpan w:val="14"/>
            <w:hideMark/>
          </w:tcPr>
          <w:p w14:paraId="6815EB45" w14:textId="6D870A1D" w:rsidR="00C04FDD" w:rsidRPr="00187F5C" w:rsidRDefault="00C04FDD" w:rsidP="00C04FDD">
            <w:pPr>
              <w:autoSpaceDE w:val="0"/>
              <w:autoSpaceDN w:val="0"/>
              <w:adjustRightInd w:val="0"/>
              <w:spacing w:before="0"/>
              <w:rPr>
                <w:rFonts w:eastAsiaTheme="majorEastAsia" w:cs="Times New Roman"/>
                <w:b w:val="0"/>
                <w:bCs w:val="0"/>
                <w:caps/>
                <w:sz w:val="22"/>
                <w:szCs w:val="22"/>
                <w:u w:val="single"/>
              </w:rPr>
            </w:pPr>
            <w:r w:rsidRPr="00187F5C">
              <w:rPr>
                <w:rFonts w:cs="Times New Roman"/>
                <w:b w:val="0"/>
                <w:bCs w:val="0"/>
                <w:caps/>
                <w:sz w:val="22"/>
                <w:szCs w:val="22"/>
                <w:u w:val="single"/>
              </w:rPr>
              <w:t>SC1.</w:t>
            </w:r>
            <w:r w:rsidRPr="00187F5C">
              <w:rPr>
                <w:rFonts w:eastAsiaTheme="majorEastAsia" w:cs="Times New Roman"/>
                <w:b w:val="0"/>
                <w:bCs w:val="0"/>
                <w:sz w:val="22"/>
                <w:szCs w:val="22"/>
                <w:u w:val="single"/>
              </w:rPr>
              <w:t xml:space="preserve"> Konkurentno i inovativno gospodarstvo</w:t>
            </w:r>
          </w:p>
          <w:p w14:paraId="6726FBA3" w14:textId="2DBDDEB7" w:rsidR="005E38AF" w:rsidRPr="00187F5C" w:rsidRDefault="00D07C80" w:rsidP="00C04FDD">
            <w:pPr>
              <w:autoSpaceDE w:val="0"/>
              <w:autoSpaceDN w:val="0"/>
              <w:adjustRightInd w:val="0"/>
              <w:spacing w:before="0"/>
              <w:jc w:val="center"/>
              <w:rPr>
                <w:rFonts w:eastAsia="CIDFont+F7" w:cs="CIDFont+F7"/>
                <w:color w:val="549E39" w:themeColor="accent1"/>
                <w:sz w:val="22"/>
                <w:szCs w:val="22"/>
              </w:rPr>
            </w:pPr>
            <w:r w:rsidRPr="00187F5C">
              <w:rPr>
                <w:rFonts w:eastAsia="Times New Roman" w:cs="Times New Roman"/>
                <w:color w:val="549E39" w:themeColor="accent1"/>
                <w:sz w:val="22"/>
                <w:szCs w:val="22"/>
                <w:lang w:eastAsia="hr-HR"/>
              </w:rPr>
              <w:t xml:space="preserve">POSEBNI CILJ 4. </w:t>
            </w:r>
            <w:r w:rsidRPr="00187F5C">
              <w:rPr>
                <w:rFonts w:eastAsia="CIDFont+F7" w:cs="CIDFont+F7"/>
                <w:color w:val="549E39" w:themeColor="accent1"/>
                <w:sz w:val="22"/>
                <w:szCs w:val="22"/>
              </w:rPr>
              <w:t>RAZVOJ ZADARSKE ŽUPANIJE KAO PREPOZNATLJIVE DESTINACIJE ODRŽIVOG,</w:t>
            </w:r>
          </w:p>
          <w:p w14:paraId="17778203" w14:textId="30FE8331" w:rsidR="005A65DA" w:rsidRPr="00187F5C" w:rsidRDefault="00D07C80" w:rsidP="00C04FDD">
            <w:pPr>
              <w:spacing w:before="0" w:line="360" w:lineRule="auto"/>
              <w:jc w:val="center"/>
              <w:textAlignment w:val="baseline"/>
              <w:rPr>
                <w:rFonts w:eastAsia="Times New Roman" w:cs="Times New Roman"/>
                <w:sz w:val="22"/>
                <w:szCs w:val="22"/>
                <w:u w:val="single"/>
                <w:lang w:eastAsia="hr-HR"/>
              </w:rPr>
            </w:pPr>
            <w:r w:rsidRPr="00187F5C">
              <w:rPr>
                <w:rFonts w:eastAsia="CIDFont+F7" w:cs="CIDFont+F7"/>
                <w:color w:val="549E39" w:themeColor="accent1"/>
                <w:sz w:val="22"/>
                <w:szCs w:val="22"/>
              </w:rPr>
              <w:t>PAMETNOG I CJELOGODIŠNJEG TURIZMA</w:t>
            </w:r>
          </w:p>
        </w:tc>
      </w:tr>
      <w:tr w:rsidR="00F93CBA" w:rsidRPr="00187F5C" w14:paraId="74D0034A" w14:textId="77777777" w:rsidTr="00FE687B">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8870" w:type="dxa"/>
            <w:gridSpan w:val="14"/>
            <w:hideMark/>
          </w:tcPr>
          <w:p w14:paraId="1E46F34B" w14:textId="6945BD45" w:rsidR="00F93CBA" w:rsidRPr="00187F5C" w:rsidRDefault="00F93CBA" w:rsidP="00C04FDD">
            <w:pPr>
              <w:spacing w:before="0" w:line="360" w:lineRule="auto"/>
              <w:textAlignment w:val="baseline"/>
              <w:rPr>
                <w:rFonts w:eastAsia="Times New Roman" w:cs="Times New Roman"/>
                <w:i/>
                <w:iCs/>
                <w:caps/>
                <w:sz w:val="22"/>
                <w:szCs w:val="22"/>
                <w:lang w:eastAsia="hr-HR"/>
              </w:rPr>
            </w:pPr>
            <w:bookmarkStart w:id="90" w:name="_Hlk215473620"/>
            <w:r w:rsidRPr="00187F5C">
              <w:rPr>
                <w:rFonts w:eastAsia="Times New Roman" w:cs="Times New Roman"/>
                <w:i/>
                <w:iCs/>
                <w:caps/>
                <w:color w:val="549E39" w:themeColor="accent1"/>
                <w:sz w:val="22"/>
                <w:szCs w:val="22"/>
                <w:lang w:eastAsia="hr-HR"/>
              </w:rPr>
              <w:t>M</w:t>
            </w:r>
            <w:r w:rsidR="005A65DA" w:rsidRPr="00187F5C">
              <w:rPr>
                <w:rFonts w:eastAsia="Times New Roman" w:cs="Times New Roman"/>
                <w:i/>
                <w:iCs/>
                <w:color w:val="549E39" w:themeColor="accent1"/>
                <w:sz w:val="22"/>
                <w:szCs w:val="22"/>
                <w:lang w:eastAsia="hr-HR"/>
              </w:rPr>
              <w:t>jera</w:t>
            </w:r>
            <w:r w:rsidRPr="00187F5C">
              <w:rPr>
                <w:rFonts w:eastAsia="Times New Roman" w:cs="Times New Roman"/>
                <w:i/>
                <w:iCs/>
                <w:caps/>
                <w:color w:val="549E39" w:themeColor="accent1"/>
                <w:sz w:val="22"/>
                <w:szCs w:val="22"/>
                <w:lang w:eastAsia="hr-HR"/>
              </w:rPr>
              <w:t xml:space="preserve"> </w:t>
            </w:r>
            <w:r w:rsidR="005E38AF" w:rsidRPr="00187F5C">
              <w:rPr>
                <w:rFonts w:eastAsia="Times New Roman" w:cs="Times New Roman"/>
                <w:i/>
                <w:iCs/>
                <w:caps/>
                <w:color w:val="549E39" w:themeColor="accent1"/>
                <w:sz w:val="22"/>
                <w:szCs w:val="22"/>
                <w:lang w:eastAsia="hr-HR"/>
              </w:rPr>
              <w:t>2.1</w:t>
            </w:r>
            <w:r w:rsidRPr="00187F5C">
              <w:rPr>
                <w:rFonts w:eastAsia="Times New Roman" w:cs="Times New Roman"/>
                <w:i/>
                <w:iCs/>
                <w:caps/>
                <w:color w:val="549E39" w:themeColor="accent1"/>
                <w:sz w:val="22"/>
                <w:szCs w:val="22"/>
                <w:lang w:eastAsia="hr-HR"/>
              </w:rPr>
              <w:t>.</w:t>
            </w:r>
            <w:r w:rsidR="00905EFD" w:rsidRPr="00187F5C">
              <w:rPr>
                <w:rFonts w:eastAsia="Times New Roman" w:cs="Times New Roman"/>
                <w:i/>
                <w:iCs/>
                <w:caps/>
                <w:color w:val="549E39" w:themeColor="accent1"/>
                <w:sz w:val="22"/>
                <w:szCs w:val="22"/>
                <w:lang w:eastAsia="hr-HR"/>
              </w:rPr>
              <w:t xml:space="preserve"> </w:t>
            </w:r>
            <w:r w:rsidRPr="00187F5C">
              <w:rPr>
                <w:rFonts w:eastAsia="Times New Roman" w:cs="Times New Roman"/>
                <w:i/>
                <w:iCs/>
                <w:caps/>
                <w:color w:val="549E39" w:themeColor="accent1"/>
                <w:sz w:val="22"/>
                <w:szCs w:val="22"/>
                <w:lang w:eastAsia="hr-HR"/>
              </w:rPr>
              <w:t> </w:t>
            </w:r>
            <w:r w:rsidR="005A65DA" w:rsidRPr="00187F5C">
              <w:rPr>
                <w:rFonts w:eastAsia="Times New Roman" w:cs="Times New Roman"/>
                <w:i/>
                <w:iCs/>
                <w:caps/>
                <w:sz w:val="22"/>
                <w:szCs w:val="22"/>
                <w:lang w:eastAsia="hr-HR"/>
              </w:rPr>
              <w:t>R</w:t>
            </w:r>
            <w:r w:rsidR="005A65DA" w:rsidRPr="00187F5C">
              <w:rPr>
                <w:rFonts w:eastAsia="Times New Roman" w:cs="Times New Roman"/>
                <w:i/>
                <w:iCs/>
                <w:sz w:val="22"/>
                <w:szCs w:val="22"/>
                <w:lang w:eastAsia="hr-HR"/>
              </w:rPr>
              <w:t>azvoj i unaprjeđenje turističke infrastrukture </w:t>
            </w:r>
          </w:p>
          <w:p w14:paraId="22F03939" w14:textId="77777777" w:rsidR="00F93CBA" w:rsidRPr="00187F5C" w:rsidRDefault="00F93CBA" w:rsidP="00C04FDD">
            <w:pPr>
              <w:spacing w:before="0" w:line="360" w:lineRule="auto"/>
              <w:textAlignment w:val="baseline"/>
              <w:rPr>
                <w:rFonts w:eastAsia="Times New Roman" w:cs="Times New Roman"/>
                <w:caps/>
                <w:sz w:val="22"/>
                <w:szCs w:val="22"/>
                <w:lang w:eastAsia="hr-HR"/>
              </w:rPr>
            </w:pPr>
          </w:p>
        </w:tc>
      </w:tr>
      <w:tr w:rsidR="00F93CBA" w:rsidRPr="00187F5C" w14:paraId="30DD867F" w14:textId="77777777" w:rsidTr="00FE687B">
        <w:trPr>
          <w:gridBefore w:val="1"/>
          <w:gridAfter w:val="2"/>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4"/>
            <w:hideMark/>
          </w:tcPr>
          <w:p w14:paraId="6B1B27F0" w14:textId="10977DF4" w:rsidR="00F93CBA" w:rsidRPr="00187F5C" w:rsidRDefault="00D300CA"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157" w:type="dxa"/>
            <w:gridSpan w:val="10"/>
            <w:hideMark/>
          </w:tcPr>
          <w:p w14:paraId="0BD81E59"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231F20"/>
                <w:lang w:eastAsia="hr-HR"/>
              </w:rPr>
            </w:pPr>
            <w:r w:rsidRPr="00187F5C">
              <w:rPr>
                <w:rFonts w:eastAsia="Times New Roman" w:cs="Times New Roman"/>
                <w:lang w:eastAsia="hr-HR"/>
              </w:rPr>
              <w:t>Funkcionalni i održivi razvoj turizma Općine Tkon radi cjelovitog turističkog doživljaja i produljenja sezone kroz ulaganja u javnu turističku infrastrukturu</w:t>
            </w:r>
            <w:r w:rsidRPr="00187F5C">
              <w:rPr>
                <w:rFonts w:eastAsia="Times New Roman" w:cs="Times New Roman"/>
                <w:color w:val="231F20"/>
                <w:lang w:eastAsia="hr-HR"/>
              </w:rPr>
              <w:t>. </w:t>
            </w:r>
          </w:p>
          <w:p w14:paraId="7D10EF0E"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color w:val="231F20"/>
                <w:lang w:eastAsia="hr-HR"/>
              </w:rPr>
            </w:pPr>
          </w:p>
          <w:p w14:paraId="0DAFEB2B"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7637F927" w14:textId="77777777" w:rsidTr="00FE687B">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Height w:val="70"/>
        </w:trPr>
        <w:tc>
          <w:tcPr>
            <w:cnfStyle w:val="001000000000" w:firstRow="0" w:lastRow="0" w:firstColumn="1" w:lastColumn="0" w:oddVBand="0" w:evenVBand="0" w:oddHBand="0" w:evenHBand="0" w:firstRowFirstColumn="0" w:firstRowLastColumn="0" w:lastRowFirstColumn="0" w:lastRowLastColumn="0"/>
            <w:tcW w:w="3713" w:type="dxa"/>
            <w:gridSpan w:val="4"/>
            <w:hideMark/>
          </w:tcPr>
          <w:p w14:paraId="3D7D809E" w14:textId="6B88BDBE" w:rsidR="00F93CBA" w:rsidRPr="00187F5C" w:rsidRDefault="00D300CA"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157" w:type="dxa"/>
            <w:gridSpan w:val="10"/>
            <w:hideMark/>
          </w:tcPr>
          <w:p w14:paraId="610E21EA" w14:textId="4CCBF057" w:rsidR="00F93CBA" w:rsidRPr="00187F5C" w:rsidRDefault="00F93CBA" w:rsidP="0086171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color w:val="231F20"/>
                <w:lang w:eastAsia="hr-HR"/>
              </w:rPr>
              <w:t>Ulaganjem u razvoj postojeće i izgradnjom nove turističke infrastrukture stvaraju se dodatne mogućnosti za razvoj turizma i promoviranje područja kao turističke destinacije, ali i destinacije aktivnog turizma.  Kako bi se obogatila turistička ponuda dodatnim sadržajima planira se uređenje i opremanje javnih plaža, uređenje obalnog pojasa naselja Ugrinić i Tkon u vidu šetnice, kupališta, mirne zone za pješake i zone za bicikliste, uz korištenje održivih i zelenih resursa</w:t>
            </w:r>
            <w:r w:rsidR="00E51E25" w:rsidRPr="00187F5C">
              <w:rPr>
                <w:rFonts w:eastAsia="Times New Roman" w:cs="Times New Roman"/>
                <w:color w:val="231F20"/>
                <w:lang w:eastAsia="hr-HR"/>
              </w:rPr>
              <w:t>, ali i uređenja šetnice Mulina u centru naselja Tkon</w:t>
            </w:r>
            <w:r w:rsidRPr="00187F5C">
              <w:rPr>
                <w:rFonts w:eastAsia="Times New Roman" w:cs="Times New Roman"/>
                <w:color w:val="231F20"/>
                <w:lang w:eastAsia="hr-HR"/>
              </w:rPr>
              <w:t xml:space="preserve">. U svrhu promocije aktivnog turizma, koji nije usmjeren isključivo na visoku sezonu, planira se izgradnja </w:t>
            </w:r>
            <w:r w:rsidR="00FE529B" w:rsidRPr="00187F5C">
              <w:rPr>
                <w:rFonts w:eastAsia="Times New Roman" w:cs="Times New Roman"/>
                <w:color w:val="231F20"/>
                <w:lang w:eastAsia="hr-HR"/>
              </w:rPr>
              <w:t xml:space="preserve">pješačkih i </w:t>
            </w:r>
            <w:r w:rsidRPr="00187F5C">
              <w:rPr>
                <w:rFonts w:eastAsia="Times New Roman" w:cs="Times New Roman"/>
                <w:color w:val="231F20"/>
                <w:lang w:eastAsia="hr-HR"/>
              </w:rPr>
              <w:t xml:space="preserve">biciklističkih staza te uređenja vidikovaca, kao neizostavnog elementa u službi omogućavanja posjetiteljima Općine Tkon </w:t>
            </w:r>
            <w:r w:rsidR="00E51E25" w:rsidRPr="00187F5C">
              <w:rPr>
                <w:rFonts w:eastAsia="Times New Roman" w:cs="Times New Roman"/>
                <w:color w:val="231F20"/>
                <w:lang w:eastAsia="hr-HR"/>
              </w:rPr>
              <w:t>i druge vidove provođenja slobodnog vremena</w:t>
            </w:r>
            <w:r w:rsidRPr="00187F5C">
              <w:rPr>
                <w:rFonts w:eastAsia="Times New Roman" w:cs="Times New Roman"/>
                <w:color w:val="231F20"/>
                <w:lang w:eastAsia="hr-HR"/>
              </w:rPr>
              <w:t>.</w:t>
            </w:r>
            <w:r w:rsidRPr="00187F5C">
              <w:rPr>
                <w:rFonts w:cs="Times New Roman"/>
              </w:rPr>
              <w:t xml:space="preserve"> Provedbom mjere planira se i izgradnja novih i unapređenje postojećih smještajnih kapaciteta. </w:t>
            </w:r>
            <w:r w:rsidR="00F229EA" w:rsidRPr="00187F5C">
              <w:t>Mjera doprinosi P</w:t>
            </w:r>
            <w:r w:rsidR="00DB0A6D" w:rsidRPr="00187F5C">
              <w:t>C</w:t>
            </w:r>
            <w:r w:rsidR="00F229EA" w:rsidRPr="00187F5C">
              <w:t xml:space="preserve"> 4 kroz razvoj i diversifikaciju turističke ponude te unaprjeđenje infrastrukture za održivi, pametni i cjelogodišnji turizam, čime se jača prepoznatljivost i atraktivnost Općine Tkon i Zadarske županije kao destinacije aktivnog odmora.</w:t>
            </w:r>
          </w:p>
        </w:tc>
      </w:tr>
      <w:tr w:rsidR="00F93CBA" w:rsidRPr="00187F5C" w14:paraId="374B862B" w14:textId="77777777" w:rsidTr="00FE687B">
        <w:trPr>
          <w:gridBefore w:val="1"/>
          <w:gridAfter w:val="2"/>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4"/>
            <w:hideMark/>
          </w:tcPr>
          <w:p w14:paraId="5C5E43A1" w14:textId="22BC1539" w:rsidR="00F93CBA" w:rsidRPr="00187F5C" w:rsidRDefault="00D300CA"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157" w:type="dxa"/>
            <w:gridSpan w:val="10"/>
            <w:hideMark/>
          </w:tcPr>
          <w:p w14:paraId="5D22C75B" w14:textId="14B18593" w:rsidR="0041098B" w:rsidRPr="00187F5C" w:rsidRDefault="0041098B" w:rsidP="00861715">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1.</w:t>
            </w:r>
            <w:r w:rsidR="00E51E25" w:rsidRPr="00187F5C">
              <w:rPr>
                <w:rFonts w:eastAsia="Times New Roman" w:cs="Times New Roman"/>
                <w:lang w:eastAsia="hr-HR"/>
              </w:rPr>
              <w:t>Uređen</w:t>
            </w:r>
            <w:r w:rsidR="007C6859" w:rsidRPr="00187F5C">
              <w:rPr>
                <w:rFonts w:eastAsia="Times New Roman" w:cs="Times New Roman"/>
                <w:lang w:eastAsia="hr-HR"/>
              </w:rPr>
              <w:t xml:space="preserve">e </w:t>
            </w:r>
            <w:r w:rsidR="00861715" w:rsidRPr="00187F5C">
              <w:rPr>
                <w:rFonts w:eastAsia="Times New Roman" w:cs="Times New Roman"/>
                <w:lang w:eastAsia="hr-HR"/>
              </w:rPr>
              <w:t>plaže</w:t>
            </w:r>
            <w:r w:rsidR="007C6859" w:rsidRPr="00187F5C">
              <w:rPr>
                <w:rFonts w:eastAsia="Times New Roman" w:cs="Times New Roman"/>
                <w:lang w:eastAsia="hr-HR"/>
              </w:rPr>
              <w:t xml:space="preserve"> s pripadajućim popratnim sadržajem (</w:t>
            </w:r>
            <w:r w:rsidRPr="00187F5C">
              <w:rPr>
                <w:rFonts w:eastAsia="Times New Roman" w:cs="Times New Roman"/>
                <w:lang w:eastAsia="hr-HR"/>
              </w:rPr>
              <w:t xml:space="preserve">travanj 2029.) </w:t>
            </w:r>
          </w:p>
          <w:p w14:paraId="6371A47D" w14:textId="3582E220" w:rsidR="00F93CBA" w:rsidRPr="00187F5C" w:rsidRDefault="0041098B" w:rsidP="00861715">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Uređen obalni pojas naselja Ugrinić, 1. cjelina (lipanj 2026.)</w:t>
            </w:r>
            <w:r w:rsidR="00F93CBA" w:rsidRPr="00187F5C">
              <w:rPr>
                <w:rFonts w:eastAsia="Times New Roman" w:cs="Times New Roman"/>
                <w:lang w:eastAsia="hr-HR"/>
              </w:rPr>
              <w:t xml:space="preserve"> </w:t>
            </w:r>
          </w:p>
          <w:p w14:paraId="19C0377D" w14:textId="3B96AE46" w:rsidR="00F93CBA" w:rsidRPr="00187F5C" w:rsidRDefault="0041098B" w:rsidP="00861715">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 Revitaliziran centar naselja Tkon putem uređenja šetnice Mulina (</w:t>
            </w:r>
            <w:r w:rsidR="00901A64" w:rsidRPr="00187F5C">
              <w:rPr>
                <w:rFonts w:eastAsia="Times New Roman" w:cs="Times New Roman"/>
                <w:lang w:eastAsia="hr-HR"/>
              </w:rPr>
              <w:t>listopad 2028.)</w:t>
            </w:r>
          </w:p>
          <w:p w14:paraId="1C0DFD0C" w14:textId="1C2FB27E" w:rsidR="00F93CBA" w:rsidRDefault="0041098B" w:rsidP="00861715">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4</w:t>
            </w:r>
            <w:r w:rsidR="00F93CBA" w:rsidRPr="00187F5C">
              <w:rPr>
                <w:rFonts w:eastAsia="Times New Roman" w:cs="Times New Roman"/>
                <w:lang w:eastAsia="hr-HR"/>
              </w:rPr>
              <w:t xml:space="preserve">. </w:t>
            </w:r>
            <w:r w:rsidRPr="00187F5C">
              <w:rPr>
                <w:rFonts w:eastAsia="Times New Roman" w:cs="Times New Roman"/>
                <w:lang w:eastAsia="hr-HR"/>
              </w:rPr>
              <w:t>Izgrađen vidikovac Straža (lipanj 2026.)</w:t>
            </w:r>
          </w:p>
          <w:p w14:paraId="743AF230" w14:textId="1E38F5ED" w:rsidR="00F16146" w:rsidRPr="00187F5C" w:rsidRDefault="00F16146" w:rsidP="00861715">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Pr>
                <w:rFonts w:eastAsia="Times New Roman" w:cs="Times New Roman"/>
                <w:lang w:eastAsia="hr-HR"/>
              </w:rPr>
              <w:t>5. Izrađena projektna dokumentacija za u</w:t>
            </w:r>
            <w:r w:rsidRPr="00F16146">
              <w:rPr>
                <w:rFonts w:eastAsia="Times New Roman" w:cs="Times New Roman"/>
                <w:lang w:eastAsia="hr-HR"/>
              </w:rPr>
              <w:t>ređenje zapadnog dijela plaže Vruljice</w:t>
            </w:r>
            <w:r>
              <w:rPr>
                <w:rFonts w:eastAsia="Times New Roman" w:cs="Times New Roman"/>
                <w:lang w:eastAsia="hr-HR"/>
              </w:rPr>
              <w:t xml:space="preserve"> (prosinac 2027.)</w:t>
            </w:r>
          </w:p>
          <w:p w14:paraId="5FB17E6A"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E687B" w:rsidRPr="00187F5C" w14:paraId="59C90C52"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15BB9878" w14:textId="77777777" w:rsidR="00FE687B" w:rsidRPr="00187F5C" w:rsidRDefault="00FE687B" w:rsidP="00395607">
            <w:pPr>
              <w:rPr>
                <w:rFonts w:eastAsia="Calibri" w:cs="Times New Roman"/>
                <w:b w:val="0"/>
                <w:bCs w:val="0"/>
                <w:sz w:val="22"/>
                <w:szCs w:val="22"/>
              </w:rPr>
            </w:pPr>
          </w:p>
          <w:p w14:paraId="7F1B5ABF" w14:textId="29E6C90C" w:rsidR="00FE687B" w:rsidRPr="00187F5C" w:rsidRDefault="00FE687B" w:rsidP="00395607">
            <w:pPr>
              <w:rPr>
                <w:rFonts w:eastAsia="Calibri" w:cs="Times New Roman"/>
                <w:sz w:val="22"/>
                <w:szCs w:val="22"/>
              </w:rPr>
            </w:pPr>
            <w:r w:rsidRPr="00187F5C">
              <w:rPr>
                <w:rFonts w:eastAsia="Calibri" w:cs="Times New Roman"/>
                <w:sz w:val="22"/>
                <w:szCs w:val="22"/>
              </w:rPr>
              <w:t>Izvor</w:t>
            </w:r>
          </w:p>
        </w:tc>
        <w:tc>
          <w:tcPr>
            <w:tcW w:w="4868" w:type="dxa"/>
            <w:gridSpan w:val="9"/>
          </w:tcPr>
          <w:p w14:paraId="7A1A1E96" w14:textId="77777777" w:rsidR="00FE687B" w:rsidRPr="00187F5C" w:rsidRDefault="00FE687B" w:rsidP="00395607">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p>
          <w:p w14:paraId="57753AF6" w14:textId="26E6AA25" w:rsidR="00FE687B" w:rsidRPr="00187F5C" w:rsidRDefault="00FE687B" w:rsidP="00395607">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763C6A9" w14:textId="77777777" w:rsidR="00FE687B" w:rsidRPr="00187F5C" w:rsidRDefault="00FE687B" w:rsidP="00395607">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FE687B" w:rsidRPr="00187F5C" w14:paraId="66834B6B" w14:textId="77777777" w:rsidTr="00FE687B">
        <w:trPr>
          <w:gridAfter w:val="1"/>
          <w:wAfter w:w="20" w:type="dxa"/>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10EA9835" w14:textId="77777777" w:rsidR="00FE687B" w:rsidRPr="00187F5C" w:rsidRDefault="00FE687B" w:rsidP="00395607">
            <w:pPr>
              <w:rPr>
                <w:rFonts w:eastAsia="Calibri" w:cs="Times New Roman"/>
                <w:sz w:val="22"/>
                <w:szCs w:val="22"/>
              </w:rPr>
            </w:pPr>
            <w:r w:rsidRPr="00187F5C">
              <w:rPr>
                <w:rFonts w:eastAsia="Calibri" w:cs="Times New Roman"/>
                <w:sz w:val="22"/>
                <w:szCs w:val="22"/>
              </w:rPr>
              <w:t>Proračunski program</w:t>
            </w:r>
          </w:p>
        </w:tc>
        <w:tc>
          <w:tcPr>
            <w:tcW w:w="4868" w:type="dxa"/>
            <w:gridSpan w:val="9"/>
          </w:tcPr>
          <w:p w14:paraId="12DDEABF" w14:textId="629367C9" w:rsidR="00FE687B" w:rsidRPr="00187F5C" w:rsidRDefault="00FE687B" w:rsidP="0039560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FE687B" w:rsidRPr="00187F5C" w14:paraId="27A781A2"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150"/>
        </w:trPr>
        <w:tc>
          <w:tcPr>
            <w:cnfStyle w:val="001000000000" w:firstRow="0" w:lastRow="0" w:firstColumn="1" w:lastColumn="0" w:oddVBand="0" w:evenVBand="0" w:oddHBand="0" w:evenHBand="0" w:firstRowFirstColumn="0" w:firstRowLastColumn="0" w:lastRowFirstColumn="0" w:lastRowLastColumn="0"/>
            <w:tcW w:w="4312" w:type="dxa"/>
            <w:gridSpan w:val="7"/>
          </w:tcPr>
          <w:p w14:paraId="55F14440" w14:textId="77777777" w:rsidR="00FE687B" w:rsidRPr="00187F5C" w:rsidRDefault="00FE687B" w:rsidP="00395607">
            <w:pPr>
              <w:rPr>
                <w:rFonts w:eastAsia="Calibri" w:cs="Times New Roman"/>
                <w:sz w:val="22"/>
                <w:szCs w:val="22"/>
              </w:rPr>
            </w:pPr>
            <w:r w:rsidRPr="00187F5C">
              <w:rPr>
                <w:rFonts w:eastAsia="Calibri" w:cs="Times New Roman"/>
                <w:sz w:val="22"/>
                <w:szCs w:val="22"/>
              </w:rPr>
              <w:t>Izvor financiranja</w:t>
            </w:r>
          </w:p>
        </w:tc>
        <w:tc>
          <w:tcPr>
            <w:tcW w:w="4868" w:type="dxa"/>
            <w:gridSpan w:val="9"/>
          </w:tcPr>
          <w:p w14:paraId="67E70EBA" w14:textId="647F56D4" w:rsidR="004E07D2" w:rsidRPr="00187F5C" w:rsidRDefault="0031323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Calibri"/>
                <w:lang w:eastAsia="hr-HR"/>
              </w:rPr>
              <w:t xml:space="preserve">1019K101916 </w:t>
            </w:r>
            <w:r w:rsidR="006E4D44" w:rsidRPr="00187F5C">
              <w:rPr>
                <w:rFonts w:eastAsia="Times New Roman" w:cs="Times New Roman"/>
                <w:lang w:eastAsia="hr-HR"/>
              </w:rPr>
              <w:t>Ure</w:t>
            </w:r>
            <w:r w:rsidR="006E4D44" w:rsidRPr="00187F5C">
              <w:rPr>
                <w:rFonts w:eastAsia="Times New Roman" w:cs="Calibri"/>
                <w:lang w:eastAsia="hr-HR"/>
              </w:rPr>
              <w:t>đ</w:t>
            </w:r>
            <w:r w:rsidR="006E4D44" w:rsidRPr="00187F5C">
              <w:rPr>
                <w:rFonts w:eastAsia="Times New Roman" w:cs="Times New Roman"/>
                <w:lang w:eastAsia="hr-HR"/>
              </w:rPr>
              <w:t>enje pla</w:t>
            </w:r>
            <w:r w:rsidR="006E4D44" w:rsidRPr="00187F5C">
              <w:rPr>
                <w:rFonts w:eastAsia="Times New Roman" w:cs="Calibri"/>
                <w:lang w:eastAsia="hr-HR"/>
              </w:rPr>
              <w:t>ž</w:t>
            </w:r>
            <w:r w:rsidR="006E4D44" w:rsidRPr="00187F5C">
              <w:rPr>
                <w:rFonts w:eastAsia="Times New Roman" w:cs="Times New Roman"/>
                <w:lang w:eastAsia="hr-HR"/>
              </w:rPr>
              <w:t>e Studenac</w:t>
            </w:r>
          </w:p>
          <w:p w14:paraId="5EFDD0A9" w14:textId="65E715A7" w:rsidR="004E07D2" w:rsidRPr="00187F5C" w:rsidRDefault="0031323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Calibri"/>
                <w:lang w:eastAsia="hr-HR"/>
              </w:rPr>
            </w:pPr>
            <w:r>
              <w:rPr>
                <w:rFonts w:eastAsia="Times New Roman" w:cs="Calibri"/>
                <w:lang w:eastAsia="hr-HR"/>
              </w:rPr>
              <w:t>1019K101909</w:t>
            </w:r>
            <w:r w:rsidR="004E07D2" w:rsidRPr="00187F5C">
              <w:rPr>
                <w:rFonts w:eastAsia="Times New Roman" w:cs="Calibri"/>
                <w:lang w:eastAsia="hr-HR"/>
              </w:rPr>
              <w:t xml:space="preserve"> </w:t>
            </w:r>
            <w:r w:rsidR="006E4D44" w:rsidRPr="00187F5C">
              <w:rPr>
                <w:rFonts w:eastAsia="Times New Roman" w:cs="Times New Roman"/>
                <w:lang w:eastAsia="hr-HR"/>
              </w:rPr>
              <w:t>Ure</w:t>
            </w:r>
            <w:r w:rsidR="006E4D44" w:rsidRPr="00187F5C">
              <w:rPr>
                <w:rFonts w:eastAsia="Times New Roman" w:cs="Calibri"/>
                <w:lang w:eastAsia="hr-HR"/>
              </w:rPr>
              <w:t>đ</w:t>
            </w:r>
            <w:r w:rsidR="006E4D44" w:rsidRPr="00187F5C">
              <w:rPr>
                <w:rFonts w:eastAsia="Times New Roman" w:cs="Times New Roman"/>
                <w:lang w:eastAsia="hr-HR"/>
              </w:rPr>
              <w:t>enje obalnog pojasa naselja Ugrini</w:t>
            </w:r>
            <w:r w:rsidR="006E4D44" w:rsidRPr="00187F5C">
              <w:rPr>
                <w:rFonts w:eastAsia="Times New Roman" w:cs="Calibri"/>
                <w:lang w:eastAsia="hr-HR"/>
              </w:rPr>
              <w:t>ć</w:t>
            </w:r>
          </w:p>
          <w:p w14:paraId="2CF2D800" w14:textId="49309475" w:rsidR="004E07D2" w:rsidRPr="00187F5C" w:rsidRDefault="0031323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Calibri"/>
                <w:lang w:eastAsia="hr-HR"/>
              </w:rPr>
            </w:pPr>
            <w:r>
              <w:rPr>
                <w:rFonts w:eastAsia="Times New Roman" w:cs="Calibri"/>
                <w:lang w:eastAsia="hr-HR"/>
              </w:rPr>
              <w:t>1019K101910</w:t>
            </w:r>
            <w:r w:rsidR="004E07D2" w:rsidRPr="00187F5C">
              <w:rPr>
                <w:rFonts w:eastAsia="Times New Roman" w:cs="Calibri"/>
                <w:lang w:eastAsia="hr-HR"/>
              </w:rPr>
              <w:t xml:space="preserve"> </w:t>
            </w:r>
            <w:r w:rsidR="004E07D2" w:rsidRPr="00187F5C">
              <w:rPr>
                <w:rFonts w:eastAsia="Times New Roman" w:cs="Times New Roman"/>
                <w:lang w:eastAsia="hr-HR"/>
              </w:rPr>
              <w:t>Ure</w:t>
            </w:r>
            <w:r w:rsidR="004E07D2" w:rsidRPr="00187F5C">
              <w:rPr>
                <w:rFonts w:eastAsia="Times New Roman" w:cs="Calibri"/>
                <w:lang w:eastAsia="hr-HR"/>
              </w:rPr>
              <w:t>đ</w:t>
            </w:r>
            <w:r w:rsidR="004E07D2" w:rsidRPr="00187F5C">
              <w:rPr>
                <w:rFonts w:eastAsia="Times New Roman" w:cs="Times New Roman"/>
                <w:lang w:eastAsia="hr-HR"/>
              </w:rPr>
              <w:t>enje obalnog pojasa naselja Ugrini</w:t>
            </w:r>
            <w:r w:rsidR="004E07D2" w:rsidRPr="00187F5C">
              <w:rPr>
                <w:rFonts w:eastAsia="Times New Roman" w:cs="Calibri"/>
                <w:lang w:eastAsia="hr-HR"/>
              </w:rPr>
              <w:t>ć, 2 cjelina</w:t>
            </w:r>
          </w:p>
          <w:p w14:paraId="78D72CB3" w14:textId="1733648A" w:rsidR="004E07D2" w:rsidRPr="00187F5C" w:rsidRDefault="0031323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Calibri"/>
                <w:lang w:eastAsia="hr-HR"/>
              </w:rPr>
              <w:t>1019K101908</w:t>
            </w:r>
            <w:r w:rsidR="004E07D2" w:rsidRPr="00187F5C">
              <w:rPr>
                <w:rFonts w:eastAsia="Times New Roman" w:cs="Calibri"/>
                <w:lang w:eastAsia="hr-HR"/>
              </w:rPr>
              <w:t xml:space="preserve"> </w:t>
            </w:r>
            <w:r w:rsidR="006E4D44" w:rsidRPr="00187F5C">
              <w:rPr>
                <w:rFonts w:eastAsia="Times New Roman" w:cs="Times New Roman"/>
                <w:lang w:eastAsia="hr-HR"/>
              </w:rPr>
              <w:t>Ure</w:t>
            </w:r>
            <w:r w:rsidR="006E4D44" w:rsidRPr="00187F5C">
              <w:rPr>
                <w:rFonts w:eastAsia="Times New Roman" w:cs="Calibri"/>
                <w:lang w:eastAsia="hr-HR"/>
              </w:rPr>
              <w:t>đ</w:t>
            </w:r>
            <w:r w:rsidR="006E4D44" w:rsidRPr="00187F5C">
              <w:rPr>
                <w:rFonts w:eastAsia="Times New Roman" w:cs="Times New Roman"/>
                <w:lang w:eastAsia="hr-HR"/>
              </w:rPr>
              <w:t>enje obalnog pojasa naselja Tkon</w:t>
            </w:r>
          </w:p>
          <w:p w14:paraId="6E013AB8" w14:textId="3F8D8F14" w:rsidR="004E07D2" w:rsidRPr="00187F5C" w:rsidRDefault="003F522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Calibri"/>
                <w:lang w:eastAsia="hr-HR"/>
              </w:rPr>
            </w:pPr>
            <w:r>
              <w:rPr>
                <w:rFonts w:eastAsia="Times New Roman" w:cs="Calibri"/>
                <w:lang w:eastAsia="hr-HR"/>
              </w:rPr>
              <w:t>1019K101912</w:t>
            </w:r>
            <w:r w:rsidR="006E4D44" w:rsidRPr="00187F5C">
              <w:rPr>
                <w:rFonts w:eastAsia="Times New Roman" w:cs="Times New Roman"/>
                <w:lang w:eastAsia="hr-HR"/>
              </w:rPr>
              <w:t xml:space="preserve"> Ure</w:t>
            </w:r>
            <w:r w:rsidR="006E4D44" w:rsidRPr="00187F5C">
              <w:rPr>
                <w:rFonts w:eastAsia="Times New Roman" w:cs="Calibri"/>
                <w:lang w:eastAsia="hr-HR"/>
              </w:rPr>
              <w:t>đ</w:t>
            </w:r>
            <w:r w:rsidR="006E4D44" w:rsidRPr="00187F5C">
              <w:rPr>
                <w:rFonts w:eastAsia="Times New Roman" w:cs="Times New Roman"/>
                <w:lang w:eastAsia="hr-HR"/>
              </w:rPr>
              <w:t xml:space="preserve">enje </w:t>
            </w:r>
            <w:r w:rsidR="006E4D44" w:rsidRPr="00187F5C">
              <w:rPr>
                <w:rFonts w:eastAsia="Times New Roman" w:cs="Calibri"/>
                <w:lang w:eastAsia="hr-HR"/>
              </w:rPr>
              <w:t>š</w:t>
            </w:r>
            <w:r w:rsidR="006E4D44" w:rsidRPr="00187F5C">
              <w:rPr>
                <w:rFonts w:eastAsia="Times New Roman" w:cs="Times New Roman"/>
                <w:lang w:eastAsia="hr-HR"/>
              </w:rPr>
              <w:t>etnice Mulina</w:t>
            </w:r>
            <w:r w:rsidR="004E07D2" w:rsidRPr="00187F5C">
              <w:rPr>
                <w:rFonts w:eastAsia="Times New Roman" w:cs="Times New Roman"/>
                <w:lang w:eastAsia="hr-HR"/>
              </w:rPr>
              <w:t xml:space="preserve"> </w:t>
            </w:r>
            <w:r w:rsidR="004E07D2" w:rsidRPr="00187F5C">
              <w:rPr>
                <w:rFonts w:eastAsia="Times New Roman" w:cs="Calibri"/>
                <w:lang w:eastAsia="hr-HR"/>
              </w:rPr>
              <w:t>– ARHIPELAG KULTURE</w:t>
            </w:r>
          </w:p>
          <w:p w14:paraId="5B3854A9" w14:textId="4A420996" w:rsidR="004E07D2" w:rsidRPr="00187F5C" w:rsidRDefault="003F522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Calibri"/>
                <w:lang w:eastAsia="hr-HR"/>
              </w:rPr>
              <w:t>1019K101913</w:t>
            </w:r>
            <w:r w:rsidR="006E4D44" w:rsidRPr="00187F5C">
              <w:rPr>
                <w:rFonts w:eastAsia="Times New Roman" w:cs="Times New Roman"/>
                <w:lang w:eastAsia="hr-HR"/>
              </w:rPr>
              <w:t xml:space="preserve"> Zelena </w:t>
            </w:r>
            <w:r w:rsidR="006E4D44" w:rsidRPr="00187F5C">
              <w:rPr>
                <w:rFonts w:eastAsia="Times New Roman" w:cs="Calibri"/>
                <w:lang w:eastAsia="hr-HR"/>
              </w:rPr>
              <w:t>š</w:t>
            </w:r>
            <w:r w:rsidR="006E4D44" w:rsidRPr="00187F5C">
              <w:rPr>
                <w:rFonts w:eastAsia="Times New Roman" w:cs="Times New Roman"/>
                <w:lang w:eastAsia="hr-HR"/>
              </w:rPr>
              <w:t>etnica</w:t>
            </w:r>
          </w:p>
          <w:p w14:paraId="37A942B8" w14:textId="50754B20" w:rsidR="00FE687B" w:rsidRDefault="003F5222" w:rsidP="004E07D2">
            <w:pPr>
              <w:spacing w:before="0"/>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Calibri"/>
                <w:lang w:eastAsia="hr-HR"/>
              </w:rPr>
              <w:t>1019K101905</w:t>
            </w:r>
            <w:r w:rsidR="006E4D44" w:rsidRPr="00187F5C">
              <w:rPr>
                <w:rFonts w:eastAsia="Times New Roman" w:cs="Times New Roman"/>
                <w:lang w:eastAsia="hr-HR"/>
              </w:rPr>
              <w:t xml:space="preserve"> Izgradnja vidikovca Stra</w:t>
            </w:r>
            <w:r w:rsidR="006E4D44" w:rsidRPr="00187F5C">
              <w:rPr>
                <w:rFonts w:eastAsia="Times New Roman" w:cs="Calibri"/>
                <w:lang w:eastAsia="hr-HR"/>
              </w:rPr>
              <w:t>ž</w:t>
            </w:r>
            <w:r w:rsidR="006E4D44" w:rsidRPr="00187F5C">
              <w:rPr>
                <w:rFonts w:eastAsia="Times New Roman" w:cs="Times New Roman"/>
                <w:lang w:eastAsia="hr-HR"/>
              </w:rPr>
              <w:t>a</w:t>
            </w:r>
          </w:p>
          <w:p w14:paraId="1FA2125F" w14:textId="46A47D06" w:rsidR="00F16146" w:rsidRPr="00F16146" w:rsidRDefault="00F16146" w:rsidP="004E07D2">
            <w:pPr>
              <w:spacing w:befor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hr-HR"/>
              </w:rPr>
            </w:pPr>
            <w:r>
              <w:rPr>
                <w:rFonts w:ascii="Segoe Fluent Icons" w:eastAsia="Times New Roman" w:hAnsi="Segoe Fluent Icons" w:cs="Times New Roman"/>
                <w:lang w:eastAsia="hr-HR"/>
              </w:rPr>
              <w:t xml:space="preserve">            </w:t>
            </w:r>
            <w:r w:rsidR="003F5222">
              <w:rPr>
                <w:rFonts w:ascii="Segoe Fluent Icons" w:eastAsia="Times New Roman" w:hAnsi="Segoe Fluent Icons" w:cs="Times New Roman"/>
                <w:lang w:eastAsia="hr-HR"/>
              </w:rPr>
              <w:t xml:space="preserve">   </w:t>
            </w:r>
            <w:r w:rsidRPr="00F16146">
              <w:rPr>
                <w:rFonts w:ascii="Segoe Fluent Icons" w:eastAsia="Times New Roman" w:hAnsi="Segoe Fluent Icons" w:cs="Times New Roman"/>
                <w:lang w:eastAsia="hr-HR"/>
              </w:rPr>
              <w:t>Ure</w:t>
            </w:r>
            <w:r w:rsidRPr="00F16146">
              <w:rPr>
                <w:rFonts w:ascii="Calibri" w:eastAsia="Times New Roman" w:hAnsi="Calibri" w:cs="Calibri"/>
                <w:lang w:eastAsia="hr-HR"/>
              </w:rPr>
              <w:t>đ</w:t>
            </w:r>
            <w:r w:rsidRPr="00F16146">
              <w:rPr>
                <w:rFonts w:ascii="Segoe Fluent Icons" w:eastAsia="Times New Roman" w:hAnsi="Segoe Fluent Icons" w:cs="Times New Roman"/>
                <w:lang w:eastAsia="hr-HR"/>
              </w:rPr>
              <w:t>enje zapadnog dijela pla</w:t>
            </w:r>
            <w:r w:rsidRPr="00F16146">
              <w:rPr>
                <w:rFonts w:ascii="Calibri" w:eastAsia="Times New Roman" w:hAnsi="Calibri" w:cs="Calibri"/>
                <w:lang w:eastAsia="hr-HR"/>
              </w:rPr>
              <w:t>ž</w:t>
            </w:r>
            <w:r w:rsidRPr="00F16146">
              <w:rPr>
                <w:rFonts w:ascii="Segoe Fluent Icons" w:eastAsia="Times New Roman" w:hAnsi="Segoe Fluent Icons" w:cs="Times New Roman"/>
                <w:lang w:eastAsia="hr-HR"/>
              </w:rPr>
              <w:t>e Vruljice</w:t>
            </w:r>
            <w:r>
              <w:rPr>
                <w:rFonts w:ascii="Segoe Fluent Icons" w:eastAsia="Times New Roman" w:hAnsi="Segoe Fluent Icons" w:cs="Times New Roman"/>
                <w:lang w:eastAsia="hr-HR"/>
              </w:rPr>
              <w:t xml:space="preserve"> </w:t>
            </w:r>
            <w:r>
              <w:rPr>
                <w:rFonts w:ascii="Calibri" w:eastAsia="Times New Roman" w:hAnsi="Calibri" w:cs="Calibri"/>
                <w:lang w:eastAsia="hr-HR"/>
              </w:rPr>
              <w:t>- PD</w:t>
            </w:r>
          </w:p>
        </w:tc>
      </w:tr>
      <w:tr w:rsidR="00FE687B" w:rsidRPr="00187F5C" w14:paraId="4BB42C43" w14:textId="77777777" w:rsidTr="00FE687B">
        <w:trPr>
          <w:gridAfter w:val="1"/>
          <w:wAfter w:w="20" w:type="dxa"/>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6024E364" w14:textId="77777777" w:rsidR="00FE687B" w:rsidRPr="00187F5C" w:rsidRDefault="00FE687B" w:rsidP="00395607">
            <w:pPr>
              <w:rPr>
                <w:rFonts w:eastAsia="Calibri" w:cs="Arial"/>
                <w:b w:val="0"/>
                <w:bCs w:val="0"/>
                <w:sz w:val="22"/>
                <w:szCs w:val="22"/>
              </w:rPr>
            </w:pPr>
            <w:bookmarkStart w:id="91" w:name="_Hlk215488022"/>
          </w:p>
          <w:p w14:paraId="02344E5F" w14:textId="77777777" w:rsidR="00FE687B" w:rsidRPr="00187F5C" w:rsidRDefault="00FE687B" w:rsidP="00395607">
            <w:pPr>
              <w:rPr>
                <w:rFonts w:eastAsia="Calibri" w:cs="Arial"/>
                <w:b w:val="0"/>
                <w:bCs w:val="0"/>
                <w:sz w:val="22"/>
                <w:szCs w:val="22"/>
              </w:rPr>
            </w:pPr>
          </w:p>
          <w:p w14:paraId="2BAF3A3A" w14:textId="77777777" w:rsidR="00FE687B" w:rsidRPr="00187F5C" w:rsidRDefault="00FE687B" w:rsidP="00395607">
            <w:pPr>
              <w:rPr>
                <w:rFonts w:eastAsia="Calibri" w:cs="Arial"/>
                <w:b w:val="0"/>
                <w:bCs w:val="0"/>
                <w:sz w:val="22"/>
                <w:szCs w:val="22"/>
              </w:rPr>
            </w:pPr>
          </w:p>
          <w:p w14:paraId="7C5980E3" w14:textId="77777777" w:rsidR="00FE687B" w:rsidRPr="00187F5C" w:rsidRDefault="00FE687B" w:rsidP="00395607">
            <w:pPr>
              <w:rPr>
                <w:rFonts w:eastAsia="Calibri" w:cs="Arial"/>
                <w:b w:val="0"/>
                <w:bCs w:val="0"/>
                <w:sz w:val="22"/>
                <w:szCs w:val="22"/>
              </w:rPr>
            </w:pPr>
          </w:p>
          <w:p w14:paraId="10B26FB1" w14:textId="77777777" w:rsidR="00FE687B" w:rsidRPr="00187F5C" w:rsidRDefault="00FE687B" w:rsidP="00395607">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28738A15"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7385049E"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510F1C0E" w14:textId="77777777" w:rsidR="00FE687B" w:rsidRPr="00187F5C" w:rsidRDefault="00FE687B" w:rsidP="00395607">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FE687B" w:rsidRPr="00187F5C" w14:paraId="457B7CB6"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5A12E4C0" w14:textId="77777777" w:rsidR="00FE687B" w:rsidRPr="00187F5C" w:rsidRDefault="00FE687B" w:rsidP="00395607">
            <w:pPr>
              <w:spacing w:before="0"/>
              <w:jc w:val="center"/>
              <w:rPr>
                <w:rFonts w:eastAsia="Calibri" w:cs="Arial"/>
              </w:rPr>
            </w:pPr>
          </w:p>
        </w:tc>
        <w:tc>
          <w:tcPr>
            <w:tcW w:w="1678" w:type="dxa"/>
            <w:gridSpan w:val="2"/>
          </w:tcPr>
          <w:p w14:paraId="21DE6E7F"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6D41C252"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0EC8A8DF" w14:textId="77777777" w:rsidR="00FE687B" w:rsidRPr="00187F5C" w:rsidRDefault="00FE687B"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4"/>
          </w:tcPr>
          <w:p w14:paraId="430327D6"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6B1C18C0"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2FEE800D"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6BB347C4"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7D50A43"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22F78116"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0C1FED2E"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FDABC6D" w14:textId="77777777" w:rsidR="00FE687B" w:rsidRPr="00187F5C" w:rsidRDefault="00FE687B"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7070D5" w:rsidRPr="00187F5C" w14:paraId="4C335949" w14:textId="77777777" w:rsidTr="00FE687B">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2D6C272A" w14:textId="74572615" w:rsidR="007070D5" w:rsidRPr="00187F5C" w:rsidRDefault="007070D5" w:rsidP="007070D5">
            <w:pPr>
              <w:rPr>
                <w:rFonts w:eastAsia="Times New Roman" w:cs="Arial"/>
                <w:b w:val="0"/>
                <w:bCs w:val="0"/>
                <w:lang w:eastAsia="hr-HR"/>
              </w:rPr>
            </w:pPr>
            <w:r w:rsidRPr="003504B5">
              <w:t>1019K101916 Uređenje plaže Studenac</w:t>
            </w:r>
          </w:p>
        </w:tc>
        <w:tc>
          <w:tcPr>
            <w:tcW w:w="1678" w:type="dxa"/>
            <w:gridSpan w:val="2"/>
          </w:tcPr>
          <w:p w14:paraId="29272FF4" w14:textId="7F35BF35"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0,00</w:t>
            </w:r>
          </w:p>
        </w:tc>
        <w:tc>
          <w:tcPr>
            <w:tcW w:w="1683" w:type="dxa"/>
            <w:gridSpan w:val="4"/>
          </w:tcPr>
          <w:p w14:paraId="5F67783C" w14:textId="4051B91C"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3.000,00</w:t>
            </w:r>
          </w:p>
        </w:tc>
        <w:tc>
          <w:tcPr>
            <w:tcW w:w="1320" w:type="dxa"/>
            <w:gridSpan w:val="3"/>
          </w:tcPr>
          <w:p w14:paraId="1F7C7269" w14:textId="2DF4390B" w:rsidR="007070D5" w:rsidRPr="00187F5C" w:rsidRDefault="00AD0C6F"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100.000,00</w:t>
            </w:r>
          </w:p>
        </w:tc>
        <w:tc>
          <w:tcPr>
            <w:tcW w:w="1569" w:type="dxa"/>
            <w:gridSpan w:val="3"/>
          </w:tcPr>
          <w:p w14:paraId="043DED1B" w14:textId="5E9E86FA" w:rsidR="007070D5" w:rsidRPr="00187F5C" w:rsidRDefault="00AD0C6F"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200.000,00</w:t>
            </w:r>
          </w:p>
        </w:tc>
        <w:tc>
          <w:tcPr>
            <w:tcW w:w="795" w:type="dxa"/>
            <w:gridSpan w:val="2"/>
          </w:tcPr>
          <w:p w14:paraId="56BDD8CF" w14:textId="77777777"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7070D5" w:rsidRPr="00187F5C" w14:paraId="7F21DFCB"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201CAE73" w14:textId="4E5CF94D" w:rsidR="007070D5" w:rsidRPr="00187F5C" w:rsidRDefault="007070D5" w:rsidP="007070D5">
            <w:pPr>
              <w:spacing w:before="0"/>
              <w:rPr>
                <w:rFonts w:eastAsia="Times New Roman" w:cs="Arial"/>
                <w:b w:val="0"/>
                <w:bCs w:val="0"/>
                <w:lang w:eastAsia="hr-HR"/>
              </w:rPr>
            </w:pPr>
            <w:r w:rsidRPr="003504B5">
              <w:t>1019K101909 Uređenje obalnog pojasa naselja Ugrinić</w:t>
            </w:r>
          </w:p>
        </w:tc>
        <w:tc>
          <w:tcPr>
            <w:tcW w:w="1578" w:type="dxa"/>
          </w:tcPr>
          <w:p w14:paraId="075D24E2" w14:textId="40C7C9CA"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154.000,00</w:t>
            </w:r>
          </w:p>
        </w:tc>
        <w:tc>
          <w:tcPr>
            <w:tcW w:w="1683" w:type="dxa"/>
            <w:gridSpan w:val="4"/>
          </w:tcPr>
          <w:p w14:paraId="1B5CA0EF" w14:textId="30F22F08"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308.000,00</w:t>
            </w:r>
          </w:p>
        </w:tc>
        <w:tc>
          <w:tcPr>
            <w:tcW w:w="1320" w:type="dxa"/>
            <w:gridSpan w:val="3"/>
          </w:tcPr>
          <w:p w14:paraId="4B96B875" w14:textId="71446C44"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0,00</w:t>
            </w:r>
          </w:p>
        </w:tc>
        <w:tc>
          <w:tcPr>
            <w:tcW w:w="1569" w:type="dxa"/>
            <w:gridSpan w:val="3"/>
          </w:tcPr>
          <w:p w14:paraId="702F2CDA" w14:textId="6E1A68F2"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795" w:type="dxa"/>
            <w:gridSpan w:val="2"/>
          </w:tcPr>
          <w:p w14:paraId="5CD8AAEB" w14:textId="5356A64E"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7070D5" w:rsidRPr="00187F5C" w14:paraId="06E63C87" w14:textId="77777777" w:rsidTr="00FE687B">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72140E64" w14:textId="5FD4DA9C" w:rsidR="007070D5" w:rsidRPr="00187F5C" w:rsidRDefault="007070D5" w:rsidP="007070D5">
            <w:pPr>
              <w:spacing w:before="0"/>
              <w:rPr>
                <w:rFonts w:eastAsia="Times New Roman" w:cs="Calibri"/>
                <w:lang w:eastAsia="hr-HR"/>
              </w:rPr>
            </w:pPr>
            <w:r w:rsidRPr="003504B5">
              <w:t>1019K101910 Uređenje obalnog pojasa naselja Ugrinić, 2 cjelina</w:t>
            </w:r>
          </w:p>
        </w:tc>
        <w:tc>
          <w:tcPr>
            <w:tcW w:w="1578" w:type="dxa"/>
          </w:tcPr>
          <w:p w14:paraId="06791276" w14:textId="3EDE03E4"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683" w:type="dxa"/>
            <w:gridSpan w:val="4"/>
          </w:tcPr>
          <w:p w14:paraId="6DC5DD5B" w14:textId="47F83D1D"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365.000,00</w:t>
            </w:r>
          </w:p>
        </w:tc>
        <w:tc>
          <w:tcPr>
            <w:tcW w:w="1320" w:type="dxa"/>
            <w:gridSpan w:val="3"/>
          </w:tcPr>
          <w:p w14:paraId="5AC9D781" w14:textId="5998DA36"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365.000,00</w:t>
            </w:r>
          </w:p>
        </w:tc>
        <w:tc>
          <w:tcPr>
            <w:tcW w:w="1569" w:type="dxa"/>
            <w:gridSpan w:val="3"/>
          </w:tcPr>
          <w:p w14:paraId="0C5D5BFD" w14:textId="18C56315"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795" w:type="dxa"/>
            <w:gridSpan w:val="2"/>
          </w:tcPr>
          <w:p w14:paraId="749EB081" w14:textId="0DD0E61B"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n/p</w:t>
            </w:r>
          </w:p>
        </w:tc>
      </w:tr>
      <w:tr w:rsidR="007070D5" w:rsidRPr="00187F5C" w14:paraId="753FFF04"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6DA309BF" w14:textId="03D37222" w:rsidR="007070D5" w:rsidRPr="00187F5C" w:rsidRDefault="007070D5" w:rsidP="007070D5">
            <w:pPr>
              <w:spacing w:before="0"/>
              <w:rPr>
                <w:rFonts w:eastAsia="Times New Roman" w:cs="Calibri"/>
                <w:lang w:eastAsia="hr-HR"/>
              </w:rPr>
            </w:pPr>
            <w:r w:rsidRPr="003504B5">
              <w:t>1019K101908 Uređenje obalnog pojasa naselja Tkon</w:t>
            </w:r>
          </w:p>
        </w:tc>
        <w:tc>
          <w:tcPr>
            <w:tcW w:w="1578" w:type="dxa"/>
          </w:tcPr>
          <w:p w14:paraId="22B9DBE6" w14:textId="4D4A214E" w:rsidR="007070D5" w:rsidRPr="00187F5C" w:rsidRDefault="00AA0E08"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0,00</w:t>
            </w:r>
          </w:p>
        </w:tc>
        <w:tc>
          <w:tcPr>
            <w:tcW w:w="1683" w:type="dxa"/>
            <w:gridSpan w:val="4"/>
          </w:tcPr>
          <w:p w14:paraId="4F35D59A" w14:textId="7A13CE06"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30.000,00</w:t>
            </w:r>
          </w:p>
        </w:tc>
        <w:tc>
          <w:tcPr>
            <w:tcW w:w="1320" w:type="dxa"/>
            <w:gridSpan w:val="3"/>
          </w:tcPr>
          <w:p w14:paraId="5F5066FC" w14:textId="22951B17"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30.000,00</w:t>
            </w:r>
          </w:p>
        </w:tc>
        <w:tc>
          <w:tcPr>
            <w:tcW w:w="1569" w:type="dxa"/>
            <w:gridSpan w:val="3"/>
          </w:tcPr>
          <w:p w14:paraId="2A8BBCEC" w14:textId="44520708"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30.000,00</w:t>
            </w:r>
          </w:p>
        </w:tc>
        <w:tc>
          <w:tcPr>
            <w:tcW w:w="795" w:type="dxa"/>
            <w:gridSpan w:val="2"/>
          </w:tcPr>
          <w:p w14:paraId="4DDB6860" w14:textId="163B8B03"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n/p</w:t>
            </w:r>
          </w:p>
        </w:tc>
      </w:tr>
      <w:tr w:rsidR="007070D5" w:rsidRPr="00187F5C" w14:paraId="156EC0C3" w14:textId="77777777" w:rsidTr="00FE687B">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5DEBE6E1" w14:textId="61CE458F" w:rsidR="007070D5" w:rsidRPr="00187F5C" w:rsidRDefault="007070D5" w:rsidP="007070D5">
            <w:pPr>
              <w:spacing w:before="0"/>
              <w:rPr>
                <w:rFonts w:eastAsia="Times New Roman" w:cs="Times New Roman"/>
                <w:lang w:eastAsia="hr-HR"/>
              </w:rPr>
            </w:pPr>
            <w:r w:rsidRPr="003504B5">
              <w:t>1019K101912 Uređenje šetnice Mulina – ARHIPELAG KULTURE</w:t>
            </w:r>
          </w:p>
        </w:tc>
        <w:tc>
          <w:tcPr>
            <w:tcW w:w="1578" w:type="dxa"/>
          </w:tcPr>
          <w:p w14:paraId="3E0526FF" w14:textId="41DE4DBF" w:rsidR="007070D5" w:rsidRPr="00187F5C" w:rsidRDefault="00AA0E08"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28.750,00</w:t>
            </w:r>
          </w:p>
        </w:tc>
        <w:tc>
          <w:tcPr>
            <w:tcW w:w="1683" w:type="dxa"/>
            <w:gridSpan w:val="4"/>
          </w:tcPr>
          <w:p w14:paraId="66B5D5A2" w14:textId="45CB33DF"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417.200,00</w:t>
            </w:r>
          </w:p>
        </w:tc>
        <w:tc>
          <w:tcPr>
            <w:tcW w:w="1320" w:type="dxa"/>
            <w:gridSpan w:val="3"/>
          </w:tcPr>
          <w:p w14:paraId="68D18F40" w14:textId="5C72F078"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865.750,00</w:t>
            </w:r>
          </w:p>
        </w:tc>
        <w:tc>
          <w:tcPr>
            <w:tcW w:w="1569" w:type="dxa"/>
            <w:gridSpan w:val="3"/>
          </w:tcPr>
          <w:p w14:paraId="4A717D90" w14:textId="3510273B"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839.150,00</w:t>
            </w:r>
          </w:p>
        </w:tc>
        <w:tc>
          <w:tcPr>
            <w:tcW w:w="795" w:type="dxa"/>
            <w:gridSpan w:val="2"/>
          </w:tcPr>
          <w:p w14:paraId="7EEAEC0E" w14:textId="7BAB2F4A"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n/p</w:t>
            </w:r>
          </w:p>
        </w:tc>
      </w:tr>
      <w:tr w:rsidR="007070D5" w:rsidRPr="00187F5C" w14:paraId="60D9FD23"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2B2EBC03" w14:textId="414F7C87" w:rsidR="007070D5" w:rsidRPr="00187F5C" w:rsidRDefault="007070D5" w:rsidP="007070D5">
            <w:pPr>
              <w:spacing w:before="0"/>
              <w:rPr>
                <w:rFonts w:eastAsia="Times New Roman" w:cs="Times New Roman"/>
                <w:lang w:eastAsia="hr-HR"/>
              </w:rPr>
            </w:pPr>
            <w:r w:rsidRPr="003504B5">
              <w:t>1019K101913 Zelena šetnica</w:t>
            </w:r>
          </w:p>
        </w:tc>
        <w:tc>
          <w:tcPr>
            <w:tcW w:w="1578" w:type="dxa"/>
          </w:tcPr>
          <w:p w14:paraId="3AEF8945" w14:textId="7B9F0EFA"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0,00</w:t>
            </w:r>
          </w:p>
        </w:tc>
        <w:tc>
          <w:tcPr>
            <w:tcW w:w="1683" w:type="dxa"/>
            <w:gridSpan w:val="4"/>
          </w:tcPr>
          <w:p w14:paraId="1271FAAB" w14:textId="5953A584" w:rsidR="007070D5" w:rsidRPr="00187F5C" w:rsidRDefault="007070D5"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5.000,00</w:t>
            </w:r>
          </w:p>
        </w:tc>
        <w:tc>
          <w:tcPr>
            <w:tcW w:w="1320" w:type="dxa"/>
            <w:gridSpan w:val="3"/>
          </w:tcPr>
          <w:p w14:paraId="39AA1EC7" w14:textId="17C105C2" w:rsidR="007070D5" w:rsidRPr="00187F5C" w:rsidRDefault="00AD0C6F"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5.000,00</w:t>
            </w:r>
          </w:p>
        </w:tc>
        <w:tc>
          <w:tcPr>
            <w:tcW w:w="1569" w:type="dxa"/>
            <w:gridSpan w:val="3"/>
          </w:tcPr>
          <w:p w14:paraId="4E6B9C06" w14:textId="13F0CD6D" w:rsidR="007070D5" w:rsidRPr="00187F5C" w:rsidRDefault="00AD0C6F"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5.000,00</w:t>
            </w:r>
          </w:p>
        </w:tc>
        <w:tc>
          <w:tcPr>
            <w:tcW w:w="795" w:type="dxa"/>
            <w:gridSpan w:val="2"/>
          </w:tcPr>
          <w:p w14:paraId="114D62F5" w14:textId="0B3CF01B" w:rsidR="007070D5" w:rsidRPr="00187F5C" w:rsidRDefault="00AD0C6F" w:rsidP="007070D5">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n/p</w:t>
            </w:r>
          </w:p>
        </w:tc>
      </w:tr>
      <w:tr w:rsidR="007070D5" w:rsidRPr="00187F5C" w14:paraId="6FDC246A" w14:textId="77777777" w:rsidTr="00FE687B">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234D0F16" w14:textId="5B97B352" w:rsidR="007070D5" w:rsidRPr="00187F5C" w:rsidRDefault="007070D5" w:rsidP="007070D5">
            <w:pPr>
              <w:spacing w:before="0"/>
              <w:rPr>
                <w:rFonts w:eastAsia="Times New Roman" w:cs="Times New Roman"/>
                <w:lang w:eastAsia="hr-HR"/>
              </w:rPr>
            </w:pPr>
            <w:r w:rsidRPr="003504B5">
              <w:t>1019K101905 Izgradnja vidikovca Straža</w:t>
            </w:r>
          </w:p>
        </w:tc>
        <w:tc>
          <w:tcPr>
            <w:tcW w:w="1578" w:type="dxa"/>
          </w:tcPr>
          <w:p w14:paraId="5E488D71" w14:textId="598E16AF" w:rsidR="007070D5" w:rsidRPr="00187F5C" w:rsidRDefault="00AA0E08"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52.893,66</w:t>
            </w:r>
          </w:p>
        </w:tc>
        <w:tc>
          <w:tcPr>
            <w:tcW w:w="1683" w:type="dxa"/>
            <w:gridSpan w:val="4"/>
          </w:tcPr>
          <w:p w14:paraId="206708B6" w14:textId="1F9C49A8"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43.250,00</w:t>
            </w:r>
          </w:p>
        </w:tc>
        <w:tc>
          <w:tcPr>
            <w:tcW w:w="1320" w:type="dxa"/>
            <w:gridSpan w:val="3"/>
          </w:tcPr>
          <w:p w14:paraId="2BC5EDBC" w14:textId="7018AF23"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569" w:type="dxa"/>
            <w:gridSpan w:val="3"/>
          </w:tcPr>
          <w:p w14:paraId="633E00F0" w14:textId="0A636911"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795" w:type="dxa"/>
            <w:gridSpan w:val="2"/>
          </w:tcPr>
          <w:p w14:paraId="5CB6E781" w14:textId="23C14988" w:rsidR="007070D5" w:rsidRPr="00187F5C" w:rsidRDefault="007070D5" w:rsidP="007070D5">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n/p</w:t>
            </w:r>
          </w:p>
        </w:tc>
      </w:tr>
      <w:tr w:rsidR="00FE687B" w:rsidRPr="00187F5C" w14:paraId="21D1BE0E"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51937A90" w14:textId="2047D1E5" w:rsidR="00FE687B" w:rsidRPr="00187F5C" w:rsidRDefault="008065A9" w:rsidP="008065A9">
            <w:pPr>
              <w:tabs>
                <w:tab w:val="left" w:pos="1440"/>
                <w:tab w:val="center" w:pos="4482"/>
              </w:tabs>
              <w:spacing w:before="0"/>
              <w:rPr>
                <w:rFonts w:eastAsia="Calibri" w:cs="Arial"/>
                <w:sz w:val="22"/>
                <w:szCs w:val="22"/>
              </w:rPr>
            </w:pPr>
            <w:r w:rsidRPr="00187F5C">
              <w:rPr>
                <w:rFonts w:eastAsia="Calibri" w:cs="Arial"/>
                <w:sz w:val="22"/>
                <w:szCs w:val="22"/>
              </w:rPr>
              <w:tab/>
            </w:r>
            <w:r w:rsidRPr="00187F5C">
              <w:rPr>
                <w:rFonts w:eastAsia="Calibri" w:cs="Arial"/>
                <w:sz w:val="22"/>
                <w:szCs w:val="22"/>
              </w:rPr>
              <w:tab/>
            </w:r>
            <w:r w:rsidR="00FE687B" w:rsidRPr="00187F5C">
              <w:rPr>
                <w:rFonts w:eastAsia="Calibri" w:cs="Arial"/>
                <w:sz w:val="22"/>
                <w:szCs w:val="22"/>
              </w:rPr>
              <w:t>Pokazatelji rezultata</w:t>
            </w:r>
          </w:p>
        </w:tc>
      </w:tr>
      <w:tr w:rsidR="00FE687B" w:rsidRPr="00187F5C" w14:paraId="36BF76D2" w14:textId="77777777" w:rsidTr="00FE687B">
        <w:trPr>
          <w:gridAfter w:val="1"/>
          <w:wAfter w:w="20" w:type="dxa"/>
        </w:trPr>
        <w:tc>
          <w:tcPr>
            <w:cnfStyle w:val="001000000000" w:firstRow="0" w:lastRow="0" w:firstColumn="1" w:lastColumn="0" w:oddVBand="0" w:evenVBand="0" w:oddHBand="0" w:evenHBand="0" w:firstRowFirstColumn="0" w:firstRowLastColumn="0" w:lastRowFirstColumn="0" w:lastRowLastColumn="0"/>
            <w:tcW w:w="2135" w:type="dxa"/>
            <w:gridSpan w:val="2"/>
          </w:tcPr>
          <w:p w14:paraId="0674ED77" w14:textId="77777777" w:rsidR="00FE687B" w:rsidRPr="00187F5C" w:rsidRDefault="00FE687B" w:rsidP="00395607">
            <w:pPr>
              <w:spacing w:before="0"/>
              <w:jc w:val="center"/>
              <w:rPr>
                <w:rFonts w:eastAsia="Calibri" w:cs="Arial"/>
              </w:rPr>
            </w:pPr>
            <w:r w:rsidRPr="00187F5C">
              <w:rPr>
                <w:rFonts w:eastAsia="Calibri" w:cs="Arial"/>
              </w:rPr>
              <w:t>Naziv pokazatelja rezultata</w:t>
            </w:r>
          </w:p>
        </w:tc>
        <w:tc>
          <w:tcPr>
            <w:tcW w:w="1913" w:type="dxa"/>
            <w:gridSpan w:val="4"/>
          </w:tcPr>
          <w:p w14:paraId="4EC6A18E"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3530AEAF"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27AA5135"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4BFA2BBB"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76C77BA"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773A0FC1"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097B629E"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D82F27B"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tcPr>
          <w:p w14:paraId="039D4389"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433492FF"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52F80B44"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10D50640" w14:textId="77777777" w:rsidR="00FE687B" w:rsidRPr="00187F5C" w:rsidRDefault="00FE687B"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75D70DB" w14:textId="77777777" w:rsidR="00FE687B" w:rsidRPr="00187F5C" w:rsidRDefault="00FE687B" w:rsidP="00395607">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FE687B" w:rsidRPr="00187F5C" w14:paraId="30965C19"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705301F1" w14:textId="00FAC75B" w:rsidR="00FE687B" w:rsidRPr="00187F5C" w:rsidRDefault="004E07D2" w:rsidP="008065A9">
            <w:pPr>
              <w:rPr>
                <w:rFonts w:eastAsia="Calibri" w:cs="Arial"/>
              </w:rPr>
            </w:pPr>
            <w:r w:rsidRPr="00187F5C">
              <w:rPr>
                <w:rFonts w:cs="Times New Roman"/>
              </w:rPr>
              <w:t xml:space="preserve">ha izgrađene ili poboljšane zelene infrastrukture u centru naselja  </w:t>
            </w:r>
          </w:p>
        </w:tc>
        <w:tc>
          <w:tcPr>
            <w:tcW w:w="1678" w:type="dxa"/>
            <w:gridSpan w:val="2"/>
          </w:tcPr>
          <w:p w14:paraId="3B7E5ECE" w14:textId="77777777" w:rsidR="00FE687B" w:rsidRPr="00583868" w:rsidRDefault="00FE687B"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w:t>
            </w:r>
          </w:p>
        </w:tc>
        <w:tc>
          <w:tcPr>
            <w:tcW w:w="1683" w:type="dxa"/>
            <w:gridSpan w:val="4"/>
          </w:tcPr>
          <w:p w14:paraId="7A07E02C" w14:textId="490E6E07" w:rsidR="00FE687B" w:rsidRPr="00583868" w:rsidRDefault="008065A9"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w:t>
            </w:r>
          </w:p>
        </w:tc>
        <w:tc>
          <w:tcPr>
            <w:tcW w:w="1320" w:type="dxa"/>
            <w:gridSpan w:val="3"/>
          </w:tcPr>
          <w:p w14:paraId="1B2FE1F0" w14:textId="21AF93F6" w:rsidR="00FE687B" w:rsidRPr="00583868" w:rsidRDefault="008065A9"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w:t>
            </w:r>
          </w:p>
        </w:tc>
        <w:tc>
          <w:tcPr>
            <w:tcW w:w="1227" w:type="dxa"/>
          </w:tcPr>
          <w:p w14:paraId="16FB61AC" w14:textId="02F14DD1" w:rsidR="00FE687B" w:rsidRPr="00583868" w:rsidRDefault="008065A9"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0,106</w:t>
            </w:r>
          </w:p>
        </w:tc>
        <w:tc>
          <w:tcPr>
            <w:tcW w:w="1137" w:type="dxa"/>
            <w:gridSpan w:val="4"/>
          </w:tcPr>
          <w:p w14:paraId="44DEC0C7" w14:textId="77777777" w:rsidR="00FE687B" w:rsidRPr="00583868" w:rsidRDefault="00FE687B" w:rsidP="00395607">
            <w:pP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 xml:space="preserve">         n/p</w:t>
            </w:r>
          </w:p>
        </w:tc>
      </w:tr>
      <w:tr w:rsidR="00FE687B" w:rsidRPr="00187F5C" w14:paraId="058AFCBB" w14:textId="77777777" w:rsidTr="00FE687B">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135801B4" w14:textId="4826BB35" w:rsidR="00FE687B" w:rsidRPr="00187F5C" w:rsidRDefault="004E07D2" w:rsidP="00F52B3C">
            <w:pPr>
              <w:spacing w:before="0"/>
              <w:textAlignment w:val="baseline"/>
              <w:rPr>
                <w:rFonts w:eastAsia="Times New Roman" w:cs="Times New Roman"/>
                <w:caps/>
                <w:lang w:eastAsia="hr-HR"/>
              </w:rPr>
            </w:pPr>
            <w:r w:rsidRPr="00187F5C">
              <w:rPr>
                <w:rFonts w:eastAsia="Times New Roman" w:cs="Times New Roman"/>
                <w:lang w:eastAsia="hr-HR"/>
              </w:rPr>
              <w:t>m</w:t>
            </w:r>
            <w:r w:rsidRPr="00187F5C">
              <w:rPr>
                <w:rFonts w:eastAsia="Times New Roman" w:cs="Times New Roman"/>
                <w:vertAlign w:val="superscript"/>
                <w:lang w:eastAsia="hr-HR"/>
              </w:rPr>
              <w:t>2</w:t>
            </w:r>
            <w:r w:rsidRPr="00187F5C">
              <w:rPr>
                <w:rFonts w:eastAsia="Times New Roman" w:cs="Times New Roman"/>
                <w:lang w:eastAsia="hr-HR"/>
              </w:rPr>
              <w:t xml:space="preserve"> uređenog obalnog pojasa naselja Ugrinić</w:t>
            </w:r>
          </w:p>
        </w:tc>
        <w:tc>
          <w:tcPr>
            <w:tcW w:w="1678" w:type="dxa"/>
            <w:gridSpan w:val="2"/>
          </w:tcPr>
          <w:p w14:paraId="324608F8" w14:textId="77777777" w:rsidR="00FE687B" w:rsidRPr="00583868" w:rsidRDefault="00FE687B"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583868">
              <w:rPr>
                <w:rFonts w:eastAsia="Calibri" w:cs="Arial"/>
              </w:rPr>
              <w:t>0</w:t>
            </w:r>
          </w:p>
        </w:tc>
        <w:tc>
          <w:tcPr>
            <w:tcW w:w="1683" w:type="dxa"/>
            <w:gridSpan w:val="4"/>
          </w:tcPr>
          <w:p w14:paraId="43D2DCDF" w14:textId="3A4C92C3" w:rsidR="00FE687B" w:rsidRPr="00583868" w:rsidRDefault="00286DEF"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583868">
              <w:t>1454,57</w:t>
            </w:r>
          </w:p>
        </w:tc>
        <w:tc>
          <w:tcPr>
            <w:tcW w:w="1320" w:type="dxa"/>
            <w:gridSpan w:val="3"/>
          </w:tcPr>
          <w:p w14:paraId="0B703B7E" w14:textId="2D3863CB" w:rsidR="00FE687B" w:rsidRPr="00583868" w:rsidRDefault="00286DEF"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583868">
              <w:rPr>
                <w:rFonts w:cs="Times New Roman"/>
              </w:rPr>
              <w:t>1056,06</w:t>
            </w:r>
          </w:p>
        </w:tc>
        <w:tc>
          <w:tcPr>
            <w:tcW w:w="1569" w:type="dxa"/>
            <w:gridSpan w:val="3"/>
          </w:tcPr>
          <w:p w14:paraId="6BA71A80" w14:textId="525F42F5" w:rsidR="00FE687B" w:rsidRPr="00583868" w:rsidRDefault="0006673F"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583868">
              <w:rPr>
                <w:rFonts w:cs="Times New Roman"/>
              </w:rPr>
              <w:t>707,15</w:t>
            </w:r>
          </w:p>
        </w:tc>
        <w:tc>
          <w:tcPr>
            <w:tcW w:w="795" w:type="dxa"/>
            <w:gridSpan w:val="2"/>
          </w:tcPr>
          <w:p w14:paraId="04B09684" w14:textId="653A98EB" w:rsidR="00FE687B" w:rsidRPr="00583868" w:rsidRDefault="00286DEF" w:rsidP="00395607">
            <w:pPr>
              <w:cnfStyle w:val="000000000000" w:firstRow="0" w:lastRow="0" w:firstColumn="0" w:lastColumn="0" w:oddVBand="0" w:evenVBand="0" w:oddHBand="0" w:evenHBand="0" w:firstRowFirstColumn="0" w:firstRowLastColumn="0" w:lastRowFirstColumn="0" w:lastRowLastColumn="0"/>
              <w:rPr>
                <w:rFonts w:eastAsia="Calibri" w:cs="Arial"/>
              </w:rPr>
            </w:pPr>
            <w:r w:rsidRPr="00583868">
              <w:rPr>
                <w:rFonts w:eastAsia="Calibri" w:cs="Arial"/>
              </w:rPr>
              <w:t>n/p</w:t>
            </w:r>
          </w:p>
        </w:tc>
      </w:tr>
      <w:tr w:rsidR="00F52B3C" w:rsidRPr="00187F5C" w14:paraId="73D65FAA" w14:textId="77777777" w:rsidTr="00FE687B">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34C208C9" w14:textId="39B9244C" w:rsidR="00F52B3C" w:rsidRPr="00187F5C" w:rsidRDefault="00F52B3C" w:rsidP="008065A9">
            <w:pPr>
              <w:spacing w:before="0"/>
              <w:textAlignment w:val="baseline"/>
              <w:rPr>
                <w:rFonts w:eastAsia="Times New Roman" w:cs="Times New Roman"/>
                <w:lang w:eastAsia="hr-HR"/>
              </w:rPr>
            </w:pPr>
            <w:r w:rsidRPr="00187F5C">
              <w:rPr>
                <w:rFonts w:eastAsia="Times New Roman" w:cs="Times New Roman"/>
                <w:lang w:eastAsia="hr-HR"/>
              </w:rPr>
              <w:t>broj izgrađenih vidikovaca</w:t>
            </w:r>
            <w:r w:rsidRPr="00187F5C">
              <w:rPr>
                <w:rFonts w:eastAsia="Times New Roman" w:cs="Times New Roman"/>
                <w:lang w:eastAsia="hr-HR"/>
              </w:rPr>
              <w:tab/>
            </w:r>
            <w:r w:rsidRPr="00187F5C">
              <w:rPr>
                <w:rFonts w:eastAsia="Times New Roman" w:cs="Times New Roman"/>
                <w:lang w:eastAsia="hr-HR"/>
              </w:rPr>
              <w:tab/>
            </w:r>
          </w:p>
        </w:tc>
        <w:tc>
          <w:tcPr>
            <w:tcW w:w="1678" w:type="dxa"/>
            <w:gridSpan w:val="2"/>
          </w:tcPr>
          <w:p w14:paraId="12D7C3DD" w14:textId="1DC94D2C" w:rsidR="00F52B3C" w:rsidRPr="00583868" w:rsidRDefault="00F52B3C"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w:t>
            </w:r>
          </w:p>
        </w:tc>
        <w:tc>
          <w:tcPr>
            <w:tcW w:w="1683" w:type="dxa"/>
            <w:gridSpan w:val="4"/>
          </w:tcPr>
          <w:p w14:paraId="7A81BBA4" w14:textId="657AAC30" w:rsidR="00F52B3C" w:rsidRPr="00583868" w:rsidRDefault="00F52B3C" w:rsidP="00395607">
            <w:pPr>
              <w:jc w:val="center"/>
              <w:cnfStyle w:val="000000100000" w:firstRow="0" w:lastRow="0" w:firstColumn="0" w:lastColumn="0" w:oddVBand="0" w:evenVBand="0" w:oddHBand="1" w:evenHBand="0" w:firstRowFirstColumn="0" w:firstRowLastColumn="0" w:lastRowFirstColumn="0" w:lastRowLastColumn="0"/>
            </w:pPr>
            <w:r w:rsidRPr="00583868">
              <w:t>1</w:t>
            </w:r>
          </w:p>
        </w:tc>
        <w:tc>
          <w:tcPr>
            <w:tcW w:w="1320" w:type="dxa"/>
            <w:gridSpan w:val="3"/>
          </w:tcPr>
          <w:p w14:paraId="5E0871EC" w14:textId="3D728F8F" w:rsidR="00F52B3C" w:rsidRPr="00583868" w:rsidRDefault="00F52B3C" w:rsidP="0039560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583868">
              <w:rPr>
                <w:rFonts w:cs="Times New Roman"/>
              </w:rPr>
              <w:t>0</w:t>
            </w:r>
          </w:p>
        </w:tc>
        <w:tc>
          <w:tcPr>
            <w:tcW w:w="1569" w:type="dxa"/>
            <w:gridSpan w:val="3"/>
          </w:tcPr>
          <w:p w14:paraId="05074195" w14:textId="6B50784A" w:rsidR="00F52B3C" w:rsidRPr="00583868" w:rsidRDefault="00F52B3C"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0</w:t>
            </w:r>
          </w:p>
        </w:tc>
        <w:tc>
          <w:tcPr>
            <w:tcW w:w="795" w:type="dxa"/>
            <w:gridSpan w:val="2"/>
          </w:tcPr>
          <w:p w14:paraId="026B9240" w14:textId="76752B83" w:rsidR="00F52B3C" w:rsidRPr="00583868" w:rsidRDefault="00F52B3C" w:rsidP="00395607">
            <w:pPr>
              <w:cnfStyle w:val="000000100000" w:firstRow="0" w:lastRow="0" w:firstColumn="0" w:lastColumn="0" w:oddVBand="0" w:evenVBand="0" w:oddHBand="1" w:evenHBand="0" w:firstRowFirstColumn="0" w:firstRowLastColumn="0" w:lastRowFirstColumn="0" w:lastRowLastColumn="0"/>
              <w:rPr>
                <w:rFonts w:eastAsia="Calibri" w:cs="Arial"/>
              </w:rPr>
            </w:pPr>
            <w:r w:rsidRPr="00583868">
              <w:rPr>
                <w:rFonts w:eastAsia="Calibri" w:cs="Arial"/>
              </w:rPr>
              <w:t>n/p</w:t>
            </w:r>
          </w:p>
        </w:tc>
      </w:tr>
      <w:bookmarkEnd w:id="91"/>
      <w:tr w:rsidR="00F93CBA" w:rsidRPr="00187F5C" w14:paraId="2D7F919D" w14:textId="77777777" w:rsidTr="00FE687B">
        <w:trPr>
          <w:gridBefore w:val="1"/>
          <w:gridAfter w:val="2"/>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4"/>
          </w:tcPr>
          <w:p w14:paraId="057DB7D0" w14:textId="77777777" w:rsidR="00F93CBA" w:rsidRPr="00187F5C" w:rsidRDefault="00F93CBA" w:rsidP="00A71BCA">
            <w:pPr>
              <w:textAlignment w:val="baseline"/>
              <w:rPr>
                <w:rFonts w:eastAsia="Times New Roman" w:cs="Times New Roman"/>
                <w:b w:val="0"/>
                <w:bCs w:val="0"/>
                <w:caps/>
                <w:lang w:eastAsia="hr-HR"/>
              </w:rPr>
            </w:pPr>
          </w:p>
        </w:tc>
        <w:tc>
          <w:tcPr>
            <w:tcW w:w="2579" w:type="dxa"/>
            <w:gridSpan w:val="5"/>
          </w:tcPr>
          <w:p w14:paraId="43015551"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578" w:type="dxa"/>
            <w:gridSpan w:val="5"/>
          </w:tcPr>
          <w:p w14:paraId="2532EB74"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5F0962D2" w14:textId="77777777" w:rsidTr="00FE687B">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4"/>
            <w:hideMark/>
          </w:tcPr>
          <w:p w14:paraId="716EC425"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p w14:paraId="4167A0D9" w14:textId="77777777" w:rsidR="00F93CBA" w:rsidRPr="00187F5C" w:rsidRDefault="00F93CBA" w:rsidP="00A71BCA">
            <w:pPr>
              <w:textAlignment w:val="baseline"/>
              <w:rPr>
                <w:rFonts w:eastAsia="Times New Roman" w:cs="Times New Roman"/>
                <w:b w:val="0"/>
                <w:bCs w:val="0"/>
                <w:i/>
                <w:iCs/>
                <w:caps/>
                <w:lang w:eastAsia="hr-HR"/>
              </w:rPr>
            </w:pPr>
          </w:p>
        </w:tc>
        <w:tc>
          <w:tcPr>
            <w:tcW w:w="2579" w:type="dxa"/>
            <w:gridSpan w:val="5"/>
            <w:hideMark/>
          </w:tcPr>
          <w:p w14:paraId="3F9283C4" w14:textId="2562FE5D" w:rsidR="00F93CBA" w:rsidRPr="00187F5C" w:rsidRDefault="007C7D20"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72D5D55C"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578" w:type="dxa"/>
            <w:gridSpan w:val="5"/>
            <w:hideMark/>
          </w:tcPr>
          <w:p w14:paraId="10671E7D"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1ED66BA8" w14:textId="77777777" w:rsidTr="00FE687B">
        <w:trPr>
          <w:gridBefore w:val="1"/>
          <w:gridAfter w:val="2"/>
          <w:wBefore w:w="108" w:type="dxa"/>
          <w:wAfter w:w="222" w:type="dxa"/>
          <w:trHeight w:val="58"/>
        </w:trPr>
        <w:tc>
          <w:tcPr>
            <w:cnfStyle w:val="001000000000" w:firstRow="0" w:lastRow="0" w:firstColumn="1" w:lastColumn="0" w:oddVBand="0" w:evenVBand="0" w:oddHBand="0" w:evenHBand="0" w:firstRowFirstColumn="0" w:firstRowLastColumn="0" w:lastRowFirstColumn="0" w:lastRowLastColumn="0"/>
            <w:tcW w:w="3713" w:type="dxa"/>
            <w:gridSpan w:val="4"/>
          </w:tcPr>
          <w:p w14:paraId="06210216" w14:textId="77777777" w:rsidR="00F93CBA" w:rsidRPr="00187F5C" w:rsidRDefault="00F93CBA" w:rsidP="00A71BCA">
            <w:pPr>
              <w:textAlignment w:val="baseline"/>
              <w:rPr>
                <w:rFonts w:eastAsia="Times New Roman" w:cs="Times New Roman"/>
                <w:b w:val="0"/>
                <w:bCs w:val="0"/>
                <w:i/>
                <w:iCs/>
                <w:caps/>
                <w:lang w:eastAsia="hr-HR"/>
              </w:rPr>
            </w:pPr>
          </w:p>
        </w:tc>
        <w:tc>
          <w:tcPr>
            <w:tcW w:w="2579" w:type="dxa"/>
            <w:gridSpan w:val="5"/>
          </w:tcPr>
          <w:p w14:paraId="3B59B9C5"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578" w:type="dxa"/>
            <w:gridSpan w:val="5"/>
          </w:tcPr>
          <w:p w14:paraId="7C3881BF"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10CDECE2" w14:textId="77777777" w:rsidTr="00FE687B">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Height w:val="1650"/>
        </w:trPr>
        <w:tc>
          <w:tcPr>
            <w:cnfStyle w:val="001000000000" w:firstRow="0" w:lastRow="0" w:firstColumn="1" w:lastColumn="0" w:oddVBand="0" w:evenVBand="0" w:oddHBand="0" w:evenHBand="0" w:firstRowFirstColumn="0" w:firstRowLastColumn="0" w:lastRowFirstColumn="0" w:lastRowLastColumn="0"/>
            <w:tcW w:w="3713" w:type="dxa"/>
            <w:gridSpan w:val="4"/>
            <w:hideMark/>
          </w:tcPr>
          <w:p w14:paraId="22ECDBD5"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579" w:type="dxa"/>
            <w:gridSpan w:val="5"/>
            <w:hideMark/>
          </w:tcPr>
          <w:p w14:paraId="73BA3F03"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9: Izgraditi prilagodljivu infrastrukturu, promicati uključivu i održivu industrijalizaciju i poticati inovativnost </w:t>
            </w:r>
          </w:p>
          <w:p w14:paraId="4B103E9D"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493EF5DC"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578" w:type="dxa"/>
            <w:gridSpan w:val="5"/>
            <w:hideMark/>
          </w:tcPr>
          <w:p w14:paraId="0F6AD72F"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64B44083" wp14:editId="721BCBE9">
                  <wp:extent cx="1105299" cy="1079291"/>
                  <wp:effectExtent l="0" t="0" r="0" b="6985"/>
                  <wp:docPr id="649191957" name="Slika 64919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8149" cy="1082074"/>
                          </a:xfrm>
                          <a:prstGeom prst="rect">
                            <a:avLst/>
                          </a:prstGeom>
                          <a:noFill/>
                          <a:ln>
                            <a:noFill/>
                          </a:ln>
                        </pic:spPr>
                      </pic:pic>
                    </a:graphicData>
                  </a:graphic>
                </wp:inline>
              </w:drawing>
            </w:r>
            <w:r w:rsidRPr="00187F5C">
              <w:rPr>
                <w:rFonts w:eastAsia="Times New Roman" w:cs="Times New Roman"/>
                <w:lang w:eastAsia="hr-HR"/>
              </w:rPr>
              <w:t> </w:t>
            </w:r>
          </w:p>
        </w:tc>
      </w:tr>
      <w:tr w:rsidR="0041098B" w:rsidRPr="00187F5C" w14:paraId="3141B8FA" w14:textId="77777777" w:rsidTr="000071CD">
        <w:trPr>
          <w:gridBefore w:val="1"/>
          <w:wBefore w:w="108" w:type="dxa"/>
          <w:trHeight w:val="384"/>
        </w:trPr>
        <w:tc>
          <w:tcPr>
            <w:cnfStyle w:val="001000000000" w:firstRow="0" w:lastRow="0" w:firstColumn="1" w:lastColumn="0" w:oddVBand="0" w:evenVBand="0" w:oddHBand="0" w:evenHBand="0" w:firstRowFirstColumn="0" w:firstRowLastColumn="0" w:lastRowFirstColumn="0" w:lastRowLastColumn="0"/>
            <w:tcW w:w="3713" w:type="dxa"/>
            <w:gridSpan w:val="4"/>
          </w:tcPr>
          <w:p w14:paraId="4B607790" w14:textId="60864C8D" w:rsidR="0041098B" w:rsidRPr="00187F5C" w:rsidRDefault="000071CD" w:rsidP="000071CD">
            <w:pPr>
              <w:rPr>
                <w:rFonts w:eastAsia="Times New Roman"/>
                <w:lang w:eastAsia="hr-HR"/>
              </w:rPr>
            </w:pPr>
            <w:r w:rsidRPr="00187F5C">
              <w:rPr>
                <w:rFonts w:eastAsia="Times New Roman"/>
                <w:lang w:eastAsia="hr-HR"/>
              </w:rPr>
              <w:t>Nadležnost provedbe mjere:</w:t>
            </w:r>
          </w:p>
        </w:tc>
        <w:tc>
          <w:tcPr>
            <w:tcW w:w="5157" w:type="dxa"/>
            <w:gridSpan w:val="10"/>
          </w:tcPr>
          <w:p w14:paraId="4ED7A149" w14:textId="5F7CFA44" w:rsidR="0041098B" w:rsidRPr="00187F5C" w:rsidRDefault="000071CD"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ascii="Ink Free" w:eastAsia="Times New Roman" w:hAnsi="Ink Free" w:cs="Times New Roman"/>
                <w:lang w:eastAsia="hr-HR"/>
              </w:rPr>
              <w:t>Općina Tkon, Turistička zajednica Općine Tkon</w:t>
            </w:r>
          </w:p>
        </w:tc>
        <w:tc>
          <w:tcPr>
            <w:tcW w:w="222" w:type="dxa"/>
            <w:gridSpan w:val="2"/>
          </w:tcPr>
          <w:p w14:paraId="41533C6B" w14:textId="77777777" w:rsidR="0041098B" w:rsidRPr="00187F5C" w:rsidRDefault="0041098B"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r>
      <w:tr w:rsidR="003E13B2" w:rsidRPr="00187F5C" w14:paraId="0DC0412B" w14:textId="77777777" w:rsidTr="00FE687B">
        <w:trPr>
          <w:gridBefore w:val="1"/>
          <w:cnfStyle w:val="000000100000" w:firstRow="0" w:lastRow="0" w:firstColumn="0" w:lastColumn="0" w:oddVBand="0" w:evenVBand="0" w:oddHBand="1" w:evenHBand="0" w:firstRowFirstColumn="0" w:firstRowLastColumn="0" w:lastRowFirstColumn="0" w:lastRowLastColumn="0"/>
          <w:wBefore w:w="108" w:type="dxa"/>
          <w:trHeight w:val="569"/>
        </w:trPr>
        <w:tc>
          <w:tcPr>
            <w:cnfStyle w:val="001000000000" w:firstRow="0" w:lastRow="0" w:firstColumn="1" w:lastColumn="0" w:oddVBand="0" w:evenVBand="0" w:oddHBand="0" w:evenHBand="0" w:firstRowFirstColumn="0" w:firstRowLastColumn="0" w:lastRowFirstColumn="0" w:lastRowLastColumn="0"/>
            <w:tcW w:w="3713" w:type="dxa"/>
            <w:gridSpan w:val="4"/>
          </w:tcPr>
          <w:p w14:paraId="692CA476" w14:textId="726B7BBD" w:rsidR="003E13B2" w:rsidRPr="00187F5C" w:rsidRDefault="003E13B2" w:rsidP="0041098B">
            <w:pPr>
              <w:rPr>
                <w:rFonts w:eastAsia="Times New Roman"/>
                <w:lang w:eastAsia="hr-HR"/>
              </w:rPr>
            </w:pPr>
            <w:r w:rsidRPr="00187F5C">
              <w:rPr>
                <w:rFonts w:eastAsia="Times New Roman" w:cs="Times New Roman"/>
                <w:sz w:val="22"/>
                <w:szCs w:val="22"/>
                <w:lang w:eastAsia="hr-HR"/>
              </w:rPr>
              <w:t>Trošak provedbe mjere:</w:t>
            </w:r>
          </w:p>
        </w:tc>
        <w:tc>
          <w:tcPr>
            <w:tcW w:w="5157" w:type="dxa"/>
            <w:gridSpan w:val="10"/>
          </w:tcPr>
          <w:p w14:paraId="70AE4504" w14:textId="1C983973" w:rsidR="003E13B2" w:rsidRPr="00187F5C" w:rsidRDefault="003D079F"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3D079F">
              <w:rPr>
                <w:rFonts w:eastAsia="Times New Roman" w:cs="Times New Roman"/>
                <w:lang w:eastAsia="hr-HR"/>
              </w:rPr>
              <w:t>3</w:t>
            </w:r>
            <w:r>
              <w:rPr>
                <w:rFonts w:eastAsia="Times New Roman" w:cs="Times New Roman"/>
                <w:lang w:eastAsia="hr-HR"/>
              </w:rPr>
              <w:t>.</w:t>
            </w:r>
            <w:r w:rsidRPr="003D079F">
              <w:rPr>
                <w:rFonts w:eastAsia="Times New Roman" w:cs="Times New Roman"/>
                <w:lang w:eastAsia="hr-HR"/>
              </w:rPr>
              <w:t>846</w:t>
            </w:r>
            <w:r>
              <w:rPr>
                <w:rFonts w:eastAsia="Times New Roman" w:cs="Times New Roman"/>
                <w:lang w:eastAsia="hr-HR"/>
              </w:rPr>
              <w:t>.</w:t>
            </w:r>
            <w:r w:rsidRPr="003D079F">
              <w:rPr>
                <w:rFonts w:eastAsia="Times New Roman" w:cs="Times New Roman"/>
                <w:lang w:eastAsia="hr-HR"/>
              </w:rPr>
              <w:t>993,66</w:t>
            </w:r>
            <w:r>
              <w:rPr>
                <w:rFonts w:eastAsia="Times New Roman" w:cs="Times New Roman"/>
                <w:lang w:eastAsia="hr-HR"/>
              </w:rPr>
              <w:t xml:space="preserve"> </w:t>
            </w:r>
            <w:r w:rsidR="00513712" w:rsidRPr="00187F5C">
              <w:rPr>
                <w:rFonts w:eastAsia="Times New Roman" w:cs="Times New Roman"/>
                <w:lang w:eastAsia="hr-HR"/>
              </w:rPr>
              <w:t>EUR</w:t>
            </w:r>
            <w:r w:rsidR="005C6662">
              <w:rPr>
                <w:rFonts w:eastAsia="Times New Roman" w:cs="Times New Roman"/>
                <w:lang w:eastAsia="hr-HR"/>
              </w:rPr>
              <w:t xml:space="preserve"> </w:t>
            </w:r>
          </w:p>
        </w:tc>
        <w:tc>
          <w:tcPr>
            <w:tcW w:w="222" w:type="dxa"/>
            <w:gridSpan w:val="2"/>
          </w:tcPr>
          <w:p w14:paraId="689A97D9" w14:textId="77777777" w:rsidR="003E13B2" w:rsidRPr="00187F5C" w:rsidRDefault="003E13B2"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bookmarkEnd w:id="90"/>
    </w:tbl>
    <w:p w14:paraId="101F3201" w14:textId="5142816C" w:rsidR="003E13B2" w:rsidRPr="00187F5C" w:rsidRDefault="003E13B2" w:rsidP="00F93CBA">
      <w:pPr>
        <w:spacing w:after="0" w:line="240" w:lineRule="auto"/>
        <w:textAlignment w:val="baseline"/>
        <w:rPr>
          <w:rFonts w:ascii="Calibri" w:hAnsi="Calibri" w:cs="Calibri"/>
          <w:sz w:val="22"/>
          <w:szCs w:val="22"/>
        </w:rPr>
      </w:pPr>
    </w:p>
    <w:tbl>
      <w:tblPr>
        <w:tblStyle w:val="Obinatablica2"/>
        <w:tblW w:w="9200" w:type="dxa"/>
        <w:tblInd w:w="-108" w:type="dxa"/>
        <w:tblLook w:val="04A0" w:firstRow="1" w:lastRow="0" w:firstColumn="1" w:lastColumn="0" w:noHBand="0" w:noVBand="1"/>
      </w:tblPr>
      <w:tblGrid>
        <w:gridCol w:w="108"/>
        <w:gridCol w:w="2027"/>
        <w:gridCol w:w="1678"/>
        <w:gridCol w:w="8"/>
        <w:gridCol w:w="227"/>
        <w:gridCol w:w="264"/>
        <w:gridCol w:w="1184"/>
        <w:gridCol w:w="121"/>
        <w:gridCol w:w="783"/>
        <w:gridCol w:w="416"/>
        <w:gridCol w:w="1227"/>
        <w:gridCol w:w="55"/>
        <w:gridCol w:w="287"/>
        <w:gridCol w:w="593"/>
        <w:gridCol w:w="202"/>
        <w:gridCol w:w="20"/>
      </w:tblGrid>
      <w:tr w:rsidR="00074113" w:rsidRPr="00187F5C" w14:paraId="4096533A" w14:textId="77777777" w:rsidTr="000071CD">
        <w:trPr>
          <w:gridBefore w:val="1"/>
          <w:gridAfter w:val="2"/>
          <w:cnfStyle w:val="100000000000" w:firstRow="1" w:lastRow="0" w:firstColumn="0" w:lastColumn="0" w:oddVBand="0" w:evenVBand="0" w:oddHBand="0"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8870" w:type="dxa"/>
            <w:gridSpan w:val="13"/>
            <w:hideMark/>
          </w:tcPr>
          <w:p w14:paraId="65073E42" w14:textId="084C0141" w:rsidR="00074113" w:rsidRPr="00187F5C" w:rsidRDefault="00074113" w:rsidP="00395607">
            <w:pPr>
              <w:spacing w:before="0" w:line="360" w:lineRule="auto"/>
              <w:textAlignment w:val="baseline"/>
              <w:rPr>
                <w:rFonts w:eastAsia="Times New Roman" w:cs="Times New Roman"/>
                <w:i/>
                <w:iCs/>
                <w:caps/>
                <w:sz w:val="22"/>
                <w:szCs w:val="22"/>
                <w:lang w:eastAsia="hr-HR"/>
              </w:rPr>
            </w:pPr>
            <w:r w:rsidRPr="00187F5C">
              <w:rPr>
                <w:rFonts w:eastAsia="Times New Roman" w:cs="Times New Roman"/>
                <w:i/>
                <w:iCs/>
                <w:caps/>
                <w:color w:val="549E39" w:themeColor="accent1"/>
                <w:sz w:val="22"/>
                <w:szCs w:val="22"/>
                <w:lang w:eastAsia="hr-HR"/>
              </w:rPr>
              <w:t>M</w:t>
            </w:r>
            <w:r w:rsidRPr="00187F5C">
              <w:rPr>
                <w:rFonts w:eastAsia="Times New Roman" w:cs="Times New Roman"/>
                <w:i/>
                <w:iCs/>
                <w:color w:val="549E39" w:themeColor="accent1"/>
                <w:sz w:val="22"/>
                <w:szCs w:val="22"/>
                <w:lang w:eastAsia="hr-HR"/>
              </w:rPr>
              <w:t>jera</w:t>
            </w:r>
            <w:r w:rsidRPr="00187F5C">
              <w:rPr>
                <w:rFonts w:eastAsia="Times New Roman" w:cs="Times New Roman"/>
                <w:i/>
                <w:iCs/>
                <w:caps/>
                <w:color w:val="549E39" w:themeColor="accent1"/>
                <w:sz w:val="22"/>
                <w:szCs w:val="22"/>
                <w:lang w:eastAsia="hr-HR"/>
              </w:rPr>
              <w:t xml:space="preserve"> 2.2.  </w:t>
            </w:r>
            <w:r w:rsidRPr="00187F5C">
              <w:rPr>
                <w:rFonts w:eastAsia="Times New Roman" w:cs="Times New Roman"/>
                <w:i/>
                <w:iCs/>
                <w:caps/>
                <w:sz w:val="22"/>
                <w:szCs w:val="22"/>
                <w:lang w:eastAsia="hr-HR"/>
              </w:rPr>
              <w:t>R</w:t>
            </w:r>
            <w:r w:rsidRPr="00187F5C">
              <w:rPr>
                <w:rFonts w:eastAsia="Times New Roman" w:cs="Times New Roman"/>
                <w:i/>
                <w:iCs/>
                <w:sz w:val="22"/>
                <w:szCs w:val="22"/>
                <w:lang w:eastAsia="hr-HR"/>
              </w:rPr>
              <w:t>azvoj ključnih specifičnih oblika turizma</w:t>
            </w:r>
          </w:p>
          <w:p w14:paraId="61EC4816" w14:textId="77777777" w:rsidR="00074113" w:rsidRPr="00187F5C" w:rsidRDefault="00074113" w:rsidP="00395607">
            <w:pPr>
              <w:spacing w:before="0" w:line="360" w:lineRule="auto"/>
              <w:textAlignment w:val="baseline"/>
              <w:rPr>
                <w:rFonts w:eastAsia="Times New Roman" w:cs="Times New Roman"/>
                <w:caps/>
                <w:sz w:val="22"/>
                <w:szCs w:val="22"/>
                <w:lang w:eastAsia="hr-HR"/>
              </w:rPr>
            </w:pPr>
          </w:p>
        </w:tc>
      </w:tr>
      <w:tr w:rsidR="00074113" w:rsidRPr="00187F5C" w14:paraId="62334075" w14:textId="77777777" w:rsidTr="000071C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3"/>
            <w:hideMark/>
          </w:tcPr>
          <w:p w14:paraId="6203ACBD" w14:textId="77777777" w:rsidR="00074113" w:rsidRPr="00187F5C" w:rsidRDefault="00074113" w:rsidP="00395607">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157" w:type="dxa"/>
            <w:gridSpan w:val="10"/>
            <w:hideMark/>
          </w:tcPr>
          <w:p w14:paraId="15F0B75D" w14:textId="480ABE49" w:rsidR="00074113" w:rsidRPr="00187F5C" w:rsidRDefault="004B302C" w:rsidP="00395607">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231F20"/>
                <w:lang w:eastAsia="hr-HR"/>
              </w:rPr>
            </w:pPr>
            <w:r w:rsidRPr="00187F5C">
              <w:rPr>
                <w:rFonts w:eastAsia="Times New Roman" w:cs="Times New Roman"/>
                <w:lang w:eastAsia="hr-HR"/>
              </w:rPr>
              <w:t>Podići konkurentnost destinacije kroz razvoj proizvoda koji odgovaraju suvremenim trendovima, jačaju atraktivnost područja i potiču održivi i selektivni razvoj turizma</w:t>
            </w:r>
            <w:r w:rsidR="00074113" w:rsidRPr="00187F5C">
              <w:rPr>
                <w:rFonts w:eastAsia="Times New Roman" w:cs="Times New Roman"/>
                <w:color w:val="231F20"/>
                <w:lang w:eastAsia="hr-HR"/>
              </w:rPr>
              <w:t>. </w:t>
            </w:r>
          </w:p>
          <w:p w14:paraId="4EB71F29" w14:textId="77777777" w:rsidR="00074113" w:rsidRPr="00187F5C" w:rsidRDefault="00074113" w:rsidP="00395607">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074113" w:rsidRPr="00187F5C" w14:paraId="126B10D4" w14:textId="77777777" w:rsidTr="000071CD">
        <w:trPr>
          <w:gridBefore w:val="1"/>
          <w:gridAfter w:val="2"/>
          <w:wBefore w:w="108" w:type="dxa"/>
          <w:wAfter w:w="222" w:type="dxa"/>
          <w:trHeight w:val="70"/>
        </w:trPr>
        <w:tc>
          <w:tcPr>
            <w:cnfStyle w:val="001000000000" w:firstRow="0" w:lastRow="0" w:firstColumn="1" w:lastColumn="0" w:oddVBand="0" w:evenVBand="0" w:oddHBand="0" w:evenHBand="0" w:firstRowFirstColumn="0" w:firstRowLastColumn="0" w:lastRowFirstColumn="0" w:lastRowLastColumn="0"/>
            <w:tcW w:w="3713" w:type="dxa"/>
            <w:gridSpan w:val="3"/>
            <w:hideMark/>
          </w:tcPr>
          <w:p w14:paraId="633CBD2A" w14:textId="77777777" w:rsidR="00074113" w:rsidRPr="00187F5C" w:rsidRDefault="00074113" w:rsidP="00395607">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157" w:type="dxa"/>
            <w:gridSpan w:val="10"/>
            <w:hideMark/>
          </w:tcPr>
          <w:p w14:paraId="2C31ED58" w14:textId="1C7B3775" w:rsidR="00074113" w:rsidRPr="00187F5C" w:rsidRDefault="00B52759" w:rsidP="00395607">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t xml:space="preserve">Mjera </w:t>
            </w:r>
            <w:r w:rsidRPr="00187F5C">
              <w:rPr>
                <w:rStyle w:val="Naglaeno"/>
                <w:b w:val="0"/>
                <w:bCs w:val="0"/>
              </w:rPr>
              <w:t>je</w:t>
            </w:r>
            <w:r w:rsidRPr="00187F5C">
              <w:rPr>
                <w:rStyle w:val="Naglaeno"/>
              </w:rPr>
              <w:t xml:space="preserve"> </w:t>
            </w:r>
            <w:r w:rsidRPr="00187F5C">
              <w:t>usmjerena na jačanje prepoznatljivih turističkih proizvoda koji odražavaju posebnosti Općine Tkon – naturizam i outdoor/aktivni turizam</w:t>
            </w:r>
            <w:r w:rsidR="00603071" w:rsidRPr="00187F5C">
              <w:t xml:space="preserve"> uključujući Škraping . trekking/trail utrku, ali i na cjelokupnu ponudu destinacije Općine Tkon kroz organizaciju specifičnog turističkog proizvoda – Kulturnog ljeta. </w:t>
            </w:r>
            <w:r w:rsidRPr="00187F5C">
              <w:t xml:space="preserve">Proširenjem FKK kampa „Sovinje“, uključujući kupnju zemljišta, povećavaju se kapaciteti i razvija moderna glamping ponuda, čime se dodatno učvršćuje pozicija Tkona kao destinacije naturističkog turizma visokih standarda. Paralelno, uvođenje sustava javnih brdskih e-bicikala nadograđuje ponudu aktivnog odmora i omogućuje posjetiteljima kvalitetnije iskustvo prirodnog okruženja. Ova mjera izravno doprinosi </w:t>
            </w:r>
            <w:r w:rsidRPr="00187F5C">
              <w:rPr>
                <w:rStyle w:val="Naglaeno"/>
                <w:b w:val="0"/>
                <w:bCs w:val="0"/>
              </w:rPr>
              <w:t>Posebnom cilju 4 Plana razvoja Zadarske županije</w:t>
            </w:r>
            <w:r w:rsidRPr="00187F5C">
              <w:rPr>
                <w:b/>
                <w:bCs/>
              </w:rPr>
              <w:t>,</w:t>
            </w:r>
            <w:r w:rsidRPr="00187F5C">
              <w:t xml:space="preserve"> potičući razvoj specifičnih, održivih i diferenciranih turističkih proizvoda.</w:t>
            </w:r>
          </w:p>
        </w:tc>
      </w:tr>
      <w:tr w:rsidR="00074113" w:rsidRPr="00187F5C" w14:paraId="3CACC100" w14:textId="77777777" w:rsidTr="000071C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3"/>
            <w:hideMark/>
          </w:tcPr>
          <w:p w14:paraId="30714FE9" w14:textId="77777777" w:rsidR="00074113" w:rsidRPr="00187F5C" w:rsidRDefault="00074113" w:rsidP="00395607">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157" w:type="dxa"/>
            <w:gridSpan w:val="10"/>
            <w:hideMark/>
          </w:tcPr>
          <w:p w14:paraId="3ADF77E5" w14:textId="6ABAB872" w:rsidR="00A45E88" w:rsidRPr="00187F5C" w:rsidRDefault="00074113" w:rsidP="00074113">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Times New Roman" w:cs="Times New Roman"/>
                <w:lang w:eastAsia="hr-HR"/>
              </w:rPr>
              <w:t>1.</w:t>
            </w:r>
            <w:r w:rsidR="00A45E88" w:rsidRPr="00187F5C">
              <w:rPr>
                <w:rFonts w:eastAsia="Calibri" w:cs="Times New Roman"/>
              </w:rPr>
              <w:t xml:space="preserve"> </w:t>
            </w:r>
            <w:r w:rsidR="00603071" w:rsidRPr="00187F5C">
              <w:rPr>
                <w:rFonts w:eastAsia="Calibri" w:cs="Times New Roman"/>
              </w:rPr>
              <w:t>Organizirana sportsko-turistička manifestacija Škraping</w:t>
            </w:r>
            <w:r w:rsidR="00A45E88" w:rsidRPr="00187F5C">
              <w:rPr>
                <w:rFonts w:eastAsia="Calibri" w:cs="Times New Roman"/>
              </w:rPr>
              <w:t xml:space="preserve"> (</w:t>
            </w:r>
            <w:r w:rsidR="00603071" w:rsidRPr="00187F5C">
              <w:rPr>
                <w:rFonts w:eastAsia="Calibri" w:cs="Times New Roman"/>
              </w:rPr>
              <w:t>ožujak</w:t>
            </w:r>
            <w:r w:rsidR="00A45E88" w:rsidRPr="00187F5C">
              <w:rPr>
                <w:rFonts w:eastAsia="Calibri" w:cs="Times New Roman"/>
              </w:rPr>
              <w:t xml:space="preserve"> 202</w:t>
            </w:r>
            <w:r w:rsidR="00603071" w:rsidRPr="00187F5C">
              <w:rPr>
                <w:rFonts w:eastAsia="Calibri" w:cs="Times New Roman"/>
              </w:rPr>
              <w:t>9</w:t>
            </w:r>
            <w:r w:rsidR="00A45E88" w:rsidRPr="00187F5C">
              <w:rPr>
                <w:rFonts w:eastAsia="Calibri" w:cs="Times New Roman"/>
              </w:rPr>
              <w:t>.)</w:t>
            </w:r>
          </w:p>
          <w:p w14:paraId="2AA87964" w14:textId="39987BD5" w:rsidR="00074113" w:rsidRPr="00187F5C" w:rsidRDefault="00A45E88" w:rsidP="00395607">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w:t>
            </w:r>
            <w:r w:rsidR="00074113" w:rsidRPr="00187F5C">
              <w:rPr>
                <w:rFonts w:eastAsia="Times New Roman" w:cs="Times New Roman"/>
                <w:lang w:eastAsia="hr-HR"/>
              </w:rPr>
              <w:t>. Kupljeno zemljište u kampu Sovinje (</w:t>
            </w:r>
            <w:r w:rsidR="009F32C6" w:rsidRPr="00187F5C">
              <w:rPr>
                <w:rFonts w:eastAsia="Times New Roman" w:cs="Times New Roman"/>
                <w:lang w:eastAsia="hr-HR"/>
              </w:rPr>
              <w:t>prosinac 2026</w:t>
            </w:r>
            <w:r w:rsidR="00074113" w:rsidRPr="00187F5C">
              <w:rPr>
                <w:rFonts w:eastAsia="Times New Roman" w:cs="Times New Roman"/>
                <w:lang w:eastAsia="hr-HR"/>
              </w:rPr>
              <w:t>.)</w:t>
            </w:r>
          </w:p>
          <w:p w14:paraId="1C45CBEB" w14:textId="77777777" w:rsidR="00074113" w:rsidRPr="00187F5C" w:rsidRDefault="00074113" w:rsidP="00395607">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0071CD" w:rsidRPr="00187F5C" w14:paraId="3F3199E3" w14:textId="77777777" w:rsidTr="000071CD">
        <w:trPr>
          <w:gridAfter w:val="1"/>
          <w:wAfter w:w="20" w:type="dxa"/>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7F961E7F" w14:textId="77777777" w:rsidR="000071CD" w:rsidRPr="00187F5C" w:rsidRDefault="000071CD" w:rsidP="00395607">
            <w:pPr>
              <w:rPr>
                <w:rFonts w:eastAsia="Calibri" w:cs="Times New Roman"/>
                <w:sz w:val="22"/>
                <w:szCs w:val="22"/>
              </w:rPr>
            </w:pPr>
            <w:r w:rsidRPr="00187F5C">
              <w:rPr>
                <w:rFonts w:eastAsia="Calibri" w:cs="Times New Roman"/>
                <w:sz w:val="22"/>
                <w:szCs w:val="22"/>
              </w:rPr>
              <w:t>Izvor</w:t>
            </w:r>
          </w:p>
        </w:tc>
        <w:tc>
          <w:tcPr>
            <w:tcW w:w="4868" w:type="dxa"/>
            <w:gridSpan w:val="9"/>
          </w:tcPr>
          <w:p w14:paraId="3D1CEFEA" w14:textId="77777777" w:rsidR="000071CD" w:rsidRPr="00187F5C" w:rsidRDefault="000071CD" w:rsidP="0039560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1A2CAE90" w14:textId="77777777" w:rsidR="000071CD" w:rsidRPr="00187F5C" w:rsidRDefault="000071CD" w:rsidP="0039560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0071CD" w:rsidRPr="00187F5C" w14:paraId="36B1FC95" w14:textId="77777777" w:rsidTr="000071CD">
        <w:trPr>
          <w:gridAfter w:val="1"/>
          <w:cnfStyle w:val="000000100000" w:firstRow="0" w:lastRow="0" w:firstColumn="0" w:lastColumn="0" w:oddVBand="0" w:evenVBand="0" w:oddHBand="1" w:evenHBand="0" w:firstRowFirstColumn="0" w:firstRowLastColumn="0" w:lastRowFirstColumn="0" w:lastRowLastColumn="0"/>
          <w:wAfter w:w="20" w:type="dxa"/>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6CE96F8E" w14:textId="77777777" w:rsidR="000071CD" w:rsidRPr="00187F5C" w:rsidRDefault="000071CD" w:rsidP="00395607">
            <w:pPr>
              <w:rPr>
                <w:rFonts w:eastAsia="Calibri" w:cs="Times New Roman"/>
                <w:sz w:val="22"/>
                <w:szCs w:val="22"/>
              </w:rPr>
            </w:pPr>
            <w:r w:rsidRPr="00187F5C">
              <w:rPr>
                <w:rFonts w:eastAsia="Calibri" w:cs="Times New Roman"/>
                <w:sz w:val="22"/>
                <w:szCs w:val="22"/>
              </w:rPr>
              <w:t>Proračunski program</w:t>
            </w:r>
          </w:p>
        </w:tc>
        <w:tc>
          <w:tcPr>
            <w:tcW w:w="4868" w:type="dxa"/>
            <w:gridSpan w:val="9"/>
          </w:tcPr>
          <w:p w14:paraId="52698F79" w14:textId="2E4DE10B" w:rsidR="000071CD" w:rsidRPr="00187F5C" w:rsidRDefault="000071CD" w:rsidP="0039560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w:t>
            </w:r>
            <w:r w:rsidR="00577784" w:rsidRPr="00187F5C">
              <w:rPr>
                <w:rFonts w:eastAsia="Calibri" w:cs="Times New Roman"/>
              </w:rPr>
              <w:t>0</w:t>
            </w:r>
            <w:r w:rsidRPr="00187F5C">
              <w:rPr>
                <w:rFonts w:eastAsia="Calibri" w:cs="Times New Roman"/>
              </w:rPr>
              <w:t xml:space="preserve">  </w:t>
            </w:r>
            <w:r w:rsidR="00577784" w:rsidRPr="00187F5C">
              <w:rPr>
                <w:rFonts w:eastAsia="Calibri" w:cs="Times New Roman"/>
              </w:rPr>
              <w:t>Poticanje razvoja turizma</w:t>
            </w:r>
          </w:p>
        </w:tc>
      </w:tr>
      <w:tr w:rsidR="000071CD" w:rsidRPr="00187F5C" w14:paraId="01C72325" w14:textId="77777777" w:rsidTr="000071CD">
        <w:trPr>
          <w:gridAfter w:val="1"/>
          <w:wAfter w:w="20" w:type="dxa"/>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6533C1FC" w14:textId="77777777" w:rsidR="000071CD" w:rsidRPr="00187F5C" w:rsidRDefault="000071CD" w:rsidP="0081713F">
            <w:pPr>
              <w:spacing w:before="0"/>
              <w:rPr>
                <w:rFonts w:eastAsia="Calibri" w:cs="Times New Roman"/>
                <w:sz w:val="22"/>
                <w:szCs w:val="22"/>
              </w:rPr>
            </w:pPr>
            <w:r w:rsidRPr="00187F5C">
              <w:rPr>
                <w:rFonts w:eastAsia="Calibri" w:cs="Times New Roman"/>
                <w:sz w:val="22"/>
                <w:szCs w:val="22"/>
              </w:rPr>
              <w:t>Izvor financiranja</w:t>
            </w:r>
          </w:p>
        </w:tc>
        <w:tc>
          <w:tcPr>
            <w:tcW w:w="4868" w:type="dxa"/>
            <w:gridSpan w:val="9"/>
          </w:tcPr>
          <w:p w14:paraId="1E5B7421" w14:textId="2B9268D7" w:rsidR="00603071" w:rsidRPr="00187F5C" w:rsidRDefault="00603071" w:rsidP="0081713F">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Aktivnost </w:t>
            </w:r>
            <w:r w:rsidR="005C6662">
              <w:rPr>
                <w:rFonts w:eastAsia="Calibri" w:cs="Times New Roman"/>
              </w:rPr>
              <w:t>1010A101001</w:t>
            </w:r>
            <w:r w:rsidRPr="00187F5C">
              <w:rPr>
                <w:rFonts w:eastAsia="Calibri" w:cs="Times New Roman"/>
              </w:rPr>
              <w:t xml:space="preserve"> Aktivnosti vezane za poticanje turizma</w:t>
            </w:r>
          </w:p>
          <w:p w14:paraId="2B33EAE5" w14:textId="0CFAAB4F" w:rsidR="00922D69" w:rsidRPr="00187F5C" w:rsidRDefault="005C6662" w:rsidP="0081713F">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1010K101001</w:t>
            </w:r>
            <w:r w:rsidRPr="00187F5C">
              <w:rPr>
                <w:rFonts w:eastAsia="Calibri" w:cs="Times New Roman"/>
              </w:rPr>
              <w:t xml:space="preserve"> </w:t>
            </w:r>
            <w:r w:rsidR="00577784" w:rsidRPr="00187F5C">
              <w:rPr>
                <w:rFonts w:eastAsia="Calibri" w:cs="Times New Roman"/>
              </w:rPr>
              <w:t xml:space="preserve"> Zemljište kampa FKK Sovinje</w:t>
            </w:r>
          </w:p>
        </w:tc>
      </w:tr>
      <w:tr w:rsidR="000071CD" w:rsidRPr="00187F5C" w14:paraId="6903F21E" w14:textId="77777777" w:rsidTr="000071CD">
        <w:trPr>
          <w:gridAfter w:val="1"/>
          <w:cnfStyle w:val="000000100000" w:firstRow="0" w:lastRow="0" w:firstColumn="0" w:lastColumn="0" w:oddVBand="0" w:evenVBand="0" w:oddHBand="1" w:evenHBand="0" w:firstRowFirstColumn="0" w:firstRowLastColumn="0" w:lastRowFirstColumn="0" w:lastRowLastColumn="0"/>
          <w:wAfter w:w="20" w:type="dxa"/>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4F9BEEA6" w14:textId="77777777" w:rsidR="000071CD" w:rsidRPr="00187F5C" w:rsidRDefault="000071CD" w:rsidP="00395607">
            <w:pPr>
              <w:rPr>
                <w:rFonts w:eastAsia="Calibri" w:cs="Arial"/>
                <w:b w:val="0"/>
                <w:bCs w:val="0"/>
                <w:sz w:val="22"/>
                <w:szCs w:val="22"/>
              </w:rPr>
            </w:pPr>
          </w:p>
          <w:p w14:paraId="2C1F3697" w14:textId="77777777" w:rsidR="000071CD" w:rsidRPr="00187F5C" w:rsidRDefault="000071CD" w:rsidP="00395607">
            <w:pPr>
              <w:rPr>
                <w:rFonts w:eastAsia="Calibri" w:cs="Arial"/>
                <w:b w:val="0"/>
                <w:bCs w:val="0"/>
                <w:sz w:val="22"/>
                <w:szCs w:val="22"/>
              </w:rPr>
            </w:pPr>
          </w:p>
          <w:p w14:paraId="447E18FF" w14:textId="77777777" w:rsidR="000071CD" w:rsidRPr="00187F5C" w:rsidRDefault="000071CD" w:rsidP="00395607">
            <w:pPr>
              <w:rPr>
                <w:rFonts w:eastAsia="Calibri" w:cs="Arial"/>
                <w:b w:val="0"/>
                <w:bCs w:val="0"/>
                <w:sz w:val="22"/>
                <w:szCs w:val="22"/>
              </w:rPr>
            </w:pPr>
          </w:p>
          <w:p w14:paraId="3491B5D2" w14:textId="77777777" w:rsidR="000071CD" w:rsidRPr="00187F5C" w:rsidRDefault="000071CD" w:rsidP="00395607">
            <w:pPr>
              <w:rPr>
                <w:rFonts w:eastAsia="Calibri" w:cs="Arial"/>
                <w:b w:val="0"/>
                <w:bCs w:val="0"/>
                <w:sz w:val="22"/>
                <w:szCs w:val="22"/>
              </w:rPr>
            </w:pPr>
          </w:p>
          <w:p w14:paraId="54F90231" w14:textId="77777777" w:rsidR="000071CD" w:rsidRPr="00187F5C" w:rsidRDefault="000071CD" w:rsidP="00395607">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3"/>
          </w:tcPr>
          <w:p w14:paraId="6FD607E3" w14:textId="77777777" w:rsidR="000071CD" w:rsidRPr="00187F5C" w:rsidRDefault="000071CD"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p>
          <w:p w14:paraId="00F97380" w14:textId="77777777" w:rsidR="000071CD" w:rsidRPr="00187F5C" w:rsidRDefault="000071CD" w:rsidP="0039560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7CD0957E" w14:textId="77777777" w:rsidR="000071CD" w:rsidRPr="00187F5C" w:rsidRDefault="000071CD" w:rsidP="00395607">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E0E48" w:rsidRPr="00187F5C" w14:paraId="55F4B4B9" w14:textId="77777777" w:rsidTr="000071CD">
        <w:trPr>
          <w:gridAfter w:val="1"/>
          <w:wAfter w:w="20" w:type="dxa"/>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576C4B21" w14:textId="77777777" w:rsidR="000071CD" w:rsidRPr="00187F5C" w:rsidRDefault="000071CD" w:rsidP="00395607">
            <w:pPr>
              <w:spacing w:before="0"/>
              <w:jc w:val="center"/>
              <w:rPr>
                <w:rFonts w:eastAsia="Calibri" w:cs="Arial"/>
              </w:rPr>
            </w:pPr>
          </w:p>
        </w:tc>
        <w:tc>
          <w:tcPr>
            <w:tcW w:w="1678" w:type="dxa"/>
          </w:tcPr>
          <w:p w14:paraId="708B0FD8"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21EBD006"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6E984813" w14:textId="77777777" w:rsidR="000071CD" w:rsidRPr="00187F5C" w:rsidRDefault="000071CD"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4"/>
          </w:tcPr>
          <w:p w14:paraId="6311EF32"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42123964"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50307E34"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6F6678AA"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4930018D"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1B8585C"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2822AEF8"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59F28FF"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5C6662" w:rsidRPr="00187F5C" w14:paraId="7BE77B1C" w14:textId="77777777" w:rsidTr="000071CD">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4C98A2DE" w14:textId="08ACAE86" w:rsidR="005C6662" w:rsidRPr="00187F5C" w:rsidRDefault="005C6662" w:rsidP="005C6662">
            <w:pPr>
              <w:rPr>
                <w:rFonts w:eastAsia="Calibri" w:cs="Times New Roman"/>
              </w:rPr>
            </w:pPr>
            <w:r w:rsidRPr="00B56BF7">
              <w:t>Aktivnost 1010A101001 Aktivnosti vezane za poticanje turizma</w:t>
            </w:r>
          </w:p>
        </w:tc>
        <w:tc>
          <w:tcPr>
            <w:tcW w:w="1678" w:type="dxa"/>
          </w:tcPr>
          <w:p w14:paraId="16ACFCFC" w14:textId="3D4B5F9E" w:rsidR="005C6662" w:rsidRPr="00187F5C" w:rsidRDefault="00C62481" w:rsidP="005C6662">
            <w:pPr>
              <w:spacing w:before="0"/>
              <w:jc w:val="center"/>
              <w:cnfStyle w:val="000000100000" w:firstRow="0" w:lastRow="0" w:firstColumn="0" w:lastColumn="0" w:oddVBand="0" w:evenVBand="0" w:oddHBand="1" w:evenHBand="0" w:firstRowFirstColumn="0" w:firstRowLastColumn="0" w:lastRowFirstColumn="0" w:lastRowLastColumn="0"/>
            </w:pPr>
            <w:r>
              <w:t>40.</w:t>
            </w:r>
            <w:r w:rsidR="005C6662" w:rsidRPr="00187F5C">
              <w:t>000,00</w:t>
            </w:r>
          </w:p>
        </w:tc>
        <w:tc>
          <w:tcPr>
            <w:tcW w:w="1683" w:type="dxa"/>
            <w:gridSpan w:val="4"/>
          </w:tcPr>
          <w:p w14:paraId="05721D54" w14:textId="56D0CD9F" w:rsidR="005C6662" w:rsidRPr="00187F5C" w:rsidRDefault="005C6662" w:rsidP="005C6662">
            <w:pPr>
              <w:spacing w:before="0"/>
              <w:jc w:val="center"/>
              <w:cnfStyle w:val="000000100000" w:firstRow="0" w:lastRow="0" w:firstColumn="0" w:lastColumn="0" w:oddVBand="0" w:evenVBand="0" w:oddHBand="1" w:evenHBand="0" w:firstRowFirstColumn="0" w:firstRowLastColumn="0" w:lastRowFirstColumn="0" w:lastRowLastColumn="0"/>
            </w:pPr>
            <w:r w:rsidRPr="00187F5C">
              <w:t>53.000,00</w:t>
            </w:r>
          </w:p>
        </w:tc>
        <w:tc>
          <w:tcPr>
            <w:tcW w:w="1320" w:type="dxa"/>
            <w:gridSpan w:val="3"/>
          </w:tcPr>
          <w:p w14:paraId="05DBC176" w14:textId="169C341E" w:rsidR="005C6662" w:rsidRPr="00187F5C" w:rsidRDefault="005C6662" w:rsidP="005C6662">
            <w:pPr>
              <w:spacing w:before="0"/>
              <w:jc w:val="center"/>
              <w:cnfStyle w:val="000000100000" w:firstRow="0" w:lastRow="0" w:firstColumn="0" w:lastColumn="0" w:oddVBand="0" w:evenVBand="0" w:oddHBand="1" w:evenHBand="0" w:firstRowFirstColumn="0" w:firstRowLastColumn="0" w:lastRowFirstColumn="0" w:lastRowLastColumn="0"/>
            </w:pPr>
            <w:r>
              <w:t>53.000,00</w:t>
            </w:r>
          </w:p>
        </w:tc>
        <w:tc>
          <w:tcPr>
            <w:tcW w:w="1569" w:type="dxa"/>
            <w:gridSpan w:val="3"/>
          </w:tcPr>
          <w:p w14:paraId="5A998A35" w14:textId="44C506E1" w:rsidR="005C6662" w:rsidRPr="00187F5C" w:rsidRDefault="005C6662" w:rsidP="005C6662">
            <w:pPr>
              <w:spacing w:before="0"/>
              <w:jc w:val="center"/>
              <w:cnfStyle w:val="000000100000" w:firstRow="0" w:lastRow="0" w:firstColumn="0" w:lastColumn="0" w:oddVBand="0" w:evenVBand="0" w:oddHBand="1" w:evenHBand="0" w:firstRowFirstColumn="0" w:firstRowLastColumn="0" w:lastRowFirstColumn="0" w:lastRowLastColumn="0"/>
            </w:pPr>
            <w:r>
              <w:t>53.000,00</w:t>
            </w:r>
          </w:p>
        </w:tc>
        <w:tc>
          <w:tcPr>
            <w:tcW w:w="795" w:type="dxa"/>
            <w:gridSpan w:val="2"/>
          </w:tcPr>
          <w:p w14:paraId="4F57F1E3" w14:textId="01D4C7B5" w:rsidR="005C6662" w:rsidRPr="00187F5C" w:rsidRDefault="005C6662" w:rsidP="005C6662">
            <w:pPr>
              <w:spacing w:before="0"/>
              <w:cnfStyle w:val="000000100000" w:firstRow="0" w:lastRow="0" w:firstColumn="0" w:lastColumn="0" w:oddVBand="0" w:evenVBand="0" w:oddHBand="1" w:evenHBand="0" w:firstRowFirstColumn="0" w:firstRowLastColumn="0" w:lastRowFirstColumn="0" w:lastRowLastColumn="0"/>
            </w:pPr>
            <w:r w:rsidRPr="00187F5C">
              <w:t>n/p</w:t>
            </w:r>
          </w:p>
        </w:tc>
      </w:tr>
      <w:tr w:rsidR="005C6662" w:rsidRPr="00187F5C" w14:paraId="36704DA1" w14:textId="77777777" w:rsidTr="000071CD">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27C6013D" w14:textId="7179B8EB" w:rsidR="005C6662" w:rsidRPr="00187F5C" w:rsidRDefault="005C6662" w:rsidP="005C6662">
            <w:pPr>
              <w:rPr>
                <w:rFonts w:eastAsia="Times New Roman" w:cs="Arial"/>
                <w:b w:val="0"/>
                <w:bCs w:val="0"/>
                <w:lang w:eastAsia="hr-HR"/>
              </w:rPr>
            </w:pPr>
            <w:r w:rsidRPr="00B56BF7">
              <w:t>1010K101001  Zemljište kampa FKK Sovinje</w:t>
            </w:r>
          </w:p>
        </w:tc>
        <w:tc>
          <w:tcPr>
            <w:tcW w:w="1678" w:type="dxa"/>
          </w:tcPr>
          <w:p w14:paraId="722A4771" w14:textId="55C4F743" w:rsidR="005C6662" w:rsidRPr="00187F5C" w:rsidRDefault="00C62481" w:rsidP="005C6662">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0,00</w:t>
            </w:r>
          </w:p>
        </w:tc>
        <w:tc>
          <w:tcPr>
            <w:tcW w:w="1683" w:type="dxa"/>
            <w:gridSpan w:val="4"/>
          </w:tcPr>
          <w:p w14:paraId="5B03A26D" w14:textId="52A2F0A0" w:rsidR="005C6662" w:rsidRPr="00187F5C" w:rsidRDefault="005C6662" w:rsidP="005C6662">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90.000,00</w:t>
            </w:r>
          </w:p>
        </w:tc>
        <w:tc>
          <w:tcPr>
            <w:tcW w:w="1320" w:type="dxa"/>
            <w:gridSpan w:val="3"/>
          </w:tcPr>
          <w:p w14:paraId="357B0A7D" w14:textId="77777777" w:rsidR="005C6662" w:rsidRPr="00187F5C" w:rsidRDefault="005C6662" w:rsidP="005C6662">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0,00</w:t>
            </w:r>
          </w:p>
        </w:tc>
        <w:tc>
          <w:tcPr>
            <w:tcW w:w="1569" w:type="dxa"/>
            <w:gridSpan w:val="3"/>
          </w:tcPr>
          <w:p w14:paraId="4C4E1D8C" w14:textId="77777777" w:rsidR="005C6662" w:rsidRPr="00187F5C" w:rsidRDefault="005C6662" w:rsidP="005C6662">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0,00</w:t>
            </w:r>
          </w:p>
        </w:tc>
        <w:tc>
          <w:tcPr>
            <w:tcW w:w="795" w:type="dxa"/>
            <w:gridSpan w:val="2"/>
          </w:tcPr>
          <w:p w14:paraId="6BD07047" w14:textId="77777777" w:rsidR="005C6662" w:rsidRPr="00187F5C" w:rsidRDefault="005C6662" w:rsidP="005C6662">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0071CD" w:rsidRPr="00187F5C" w14:paraId="4324AE39" w14:textId="77777777" w:rsidTr="000071CD">
        <w:trPr>
          <w:gridAfter w:val="1"/>
          <w:cnfStyle w:val="000000100000" w:firstRow="0" w:lastRow="0" w:firstColumn="0" w:lastColumn="0" w:oddVBand="0" w:evenVBand="0" w:oddHBand="1" w:evenHBand="0" w:firstRowFirstColumn="0" w:firstRowLastColumn="0" w:lastRowFirstColumn="0" w:lastRowLastColumn="0"/>
          <w:wAfter w:w="2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5"/>
          </w:tcPr>
          <w:p w14:paraId="2316F794" w14:textId="77777777" w:rsidR="000071CD" w:rsidRPr="00187F5C" w:rsidRDefault="000071CD" w:rsidP="00395607">
            <w:pPr>
              <w:spacing w:before="0"/>
              <w:jc w:val="center"/>
              <w:rPr>
                <w:rFonts w:eastAsia="Calibri" w:cs="Arial"/>
                <w:sz w:val="22"/>
                <w:szCs w:val="22"/>
              </w:rPr>
            </w:pPr>
            <w:r w:rsidRPr="00187F5C">
              <w:rPr>
                <w:rFonts w:eastAsia="Calibri" w:cs="Arial"/>
                <w:sz w:val="22"/>
                <w:szCs w:val="22"/>
              </w:rPr>
              <w:t>Pokazatelji rezultata</w:t>
            </w:r>
          </w:p>
        </w:tc>
      </w:tr>
      <w:tr w:rsidR="006E0E48" w:rsidRPr="00187F5C" w14:paraId="6315D545" w14:textId="77777777" w:rsidTr="000071CD">
        <w:trPr>
          <w:gridAfter w:val="1"/>
          <w:wAfter w:w="20" w:type="dxa"/>
        </w:trPr>
        <w:tc>
          <w:tcPr>
            <w:cnfStyle w:val="001000000000" w:firstRow="0" w:lastRow="0" w:firstColumn="1" w:lastColumn="0" w:oddVBand="0" w:evenVBand="0" w:oddHBand="0" w:evenHBand="0" w:firstRowFirstColumn="0" w:firstRowLastColumn="0" w:lastRowFirstColumn="0" w:lastRowLastColumn="0"/>
            <w:tcW w:w="2135" w:type="dxa"/>
            <w:gridSpan w:val="2"/>
          </w:tcPr>
          <w:p w14:paraId="713CA928" w14:textId="77777777" w:rsidR="000071CD" w:rsidRPr="00187F5C" w:rsidRDefault="000071CD" w:rsidP="00395607">
            <w:pPr>
              <w:spacing w:before="0"/>
              <w:jc w:val="center"/>
              <w:rPr>
                <w:rFonts w:eastAsia="Calibri" w:cs="Arial"/>
              </w:rPr>
            </w:pPr>
            <w:r w:rsidRPr="00187F5C">
              <w:rPr>
                <w:rFonts w:eastAsia="Calibri" w:cs="Arial"/>
              </w:rPr>
              <w:t>Naziv pokazatelja rezultata</w:t>
            </w:r>
          </w:p>
        </w:tc>
        <w:tc>
          <w:tcPr>
            <w:tcW w:w="1913" w:type="dxa"/>
            <w:gridSpan w:val="3"/>
          </w:tcPr>
          <w:p w14:paraId="3F324550"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0699E98E"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59A197BE"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74745D7"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44F1F92"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1A7B1568"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EF109E0"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0014C114"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tcPr>
          <w:p w14:paraId="373FC28E"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24179476"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37A72FEF"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3E6BF17" w14:textId="77777777" w:rsidR="000071CD" w:rsidRPr="00187F5C" w:rsidRDefault="000071CD" w:rsidP="0039560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663D91F8" w14:textId="77777777" w:rsidR="000071CD" w:rsidRPr="00187F5C" w:rsidRDefault="000071CD" w:rsidP="00395607">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6E0E48" w:rsidRPr="00187F5C" w14:paraId="0C140CA4" w14:textId="77777777" w:rsidTr="000071CD">
        <w:trPr>
          <w:gridAfter w:val="1"/>
          <w:cnfStyle w:val="000000100000" w:firstRow="0" w:lastRow="0" w:firstColumn="0" w:lastColumn="0" w:oddVBand="0" w:evenVBand="0" w:oddHBand="1" w:evenHBand="0" w:firstRowFirstColumn="0" w:firstRowLastColumn="0" w:lastRowFirstColumn="0" w:lastRowLastColumn="0"/>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60F05861" w14:textId="7427930A" w:rsidR="00801EA5" w:rsidRPr="00187F5C" w:rsidRDefault="008F5B9F" w:rsidP="000E7931">
            <w:pPr>
              <w:rPr>
                <w:rFonts w:eastAsia="Times New Roman" w:cs="Times New Roman"/>
                <w:lang w:eastAsia="hr-HR"/>
              </w:rPr>
            </w:pPr>
            <w:r w:rsidRPr="00187F5C">
              <w:rPr>
                <w:rFonts w:eastAsia="Times New Roman" w:cs="Times New Roman"/>
                <w:lang w:eastAsia="hr-HR"/>
              </w:rPr>
              <w:t>b</w:t>
            </w:r>
            <w:r w:rsidR="00801EA5" w:rsidRPr="00187F5C">
              <w:rPr>
                <w:rFonts w:eastAsia="Times New Roman" w:cs="Times New Roman"/>
                <w:lang w:eastAsia="hr-HR"/>
              </w:rPr>
              <w:t>roj organiziranih sportsko-turističkih manifestacija „Škraping“</w:t>
            </w:r>
          </w:p>
        </w:tc>
        <w:tc>
          <w:tcPr>
            <w:tcW w:w="1678" w:type="dxa"/>
          </w:tcPr>
          <w:p w14:paraId="7F7B7466" w14:textId="19AAC64A" w:rsidR="00801EA5" w:rsidRPr="00187F5C" w:rsidRDefault="00801EA5"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3" w:type="dxa"/>
            <w:gridSpan w:val="4"/>
          </w:tcPr>
          <w:p w14:paraId="3E2D743A" w14:textId="4785B6A3" w:rsidR="00801EA5" w:rsidRPr="00187F5C" w:rsidRDefault="00801EA5"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70D0A29E" w14:textId="6FBC5611" w:rsidR="00801EA5" w:rsidRPr="00187F5C" w:rsidRDefault="00801EA5"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27" w:type="dxa"/>
          </w:tcPr>
          <w:p w14:paraId="0EFB8787" w14:textId="273EB5A0" w:rsidR="00801EA5" w:rsidRPr="00187F5C" w:rsidRDefault="00801EA5" w:rsidP="0039560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628B10E5" w14:textId="6A3E1AF8" w:rsidR="00801EA5" w:rsidRPr="00187F5C" w:rsidRDefault="00801EA5" w:rsidP="00395607">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1</w:t>
            </w:r>
          </w:p>
        </w:tc>
      </w:tr>
      <w:tr w:rsidR="006E0E48" w:rsidRPr="00187F5C" w14:paraId="0F5C41A7" w14:textId="77777777" w:rsidTr="000071CD">
        <w:trPr>
          <w:gridAfter w:val="1"/>
          <w:wAfter w:w="20" w:type="dxa"/>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C7E3556" w14:textId="77777777" w:rsidR="000E7931" w:rsidRPr="00187F5C" w:rsidRDefault="000E7931" w:rsidP="000E7931">
            <w:pPr>
              <w:spacing w:before="0"/>
              <w:textAlignment w:val="baseline"/>
              <w:rPr>
                <w:rFonts w:eastAsia="Times New Roman" w:cs="Times New Roman"/>
                <w:b w:val="0"/>
                <w:bCs w:val="0"/>
                <w:caps/>
                <w:lang w:eastAsia="hr-HR"/>
              </w:rPr>
            </w:pPr>
            <w:r w:rsidRPr="00187F5C">
              <w:rPr>
                <w:rFonts w:eastAsia="Times New Roman" w:cs="Times New Roman"/>
                <w:lang w:eastAsia="hr-HR"/>
              </w:rPr>
              <w:t>m</w:t>
            </w:r>
            <w:r w:rsidRPr="00187F5C">
              <w:rPr>
                <w:rFonts w:eastAsia="Times New Roman" w:cs="Times New Roman"/>
                <w:vertAlign w:val="superscript"/>
                <w:lang w:eastAsia="hr-HR"/>
              </w:rPr>
              <w:t>2</w:t>
            </w:r>
            <w:r w:rsidRPr="00187F5C">
              <w:rPr>
                <w:rFonts w:eastAsia="Times New Roman" w:cs="Times New Roman"/>
                <w:lang w:eastAsia="hr-HR"/>
              </w:rPr>
              <w:t xml:space="preserve"> kupljenog zemljišta u FKK kampu</w:t>
            </w:r>
          </w:p>
          <w:p w14:paraId="5DEF2AE1" w14:textId="2FAB5F92" w:rsidR="000071CD" w:rsidRPr="00187F5C" w:rsidRDefault="000071CD" w:rsidP="00395607">
            <w:pPr>
              <w:rPr>
                <w:rFonts w:eastAsia="Calibri" w:cs="Arial"/>
                <w:b w:val="0"/>
                <w:bCs w:val="0"/>
              </w:rPr>
            </w:pPr>
          </w:p>
        </w:tc>
        <w:tc>
          <w:tcPr>
            <w:tcW w:w="1678" w:type="dxa"/>
          </w:tcPr>
          <w:p w14:paraId="3B4CE0B1" w14:textId="77777777" w:rsidR="000071CD" w:rsidRPr="00187F5C" w:rsidRDefault="000071CD"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4"/>
          </w:tcPr>
          <w:p w14:paraId="0F54AFCF" w14:textId="282A5003" w:rsidR="000071CD" w:rsidRPr="00187F5C" w:rsidRDefault="009F32C6"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864</w:t>
            </w:r>
          </w:p>
        </w:tc>
        <w:tc>
          <w:tcPr>
            <w:tcW w:w="1320" w:type="dxa"/>
            <w:gridSpan w:val="3"/>
          </w:tcPr>
          <w:p w14:paraId="3EE952F2" w14:textId="5E1A4DB1" w:rsidR="000071CD" w:rsidRPr="00187F5C" w:rsidRDefault="009F32C6"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569" w:type="dxa"/>
            <w:gridSpan w:val="3"/>
          </w:tcPr>
          <w:p w14:paraId="181FD0FA" w14:textId="14A06367" w:rsidR="000071CD" w:rsidRPr="00187F5C" w:rsidRDefault="009F32C6" w:rsidP="0039560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795" w:type="dxa"/>
            <w:gridSpan w:val="2"/>
          </w:tcPr>
          <w:p w14:paraId="17A0D01A" w14:textId="1C2FD892" w:rsidR="000071CD" w:rsidRPr="00187F5C" w:rsidRDefault="009F32C6" w:rsidP="00395607">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r>
      <w:tr w:rsidR="006E0E48" w:rsidRPr="00187F5C" w14:paraId="70BF5D40" w14:textId="77777777" w:rsidTr="000071C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3713" w:type="dxa"/>
            <w:gridSpan w:val="3"/>
          </w:tcPr>
          <w:p w14:paraId="01830D6E" w14:textId="77777777" w:rsidR="000071CD" w:rsidRPr="00187F5C" w:rsidRDefault="000071CD" w:rsidP="00395607">
            <w:pPr>
              <w:textAlignment w:val="baseline"/>
              <w:rPr>
                <w:rFonts w:eastAsia="Times New Roman" w:cs="Times New Roman"/>
                <w:b w:val="0"/>
                <w:bCs w:val="0"/>
                <w:caps/>
                <w:lang w:eastAsia="hr-HR"/>
              </w:rPr>
            </w:pPr>
          </w:p>
        </w:tc>
        <w:tc>
          <w:tcPr>
            <w:tcW w:w="2579" w:type="dxa"/>
            <w:gridSpan w:val="5"/>
          </w:tcPr>
          <w:p w14:paraId="1BA6EA8A" w14:textId="77777777" w:rsidR="000071CD" w:rsidRPr="00187F5C" w:rsidRDefault="000071CD" w:rsidP="00395607">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578" w:type="dxa"/>
            <w:gridSpan w:val="5"/>
          </w:tcPr>
          <w:p w14:paraId="6D805EBD" w14:textId="77777777" w:rsidR="000071CD" w:rsidRPr="00187F5C" w:rsidRDefault="000071CD" w:rsidP="00395607">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6E0E48" w:rsidRPr="00187F5C" w14:paraId="129FB196" w14:textId="77777777" w:rsidTr="000071CD">
        <w:trPr>
          <w:gridBefore w:val="1"/>
          <w:gridAfter w:val="2"/>
          <w:wBefore w:w="108" w:type="dxa"/>
          <w:wAfter w:w="222" w:type="dxa"/>
          <w:trHeight w:val="58"/>
        </w:trPr>
        <w:tc>
          <w:tcPr>
            <w:cnfStyle w:val="001000000000" w:firstRow="0" w:lastRow="0" w:firstColumn="1" w:lastColumn="0" w:oddVBand="0" w:evenVBand="0" w:oddHBand="0" w:evenHBand="0" w:firstRowFirstColumn="0" w:firstRowLastColumn="0" w:lastRowFirstColumn="0" w:lastRowLastColumn="0"/>
            <w:tcW w:w="3713" w:type="dxa"/>
            <w:gridSpan w:val="3"/>
          </w:tcPr>
          <w:p w14:paraId="5F8DC4D4" w14:textId="77777777" w:rsidR="000071CD" w:rsidRPr="00187F5C" w:rsidRDefault="000071CD" w:rsidP="00395607">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p w14:paraId="59B72C06" w14:textId="77777777" w:rsidR="000071CD" w:rsidRPr="00187F5C" w:rsidRDefault="000071CD" w:rsidP="00395607">
            <w:pPr>
              <w:textAlignment w:val="baseline"/>
              <w:rPr>
                <w:rFonts w:eastAsia="Times New Roman" w:cs="Times New Roman"/>
                <w:b w:val="0"/>
                <w:bCs w:val="0"/>
                <w:i/>
                <w:iCs/>
                <w:caps/>
                <w:lang w:eastAsia="hr-HR"/>
              </w:rPr>
            </w:pPr>
          </w:p>
        </w:tc>
        <w:tc>
          <w:tcPr>
            <w:tcW w:w="2579" w:type="dxa"/>
            <w:gridSpan w:val="5"/>
          </w:tcPr>
          <w:p w14:paraId="6320BC2B" w14:textId="77777777" w:rsidR="000071CD" w:rsidRPr="00187F5C" w:rsidRDefault="000071CD" w:rsidP="00395607">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578" w:type="dxa"/>
            <w:gridSpan w:val="5"/>
          </w:tcPr>
          <w:p w14:paraId="79DF9D3A" w14:textId="77777777" w:rsidR="000071CD" w:rsidRPr="00187F5C" w:rsidRDefault="000071CD" w:rsidP="00395607">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6E0E48" w:rsidRPr="00187F5C" w14:paraId="56224A12" w14:textId="77777777" w:rsidTr="000071C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Height w:val="1650"/>
        </w:trPr>
        <w:tc>
          <w:tcPr>
            <w:cnfStyle w:val="001000000000" w:firstRow="0" w:lastRow="0" w:firstColumn="1" w:lastColumn="0" w:oddVBand="0" w:evenVBand="0" w:oddHBand="0" w:evenHBand="0" w:firstRowFirstColumn="0" w:firstRowLastColumn="0" w:lastRowFirstColumn="0" w:lastRowLastColumn="0"/>
            <w:tcW w:w="3713" w:type="dxa"/>
            <w:gridSpan w:val="3"/>
            <w:hideMark/>
          </w:tcPr>
          <w:p w14:paraId="136C702E" w14:textId="40E11EFB" w:rsidR="000071CD" w:rsidRPr="00187F5C" w:rsidRDefault="00EE4ED7" w:rsidP="00395607">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579" w:type="dxa"/>
            <w:gridSpan w:val="5"/>
            <w:hideMark/>
          </w:tcPr>
          <w:p w14:paraId="45352ED3" w14:textId="53DBC5F2" w:rsidR="006E0E48" w:rsidRPr="006E0E48" w:rsidRDefault="000071CD" w:rsidP="006E0E4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w:t>
            </w:r>
            <w:r w:rsidR="006E0E48">
              <w:rPr>
                <w:rFonts w:eastAsia="Times New Roman" w:cs="Times New Roman"/>
                <w:lang w:eastAsia="hr-HR"/>
              </w:rPr>
              <w:t xml:space="preserve">8. </w:t>
            </w:r>
            <w:r w:rsidR="006E0E48" w:rsidRPr="006E0E48">
              <w:rPr>
                <w:rFonts w:eastAsia="Times New Roman" w:cs="Times New Roman"/>
                <w:lang w:eastAsia="hr-HR"/>
              </w:rPr>
              <w:t>Promovirati uklju</w:t>
            </w:r>
            <w:r w:rsidR="006E0E48">
              <w:rPr>
                <w:rFonts w:eastAsia="Times New Roman" w:cs="Times New Roman"/>
                <w:lang w:eastAsia="hr-HR"/>
              </w:rPr>
              <w:t>č</w:t>
            </w:r>
            <w:r w:rsidR="006E0E48" w:rsidRPr="006E0E48">
              <w:rPr>
                <w:rFonts w:eastAsia="Times New Roman" w:cs="Times New Roman"/>
                <w:lang w:eastAsia="hr-HR"/>
              </w:rPr>
              <w:t>iv i</w:t>
            </w:r>
          </w:p>
          <w:p w14:paraId="245226ED" w14:textId="61D403A8" w:rsidR="006E0E48" w:rsidRPr="006E0E48" w:rsidRDefault="006E0E48" w:rsidP="006E0E4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Times New Roman"/>
                <w:lang w:eastAsia="hr-HR"/>
              </w:rPr>
              <w:t>o</w:t>
            </w:r>
            <w:r w:rsidRPr="006E0E48">
              <w:rPr>
                <w:rFonts w:eastAsia="Times New Roman" w:cs="Times New Roman"/>
                <w:lang w:eastAsia="hr-HR"/>
              </w:rPr>
              <w:t>dr</w:t>
            </w:r>
            <w:r>
              <w:rPr>
                <w:rFonts w:eastAsia="Times New Roman" w:cs="Times New Roman"/>
                <w:lang w:eastAsia="hr-HR"/>
              </w:rPr>
              <w:t>ž</w:t>
            </w:r>
            <w:r w:rsidRPr="006E0E48">
              <w:rPr>
                <w:rFonts w:eastAsia="Times New Roman" w:cs="Times New Roman"/>
                <w:lang w:eastAsia="hr-HR"/>
              </w:rPr>
              <w:t>iv</w:t>
            </w:r>
            <w:r>
              <w:rPr>
                <w:rFonts w:eastAsia="Times New Roman" w:cs="Times New Roman"/>
                <w:lang w:eastAsia="hr-HR"/>
              </w:rPr>
              <w:t xml:space="preserve"> </w:t>
            </w:r>
            <w:r w:rsidRPr="006E0E48">
              <w:rPr>
                <w:rFonts w:eastAsia="Times New Roman" w:cs="Times New Roman"/>
                <w:lang w:eastAsia="hr-HR"/>
              </w:rPr>
              <w:t>ekonomski rast,</w:t>
            </w:r>
          </w:p>
          <w:p w14:paraId="42186064" w14:textId="684E4E53" w:rsidR="000071CD" w:rsidRPr="00187F5C" w:rsidRDefault="006E0E48" w:rsidP="006E0E48">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6E0E48">
              <w:rPr>
                <w:rFonts w:eastAsia="Times New Roman" w:cs="Times New Roman"/>
                <w:lang w:eastAsia="hr-HR"/>
              </w:rPr>
              <w:t>zaposlenost i</w:t>
            </w:r>
            <w:r>
              <w:rPr>
                <w:rFonts w:eastAsia="Times New Roman" w:cs="Times New Roman"/>
                <w:lang w:eastAsia="hr-HR"/>
              </w:rPr>
              <w:t xml:space="preserve"> </w:t>
            </w:r>
            <w:r w:rsidRPr="006E0E48">
              <w:rPr>
                <w:rFonts w:eastAsia="Times New Roman" w:cs="Times New Roman"/>
                <w:lang w:eastAsia="hr-HR"/>
              </w:rPr>
              <w:t>dostojanstven rad</w:t>
            </w:r>
            <w:r>
              <w:rPr>
                <w:rFonts w:eastAsia="Times New Roman" w:cs="Times New Roman"/>
                <w:lang w:eastAsia="hr-HR"/>
              </w:rPr>
              <w:t xml:space="preserve"> </w:t>
            </w:r>
            <w:r w:rsidRPr="006E0E48">
              <w:rPr>
                <w:rFonts w:eastAsia="Times New Roman" w:cs="Times New Roman"/>
                <w:lang w:eastAsia="hr-HR"/>
              </w:rPr>
              <w:t>za</w:t>
            </w:r>
            <w:r>
              <w:rPr>
                <w:rFonts w:eastAsia="Times New Roman" w:cs="Times New Roman"/>
                <w:lang w:eastAsia="hr-HR"/>
              </w:rPr>
              <w:t xml:space="preserve"> </w:t>
            </w:r>
            <w:r w:rsidRPr="006E0E48">
              <w:rPr>
                <w:rFonts w:eastAsia="Times New Roman" w:cs="Times New Roman"/>
                <w:lang w:eastAsia="hr-HR"/>
              </w:rPr>
              <w:t>sve</w:t>
            </w:r>
          </w:p>
          <w:p w14:paraId="3C36A156" w14:textId="77777777" w:rsidR="000071CD" w:rsidRPr="00187F5C" w:rsidRDefault="000071CD" w:rsidP="00395607">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16D84540" w14:textId="77777777" w:rsidR="000071CD" w:rsidRPr="00187F5C" w:rsidRDefault="000071CD" w:rsidP="00395607">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578" w:type="dxa"/>
            <w:gridSpan w:val="5"/>
            <w:hideMark/>
          </w:tcPr>
          <w:p w14:paraId="01E55609" w14:textId="2946E805" w:rsidR="000071CD" w:rsidRPr="00187F5C" w:rsidRDefault="006E0E48" w:rsidP="00395607">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6E0E48">
              <w:rPr>
                <w:rFonts w:cs="Times New Roman"/>
                <w:noProof/>
              </w:rPr>
              <w:drawing>
                <wp:inline distT="0" distB="0" distL="0" distR="0" wp14:anchorId="6F494086" wp14:editId="02230E20">
                  <wp:extent cx="1285875" cy="998462"/>
                  <wp:effectExtent l="0" t="0" r="0" b="0"/>
                  <wp:docPr id="57269678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1792" cy="1010821"/>
                          </a:xfrm>
                          <a:prstGeom prst="rect">
                            <a:avLst/>
                          </a:prstGeom>
                          <a:noFill/>
                          <a:ln>
                            <a:noFill/>
                          </a:ln>
                        </pic:spPr>
                      </pic:pic>
                    </a:graphicData>
                  </a:graphic>
                </wp:inline>
              </w:drawing>
            </w:r>
            <w:r w:rsidR="000071CD" w:rsidRPr="00187F5C">
              <w:rPr>
                <w:rFonts w:eastAsia="Times New Roman" w:cs="Times New Roman"/>
                <w:lang w:eastAsia="hr-HR"/>
              </w:rPr>
              <w:t> </w:t>
            </w:r>
          </w:p>
        </w:tc>
      </w:tr>
      <w:tr w:rsidR="000071CD" w:rsidRPr="00187F5C" w14:paraId="6092779D" w14:textId="77777777" w:rsidTr="00EE4ED7">
        <w:trPr>
          <w:gridBefore w:val="1"/>
          <w:wBefore w:w="108" w:type="dxa"/>
          <w:trHeight w:val="440"/>
        </w:trPr>
        <w:tc>
          <w:tcPr>
            <w:cnfStyle w:val="001000000000" w:firstRow="0" w:lastRow="0" w:firstColumn="1" w:lastColumn="0" w:oddVBand="0" w:evenVBand="0" w:oddHBand="0" w:evenHBand="0" w:firstRowFirstColumn="0" w:firstRowLastColumn="0" w:lastRowFirstColumn="0" w:lastRowLastColumn="0"/>
            <w:tcW w:w="3713" w:type="dxa"/>
            <w:gridSpan w:val="3"/>
          </w:tcPr>
          <w:p w14:paraId="7C807439" w14:textId="67EB98A8" w:rsidR="000071CD" w:rsidRPr="00187F5C" w:rsidRDefault="00EE4ED7" w:rsidP="00395607">
            <w:pPr>
              <w:rPr>
                <w:rFonts w:eastAsia="Times New Roman"/>
                <w:lang w:eastAsia="hr-HR"/>
              </w:rPr>
            </w:pPr>
            <w:r w:rsidRPr="00187F5C">
              <w:rPr>
                <w:rFonts w:eastAsia="Times New Roman"/>
                <w:lang w:eastAsia="hr-HR"/>
              </w:rPr>
              <w:t xml:space="preserve">Nadležnost provedbe mjere: </w:t>
            </w:r>
          </w:p>
        </w:tc>
        <w:tc>
          <w:tcPr>
            <w:tcW w:w="5157" w:type="dxa"/>
            <w:gridSpan w:val="10"/>
          </w:tcPr>
          <w:p w14:paraId="66F79DD3" w14:textId="0C71143F" w:rsidR="000071CD" w:rsidRPr="00187F5C" w:rsidRDefault="00EE4ED7" w:rsidP="00395607">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rPr>
                <w:rFonts w:ascii="Ink Free" w:eastAsia="Times New Roman" w:hAnsi="Ink Free" w:cs="Times New Roman"/>
                <w:lang w:eastAsia="hr-HR"/>
              </w:rPr>
              <w:t>Općina Tkon, Orlić d.o.o., Turistička zajednica Općine Tkon</w:t>
            </w:r>
          </w:p>
        </w:tc>
        <w:tc>
          <w:tcPr>
            <w:tcW w:w="222" w:type="dxa"/>
            <w:gridSpan w:val="2"/>
          </w:tcPr>
          <w:p w14:paraId="446E8FE1" w14:textId="77777777" w:rsidR="000071CD" w:rsidRPr="00187F5C" w:rsidRDefault="000071CD" w:rsidP="00395607">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sz w:val="22"/>
                <w:szCs w:val="22"/>
              </w:rPr>
            </w:pPr>
          </w:p>
        </w:tc>
      </w:tr>
      <w:tr w:rsidR="000071CD" w:rsidRPr="00187F5C" w14:paraId="69D86734" w14:textId="77777777" w:rsidTr="000071CD">
        <w:trPr>
          <w:gridBefore w:val="1"/>
          <w:cnfStyle w:val="000000100000" w:firstRow="0" w:lastRow="0" w:firstColumn="0" w:lastColumn="0" w:oddVBand="0" w:evenVBand="0" w:oddHBand="1" w:evenHBand="0" w:firstRowFirstColumn="0" w:firstRowLastColumn="0" w:lastRowFirstColumn="0" w:lastRowLastColumn="0"/>
          <w:wBefore w:w="108" w:type="dxa"/>
          <w:trHeight w:val="569"/>
        </w:trPr>
        <w:tc>
          <w:tcPr>
            <w:cnfStyle w:val="001000000000" w:firstRow="0" w:lastRow="0" w:firstColumn="1" w:lastColumn="0" w:oddVBand="0" w:evenVBand="0" w:oddHBand="0" w:evenHBand="0" w:firstRowFirstColumn="0" w:firstRowLastColumn="0" w:lastRowFirstColumn="0" w:lastRowLastColumn="0"/>
            <w:tcW w:w="3713" w:type="dxa"/>
            <w:gridSpan w:val="3"/>
          </w:tcPr>
          <w:p w14:paraId="342BCE88" w14:textId="2DFC144D" w:rsidR="000071CD" w:rsidRPr="00187F5C" w:rsidRDefault="000071CD" w:rsidP="00395607">
            <w:pPr>
              <w:rPr>
                <w:rFonts w:eastAsia="Times New Roman" w:cs="Times New Roman"/>
                <w:sz w:val="22"/>
                <w:szCs w:val="22"/>
                <w:lang w:eastAsia="hr-HR"/>
              </w:rPr>
            </w:pPr>
            <w:r w:rsidRPr="00187F5C">
              <w:rPr>
                <w:rFonts w:eastAsia="Times New Roman" w:cs="Times New Roman"/>
                <w:sz w:val="22"/>
                <w:szCs w:val="22"/>
                <w:lang w:eastAsia="hr-HR"/>
              </w:rPr>
              <w:t>Trošak provedbe mjere:</w:t>
            </w:r>
          </w:p>
        </w:tc>
        <w:tc>
          <w:tcPr>
            <w:tcW w:w="5157" w:type="dxa"/>
            <w:gridSpan w:val="10"/>
          </w:tcPr>
          <w:p w14:paraId="0F9EFD78" w14:textId="47DAA2FA" w:rsidR="000071CD" w:rsidRPr="00187F5C" w:rsidRDefault="005C6662" w:rsidP="00395607">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Times New Roman"/>
                <w:lang w:eastAsia="hr-HR"/>
              </w:rPr>
              <w:t>2</w:t>
            </w:r>
            <w:r w:rsidR="00C62481">
              <w:rPr>
                <w:rFonts w:eastAsia="Times New Roman" w:cs="Times New Roman"/>
                <w:lang w:eastAsia="hr-HR"/>
              </w:rPr>
              <w:t>8</w:t>
            </w:r>
            <w:r>
              <w:rPr>
                <w:rFonts w:eastAsia="Times New Roman" w:cs="Times New Roman"/>
                <w:lang w:eastAsia="hr-HR"/>
              </w:rPr>
              <w:t>9.000,00 EUR</w:t>
            </w:r>
          </w:p>
        </w:tc>
        <w:tc>
          <w:tcPr>
            <w:tcW w:w="222" w:type="dxa"/>
            <w:gridSpan w:val="2"/>
          </w:tcPr>
          <w:p w14:paraId="616E91B3" w14:textId="77777777" w:rsidR="000071CD" w:rsidRPr="00187F5C" w:rsidRDefault="000071CD" w:rsidP="00395607">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sz w:val="22"/>
                <w:szCs w:val="22"/>
              </w:rPr>
            </w:pPr>
          </w:p>
        </w:tc>
      </w:tr>
    </w:tbl>
    <w:p w14:paraId="6EA5B7B5" w14:textId="77777777" w:rsidR="00074113" w:rsidRDefault="00074113" w:rsidP="00F93CBA">
      <w:pPr>
        <w:spacing w:after="0" w:line="240" w:lineRule="auto"/>
        <w:textAlignment w:val="baseline"/>
        <w:rPr>
          <w:rFonts w:eastAsia="Times New Roman" w:cs="Times New Roman"/>
          <w:sz w:val="18"/>
          <w:szCs w:val="18"/>
          <w:lang w:eastAsia="hr-HR"/>
        </w:rPr>
      </w:pPr>
    </w:p>
    <w:p w14:paraId="6567C197" w14:textId="77777777" w:rsidR="006D3040" w:rsidRDefault="006D3040" w:rsidP="00F93CBA">
      <w:pPr>
        <w:spacing w:after="0" w:line="240" w:lineRule="auto"/>
        <w:textAlignment w:val="baseline"/>
        <w:rPr>
          <w:rFonts w:eastAsia="Times New Roman" w:cs="Times New Roman"/>
          <w:sz w:val="18"/>
          <w:szCs w:val="18"/>
          <w:lang w:eastAsia="hr-HR"/>
        </w:rPr>
      </w:pPr>
    </w:p>
    <w:p w14:paraId="75507459" w14:textId="77777777" w:rsidR="006D3040" w:rsidRDefault="006D3040" w:rsidP="00F93CBA">
      <w:pPr>
        <w:spacing w:after="0" w:line="240" w:lineRule="auto"/>
        <w:textAlignment w:val="baseline"/>
        <w:rPr>
          <w:rFonts w:eastAsia="Times New Roman" w:cs="Times New Roman"/>
          <w:sz w:val="18"/>
          <w:szCs w:val="18"/>
          <w:lang w:eastAsia="hr-HR"/>
        </w:rPr>
      </w:pPr>
    </w:p>
    <w:p w14:paraId="660CDC24" w14:textId="77777777" w:rsidR="006D3040" w:rsidRDefault="006D3040" w:rsidP="00F93CBA">
      <w:pPr>
        <w:spacing w:after="0" w:line="240" w:lineRule="auto"/>
        <w:textAlignment w:val="baseline"/>
        <w:rPr>
          <w:rFonts w:eastAsia="Times New Roman" w:cs="Times New Roman"/>
          <w:sz w:val="18"/>
          <w:szCs w:val="18"/>
          <w:lang w:eastAsia="hr-HR"/>
        </w:rPr>
      </w:pPr>
    </w:p>
    <w:p w14:paraId="6BC245ED" w14:textId="77777777" w:rsidR="006D3040" w:rsidRDefault="006D3040" w:rsidP="00F93CBA">
      <w:pPr>
        <w:spacing w:after="0" w:line="240" w:lineRule="auto"/>
        <w:textAlignment w:val="baseline"/>
        <w:rPr>
          <w:rFonts w:eastAsia="Times New Roman" w:cs="Times New Roman"/>
          <w:sz w:val="18"/>
          <w:szCs w:val="18"/>
          <w:lang w:eastAsia="hr-HR"/>
        </w:rPr>
      </w:pPr>
    </w:p>
    <w:p w14:paraId="2DF29463" w14:textId="77777777" w:rsidR="006D3040" w:rsidRDefault="006D3040" w:rsidP="00F93CBA">
      <w:pPr>
        <w:spacing w:after="0" w:line="240" w:lineRule="auto"/>
        <w:textAlignment w:val="baseline"/>
        <w:rPr>
          <w:rFonts w:eastAsia="Times New Roman" w:cs="Times New Roman"/>
          <w:sz w:val="18"/>
          <w:szCs w:val="18"/>
          <w:lang w:eastAsia="hr-HR"/>
        </w:rPr>
      </w:pPr>
    </w:p>
    <w:p w14:paraId="22D546B7" w14:textId="77777777" w:rsidR="006D3040" w:rsidRPr="00187F5C" w:rsidRDefault="006D3040" w:rsidP="00F93CBA">
      <w:pPr>
        <w:spacing w:after="0" w:line="240" w:lineRule="auto"/>
        <w:textAlignment w:val="baseline"/>
        <w:rPr>
          <w:rFonts w:eastAsia="Times New Roman" w:cs="Times New Roman"/>
          <w:sz w:val="18"/>
          <w:szCs w:val="18"/>
          <w:lang w:eastAsia="hr-HR"/>
        </w:rPr>
      </w:pPr>
    </w:p>
    <w:p w14:paraId="177D748B" w14:textId="2076FEF1" w:rsidR="007C7D20" w:rsidRPr="00187F5C" w:rsidRDefault="00C04FDD"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3.</w:t>
      </w:r>
    </w:p>
    <w:tbl>
      <w:tblPr>
        <w:tblStyle w:val="Obinatablica2"/>
        <w:tblW w:w="9180" w:type="dxa"/>
        <w:tblInd w:w="-108" w:type="dxa"/>
        <w:tblLook w:val="04A0" w:firstRow="1" w:lastRow="0" w:firstColumn="1" w:lastColumn="0" w:noHBand="0" w:noVBand="1"/>
      </w:tblPr>
      <w:tblGrid>
        <w:gridCol w:w="108"/>
        <w:gridCol w:w="2027"/>
        <w:gridCol w:w="100"/>
        <w:gridCol w:w="854"/>
        <w:gridCol w:w="724"/>
        <w:gridCol w:w="235"/>
        <w:gridCol w:w="264"/>
        <w:gridCol w:w="1184"/>
        <w:gridCol w:w="121"/>
        <w:gridCol w:w="713"/>
        <w:gridCol w:w="299"/>
        <w:gridCol w:w="187"/>
        <w:gridCol w:w="663"/>
        <w:gridCol w:w="564"/>
        <w:gridCol w:w="55"/>
        <w:gridCol w:w="287"/>
        <w:gridCol w:w="783"/>
        <w:gridCol w:w="12"/>
      </w:tblGrid>
      <w:tr w:rsidR="00F93CBA" w:rsidRPr="00187F5C" w14:paraId="0923B304" w14:textId="77777777" w:rsidTr="00EA3C99">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300"/>
        </w:trPr>
        <w:tc>
          <w:tcPr>
            <w:cnfStyle w:val="001000000000" w:firstRow="0" w:lastRow="0" w:firstColumn="1" w:lastColumn="0" w:oddVBand="0" w:evenVBand="0" w:oddHBand="0" w:evenHBand="0" w:firstRowFirstColumn="0" w:firstRowLastColumn="0" w:lastRowFirstColumn="0" w:lastRowLastColumn="0"/>
            <w:tcW w:w="9060" w:type="dxa"/>
            <w:gridSpan w:val="16"/>
            <w:hideMark/>
          </w:tcPr>
          <w:p w14:paraId="260F09AF" w14:textId="4A5A9DF5" w:rsidR="00C04FDD" w:rsidRPr="00187F5C" w:rsidRDefault="00C04FDD" w:rsidP="001B7E12">
            <w:pPr>
              <w:autoSpaceDE w:val="0"/>
              <w:autoSpaceDN w:val="0"/>
              <w:adjustRightInd w:val="0"/>
              <w:spacing w:before="0"/>
              <w:rPr>
                <w:rFonts w:eastAsia="Times New Roman" w:cs="Times New Roman"/>
                <w:b w:val="0"/>
                <w:bCs w:val="0"/>
                <w:sz w:val="22"/>
                <w:szCs w:val="22"/>
                <w:u w:val="single"/>
                <w:lang w:eastAsia="hr-HR"/>
              </w:rPr>
            </w:pPr>
            <w:r w:rsidRPr="00187F5C">
              <w:rPr>
                <w:rFonts w:eastAsia="Times New Roman" w:cs="Times New Roman"/>
                <w:b w:val="0"/>
                <w:bCs w:val="0"/>
                <w:sz w:val="22"/>
                <w:szCs w:val="22"/>
                <w:u w:val="single"/>
                <w:lang w:eastAsia="hr-HR"/>
              </w:rPr>
              <w:t>SC1. Konkurentno i inovativno gospodarstvo</w:t>
            </w:r>
          </w:p>
          <w:p w14:paraId="5EAB6C15" w14:textId="07D85F30" w:rsidR="001B7E12" w:rsidRPr="00187F5C" w:rsidRDefault="00C04FDD" w:rsidP="00C04FDD">
            <w:pPr>
              <w:autoSpaceDE w:val="0"/>
              <w:autoSpaceDN w:val="0"/>
              <w:adjustRightInd w:val="0"/>
              <w:spacing w:before="0"/>
              <w:jc w:val="center"/>
              <w:rPr>
                <w:rFonts w:eastAsia="CIDFont+F7" w:cs="CIDFont+F7"/>
                <w:color w:val="549E39" w:themeColor="accent1"/>
                <w:sz w:val="22"/>
                <w:szCs w:val="22"/>
              </w:rPr>
            </w:pPr>
            <w:r w:rsidRPr="00187F5C">
              <w:rPr>
                <w:rFonts w:eastAsia="Times New Roman" w:cs="Times New Roman"/>
                <w:color w:val="549E39" w:themeColor="accent1"/>
                <w:sz w:val="22"/>
                <w:szCs w:val="22"/>
                <w:lang w:eastAsia="hr-HR"/>
              </w:rPr>
              <w:t xml:space="preserve">POSEBNI CILJ 5: </w:t>
            </w:r>
            <w:r w:rsidRPr="00187F5C">
              <w:rPr>
                <w:rFonts w:eastAsia="CIDFont+F7" w:cs="CIDFont+F7"/>
                <w:color w:val="549E39" w:themeColor="accent1"/>
                <w:sz w:val="22"/>
                <w:szCs w:val="22"/>
              </w:rPr>
              <w:t>OČUVANJE I VALORIZACIJA KULTURNE I POVIJESNE BAŠTINE UZ RAZVOJ</w:t>
            </w:r>
          </w:p>
          <w:p w14:paraId="3A4877AB" w14:textId="71904CF2" w:rsidR="00F93CBA" w:rsidRPr="00187F5C" w:rsidRDefault="00C04FDD" w:rsidP="00C04FDD">
            <w:pPr>
              <w:autoSpaceDE w:val="0"/>
              <w:autoSpaceDN w:val="0"/>
              <w:adjustRightInd w:val="0"/>
              <w:spacing w:before="0"/>
              <w:jc w:val="center"/>
              <w:rPr>
                <w:rFonts w:eastAsia="CIDFont+F7" w:cs="CIDFont+F7"/>
                <w:color w:val="3E762A"/>
                <w:sz w:val="22"/>
                <w:szCs w:val="22"/>
              </w:rPr>
            </w:pPr>
            <w:r w:rsidRPr="00187F5C">
              <w:rPr>
                <w:rFonts w:eastAsia="CIDFont+F7" w:cs="CIDFont+F7"/>
                <w:color w:val="549E39" w:themeColor="accent1"/>
                <w:sz w:val="22"/>
                <w:szCs w:val="22"/>
              </w:rPr>
              <w:t>KREATIVNIH INDUSTRIJA I DOSTUPNOST KULTURNIH SADRŽAJA NA PODRUČJU CIJELE ZADARSKE ŽUPANIJE</w:t>
            </w:r>
          </w:p>
        </w:tc>
      </w:tr>
      <w:tr w:rsidR="00F93CBA" w:rsidRPr="00187F5C" w14:paraId="7B96E42E" w14:textId="77777777" w:rsidTr="00EA3C9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6"/>
            <w:hideMark/>
          </w:tcPr>
          <w:p w14:paraId="71B42616" w14:textId="3716761F" w:rsidR="00F93CBA" w:rsidRPr="00187F5C" w:rsidRDefault="005A65DA" w:rsidP="005A65DA">
            <w:pPr>
              <w:spacing w:line="360" w:lineRule="auto"/>
              <w:textAlignment w:val="baseline"/>
              <w:rPr>
                <w:rFonts w:eastAsia="Times New Roman" w:cs="Times New Roman"/>
                <w:i/>
                <w:iCs/>
                <w:caps/>
                <w:color w:val="549E39" w:themeColor="accent1"/>
                <w:sz w:val="22"/>
                <w:szCs w:val="22"/>
                <w:lang w:eastAsia="hr-HR"/>
              </w:rPr>
            </w:pPr>
            <w:r w:rsidRPr="00187F5C">
              <w:rPr>
                <w:rFonts w:eastAsia="Times New Roman" w:cs="Times New Roman"/>
                <w:i/>
                <w:iCs/>
                <w:color w:val="549E39" w:themeColor="accent1"/>
                <w:sz w:val="22"/>
                <w:szCs w:val="22"/>
                <w:lang w:eastAsia="hr-HR"/>
              </w:rPr>
              <w:t xml:space="preserve">Mjera </w:t>
            </w:r>
            <w:r w:rsidR="001B7E12" w:rsidRPr="00187F5C">
              <w:rPr>
                <w:rFonts w:eastAsia="Times New Roman" w:cs="Times New Roman"/>
                <w:i/>
                <w:iCs/>
                <w:color w:val="549E39" w:themeColor="accent1"/>
                <w:sz w:val="22"/>
                <w:szCs w:val="22"/>
                <w:lang w:eastAsia="hr-HR"/>
              </w:rPr>
              <w:t>3.1</w:t>
            </w:r>
            <w:r w:rsidRPr="00187F5C">
              <w:rPr>
                <w:rFonts w:eastAsia="Times New Roman" w:cs="Times New Roman"/>
                <w:i/>
                <w:iCs/>
                <w:color w:val="549E39" w:themeColor="accent1"/>
                <w:sz w:val="22"/>
                <w:szCs w:val="22"/>
                <w:lang w:eastAsia="hr-HR"/>
              </w:rPr>
              <w:t>.</w:t>
            </w:r>
            <w:r w:rsidR="00905EFD"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Unapređenje sustava upravljanja, očuvanja i valorizacije kulturne i povijesne baštine </w:t>
            </w:r>
          </w:p>
          <w:p w14:paraId="272618EC" w14:textId="77777777" w:rsidR="00F93CBA" w:rsidRPr="00187F5C" w:rsidRDefault="00F93CBA" w:rsidP="005A65DA">
            <w:pPr>
              <w:spacing w:line="360" w:lineRule="auto"/>
              <w:textAlignment w:val="baseline"/>
              <w:rPr>
                <w:rFonts w:eastAsia="Times New Roman" w:cs="Times New Roman"/>
                <w:caps/>
                <w:sz w:val="22"/>
                <w:szCs w:val="22"/>
                <w:lang w:eastAsia="hr-HR"/>
              </w:rPr>
            </w:pPr>
          </w:p>
        </w:tc>
      </w:tr>
      <w:tr w:rsidR="00F93CBA" w:rsidRPr="00187F5C" w14:paraId="52D85A76" w14:textId="77777777" w:rsidTr="00EA3C99">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66BCBFBB" w14:textId="2190A2C2" w:rsidR="00F93CBA" w:rsidRPr="00187F5C" w:rsidRDefault="00D300CA"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79" w:type="dxa"/>
            <w:gridSpan w:val="13"/>
            <w:hideMark/>
          </w:tcPr>
          <w:p w14:paraId="72144F0F"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Očuvati, zaštititi i promovirati kulturnu i povijesnu baštinu i otočni identitet</w:t>
            </w:r>
          </w:p>
          <w:p w14:paraId="1029E265"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1DEFE8E"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07A569FA" w14:textId="77777777" w:rsidTr="00EA3C9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2025"/>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511348A4" w14:textId="2F884580" w:rsidR="00F93CBA" w:rsidRPr="00187F5C" w:rsidRDefault="00D300CA"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79" w:type="dxa"/>
            <w:gridSpan w:val="13"/>
            <w:hideMark/>
          </w:tcPr>
          <w:p w14:paraId="6BD6AB5E"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Kulturno-povijesna baština općine Tkon nezaobilazni je element u kreiranju identiteta općine, kao i njezinog održivog razvoja. Kulturni identitet općine utemeljen je na iznimno bogatoj materijalnoj i nematerijalnoj kulturnoj baštini te je najvećoj mjeri vezan uz sakralno graditeljstvo. Ruralno graditeljstvo, podmorska nalazišta, ali i kulturna nematerijalna baština u vidu pomorske i etnološke baštine otoka, polazišna su osnova za kreiranje  smjera razvoja.</w:t>
            </w:r>
          </w:p>
          <w:p w14:paraId="257935A7" w14:textId="6C96214D"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Cilj mjere je istražiti, zaštiti i turistički valorizirati </w:t>
            </w:r>
            <w:r w:rsidR="008F194F" w:rsidRPr="00187F5C">
              <w:rPr>
                <w:rFonts w:eastAsia="Times New Roman" w:cs="Times New Roman"/>
                <w:lang w:eastAsia="hr-HR"/>
              </w:rPr>
              <w:t xml:space="preserve">zaštićena i nezaštićena </w:t>
            </w:r>
            <w:r w:rsidRPr="00187F5C">
              <w:rPr>
                <w:rFonts w:eastAsia="Times New Roman" w:cs="Times New Roman"/>
                <w:lang w:eastAsia="hr-HR"/>
              </w:rPr>
              <w:t>kulturna dobara na području Općine Tkon</w:t>
            </w:r>
            <w:r w:rsidR="008F194F" w:rsidRPr="00187F5C">
              <w:rPr>
                <w:rFonts w:eastAsia="Times New Roman" w:cs="Times New Roman"/>
                <w:lang w:eastAsia="hr-HR"/>
              </w:rPr>
              <w:t xml:space="preserve"> s posebnim naglaskom na </w:t>
            </w:r>
            <w:r w:rsidRPr="00187F5C">
              <w:rPr>
                <w:rFonts w:eastAsia="Times New Roman" w:cs="Times New Roman"/>
                <w:lang w:eastAsia="hr-HR"/>
              </w:rPr>
              <w:t>ostatke ruralnog graditeljstva u centru naselja.</w:t>
            </w:r>
            <w:r w:rsidR="00DB0A6D" w:rsidRPr="00187F5C">
              <w:t xml:space="preserve"> Mjera doprinosi PC 5 kroz istraživanje, zaštitu i turističku valorizaciju kulturne baštine Općine Tkon, čime se potiče očuvanje identiteta i razvoj kreativnih sadržaja koji osiguravaju veću dostupnost i prepoznatljivost kulturnih vrijednosti na području Zadarske županije.</w:t>
            </w:r>
          </w:p>
          <w:p w14:paraId="360C0EED"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93CBA" w:rsidRPr="00187F5C" w14:paraId="7B5E3523" w14:textId="77777777" w:rsidTr="00EA3C99">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6FDF410F" w14:textId="1C580D40" w:rsidR="00F93CBA" w:rsidRPr="00187F5C" w:rsidRDefault="00D300CA"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79" w:type="dxa"/>
            <w:gridSpan w:val="13"/>
            <w:hideMark/>
          </w:tcPr>
          <w:p w14:paraId="57265452" w14:textId="1CFED002" w:rsidR="00F93CBA" w:rsidRPr="00187F5C" w:rsidRDefault="008F194F" w:rsidP="00124340">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1</w:t>
            </w:r>
            <w:r w:rsidR="00F93CBA" w:rsidRPr="00187F5C">
              <w:rPr>
                <w:rFonts w:eastAsia="Times New Roman" w:cs="Times New Roman"/>
                <w:lang w:eastAsia="hr-HR"/>
              </w:rPr>
              <w:t xml:space="preserve">. </w:t>
            </w:r>
            <w:r w:rsidRPr="00187F5C">
              <w:rPr>
                <w:rFonts w:eastAsia="Times New Roman" w:cs="Times New Roman"/>
                <w:lang w:eastAsia="hr-HR"/>
              </w:rPr>
              <w:t>Unaprjeđen sadržaj i atraktivnosti Interpretacijskog centra pomorske baštine kroz novi postav, suvremenu opremu i tematske manifestacije</w:t>
            </w:r>
            <w:r w:rsidR="00F23FF7" w:rsidRPr="00187F5C">
              <w:rPr>
                <w:rFonts w:eastAsia="Times New Roman" w:cs="Times New Roman"/>
                <w:lang w:eastAsia="hr-HR"/>
              </w:rPr>
              <w:t xml:space="preserve"> (</w:t>
            </w:r>
            <w:r w:rsidR="0081611B" w:rsidRPr="00187F5C">
              <w:rPr>
                <w:rFonts w:eastAsia="Times New Roman" w:cs="Times New Roman"/>
                <w:lang w:eastAsia="hr-HR"/>
              </w:rPr>
              <w:t>prosinac</w:t>
            </w:r>
            <w:r w:rsidR="00F23FF7" w:rsidRPr="00187F5C">
              <w:rPr>
                <w:rFonts w:eastAsia="Times New Roman" w:cs="Times New Roman"/>
                <w:lang w:eastAsia="hr-HR"/>
              </w:rPr>
              <w:t xml:space="preserve"> 2029.)</w:t>
            </w:r>
          </w:p>
          <w:p w14:paraId="12ABC7A3" w14:textId="41769B54" w:rsidR="00F93CBA" w:rsidRPr="00187F5C" w:rsidRDefault="008F194F" w:rsidP="00124340">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w:t>
            </w:r>
            <w:r w:rsidR="00F93CBA" w:rsidRPr="00187F5C">
              <w:rPr>
                <w:rFonts w:eastAsia="Times New Roman" w:cs="Times New Roman"/>
                <w:lang w:eastAsia="hr-HR"/>
              </w:rPr>
              <w:t xml:space="preserve">. </w:t>
            </w:r>
            <w:r w:rsidRPr="00187F5C">
              <w:rPr>
                <w:rFonts w:eastAsia="Times New Roman" w:cs="Times New Roman"/>
                <w:lang w:eastAsia="hr-HR"/>
              </w:rPr>
              <w:t>Proveden</w:t>
            </w:r>
            <w:r w:rsidR="00F93CBA" w:rsidRPr="00187F5C">
              <w:rPr>
                <w:rFonts w:eastAsia="Times New Roman" w:cs="Times New Roman"/>
                <w:lang w:eastAsia="hr-HR"/>
              </w:rPr>
              <w:t xml:space="preserve"> </w:t>
            </w:r>
            <w:r w:rsidRPr="00187F5C">
              <w:rPr>
                <w:rFonts w:eastAsia="Times New Roman" w:cs="Times New Roman"/>
                <w:lang w:eastAsia="hr-HR"/>
              </w:rPr>
              <w:t xml:space="preserve">projekt </w:t>
            </w:r>
            <w:r w:rsidR="00F93CBA" w:rsidRPr="00187F5C">
              <w:rPr>
                <w:rFonts w:eastAsia="Times New Roman" w:cs="Times New Roman"/>
                <w:lang w:eastAsia="hr-HR"/>
              </w:rPr>
              <w:t>Revitalizacija trga i gusterne na Kolešću</w:t>
            </w:r>
            <w:r w:rsidR="00F23FF7" w:rsidRPr="00187F5C">
              <w:rPr>
                <w:rFonts w:eastAsia="Times New Roman" w:cs="Times New Roman"/>
                <w:lang w:eastAsia="hr-HR"/>
              </w:rPr>
              <w:t xml:space="preserve"> (travanj 2027.)</w:t>
            </w:r>
          </w:p>
          <w:p w14:paraId="63168637"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7227C930"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5525478F" w14:textId="77777777" w:rsidTr="00EA3C9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07C8C589" w14:textId="77777777" w:rsidR="00F93CBA" w:rsidRPr="00187F5C" w:rsidRDefault="00F93CBA" w:rsidP="00EA3C99">
            <w:pPr>
              <w:textAlignment w:val="baseline"/>
              <w:rPr>
                <w:rFonts w:eastAsia="Times New Roman" w:cs="Times New Roman"/>
                <w:b w:val="0"/>
                <w:bCs w:val="0"/>
                <w:caps/>
                <w:lang w:eastAsia="hr-HR"/>
              </w:rPr>
            </w:pPr>
          </w:p>
        </w:tc>
        <w:tc>
          <w:tcPr>
            <w:tcW w:w="3241" w:type="dxa"/>
            <w:gridSpan w:val="6"/>
            <w:hideMark/>
          </w:tcPr>
          <w:p w14:paraId="3C4EDA8F" w14:textId="410A0BA8"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38" w:type="dxa"/>
            <w:gridSpan w:val="7"/>
            <w:hideMark/>
          </w:tcPr>
          <w:p w14:paraId="41076E75" w14:textId="77777777" w:rsidR="00F93CBA" w:rsidRPr="00187F5C" w:rsidRDefault="00F93CBA" w:rsidP="00EA3C99">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EA3C99" w:rsidRPr="00187F5C" w14:paraId="584BCF22" w14:textId="77777777" w:rsidTr="00EA3C99">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705BF1A1" w14:textId="77777777" w:rsidR="00EA3C99" w:rsidRPr="00187F5C" w:rsidRDefault="00EA3C99" w:rsidP="009B7431">
            <w:pPr>
              <w:rPr>
                <w:rFonts w:eastAsia="Calibri" w:cs="Times New Roman"/>
                <w:sz w:val="22"/>
                <w:szCs w:val="22"/>
              </w:rPr>
            </w:pPr>
            <w:bookmarkStart w:id="92" w:name="_Hlk215557881"/>
            <w:r w:rsidRPr="00187F5C">
              <w:rPr>
                <w:rFonts w:eastAsia="Calibri" w:cs="Times New Roman"/>
                <w:sz w:val="22"/>
                <w:szCs w:val="22"/>
              </w:rPr>
              <w:t>Izvor</w:t>
            </w:r>
          </w:p>
        </w:tc>
        <w:tc>
          <w:tcPr>
            <w:tcW w:w="4868" w:type="dxa"/>
            <w:gridSpan w:val="11"/>
          </w:tcPr>
          <w:p w14:paraId="1251A886" w14:textId="77777777" w:rsidR="00EA3C99" w:rsidRPr="00187F5C" w:rsidRDefault="00EA3C99"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61BADA0B" w14:textId="77777777" w:rsidR="00EA3C99" w:rsidRPr="00187F5C" w:rsidRDefault="00EA3C99"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EA3C99" w:rsidRPr="00187F5C" w14:paraId="5787640F" w14:textId="77777777" w:rsidTr="00EA3C9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6F561DD8" w14:textId="77777777" w:rsidR="00EA3C99" w:rsidRPr="00187F5C" w:rsidRDefault="00EA3C99"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1"/>
          </w:tcPr>
          <w:p w14:paraId="55C3E725" w14:textId="0B194C84" w:rsidR="00EA3C99" w:rsidRPr="00187F5C" w:rsidRDefault="00EA3C99"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EA3C99" w:rsidRPr="00187F5C" w14:paraId="49F7F8AE" w14:textId="77777777" w:rsidTr="00EA3C99">
        <w:trPr>
          <w:trHeight w:val="150"/>
        </w:trPr>
        <w:tc>
          <w:tcPr>
            <w:cnfStyle w:val="001000000000" w:firstRow="0" w:lastRow="0" w:firstColumn="1" w:lastColumn="0" w:oddVBand="0" w:evenVBand="0" w:oddHBand="0" w:evenHBand="0" w:firstRowFirstColumn="0" w:firstRowLastColumn="0" w:lastRowFirstColumn="0" w:lastRowLastColumn="0"/>
            <w:tcW w:w="4312" w:type="dxa"/>
            <w:gridSpan w:val="7"/>
          </w:tcPr>
          <w:p w14:paraId="001689B1" w14:textId="77777777" w:rsidR="00EA3C99" w:rsidRPr="00187F5C" w:rsidRDefault="00EA3C99"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1"/>
          </w:tcPr>
          <w:p w14:paraId="7BACF089" w14:textId="2A9CDDD8" w:rsidR="00EA3C99" w:rsidRPr="00187F5C" w:rsidRDefault="005C6662"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1019K101906</w:t>
            </w:r>
            <w:r w:rsidR="00EA3C99" w:rsidRPr="00187F5C">
              <w:rPr>
                <w:rFonts w:eastAsia="Calibri" w:cs="Times New Roman"/>
              </w:rPr>
              <w:t xml:space="preserve"> Trg Kolešće</w:t>
            </w:r>
          </w:p>
          <w:p w14:paraId="3494C28A" w14:textId="2B28B8D6" w:rsidR="00EA3C99" w:rsidRPr="00187F5C" w:rsidRDefault="00D300C0"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1019K101924</w:t>
            </w:r>
            <w:r w:rsidR="004E0F74" w:rsidRPr="00187F5C">
              <w:rPr>
                <w:rFonts w:eastAsia="Calibri" w:cs="Times New Roman"/>
              </w:rPr>
              <w:t xml:space="preserve">  Građevine i uređaji javne namjene</w:t>
            </w:r>
          </w:p>
        </w:tc>
      </w:tr>
      <w:tr w:rsidR="00EA3C99" w:rsidRPr="00187F5C" w14:paraId="1EA58233" w14:textId="77777777" w:rsidTr="00EA3C9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490C0F2A" w14:textId="77777777" w:rsidR="00EA3C99" w:rsidRPr="00187F5C" w:rsidRDefault="00EA3C99" w:rsidP="009B7431">
            <w:pPr>
              <w:rPr>
                <w:rFonts w:eastAsia="Calibri" w:cs="Arial"/>
                <w:b w:val="0"/>
                <w:bCs w:val="0"/>
                <w:sz w:val="22"/>
                <w:szCs w:val="22"/>
              </w:rPr>
            </w:pPr>
          </w:p>
          <w:p w14:paraId="6EAEA3EF" w14:textId="77777777" w:rsidR="00EA3C99" w:rsidRPr="00187F5C" w:rsidRDefault="00EA3C99" w:rsidP="009B7431">
            <w:pPr>
              <w:rPr>
                <w:rFonts w:eastAsia="Calibri" w:cs="Arial"/>
                <w:b w:val="0"/>
                <w:bCs w:val="0"/>
                <w:sz w:val="22"/>
                <w:szCs w:val="22"/>
              </w:rPr>
            </w:pPr>
          </w:p>
          <w:p w14:paraId="3CD3F452" w14:textId="77777777" w:rsidR="00EA3C99" w:rsidRPr="00187F5C" w:rsidRDefault="00EA3C99" w:rsidP="009B7431">
            <w:pPr>
              <w:rPr>
                <w:rFonts w:eastAsia="Calibri" w:cs="Arial"/>
                <w:b w:val="0"/>
                <w:bCs w:val="0"/>
                <w:sz w:val="22"/>
                <w:szCs w:val="22"/>
              </w:rPr>
            </w:pPr>
          </w:p>
          <w:p w14:paraId="2A50C83B" w14:textId="77777777" w:rsidR="00EA3C99" w:rsidRPr="00187F5C" w:rsidRDefault="00EA3C99" w:rsidP="009B7431">
            <w:pPr>
              <w:rPr>
                <w:rFonts w:eastAsia="Calibri" w:cs="Arial"/>
                <w:b w:val="0"/>
                <w:bCs w:val="0"/>
                <w:sz w:val="22"/>
                <w:szCs w:val="22"/>
              </w:rPr>
            </w:pPr>
          </w:p>
          <w:p w14:paraId="781E3C1F" w14:textId="77777777" w:rsidR="00EA3C99" w:rsidRPr="00187F5C" w:rsidRDefault="00EA3C99"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6"/>
          </w:tcPr>
          <w:p w14:paraId="3AF57669" w14:textId="77777777" w:rsidR="00EA3C99" w:rsidRPr="00187F5C" w:rsidRDefault="00EA3C9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p>
          <w:p w14:paraId="75CC6B70" w14:textId="77777777" w:rsidR="00EA3C99" w:rsidRPr="00187F5C" w:rsidRDefault="00EA3C9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3E42AAF6" w14:textId="77777777" w:rsidR="00EA3C99" w:rsidRPr="00187F5C" w:rsidRDefault="00EA3C99"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EA3C99" w:rsidRPr="00187F5C" w14:paraId="2DB6A27A" w14:textId="77777777" w:rsidTr="00EA3C99">
        <w:tc>
          <w:tcPr>
            <w:cnfStyle w:val="001000000000" w:firstRow="0" w:lastRow="0" w:firstColumn="1" w:lastColumn="0" w:oddVBand="0" w:evenVBand="0" w:oddHBand="0" w:evenHBand="0" w:firstRowFirstColumn="0" w:firstRowLastColumn="0" w:lastRowFirstColumn="0" w:lastRowLastColumn="0"/>
            <w:tcW w:w="2135" w:type="dxa"/>
            <w:gridSpan w:val="2"/>
            <w:vMerge/>
          </w:tcPr>
          <w:p w14:paraId="4E80A868" w14:textId="77777777" w:rsidR="00EA3C99" w:rsidRPr="00187F5C" w:rsidRDefault="00EA3C99" w:rsidP="009B7431">
            <w:pPr>
              <w:spacing w:before="0"/>
              <w:jc w:val="center"/>
              <w:rPr>
                <w:rFonts w:eastAsia="Calibri" w:cs="Arial"/>
              </w:rPr>
            </w:pPr>
          </w:p>
        </w:tc>
        <w:tc>
          <w:tcPr>
            <w:tcW w:w="1678" w:type="dxa"/>
            <w:gridSpan w:val="3"/>
          </w:tcPr>
          <w:p w14:paraId="38C97B5E"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248E99F8"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0DB58A40" w14:textId="77777777" w:rsidR="00EA3C99" w:rsidRPr="00187F5C" w:rsidRDefault="00EA3C99"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3"/>
          </w:tcPr>
          <w:p w14:paraId="088573D9"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02BA00F6"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34C38887"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4C596E7F"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3"/>
          </w:tcPr>
          <w:p w14:paraId="1DF0EB9C"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E8B819C"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08F81185"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2FC4D89C"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EA3C99" w:rsidRPr="00187F5C" w14:paraId="66AF1B7F" w14:textId="77777777" w:rsidTr="00EA3C9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283F8F0" w14:textId="6CBF5298" w:rsidR="00EA3C99" w:rsidRPr="00187F5C" w:rsidRDefault="00D300C0" w:rsidP="009B7431">
            <w:pPr>
              <w:rPr>
                <w:rFonts w:eastAsia="Calibri" w:cs="Times New Roman"/>
              </w:rPr>
            </w:pPr>
            <w:r w:rsidRPr="00D300C0">
              <w:rPr>
                <w:rFonts w:eastAsia="Calibri" w:cs="Times New Roman"/>
              </w:rPr>
              <w:t>1019K101906</w:t>
            </w:r>
            <w:r w:rsidR="00C75AB6" w:rsidRPr="00187F5C">
              <w:rPr>
                <w:rFonts w:eastAsia="Calibri" w:cs="Times New Roman"/>
              </w:rPr>
              <w:t xml:space="preserve"> Trg Kolešće</w:t>
            </w:r>
          </w:p>
        </w:tc>
        <w:tc>
          <w:tcPr>
            <w:tcW w:w="1678" w:type="dxa"/>
            <w:gridSpan w:val="3"/>
          </w:tcPr>
          <w:p w14:paraId="2BF1E821" w14:textId="0C5E8FEC" w:rsidR="00EA3C99" w:rsidRPr="00187F5C" w:rsidRDefault="00C6248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0,00</w:t>
            </w:r>
          </w:p>
        </w:tc>
        <w:tc>
          <w:tcPr>
            <w:tcW w:w="1683" w:type="dxa"/>
            <w:gridSpan w:val="3"/>
          </w:tcPr>
          <w:p w14:paraId="7A6304C3" w14:textId="0E1D5360" w:rsidR="00EA3C99" w:rsidRPr="00187F5C" w:rsidRDefault="00D300C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110.500,00</w:t>
            </w:r>
          </w:p>
        </w:tc>
        <w:tc>
          <w:tcPr>
            <w:tcW w:w="1320" w:type="dxa"/>
            <w:gridSpan w:val="4"/>
          </w:tcPr>
          <w:p w14:paraId="43BAB7AF" w14:textId="6BD74B78" w:rsidR="00EA3C99" w:rsidRPr="00187F5C" w:rsidRDefault="00D300C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119.750,00</w:t>
            </w:r>
          </w:p>
        </w:tc>
        <w:tc>
          <w:tcPr>
            <w:tcW w:w="1569" w:type="dxa"/>
            <w:gridSpan w:val="4"/>
          </w:tcPr>
          <w:p w14:paraId="6D257E60" w14:textId="1EBE50AC" w:rsidR="00EA3C99" w:rsidRPr="00187F5C" w:rsidRDefault="00D300C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119.750,00</w:t>
            </w:r>
          </w:p>
        </w:tc>
        <w:tc>
          <w:tcPr>
            <w:tcW w:w="795" w:type="dxa"/>
            <w:gridSpan w:val="2"/>
          </w:tcPr>
          <w:p w14:paraId="526E25DB" w14:textId="77777777" w:rsidR="00EA3C99" w:rsidRPr="00187F5C" w:rsidRDefault="00EA3C9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EA3C99" w:rsidRPr="00187F5C" w14:paraId="5454E0B2" w14:textId="77777777" w:rsidTr="00EA3C99">
        <w:trPr>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66BEC847" w14:textId="67980F24" w:rsidR="00EA3C99" w:rsidRPr="00187F5C" w:rsidRDefault="00D300C0" w:rsidP="009B7431">
            <w:pPr>
              <w:spacing w:before="0"/>
              <w:rPr>
                <w:rFonts w:eastAsia="Times New Roman" w:cs="Arial"/>
                <w:b w:val="0"/>
                <w:bCs w:val="0"/>
                <w:lang w:eastAsia="hr-HR"/>
              </w:rPr>
            </w:pPr>
            <w:r>
              <w:rPr>
                <w:rFonts w:eastAsia="Calibri" w:cs="Times New Roman"/>
              </w:rPr>
              <w:t>1019K101924</w:t>
            </w:r>
            <w:r w:rsidR="00EA3C99" w:rsidRPr="00187F5C">
              <w:rPr>
                <w:rFonts w:eastAsia="Calibri" w:cs="Times New Roman"/>
              </w:rPr>
              <w:t xml:space="preserve">  </w:t>
            </w:r>
            <w:r w:rsidR="004E0F74" w:rsidRPr="00187F5C">
              <w:rPr>
                <w:rFonts w:eastAsia="Calibri" w:cs="Times New Roman"/>
              </w:rPr>
              <w:t>Građevine i uređaji javne namjene</w:t>
            </w:r>
            <w:r w:rsidR="00EA3C99" w:rsidRPr="00187F5C">
              <w:rPr>
                <w:rFonts w:eastAsia="Times New Roman" w:cs="Arial"/>
                <w:b w:val="0"/>
                <w:bCs w:val="0"/>
                <w:lang w:eastAsia="hr-HR"/>
              </w:rPr>
              <w:t xml:space="preserve"> </w:t>
            </w:r>
          </w:p>
        </w:tc>
        <w:tc>
          <w:tcPr>
            <w:tcW w:w="1578" w:type="dxa"/>
            <w:gridSpan w:val="2"/>
          </w:tcPr>
          <w:p w14:paraId="40163046" w14:textId="79347939" w:rsidR="00EA3C99" w:rsidRPr="00187F5C" w:rsidRDefault="00F11DF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683" w:type="dxa"/>
            <w:gridSpan w:val="3"/>
          </w:tcPr>
          <w:p w14:paraId="2E46B729" w14:textId="28351344" w:rsidR="00EA3C99" w:rsidRPr="00187F5C" w:rsidRDefault="004E0F74"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1.000,00</w:t>
            </w:r>
          </w:p>
        </w:tc>
        <w:tc>
          <w:tcPr>
            <w:tcW w:w="1320" w:type="dxa"/>
            <w:gridSpan w:val="4"/>
          </w:tcPr>
          <w:p w14:paraId="69ED6F8B" w14:textId="6F6DF59B" w:rsidR="00EA3C99" w:rsidRPr="00187F5C" w:rsidRDefault="00D300C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1.000,00</w:t>
            </w:r>
          </w:p>
        </w:tc>
        <w:tc>
          <w:tcPr>
            <w:tcW w:w="1569" w:type="dxa"/>
            <w:gridSpan w:val="4"/>
          </w:tcPr>
          <w:p w14:paraId="54DD048E"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1.000,00</w:t>
            </w:r>
          </w:p>
        </w:tc>
        <w:tc>
          <w:tcPr>
            <w:tcW w:w="795" w:type="dxa"/>
            <w:gridSpan w:val="2"/>
          </w:tcPr>
          <w:p w14:paraId="3E04AC5A"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n/p</w:t>
            </w:r>
          </w:p>
        </w:tc>
      </w:tr>
      <w:tr w:rsidR="00EA3C99" w:rsidRPr="00187F5C" w14:paraId="57102CC6" w14:textId="77777777" w:rsidTr="00EA3C99">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8"/>
          </w:tcPr>
          <w:p w14:paraId="573CEAFF" w14:textId="77777777" w:rsidR="00EA3C99" w:rsidRPr="00187F5C" w:rsidRDefault="00EA3C99" w:rsidP="009B7431">
            <w:pPr>
              <w:spacing w:before="0"/>
              <w:jc w:val="center"/>
              <w:rPr>
                <w:rFonts w:eastAsia="Calibri" w:cs="Arial"/>
                <w:sz w:val="22"/>
                <w:szCs w:val="22"/>
              </w:rPr>
            </w:pPr>
            <w:r w:rsidRPr="00187F5C">
              <w:rPr>
                <w:rFonts w:eastAsia="Calibri" w:cs="Arial"/>
                <w:sz w:val="22"/>
                <w:szCs w:val="22"/>
              </w:rPr>
              <w:t>Pokazatelji rezultata</w:t>
            </w:r>
          </w:p>
        </w:tc>
      </w:tr>
      <w:tr w:rsidR="00EA3C99" w:rsidRPr="00187F5C" w14:paraId="20A23146" w14:textId="77777777" w:rsidTr="00EA3C99">
        <w:tc>
          <w:tcPr>
            <w:cnfStyle w:val="001000000000" w:firstRow="0" w:lastRow="0" w:firstColumn="1" w:lastColumn="0" w:oddVBand="0" w:evenVBand="0" w:oddHBand="0" w:evenHBand="0" w:firstRowFirstColumn="0" w:firstRowLastColumn="0" w:lastRowFirstColumn="0" w:lastRowLastColumn="0"/>
            <w:tcW w:w="2135" w:type="dxa"/>
            <w:gridSpan w:val="2"/>
          </w:tcPr>
          <w:p w14:paraId="2292969A" w14:textId="77777777" w:rsidR="00EA3C99" w:rsidRPr="00187F5C" w:rsidRDefault="00EA3C99" w:rsidP="009B7431">
            <w:pPr>
              <w:spacing w:before="0"/>
              <w:jc w:val="center"/>
              <w:rPr>
                <w:rFonts w:eastAsia="Calibri" w:cs="Arial"/>
              </w:rPr>
            </w:pPr>
            <w:r w:rsidRPr="00187F5C">
              <w:rPr>
                <w:rFonts w:eastAsia="Calibri" w:cs="Arial"/>
              </w:rPr>
              <w:t>Naziv pokazatelja rezultata</w:t>
            </w:r>
          </w:p>
        </w:tc>
        <w:tc>
          <w:tcPr>
            <w:tcW w:w="1913" w:type="dxa"/>
            <w:gridSpan w:val="4"/>
          </w:tcPr>
          <w:p w14:paraId="6CA85049"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101CDF28"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3EA9C4E4"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11F343FC"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C83D644"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28BFBFA1"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5F273D8E"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F716805"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gridSpan w:val="2"/>
          </w:tcPr>
          <w:p w14:paraId="3CB07630"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58B2D857"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602277B1"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556A555" w14:textId="77777777" w:rsidR="00EA3C99" w:rsidRPr="00187F5C" w:rsidRDefault="00EA3C9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0811742A" w14:textId="77777777" w:rsidR="00EA3C99" w:rsidRPr="00187F5C" w:rsidRDefault="00EA3C99" w:rsidP="009B7431">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EA3C99" w:rsidRPr="00187F5C" w14:paraId="6BD615E8" w14:textId="77777777" w:rsidTr="00EA3C9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0948FEE2" w14:textId="410610DF" w:rsidR="00EA3C99" w:rsidRPr="00187F5C" w:rsidRDefault="00C75AB6" w:rsidP="009B7431">
            <w:pPr>
              <w:rPr>
                <w:rFonts w:eastAsia="Calibri" w:cs="Arial"/>
                <w:b w:val="0"/>
                <w:bCs w:val="0"/>
              </w:rPr>
            </w:pPr>
            <w:r w:rsidRPr="00187F5C">
              <w:rPr>
                <w:rFonts w:eastAsia="Times New Roman" w:cs="Times New Roman"/>
                <w:lang w:eastAsia="hr-HR"/>
              </w:rPr>
              <w:t>broj provedenih ulaganja u revitalizaciju ruralne baštine </w:t>
            </w:r>
          </w:p>
        </w:tc>
        <w:tc>
          <w:tcPr>
            <w:tcW w:w="1678" w:type="dxa"/>
            <w:gridSpan w:val="3"/>
          </w:tcPr>
          <w:p w14:paraId="5066DD45" w14:textId="77777777" w:rsidR="00EA3C99" w:rsidRPr="00187F5C" w:rsidRDefault="00EA3C99"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1543909D" w14:textId="77777777" w:rsidR="00EA3C99" w:rsidRPr="00187F5C" w:rsidRDefault="00EA3C99"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4"/>
          </w:tcPr>
          <w:p w14:paraId="5C0F83C4" w14:textId="77777777" w:rsidR="00EA3C99" w:rsidRPr="00187F5C" w:rsidRDefault="00EA3C99"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27" w:type="dxa"/>
            <w:gridSpan w:val="2"/>
          </w:tcPr>
          <w:p w14:paraId="5A3EE0E6" w14:textId="77777777" w:rsidR="00EA3C99" w:rsidRPr="00187F5C" w:rsidRDefault="00EA3C99"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3946CA92" w14:textId="17D141DD" w:rsidR="00EA3C99" w:rsidRPr="00187F5C" w:rsidRDefault="00EA3C99" w:rsidP="009B7431">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F11DF0" w:rsidRPr="00187F5C">
              <w:rPr>
                <w:rFonts w:eastAsia="Calibri" w:cs="Arial"/>
              </w:rPr>
              <w:t>0</w:t>
            </w:r>
          </w:p>
        </w:tc>
      </w:tr>
      <w:tr w:rsidR="00EA3C99" w:rsidRPr="00187F5C" w14:paraId="2F2BDEAB" w14:textId="77777777" w:rsidTr="00EA3C99">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758DDEC6" w14:textId="2EEF6877" w:rsidR="00EA3C99" w:rsidRPr="00187F5C" w:rsidRDefault="00F11DF0" w:rsidP="009B7431">
            <w:pPr>
              <w:rPr>
                <w:rFonts w:eastAsia="Calibri" w:cs="Arial"/>
                <w:b w:val="0"/>
                <w:bCs w:val="0"/>
              </w:rPr>
            </w:pPr>
            <w:r w:rsidRPr="00187F5C">
              <w:rPr>
                <w:rFonts w:eastAsia="Times New Roman" w:cs="Times New Roman"/>
                <w:lang w:eastAsia="hr-HR"/>
              </w:rPr>
              <w:t>broj posjetitelja Interpretacijskog centra (godišnje)</w:t>
            </w:r>
          </w:p>
        </w:tc>
        <w:tc>
          <w:tcPr>
            <w:tcW w:w="1678" w:type="dxa"/>
            <w:gridSpan w:val="3"/>
          </w:tcPr>
          <w:p w14:paraId="5EA85102" w14:textId="24380D8E" w:rsidR="00EA3C99" w:rsidRPr="00187F5C" w:rsidRDefault="00F11DF0"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1000</w:t>
            </w:r>
          </w:p>
        </w:tc>
        <w:tc>
          <w:tcPr>
            <w:tcW w:w="1683" w:type="dxa"/>
            <w:gridSpan w:val="3"/>
          </w:tcPr>
          <w:p w14:paraId="7A3895F6" w14:textId="2A5484AA" w:rsidR="00EA3C99" w:rsidRPr="00187F5C" w:rsidRDefault="00F11DF0"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1100</w:t>
            </w:r>
          </w:p>
        </w:tc>
        <w:tc>
          <w:tcPr>
            <w:tcW w:w="1320" w:type="dxa"/>
            <w:gridSpan w:val="4"/>
          </w:tcPr>
          <w:p w14:paraId="67DDEF35" w14:textId="73653133" w:rsidR="00EA3C99" w:rsidRPr="00187F5C" w:rsidRDefault="00F11DF0"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1200</w:t>
            </w:r>
          </w:p>
        </w:tc>
        <w:tc>
          <w:tcPr>
            <w:tcW w:w="1569" w:type="dxa"/>
            <w:gridSpan w:val="4"/>
          </w:tcPr>
          <w:p w14:paraId="482EB35F" w14:textId="2713E6BF" w:rsidR="00EA3C99" w:rsidRPr="00187F5C" w:rsidRDefault="00F11DF0"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1300</w:t>
            </w:r>
          </w:p>
        </w:tc>
        <w:tc>
          <w:tcPr>
            <w:tcW w:w="795" w:type="dxa"/>
            <w:gridSpan w:val="2"/>
          </w:tcPr>
          <w:p w14:paraId="42A42BAA" w14:textId="69346182" w:rsidR="00EA3C99" w:rsidRPr="00187F5C" w:rsidRDefault="00F11DF0"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1500</w:t>
            </w:r>
          </w:p>
        </w:tc>
      </w:tr>
      <w:bookmarkEnd w:id="92"/>
      <w:tr w:rsidR="00F93CBA" w:rsidRPr="00187F5C" w14:paraId="5998E0D4" w14:textId="77777777" w:rsidTr="00EA3C9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4B250D6D"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p w14:paraId="6780E2E4" w14:textId="77777777" w:rsidR="00F93CBA" w:rsidRPr="00187F5C" w:rsidRDefault="00F93CBA" w:rsidP="00A71BCA">
            <w:pPr>
              <w:textAlignment w:val="baseline"/>
              <w:rPr>
                <w:rFonts w:eastAsia="Times New Roman" w:cs="Times New Roman"/>
                <w:caps/>
                <w:lang w:eastAsia="hr-HR"/>
              </w:rPr>
            </w:pPr>
          </w:p>
        </w:tc>
        <w:tc>
          <w:tcPr>
            <w:tcW w:w="3241" w:type="dxa"/>
            <w:gridSpan w:val="6"/>
            <w:hideMark/>
          </w:tcPr>
          <w:p w14:paraId="568D2BEE" w14:textId="069245F6" w:rsidR="00F93CBA" w:rsidRPr="00187F5C" w:rsidRDefault="007C7D20"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Digitalna transformacija</w:t>
            </w:r>
          </w:p>
        </w:tc>
        <w:tc>
          <w:tcPr>
            <w:tcW w:w="2838" w:type="dxa"/>
            <w:gridSpan w:val="7"/>
            <w:hideMark/>
          </w:tcPr>
          <w:p w14:paraId="00DB20E8"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718A16C8"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2EFE22B6" w14:textId="77777777" w:rsidTr="00EA3C99">
        <w:trPr>
          <w:gridBefore w:val="1"/>
          <w:gridAfter w:val="1"/>
          <w:wBefore w:w="108" w:type="dxa"/>
          <w:wAfter w:w="12" w:type="dxa"/>
          <w:trHeight w:val="1650"/>
        </w:trPr>
        <w:tc>
          <w:tcPr>
            <w:cnfStyle w:val="001000000000" w:firstRow="0" w:lastRow="0" w:firstColumn="1" w:lastColumn="0" w:oddVBand="0" w:evenVBand="0" w:oddHBand="0" w:evenHBand="0" w:firstRowFirstColumn="0" w:firstRowLastColumn="0" w:lastRowFirstColumn="0" w:lastRowLastColumn="0"/>
            <w:tcW w:w="2981" w:type="dxa"/>
            <w:gridSpan w:val="3"/>
            <w:hideMark/>
          </w:tcPr>
          <w:p w14:paraId="58F6193A"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41" w:type="dxa"/>
            <w:gridSpan w:val="6"/>
            <w:hideMark/>
          </w:tcPr>
          <w:p w14:paraId="7432BBB4"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p w14:paraId="5957EF56"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1D859554"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838" w:type="dxa"/>
            <w:gridSpan w:val="7"/>
            <w:hideMark/>
          </w:tcPr>
          <w:p w14:paraId="28BE7E40"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2F6AA02F" wp14:editId="288FEC57">
                  <wp:extent cx="1104186" cy="1094282"/>
                  <wp:effectExtent l="0" t="0" r="1270" b="0"/>
                  <wp:docPr id="649191956" name="Slika 64919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0877" cy="1100913"/>
                          </a:xfrm>
                          <a:prstGeom prst="rect">
                            <a:avLst/>
                          </a:prstGeom>
                          <a:noFill/>
                          <a:ln>
                            <a:noFill/>
                          </a:ln>
                        </pic:spPr>
                      </pic:pic>
                    </a:graphicData>
                  </a:graphic>
                </wp:inline>
              </w:drawing>
            </w:r>
            <w:r w:rsidRPr="00187F5C">
              <w:rPr>
                <w:rFonts w:eastAsia="Times New Roman" w:cs="Times New Roman"/>
                <w:lang w:eastAsia="hr-HR"/>
              </w:rPr>
              <w:t> </w:t>
            </w:r>
          </w:p>
        </w:tc>
      </w:tr>
      <w:tr w:rsidR="00A57644" w:rsidRPr="00187F5C" w14:paraId="55BD02F2" w14:textId="77777777" w:rsidTr="0081713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542"/>
        </w:trPr>
        <w:tc>
          <w:tcPr>
            <w:cnfStyle w:val="001000000000" w:firstRow="0" w:lastRow="0" w:firstColumn="1" w:lastColumn="0" w:oddVBand="0" w:evenVBand="0" w:oddHBand="0" w:evenHBand="0" w:firstRowFirstColumn="0" w:firstRowLastColumn="0" w:lastRowFirstColumn="0" w:lastRowLastColumn="0"/>
            <w:tcW w:w="2981" w:type="dxa"/>
            <w:gridSpan w:val="3"/>
          </w:tcPr>
          <w:p w14:paraId="5D9F5E3C" w14:textId="4D94C974" w:rsidR="00A57644" w:rsidRPr="00187F5C" w:rsidRDefault="00C75AB6" w:rsidP="00A57644">
            <w:pPr>
              <w:rPr>
                <w:rFonts w:eastAsia="Times New Roman"/>
                <w:lang w:eastAsia="hr-HR"/>
              </w:rPr>
            </w:pPr>
            <w:bookmarkStart w:id="93" w:name="_Hlk215558694"/>
            <w:r w:rsidRPr="00187F5C">
              <w:rPr>
                <w:rFonts w:eastAsia="Times New Roman"/>
                <w:lang w:eastAsia="hr-HR"/>
              </w:rPr>
              <w:t>Nadležnost provedbe mjere:</w:t>
            </w:r>
          </w:p>
        </w:tc>
        <w:tc>
          <w:tcPr>
            <w:tcW w:w="4390" w:type="dxa"/>
            <w:gridSpan w:val="9"/>
          </w:tcPr>
          <w:p w14:paraId="45EF18FC" w14:textId="04291219" w:rsidR="00A57644" w:rsidRPr="00187F5C" w:rsidRDefault="00A57644" w:rsidP="00A71BCA">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rPr>
                <w:rFonts w:eastAsia="Times New Roman" w:cs="Times New Roman"/>
                <w:lang w:eastAsia="hr-HR"/>
              </w:rPr>
              <w:t xml:space="preserve"> </w:t>
            </w:r>
            <w:r w:rsidR="00C75AB6" w:rsidRPr="00187F5C">
              <w:rPr>
                <w:rFonts w:ascii="Ink Free" w:eastAsia="Times New Roman" w:hAnsi="Ink Free" w:cs="Times New Roman"/>
                <w:lang w:eastAsia="hr-HR"/>
              </w:rPr>
              <w:t>Općina Tkon, Turistička zajednica Općine Tkon</w:t>
            </w:r>
          </w:p>
        </w:tc>
        <w:tc>
          <w:tcPr>
            <w:tcW w:w="1689" w:type="dxa"/>
            <w:gridSpan w:val="4"/>
          </w:tcPr>
          <w:p w14:paraId="009E58B0" w14:textId="77777777" w:rsidR="00A57644" w:rsidRPr="00187F5C" w:rsidRDefault="00A57644"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3E13B2" w:rsidRPr="00187F5C" w14:paraId="7523664B" w14:textId="77777777" w:rsidTr="00EA3C99">
        <w:trPr>
          <w:gridBefore w:val="1"/>
          <w:gridAfter w:val="1"/>
          <w:wBefore w:w="108" w:type="dxa"/>
          <w:wAfter w:w="12" w:type="dxa"/>
          <w:trHeight w:val="552"/>
        </w:trPr>
        <w:tc>
          <w:tcPr>
            <w:cnfStyle w:val="001000000000" w:firstRow="0" w:lastRow="0" w:firstColumn="1" w:lastColumn="0" w:oddVBand="0" w:evenVBand="0" w:oddHBand="0" w:evenHBand="0" w:firstRowFirstColumn="0" w:firstRowLastColumn="0" w:lastRowFirstColumn="0" w:lastRowLastColumn="0"/>
            <w:tcW w:w="2981" w:type="dxa"/>
            <w:gridSpan w:val="3"/>
          </w:tcPr>
          <w:p w14:paraId="2A88C941" w14:textId="31E22C80" w:rsidR="003E13B2" w:rsidRPr="00187F5C" w:rsidRDefault="003E13B2" w:rsidP="00A57644">
            <w:pPr>
              <w:rPr>
                <w:rFonts w:eastAsia="Times New Roman"/>
                <w:lang w:eastAsia="hr-HR"/>
              </w:rPr>
            </w:pPr>
            <w:r w:rsidRPr="00187F5C">
              <w:rPr>
                <w:rFonts w:eastAsia="Times New Roman" w:cs="Times New Roman"/>
                <w:sz w:val="22"/>
                <w:szCs w:val="22"/>
                <w:lang w:eastAsia="hr-HR"/>
              </w:rPr>
              <w:t>Trošak provedbe mjere:</w:t>
            </w:r>
          </w:p>
        </w:tc>
        <w:tc>
          <w:tcPr>
            <w:tcW w:w="3540" w:type="dxa"/>
            <w:gridSpan w:val="7"/>
          </w:tcPr>
          <w:p w14:paraId="5C9D80CD" w14:textId="2E2B1490" w:rsidR="003E13B2" w:rsidRPr="00187F5C" w:rsidRDefault="00D47E95"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35</w:t>
            </w:r>
            <w:r w:rsidR="00C62481">
              <w:rPr>
                <w:rFonts w:eastAsia="Times New Roman" w:cs="Times New Roman"/>
                <w:lang w:eastAsia="hr-HR"/>
              </w:rPr>
              <w:t>3</w:t>
            </w:r>
            <w:r w:rsidRPr="00187F5C">
              <w:rPr>
                <w:rFonts w:eastAsia="Times New Roman" w:cs="Times New Roman"/>
                <w:lang w:eastAsia="hr-HR"/>
              </w:rPr>
              <w:t>.000,00 EUR</w:t>
            </w:r>
          </w:p>
        </w:tc>
        <w:tc>
          <w:tcPr>
            <w:tcW w:w="2539" w:type="dxa"/>
            <w:gridSpan w:val="6"/>
          </w:tcPr>
          <w:p w14:paraId="21632F89" w14:textId="77777777" w:rsidR="003E13B2" w:rsidRPr="00187F5C" w:rsidRDefault="003E13B2"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93"/>
    </w:tbl>
    <w:p w14:paraId="4211E38D" w14:textId="4C74223B" w:rsidR="00AB3F08" w:rsidRPr="00187F5C" w:rsidRDefault="00AB3F08" w:rsidP="00F93CBA">
      <w:pPr>
        <w:spacing w:after="0" w:line="240" w:lineRule="auto"/>
        <w:textAlignment w:val="baseline"/>
        <w:rPr>
          <w:rFonts w:eastAsia="Times New Roman" w:cs="Times New Roman"/>
          <w:lang w:eastAsia="hr-HR"/>
        </w:rPr>
      </w:pPr>
    </w:p>
    <w:tbl>
      <w:tblPr>
        <w:tblStyle w:val="Obinatablica2"/>
        <w:tblW w:w="0" w:type="auto"/>
        <w:tblInd w:w="-108" w:type="dxa"/>
        <w:tblLook w:val="04A0" w:firstRow="1" w:lastRow="0" w:firstColumn="1" w:lastColumn="0" w:noHBand="0" w:noVBand="1"/>
      </w:tblPr>
      <w:tblGrid>
        <w:gridCol w:w="108"/>
        <w:gridCol w:w="2027"/>
        <w:gridCol w:w="100"/>
        <w:gridCol w:w="875"/>
        <w:gridCol w:w="703"/>
        <w:gridCol w:w="235"/>
        <w:gridCol w:w="264"/>
        <w:gridCol w:w="1184"/>
        <w:gridCol w:w="121"/>
        <w:gridCol w:w="476"/>
        <w:gridCol w:w="678"/>
        <w:gridCol w:w="45"/>
        <w:gridCol w:w="663"/>
        <w:gridCol w:w="564"/>
        <w:gridCol w:w="55"/>
        <w:gridCol w:w="287"/>
        <w:gridCol w:w="687"/>
        <w:gridCol w:w="108"/>
      </w:tblGrid>
      <w:tr w:rsidR="00AB3F08" w:rsidRPr="00187F5C" w14:paraId="471E9D24" w14:textId="77777777" w:rsidTr="007D4A0F">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08" w:type="dxa"/>
          <w:trHeight w:val="58"/>
        </w:trPr>
        <w:tc>
          <w:tcPr>
            <w:cnfStyle w:val="001000000000" w:firstRow="0" w:lastRow="0" w:firstColumn="1" w:lastColumn="0" w:oddVBand="0" w:evenVBand="0" w:oddHBand="0" w:evenHBand="0" w:firstRowFirstColumn="0" w:firstRowLastColumn="0" w:lastRowFirstColumn="0" w:lastRowLastColumn="0"/>
            <w:tcW w:w="8964" w:type="dxa"/>
            <w:gridSpan w:val="16"/>
          </w:tcPr>
          <w:p w14:paraId="4A94BCDF" w14:textId="46AEACAA" w:rsidR="00AB3F08" w:rsidRPr="00187F5C" w:rsidRDefault="00AB3F08" w:rsidP="00184199">
            <w:pPr>
              <w:spacing w:before="0" w:line="360" w:lineRule="auto"/>
              <w:rPr>
                <w:rFonts w:eastAsia="Calibri" w:cs="Times New Roman"/>
                <w:i/>
                <w:iCs/>
                <w:caps/>
                <w:sz w:val="22"/>
                <w:szCs w:val="22"/>
              </w:rPr>
            </w:pPr>
            <w:r w:rsidRPr="00187F5C">
              <w:rPr>
                <w:rFonts w:eastAsia="Calibri" w:cs="Times New Roman"/>
                <w:i/>
                <w:iCs/>
                <w:color w:val="549E39" w:themeColor="accent1"/>
                <w:sz w:val="22"/>
                <w:szCs w:val="22"/>
              </w:rPr>
              <w:t>Mjera 3.2.</w:t>
            </w:r>
            <w:r w:rsidR="00905EFD" w:rsidRPr="00187F5C">
              <w:rPr>
                <w:rFonts w:eastAsia="Calibri" w:cs="Times New Roman"/>
                <w:i/>
                <w:iCs/>
                <w:color w:val="549E39" w:themeColor="accent1"/>
                <w:sz w:val="22"/>
                <w:szCs w:val="22"/>
              </w:rPr>
              <w:t xml:space="preserve"> </w:t>
            </w:r>
            <w:r w:rsidRPr="00187F5C">
              <w:rPr>
                <w:rFonts w:eastAsia="Calibri" w:cs="Times New Roman"/>
                <w:i/>
                <w:iCs/>
                <w:color w:val="549E39" w:themeColor="accent1"/>
                <w:sz w:val="22"/>
                <w:szCs w:val="22"/>
              </w:rPr>
              <w:t xml:space="preserve"> </w:t>
            </w:r>
            <w:r w:rsidRPr="00187F5C">
              <w:rPr>
                <w:rFonts w:cs="Calibri"/>
                <w:i/>
                <w:iCs/>
                <w:sz w:val="22"/>
                <w:szCs w:val="22"/>
              </w:rPr>
              <w:t xml:space="preserve">Poboljšanje kvalitete i dostupnosti kulturnih sadržaja </w:t>
            </w:r>
            <w:r w:rsidR="00EB7926" w:rsidRPr="00187F5C">
              <w:rPr>
                <w:rFonts w:cs="Calibri"/>
                <w:i/>
                <w:iCs/>
                <w:sz w:val="22"/>
                <w:szCs w:val="22"/>
              </w:rPr>
              <w:t>na otoku</w:t>
            </w:r>
          </w:p>
        </w:tc>
      </w:tr>
      <w:tr w:rsidR="00AB3F08" w:rsidRPr="00187F5C" w14:paraId="5381C130" w14:textId="77777777" w:rsidTr="007D4A0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tcPr>
          <w:p w14:paraId="7C7F37A8" w14:textId="77777777" w:rsidR="00AB3F08" w:rsidRPr="00187F5C" w:rsidRDefault="00AB3F08" w:rsidP="00184199">
            <w:pPr>
              <w:rPr>
                <w:rFonts w:eastAsia="Calibri" w:cs="Times New Roman"/>
                <w:b w:val="0"/>
                <w:bCs w:val="0"/>
                <w:caps/>
              </w:rPr>
            </w:pPr>
            <w:r w:rsidRPr="00187F5C">
              <w:rPr>
                <w:rFonts w:eastAsia="Calibri" w:cs="Times New Roman"/>
              </w:rPr>
              <w:t>Svrha provedbe mjere</w:t>
            </w:r>
          </w:p>
        </w:tc>
        <w:tc>
          <w:tcPr>
            <w:tcW w:w="5962" w:type="dxa"/>
            <w:gridSpan w:val="13"/>
          </w:tcPr>
          <w:p w14:paraId="3787101C" w14:textId="77777777" w:rsidR="00AB3F08" w:rsidRPr="00187F5C" w:rsidRDefault="00AB3F08" w:rsidP="00184199">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Poboljšanje kvalitete kulturnog života stanovnika na otoku </w:t>
            </w:r>
          </w:p>
        </w:tc>
      </w:tr>
      <w:tr w:rsidR="00AB3F08" w:rsidRPr="00187F5C" w14:paraId="4959B711" w14:textId="77777777" w:rsidTr="007D4A0F">
        <w:trPr>
          <w:gridBefore w:val="1"/>
          <w:gridAfter w:val="1"/>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tcPr>
          <w:p w14:paraId="33DD1F10" w14:textId="77777777" w:rsidR="00AB3F08" w:rsidRPr="00187F5C" w:rsidRDefault="00AB3F08" w:rsidP="00184199">
            <w:pPr>
              <w:rPr>
                <w:rFonts w:eastAsia="Calibri" w:cs="Times New Roman"/>
                <w:b w:val="0"/>
                <w:bCs w:val="0"/>
                <w:caps/>
              </w:rPr>
            </w:pPr>
            <w:r w:rsidRPr="00187F5C">
              <w:rPr>
                <w:rFonts w:eastAsia="Calibri" w:cs="Times New Roman"/>
              </w:rPr>
              <w:t>Opis mjere</w:t>
            </w:r>
          </w:p>
        </w:tc>
        <w:tc>
          <w:tcPr>
            <w:tcW w:w="5962" w:type="dxa"/>
            <w:gridSpan w:val="13"/>
          </w:tcPr>
          <w:p w14:paraId="44FD6D5F" w14:textId="68FD7C50" w:rsidR="00AB3F08" w:rsidRPr="00187F5C" w:rsidRDefault="00AB3F08" w:rsidP="00184199">
            <w:pPr>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Provođenjem ove mjere osigurat će se poboljšanje kvalitete kulturnog života stanovnika na otoku razvijanjem novih kulturnih sadržaja, efikasnijim i koordiniranim upravljanjem postojećim kulturnim programima, unaprjeđenjem međusobne suradnje između kulturnih institucija, koordiniranim upravljanjem kulturnim manifestacijama te infrastrukturnim poboljšanjima i modernizacijom objekata koji se koriste u kulturne svrhe.</w:t>
            </w:r>
            <w:r w:rsidR="007A481D" w:rsidRPr="00187F5C">
              <w:rPr>
                <w:rFonts w:eastAsia="Calibri" w:cs="Times New Roman"/>
              </w:rPr>
              <w:t xml:space="preserve"> </w:t>
            </w:r>
            <w:r w:rsidR="007A481D" w:rsidRPr="00187F5C">
              <w:t>Mjera doprinosi PC 5 kroz podršku različitim društvima usmjerenih na razvoj i očuvanje kulturnih sadržaja, čime se jača dostupnost i kvaliteta kulturnog života, potiče suradnja kulturnih dionika te doprinosi očuvanju i valorizaciji nematerijalne kulturne baštine.</w:t>
            </w:r>
          </w:p>
        </w:tc>
      </w:tr>
      <w:tr w:rsidR="00AB3F08" w:rsidRPr="00187F5C" w14:paraId="4C7A4EB0" w14:textId="77777777" w:rsidTr="007D4A0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hideMark/>
          </w:tcPr>
          <w:p w14:paraId="11D0F40D" w14:textId="564E3460" w:rsidR="00AB3F08" w:rsidRPr="00187F5C" w:rsidRDefault="00A57644" w:rsidP="00184199">
            <w:pPr>
              <w:jc w:val="both"/>
              <w:rPr>
                <w:rFonts w:eastAsia="Calibri" w:cs="Times New Roman"/>
                <w:b w:val="0"/>
                <w:bCs w:val="0"/>
                <w:caps/>
              </w:rPr>
            </w:pPr>
            <w:r w:rsidRPr="00187F5C">
              <w:rPr>
                <w:rFonts w:eastAsia="Calibri" w:cs="Times New Roman"/>
              </w:rPr>
              <w:t>Ključne a</w:t>
            </w:r>
            <w:r w:rsidR="00AB3F08" w:rsidRPr="00187F5C">
              <w:rPr>
                <w:rFonts w:eastAsia="Calibri" w:cs="Times New Roman"/>
              </w:rPr>
              <w:t xml:space="preserve">ktivnosti: </w:t>
            </w:r>
          </w:p>
        </w:tc>
        <w:tc>
          <w:tcPr>
            <w:tcW w:w="5962" w:type="dxa"/>
            <w:gridSpan w:val="13"/>
          </w:tcPr>
          <w:p w14:paraId="182F4747" w14:textId="77777777" w:rsidR="00AB3F08" w:rsidRPr="00187F5C" w:rsidRDefault="00AB3F08" w:rsidP="00184199">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p>
          <w:p w14:paraId="4B10542E" w14:textId="74E13959" w:rsidR="00AB3F08" w:rsidRPr="00187F5C" w:rsidRDefault="00A57644" w:rsidP="001918E0">
            <w:pPr>
              <w:pStyle w:val="Odlomakpopisa"/>
              <w:numPr>
                <w:ilvl w:val="0"/>
                <w:numId w:val="69"/>
              </w:numPr>
              <w:spacing w:before="0" w:line="256"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Financijski podržane različite</w:t>
            </w:r>
            <w:r w:rsidR="00AB3F08" w:rsidRPr="00187F5C">
              <w:rPr>
                <w:rFonts w:eastAsia="Calibri" w:cs="Times New Roman"/>
              </w:rPr>
              <w:t xml:space="preserve"> kulturn</w:t>
            </w:r>
            <w:r w:rsidRPr="00187F5C">
              <w:rPr>
                <w:rFonts w:eastAsia="Calibri" w:cs="Times New Roman"/>
              </w:rPr>
              <w:t>e</w:t>
            </w:r>
            <w:r w:rsidR="00AB3F08" w:rsidRPr="00187F5C">
              <w:rPr>
                <w:rFonts w:eastAsia="Calibri" w:cs="Times New Roman"/>
              </w:rPr>
              <w:t xml:space="preserve"> manifestacij</w:t>
            </w:r>
            <w:r w:rsidRPr="00187F5C">
              <w:rPr>
                <w:rFonts w:eastAsia="Calibri" w:cs="Times New Roman"/>
              </w:rPr>
              <w:t>e</w:t>
            </w:r>
            <w:r w:rsidR="00AB3F08" w:rsidRPr="00187F5C">
              <w:rPr>
                <w:rFonts w:eastAsia="Calibri" w:cs="Times New Roman"/>
              </w:rPr>
              <w:t xml:space="preserve"> i društ</w:t>
            </w:r>
            <w:r w:rsidRPr="00187F5C">
              <w:rPr>
                <w:rFonts w:eastAsia="Calibri" w:cs="Times New Roman"/>
              </w:rPr>
              <w:t>va</w:t>
            </w:r>
            <w:r w:rsidR="00905EFD" w:rsidRPr="00187F5C">
              <w:rPr>
                <w:rFonts w:eastAsia="Calibri" w:cs="Times New Roman"/>
              </w:rPr>
              <w:t xml:space="preserve"> (</w:t>
            </w:r>
            <w:r w:rsidR="0081611B" w:rsidRPr="00187F5C">
              <w:rPr>
                <w:rFonts w:eastAsia="Calibri" w:cs="Times New Roman"/>
              </w:rPr>
              <w:t>prosinac</w:t>
            </w:r>
            <w:r w:rsidR="00905EFD" w:rsidRPr="00187F5C">
              <w:rPr>
                <w:rFonts w:eastAsia="Calibri" w:cs="Times New Roman"/>
              </w:rPr>
              <w:t xml:space="preserve"> 2029.)</w:t>
            </w:r>
          </w:p>
        </w:tc>
      </w:tr>
      <w:tr w:rsidR="00AB3F08" w:rsidRPr="00187F5C" w14:paraId="35EC9384" w14:textId="77777777" w:rsidTr="007D4A0F">
        <w:trPr>
          <w:gridBefore w:val="1"/>
          <w:gridAfter w:val="1"/>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hideMark/>
          </w:tcPr>
          <w:p w14:paraId="42D3A897" w14:textId="67B7DAA3" w:rsidR="00AB3F08" w:rsidRPr="00187F5C" w:rsidRDefault="00AB3F08" w:rsidP="00184199">
            <w:pPr>
              <w:rPr>
                <w:rFonts w:eastAsia="Calibri" w:cs="Times New Roman"/>
                <w:b w:val="0"/>
                <w:bCs w:val="0"/>
                <w:caps/>
              </w:rPr>
            </w:pPr>
          </w:p>
        </w:tc>
        <w:tc>
          <w:tcPr>
            <w:tcW w:w="2983" w:type="dxa"/>
            <w:gridSpan w:val="6"/>
            <w:hideMark/>
          </w:tcPr>
          <w:p w14:paraId="4CF77462" w14:textId="134B9FF2" w:rsidR="00AB3F08" w:rsidRPr="00187F5C" w:rsidRDefault="00AB3F08" w:rsidP="00184199">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c>
          <w:tcPr>
            <w:tcW w:w="2979" w:type="dxa"/>
            <w:gridSpan w:val="7"/>
            <w:hideMark/>
          </w:tcPr>
          <w:p w14:paraId="4C38B109" w14:textId="5743BCA3" w:rsidR="00AB3F08" w:rsidRPr="00187F5C" w:rsidRDefault="00AB3F08" w:rsidP="001918E0">
            <w:pP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1918E0" w:rsidRPr="00187F5C" w14:paraId="2497B7DC" w14:textId="77777777" w:rsidTr="007D4A0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51727942" w14:textId="77777777" w:rsidR="001918E0" w:rsidRPr="00187F5C" w:rsidRDefault="001918E0" w:rsidP="009B7431">
            <w:pPr>
              <w:rPr>
                <w:rFonts w:eastAsia="Calibri" w:cs="Times New Roman"/>
                <w:sz w:val="22"/>
                <w:szCs w:val="22"/>
              </w:rPr>
            </w:pPr>
            <w:r w:rsidRPr="00187F5C">
              <w:rPr>
                <w:rFonts w:eastAsia="Calibri" w:cs="Times New Roman"/>
                <w:sz w:val="22"/>
                <w:szCs w:val="22"/>
              </w:rPr>
              <w:t>Izvor</w:t>
            </w:r>
          </w:p>
        </w:tc>
        <w:tc>
          <w:tcPr>
            <w:tcW w:w="4868" w:type="dxa"/>
            <w:gridSpan w:val="11"/>
          </w:tcPr>
          <w:p w14:paraId="2FA2A94D" w14:textId="77777777" w:rsidR="001918E0" w:rsidRPr="00187F5C" w:rsidRDefault="001918E0"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0E45BE06" w14:textId="77777777" w:rsidR="001918E0" w:rsidRPr="00187F5C" w:rsidRDefault="001918E0"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1918E0" w:rsidRPr="00187F5C" w14:paraId="229FCB61" w14:textId="77777777" w:rsidTr="007D4A0F">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6B7537EE" w14:textId="77777777" w:rsidR="001918E0" w:rsidRPr="00187F5C" w:rsidRDefault="001918E0"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1"/>
          </w:tcPr>
          <w:p w14:paraId="0AEF8A78" w14:textId="44F6B811" w:rsidR="001918E0" w:rsidRPr="00187F5C" w:rsidRDefault="001918E0"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1006  Promicanje kulture</w:t>
            </w:r>
          </w:p>
        </w:tc>
      </w:tr>
      <w:tr w:rsidR="001918E0" w:rsidRPr="00187F5C" w14:paraId="156C4C5A" w14:textId="77777777" w:rsidTr="007D4A0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2" w:type="dxa"/>
            <w:gridSpan w:val="7"/>
          </w:tcPr>
          <w:p w14:paraId="6749FB0A" w14:textId="77777777" w:rsidR="001918E0" w:rsidRPr="00187F5C" w:rsidRDefault="001918E0"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1"/>
          </w:tcPr>
          <w:p w14:paraId="1C308E52" w14:textId="79B1708C" w:rsidR="001918E0" w:rsidRPr="00187F5C" w:rsidRDefault="00CD7987"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1006A100601</w:t>
            </w:r>
            <w:r w:rsidR="001918E0" w:rsidRPr="00187F5C">
              <w:rPr>
                <w:rFonts w:eastAsia="Calibri" w:cs="Times New Roman"/>
              </w:rPr>
              <w:t xml:space="preserve"> Tekuće donacije udrugama po javnom pozivu</w:t>
            </w:r>
          </w:p>
          <w:p w14:paraId="0DD0918B" w14:textId="68C6770F" w:rsidR="001918E0" w:rsidRPr="00187F5C" w:rsidRDefault="00CD7987"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1006A100602</w:t>
            </w:r>
            <w:r w:rsidR="001918E0" w:rsidRPr="00187F5C">
              <w:rPr>
                <w:rFonts w:eastAsia="Calibri" w:cs="Times New Roman"/>
              </w:rPr>
              <w:t xml:space="preserve">  Tekuće donacije udrugama izvan javnog poziva</w:t>
            </w:r>
          </w:p>
        </w:tc>
      </w:tr>
      <w:tr w:rsidR="001918E0" w:rsidRPr="00187F5C" w14:paraId="04D0FEBF" w14:textId="77777777" w:rsidTr="007D4A0F">
        <w:trPr>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76B9DDC7" w14:textId="77777777" w:rsidR="001918E0" w:rsidRPr="00187F5C" w:rsidRDefault="001918E0" w:rsidP="009B7431">
            <w:pPr>
              <w:rPr>
                <w:rFonts w:eastAsia="Calibri" w:cs="Arial"/>
                <w:b w:val="0"/>
                <w:bCs w:val="0"/>
                <w:sz w:val="22"/>
                <w:szCs w:val="22"/>
              </w:rPr>
            </w:pPr>
          </w:p>
          <w:p w14:paraId="537E0744" w14:textId="77777777" w:rsidR="001918E0" w:rsidRPr="00187F5C" w:rsidRDefault="001918E0" w:rsidP="009B7431">
            <w:pPr>
              <w:rPr>
                <w:rFonts w:eastAsia="Calibri" w:cs="Arial"/>
                <w:b w:val="0"/>
                <w:bCs w:val="0"/>
                <w:sz w:val="22"/>
                <w:szCs w:val="22"/>
              </w:rPr>
            </w:pPr>
          </w:p>
          <w:p w14:paraId="24E98BCE" w14:textId="77777777" w:rsidR="001918E0" w:rsidRPr="00187F5C" w:rsidRDefault="001918E0" w:rsidP="009B7431">
            <w:pPr>
              <w:rPr>
                <w:rFonts w:eastAsia="Calibri" w:cs="Arial"/>
                <w:b w:val="0"/>
                <w:bCs w:val="0"/>
                <w:sz w:val="22"/>
                <w:szCs w:val="22"/>
              </w:rPr>
            </w:pPr>
          </w:p>
          <w:p w14:paraId="2EA517FB" w14:textId="77777777" w:rsidR="001918E0" w:rsidRPr="00187F5C" w:rsidRDefault="001918E0" w:rsidP="009B7431">
            <w:pPr>
              <w:rPr>
                <w:rFonts w:eastAsia="Calibri" w:cs="Arial"/>
                <w:b w:val="0"/>
                <w:bCs w:val="0"/>
                <w:sz w:val="22"/>
                <w:szCs w:val="22"/>
              </w:rPr>
            </w:pPr>
          </w:p>
          <w:p w14:paraId="0E95D03A" w14:textId="77777777" w:rsidR="001918E0" w:rsidRPr="00187F5C" w:rsidRDefault="001918E0"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6"/>
          </w:tcPr>
          <w:p w14:paraId="246204F5" w14:textId="77777777" w:rsidR="001918E0" w:rsidRPr="00187F5C" w:rsidRDefault="001918E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5F64F435" w14:textId="77777777" w:rsidR="001918E0" w:rsidRPr="00187F5C" w:rsidRDefault="001918E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3EF980DA" w14:textId="77777777" w:rsidR="001918E0" w:rsidRPr="00187F5C" w:rsidRDefault="001918E0"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1918E0" w:rsidRPr="00187F5C" w14:paraId="1551731B" w14:textId="77777777" w:rsidTr="007D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60C986CE" w14:textId="77777777" w:rsidR="001918E0" w:rsidRPr="00187F5C" w:rsidRDefault="001918E0" w:rsidP="009B7431">
            <w:pPr>
              <w:spacing w:before="0"/>
              <w:jc w:val="center"/>
              <w:rPr>
                <w:rFonts w:eastAsia="Calibri" w:cs="Arial"/>
              </w:rPr>
            </w:pPr>
          </w:p>
        </w:tc>
        <w:tc>
          <w:tcPr>
            <w:tcW w:w="1678" w:type="dxa"/>
            <w:gridSpan w:val="3"/>
          </w:tcPr>
          <w:p w14:paraId="2E456720"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37920BBF"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78D95F0C" w14:textId="77777777" w:rsidR="001918E0" w:rsidRPr="00187F5C" w:rsidRDefault="001918E0"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3"/>
          </w:tcPr>
          <w:p w14:paraId="46204632"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5F31C94C"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14046059"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06F0F3DA"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3"/>
          </w:tcPr>
          <w:p w14:paraId="64C7AA8A"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5AE660C0"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531A7FD0"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AA63524"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1918E0" w:rsidRPr="00187F5C" w14:paraId="42625D92" w14:textId="77777777" w:rsidTr="007D4A0F">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C829D0D" w14:textId="28F4E670" w:rsidR="001918E0" w:rsidRPr="00187F5C" w:rsidRDefault="00CD7987" w:rsidP="001918E0">
            <w:pPr>
              <w:rPr>
                <w:rFonts w:eastAsia="Calibri" w:cs="Times New Roman"/>
              </w:rPr>
            </w:pPr>
            <w:r>
              <w:rPr>
                <w:rFonts w:eastAsia="Calibri" w:cs="Times New Roman"/>
              </w:rPr>
              <w:t>1006A100601</w:t>
            </w:r>
            <w:r w:rsidR="001918E0" w:rsidRPr="00187F5C">
              <w:rPr>
                <w:rFonts w:eastAsia="Calibri" w:cs="Times New Roman"/>
              </w:rPr>
              <w:t xml:space="preserve"> Tekuće donacije udrugama po javnom pozivu</w:t>
            </w:r>
          </w:p>
          <w:p w14:paraId="70B9A228" w14:textId="2439E7E9" w:rsidR="001918E0" w:rsidRPr="00187F5C" w:rsidRDefault="001918E0" w:rsidP="009B7431">
            <w:pPr>
              <w:rPr>
                <w:rFonts w:eastAsia="Calibri" w:cs="Times New Roman"/>
              </w:rPr>
            </w:pPr>
          </w:p>
        </w:tc>
        <w:tc>
          <w:tcPr>
            <w:tcW w:w="1678" w:type="dxa"/>
            <w:gridSpan w:val="3"/>
          </w:tcPr>
          <w:p w14:paraId="1C8EC016" w14:textId="090CDB8C" w:rsidR="001918E0" w:rsidRPr="00187F5C" w:rsidRDefault="001918E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7.</w:t>
            </w:r>
            <w:r w:rsidR="00C62481">
              <w:t>3</w:t>
            </w:r>
            <w:r w:rsidRPr="00187F5C">
              <w:t>00,00</w:t>
            </w:r>
          </w:p>
        </w:tc>
        <w:tc>
          <w:tcPr>
            <w:tcW w:w="1683" w:type="dxa"/>
            <w:gridSpan w:val="3"/>
          </w:tcPr>
          <w:p w14:paraId="2B6BC0AB" w14:textId="403D2746" w:rsidR="001918E0" w:rsidRPr="00187F5C" w:rsidRDefault="001918E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8.000,00</w:t>
            </w:r>
          </w:p>
        </w:tc>
        <w:tc>
          <w:tcPr>
            <w:tcW w:w="1320" w:type="dxa"/>
            <w:gridSpan w:val="4"/>
          </w:tcPr>
          <w:p w14:paraId="5FCB2E32" w14:textId="46CE0445" w:rsidR="001918E0" w:rsidRPr="00187F5C" w:rsidRDefault="00CD798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8.000,00</w:t>
            </w:r>
          </w:p>
        </w:tc>
        <w:tc>
          <w:tcPr>
            <w:tcW w:w="1569" w:type="dxa"/>
            <w:gridSpan w:val="4"/>
          </w:tcPr>
          <w:p w14:paraId="10B81859" w14:textId="4059FF84" w:rsidR="001918E0" w:rsidRPr="00187F5C" w:rsidRDefault="00CD798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8.000,00</w:t>
            </w:r>
          </w:p>
        </w:tc>
        <w:tc>
          <w:tcPr>
            <w:tcW w:w="795" w:type="dxa"/>
            <w:gridSpan w:val="2"/>
          </w:tcPr>
          <w:p w14:paraId="018ABC31" w14:textId="77777777" w:rsidR="001918E0" w:rsidRPr="00187F5C" w:rsidRDefault="001918E0"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1918E0" w:rsidRPr="00187F5C" w14:paraId="0DB2F976" w14:textId="77777777" w:rsidTr="007D4A0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52AC859A" w14:textId="64DE4C4D" w:rsidR="001918E0" w:rsidRPr="00187F5C" w:rsidRDefault="00CD7987" w:rsidP="009B7431">
            <w:pPr>
              <w:spacing w:before="0"/>
              <w:rPr>
                <w:rFonts w:eastAsia="Times New Roman" w:cs="Arial"/>
                <w:b w:val="0"/>
                <w:bCs w:val="0"/>
                <w:highlight w:val="yellow"/>
                <w:lang w:eastAsia="hr-HR"/>
              </w:rPr>
            </w:pPr>
            <w:r>
              <w:rPr>
                <w:rFonts w:eastAsia="Calibri" w:cs="Times New Roman"/>
              </w:rPr>
              <w:t>1006A100602</w:t>
            </w:r>
            <w:r w:rsidR="001918E0" w:rsidRPr="00187F5C">
              <w:rPr>
                <w:rFonts w:eastAsia="Calibri" w:cs="Times New Roman"/>
              </w:rPr>
              <w:t xml:space="preserve">  Tekuće donacije udrugama izvan javnog poziva</w:t>
            </w:r>
          </w:p>
        </w:tc>
        <w:tc>
          <w:tcPr>
            <w:tcW w:w="1578" w:type="dxa"/>
            <w:gridSpan w:val="2"/>
          </w:tcPr>
          <w:p w14:paraId="3F8E48E6" w14:textId="53B32304" w:rsidR="001918E0" w:rsidRPr="00187F5C" w:rsidRDefault="00C6248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highlight w:val="yellow"/>
              </w:rPr>
            </w:pPr>
            <w:r>
              <w:rPr>
                <w:rFonts w:eastAsia="Calibri" w:cs="Arial"/>
              </w:rPr>
              <w:t>650,00</w:t>
            </w:r>
          </w:p>
        </w:tc>
        <w:tc>
          <w:tcPr>
            <w:tcW w:w="1683" w:type="dxa"/>
            <w:gridSpan w:val="3"/>
          </w:tcPr>
          <w:p w14:paraId="508F853B" w14:textId="044A6FC9"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400,00</w:t>
            </w:r>
          </w:p>
        </w:tc>
        <w:tc>
          <w:tcPr>
            <w:tcW w:w="1320" w:type="dxa"/>
            <w:gridSpan w:val="4"/>
          </w:tcPr>
          <w:p w14:paraId="2CF714EE" w14:textId="411CE91D" w:rsidR="001918E0" w:rsidRPr="00187F5C" w:rsidRDefault="00CD798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400,00</w:t>
            </w:r>
          </w:p>
        </w:tc>
        <w:tc>
          <w:tcPr>
            <w:tcW w:w="1569" w:type="dxa"/>
            <w:gridSpan w:val="4"/>
          </w:tcPr>
          <w:p w14:paraId="1DEAC8E7" w14:textId="48F59B9A" w:rsidR="001918E0" w:rsidRPr="00187F5C" w:rsidRDefault="00CD798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400,00</w:t>
            </w:r>
          </w:p>
        </w:tc>
        <w:tc>
          <w:tcPr>
            <w:tcW w:w="795" w:type="dxa"/>
            <w:gridSpan w:val="2"/>
          </w:tcPr>
          <w:p w14:paraId="532A029C"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n/p</w:t>
            </w:r>
          </w:p>
        </w:tc>
      </w:tr>
      <w:tr w:rsidR="001918E0" w:rsidRPr="00187F5C" w14:paraId="20BF8B84" w14:textId="77777777" w:rsidTr="007D4A0F">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8"/>
          </w:tcPr>
          <w:p w14:paraId="2618CEBA" w14:textId="77777777" w:rsidR="001918E0" w:rsidRPr="00187F5C" w:rsidRDefault="001918E0" w:rsidP="009B7431">
            <w:pPr>
              <w:spacing w:before="0"/>
              <w:jc w:val="center"/>
              <w:rPr>
                <w:rFonts w:eastAsia="Calibri" w:cs="Arial"/>
                <w:sz w:val="22"/>
                <w:szCs w:val="22"/>
              </w:rPr>
            </w:pPr>
            <w:r w:rsidRPr="00187F5C">
              <w:rPr>
                <w:rFonts w:eastAsia="Calibri" w:cs="Arial"/>
                <w:sz w:val="22"/>
                <w:szCs w:val="22"/>
              </w:rPr>
              <w:t>Pokazatelji rezultata</w:t>
            </w:r>
          </w:p>
        </w:tc>
      </w:tr>
      <w:tr w:rsidR="001918E0" w:rsidRPr="00187F5C" w14:paraId="5E51473A" w14:textId="77777777" w:rsidTr="007D4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tcPr>
          <w:p w14:paraId="6F58078A" w14:textId="77777777" w:rsidR="001918E0" w:rsidRPr="00187F5C" w:rsidRDefault="001918E0" w:rsidP="009B7431">
            <w:pPr>
              <w:spacing w:before="0"/>
              <w:jc w:val="center"/>
              <w:rPr>
                <w:rFonts w:eastAsia="Calibri" w:cs="Arial"/>
              </w:rPr>
            </w:pPr>
            <w:r w:rsidRPr="00187F5C">
              <w:rPr>
                <w:rFonts w:eastAsia="Calibri" w:cs="Arial"/>
              </w:rPr>
              <w:t>Naziv pokazatelja rezultata</w:t>
            </w:r>
          </w:p>
        </w:tc>
        <w:tc>
          <w:tcPr>
            <w:tcW w:w="1913" w:type="dxa"/>
            <w:gridSpan w:val="4"/>
          </w:tcPr>
          <w:p w14:paraId="1F262901"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15FFC62F"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1062C31B"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37E3A7F8"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3AFA1AC"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73DA0F62"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F8D22E2"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47FEA61"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gridSpan w:val="2"/>
          </w:tcPr>
          <w:p w14:paraId="2A4F6082"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423629D4"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32EF723F"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6FEB8A0" w14:textId="77777777" w:rsidR="001918E0" w:rsidRPr="00187F5C" w:rsidRDefault="001918E0"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4FD8E85" w14:textId="77777777" w:rsidR="001918E0" w:rsidRPr="00187F5C" w:rsidRDefault="001918E0"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1918E0" w:rsidRPr="00187F5C" w14:paraId="7C8F6395" w14:textId="77777777" w:rsidTr="007D4A0F">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6C48EF5C" w14:textId="77777777" w:rsidR="001918E0" w:rsidRPr="00187F5C" w:rsidRDefault="001918E0" w:rsidP="001918E0">
            <w:pPr>
              <w:spacing w:before="0" w:after="200" w:line="276" w:lineRule="auto"/>
              <w:contextualSpacing/>
              <w:rPr>
                <w:rFonts w:eastAsia="Calibri" w:cs="Times New Roman"/>
                <w:b w:val="0"/>
                <w:bCs w:val="0"/>
                <w:caps/>
              </w:rPr>
            </w:pPr>
            <w:r w:rsidRPr="00187F5C">
              <w:rPr>
                <w:rFonts w:eastAsia="Calibri" w:cs="Times New Roman"/>
              </w:rPr>
              <w:t>broj organiziranih kulturnih događanja</w:t>
            </w:r>
          </w:p>
          <w:p w14:paraId="6F265DC6" w14:textId="10A38599" w:rsidR="001918E0" w:rsidRPr="00187F5C" w:rsidRDefault="001918E0" w:rsidP="009B7431">
            <w:pPr>
              <w:rPr>
                <w:rFonts w:eastAsia="Calibri" w:cs="Arial"/>
                <w:b w:val="0"/>
                <w:bCs w:val="0"/>
              </w:rPr>
            </w:pPr>
          </w:p>
        </w:tc>
        <w:tc>
          <w:tcPr>
            <w:tcW w:w="1678" w:type="dxa"/>
            <w:gridSpan w:val="3"/>
          </w:tcPr>
          <w:p w14:paraId="2DE86FBD" w14:textId="2033E4A3" w:rsidR="001918E0" w:rsidRPr="00187F5C" w:rsidRDefault="00844EAD"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w:t>
            </w:r>
          </w:p>
        </w:tc>
        <w:tc>
          <w:tcPr>
            <w:tcW w:w="1683" w:type="dxa"/>
            <w:gridSpan w:val="3"/>
          </w:tcPr>
          <w:p w14:paraId="49137469" w14:textId="5B8FD80C" w:rsidR="001918E0" w:rsidRPr="00187F5C" w:rsidRDefault="00844EAD"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w:t>
            </w:r>
          </w:p>
        </w:tc>
        <w:tc>
          <w:tcPr>
            <w:tcW w:w="1320" w:type="dxa"/>
            <w:gridSpan w:val="4"/>
          </w:tcPr>
          <w:p w14:paraId="0A65B651" w14:textId="5A22DFD2" w:rsidR="001918E0" w:rsidRPr="00187F5C" w:rsidRDefault="00844EAD"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w:t>
            </w:r>
          </w:p>
        </w:tc>
        <w:tc>
          <w:tcPr>
            <w:tcW w:w="1227" w:type="dxa"/>
            <w:gridSpan w:val="2"/>
          </w:tcPr>
          <w:p w14:paraId="7B0FF08D" w14:textId="7355E4EA" w:rsidR="001918E0" w:rsidRPr="00187F5C" w:rsidRDefault="00844EAD"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5</w:t>
            </w:r>
          </w:p>
        </w:tc>
        <w:tc>
          <w:tcPr>
            <w:tcW w:w="1137" w:type="dxa"/>
            <w:gridSpan w:val="4"/>
          </w:tcPr>
          <w:p w14:paraId="2D8C5B18" w14:textId="33000CEA" w:rsidR="001918E0" w:rsidRPr="00187F5C" w:rsidRDefault="001918E0"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844EAD">
              <w:rPr>
                <w:rFonts w:eastAsia="Calibri" w:cs="Arial"/>
              </w:rPr>
              <w:t>5</w:t>
            </w:r>
          </w:p>
        </w:tc>
      </w:tr>
      <w:tr w:rsidR="001918E0" w:rsidRPr="00187F5C" w14:paraId="1A5558B0" w14:textId="77777777" w:rsidTr="007D4A0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3BD36509" w14:textId="05FD3906" w:rsidR="001918E0" w:rsidRPr="00187F5C" w:rsidRDefault="001918E0" w:rsidP="009B7431">
            <w:pPr>
              <w:rPr>
                <w:rFonts w:eastAsia="Calibri" w:cs="Arial"/>
                <w:b w:val="0"/>
                <w:bCs w:val="0"/>
              </w:rPr>
            </w:pPr>
            <w:r w:rsidRPr="00187F5C">
              <w:rPr>
                <w:rFonts w:eastAsia="Calibri" w:cs="Times New Roman"/>
              </w:rPr>
              <w:t>broj udruga u kulturi koje sufinancira Općina Tkon</w:t>
            </w:r>
            <w:r w:rsidRPr="00187F5C">
              <w:rPr>
                <w:rFonts w:eastAsia="Calibri" w:cs="Arial"/>
                <w:b w:val="0"/>
                <w:bCs w:val="0"/>
              </w:rPr>
              <w:t xml:space="preserve"> </w:t>
            </w:r>
          </w:p>
        </w:tc>
        <w:tc>
          <w:tcPr>
            <w:tcW w:w="1678" w:type="dxa"/>
            <w:gridSpan w:val="3"/>
          </w:tcPr>
          <w:p w14:paraId="37D7EA07" w14:textId="6A72F4CA" w:rsidR="001918E0" w:rsidRPr="00187F5C" w:rsidRDefault="008633D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w:t>
            </w:r>
          </w:p>
        </w:tc>
        <w:tc>
          <w:tcPr>
            <w:tcW w:w="1683" w:type="dxa"/>
            <w:gridSpan w:val="3"/>
          </w:tcPr>
          <w:p w14:paraId="7139EDA0" w14:textId="631D7813" w:rsidR="001918E0" w:rsidRPr="00187F5C" w:rsidRDefault="008633D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w:t>
            </w:r>
          </w:p>
        </w:tc>
        <w:tc>
          <w:tcPr>
            <w:tcW w:w="1320" w:type="dxa"/>
            <w:gridSpan w:val="4"/>
          </w:tcPr>
          <w:p w14:paraId="565E0038" w14:textId="7C346B16" w:rsidR="001918E0" w:rsidRPr="00187F5C" w:rsidRDefault="0081713F"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1569" w:type="dxa"/>
            <w:gridSpan w:val="4"/>
          </w:tcPr>
          <w:p w14:paraId="6F3B502A" w14:textId="687EBE3C" w:rsidR="001918E0" w:rsidRPr="00187F5C" w:rsidRDefault="0081713F"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795" w:type="dxa"/>
            <w:gridSpan w:val="2"/>
          </w:tcPr>
          <w:p w14:paraId="517F43B5" w14:textId="13A19289" w:rsidR="001918E0" w:rsidRPr="00187F5C" w:rsidRDefault="0081713F" w:rsidP="009B7431">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r>
      <w:tr w:rsidR="00AB3F08" w:rsidRPr="00187F5C" w14:paraId="342E0E34" w14:textId="77777777" w:rsidTr="007D4A0F">
        <w:trPr>
          <w:gridBefore w:val="1"/>
          <w:gridAfter w:val="1"/>
          <w:wBefore w:w="108" w:type="dxa"/>
          <w:wAfter w:w="108" w:type="dxa"/>
          <w:trHeight w:val="235"/>
        </w:trPr>
        <w:tc>
          <w:tcPr>
            <w:cnfStyle w:val="001000000000" w:firstRow="0" w:lastRow="0" w:firstColumn="1" w:lastColumn="0" w:oddVBand="0" w:evenVBand="0" w:oddHBand="0" w:evenHBand="0" w:firstRowFirstColumn="0" w:firstRowLastColumn="0" w:lastRowFirstColumn="0" w:lastRowLastColumn="0"/>
            <w:tcW w:w="3002" w:type="dxa"/>
            <w:gridSpan w:val="3"/>
          </w:tcPr>
          <w:p w14:paraId="4FE40259" w14:textId="77777777" w:rsidR="00AB3F08" w:rsidRPr="00187F5C" w:rsidRDefault="00AB3F08" w:rsidP="00184199">
            <w:pPr>
              <w:contextualSpacing/>
              <w:rPr>
                <w:rFonts w:eastAsia="Calibri" w:cs="Times New Roman"/>
                <w:b w:val="0"/>
                <w:bCs w:val="0"/>
                <w:caps/>
              </w:rPr>
            </w:pPr>
          </w:p>
        </w:tc>
        <w:tc>
          <w:tcPr>
            <w:tcW w:w="2983" w:type="dxa"/>
            <w:gridSpan w:val="6"/>
          </w:tcPr>
          <w:p w14:paraId="793AF089" w14:textId="77777777" w:rsidR="00AB3F08" w:rsidRPr="00187F5C" w:rsidRDefault="00AB3F08" w:rsidP="00184199">
            <w:pPr>
              <w:cnfStyle w:val="000000000000" w:firstRow="0" w:lastRow="0" w:firstColumn="0" w:lastColumn="0" w:oddVBand="0" w:evenVBand="0" w:oddHBand="0" w:evenHBand="0" w:firstRowFirstColumn="0" w:firstRowLastColumn="0" w:lastRowFirstColumn="0" w:lastRowLastColumn="0"/>
              <w:rPr>
                <w:rFonts w:eastAsia="Calibri" w:cs="Times New Roman"/>
                <w:highlight w:val="yellow"/>
              </w:rPr>
            </w:pPr>
          </w:p>
        </w:tc>
        <w:tc>
          <w:tcPr>
            <w:tcW w:w="2979" w:type="dxa"/>
            <w:gridSpan w:val="7"/>
          </w:tcPr>
          <w:p w14:paraId="652AC0A9" w14:textId="77777777" w:rsidR="00AB3F08" w:rsidRPr="00187F5C" w:rsidRDefault="00AB3F08" w:rsidP="00184199">
            <w:pPr>
              <w:cnfStyle w:val="000000000000" w:firstRow="0" w:lastRow="0" w:firstColumn="0" w:lastColumn="0" w:oddVBand="0" w:evenVBand="0" w:oddHBand="0" w:evenHBand="0" w:firstRowFirstColumn="0" w:firstRowLastColumn="0" w:lastRowFirstColumn="0" w:lastRowLastColumn="0"/>
              <w:rPr>
                <w:rFonts w:eastAsia="Calibri" w:cs="Times New Roman"/>
                <w:highlight w:val="yellow"/>
              </w:rPr>
            </w:pPr>
          </w:p>
        </w:tc>
      </w:tr>
      <w:tr w:rsidR="00AB3F08" w:rsidRPr="00187F5C" w14:paraId="105ADC90" w14:textId="77777777" w:rsidTr="007D4A0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tcPr>
          <w:p w14:paraId="30E63738" w14:textId="77777777" w:rsidR="00AB3F08" w:rsidRPr="00187F5C" w:rsidRDefault="00AB3F08" w:rsidP="00184199">
            <w:pPr>
              <w:rPr>
                <w:rFonts w:eastAsia="Calibri" w:cs="Times New Roman"/>
                <w:b w:val="0"/>
                <w:bCs w:val="0"/>
                <w:i/>
                <w:iCs/>
                <w:caps/>
              </w:rPr>
            </w:pPr>
            <w:r w:rsidRPr="00187F5C">
              <w:rPr>
                <w:rFonts w:eastAsia="Calibri" w:cs="Times New Roman"/>
                <w:i/>
                <w:iCs/>
                <w:caps/>
              </w:rPr>
              <w:t>DOPRINOS PRIorITETIMA EU</w:t>
            </w:r>
          </w:p>
        </w:tc>
        <w:tc>
          <w:tcPr>
            <w:tcW w:w="2983" w:type="dxa"/>
            <w:gridSpan w:val="6"/>
          </w:tcPr>
          <w:p w14:paraId="0AE11D3D" w14:textId="77777777" w:rsidR="00AB3F08" w:rsidRPr="00187F5C" w:rsidRDefault="00AB3F08" w:rsidP="0018419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Digitalna transformacija</w:t>
            </w:r>
          </w:p>
        </w:tc>
        <w:tc>
          <w:tcPr>
            <w:tcW w:w="2979" w:type="dxa"/>
            <w:gridSpan w:val="7"/>
          </w:tcPr>
          <w:p w14:paraId="792B61FB" w14:textId="77777777" w:rsidR="00AB3F08" w:rsidRPr="00187F5C" w:rsidRDefault="00AB3F08" w:rsidP="00184199">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AB3F08" w:rsidRPr="00187F5C" w14:paraId="0E76D43A" w14:textId="77777777" w:rsidTr="007D4A0F">
        <w:trPr>
          <w:gridBefore w:val="1"/>
          <w:gridAfter w:val="1"/>
          <w:wBefore w:w="108" w:type="dxa"/>
          <w:wAfter w:w="108" w:type="dxa"/>
        </w:trPr>
        <w:tc>
          <w:tcPr>
            <w:cnfStyle w:val="001000000000" w:firstRow="0" w:lastRow="0" w:firstColumn="1" w:lastColumn="0" w:oddVBand="0" w:evenVBand="0" w:oddHBand="0" w:evenHBand="0" w:firstRowFirstColumn="0" w:firstRowLastColumn="0" w:lastRowFirstColumn="0" w:lastRowLastColumn="0"/>
            <w:tcW w:w="3002" w:type="dxa"/>
            <w:gridSpan w:val="3"/>
          </w:tcPr>
          <w:p w14:paraId="08CC35E4" w14:textId="77777777" w:rsidR="00AB3F08" w:rsidRPr="00187F5C" w:rsidRDefault="00AB3F08" w:rsidP="00184199">
            <w:pPr>
              <w:rPr>
                <w:rFonts w:eastAsia="Calibri" w:cs="Times New Roman"/>
                <w:b w:val="0"/>
                <w:bCs w:val="0"/>
                <w:i/>
                <w:iCs/>
                <w:caps/>
              </w:rPr>
            </w:pPr>
            <w:r w:rsidRPr="00187F5C">
              <w:rPr>
                <w:rFonts w:eastAsia="Calibri" w:cs="Times New Roman"/>
                <w:i/>
                <w:iCs/>
                <w:caps/>
              </w:rPr>
              <w:t>DOPRINOS CILJEVIMA ODRŽIVOG RAZVOJA UN AGENDE 2030</w:t>
            </w:r>
          </w:p>
        </w:tc>
        <w:tc>
          <w:tcPr>
            <w:tcW w:w="2983" w:type="dxa"/>
            <w:gridSpan w:val="6"/>
          </w:tcPr>
          <w:p w14:paraId="1D3C1A70" w14:textId="77777777" w:rsidR="00AB3F08" w:rsidRPr="00187F5C" w:rsidRDefault="00AB3F08" w:rsidP="00184199">
            <w:pPr>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SDG 4: Osigurati uključivo i kvalitetno obrazovanje te promovirati mogućnosti cjeloživotnog učenja svih ljudi, svih životnih dobi</w:t>
            </w:r>
          </w:p>
        </w:tc>
        <w:tc>
          <w:tcPr>
            <w:tcW w:w="2979" w:type="dxa"/>
            <w:gridSpan w:val="7"/>
          </w:tcPr>
          <w:p w14:paraId="25CEED6A" w14:textId="77777777" w:rsidR="00AB3F08" w:rsidRPr="00187F5C" w:rsidRDefault="00AB3F08" w:rsidP="00184199">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noProof/>
              </w:rPr>
              <w:drawing>
                <wp:inline distT="0" distB="0" distL="0" distR="0" wp14:anchorId="7FB86AF1" wp14:editId="60EB9064">
                  <wp:extent cx="959485" cy="989330"/>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0"/>
                          <pic:cNvPicPr>
                            <a:picLocks noChangeAspect="1" noChangeArrowheads="1"/>
                          </pic:cNvPicPr>
                        </pic:nvPicPr>
                        <pic:blipFill>
                          <a:blip r:embed="rId63">
                            <a:extLst>
                              <a:ext uri="{28A0092B-C50C-407E-A947-70E740481C1C}">
                                <a14:useLocalDpi xmlns:a14="http://schemas.microsoft.com/office/drawing/2010/main" val="0"/>
                              </a:ext>
                            </a:extLst>
                          </a:blip>
                          <a:srcRect l="957" r="957"/>
                          <a:stretch>
                            <a:fillRect/>
                          </a:stretch>
                        </pic:blipFill>
                        <pic:spPr bwMode="auto">
                          <a:xfrm>
                            <a:off x="0" y="0"/>
                            <a:ext cx="959485" cy="989330"/>
                          </a:xfrm>
                          <a:prstGeom prst="rect">
                            <a:avLst/>
                          </a:prstGeom>
                          <a:noFill/>
                          <a:ln>
                            <a:noFill/>
                          </a:ln>
                        </pic:spPr>
                      </pic:pic>
                    </a:graphicData>
                  </a:graphic>
                </wp:inline>
              </w:drawing>
            </w:r>
          </w:p>
        </w:tc>
      </w:tr>
      <w:tr w:rsidR="007D4A0F" w:rsidRPr="00187F5C" w14:paraId="385BE400" w14:textId="77777777" w:rsidTr="007D4A0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8" w:type="dxa"/>
          <w:trHeight w:val="683"/>
        </w:trPr>
        <w:tc>
          <w:tcPr>
            <w:cnfStyle w:val="001000000000" w:firstRow="0" w:lastRow="0" w:firstColumn="1" w:lastColumn="0" w:oddVBand="0" w:evenVBand="0" w:oddHBand="0" w:evenHBand="0" w:firstRowFirstColumn="0" w:firstRowLastColumn="0" w:lastRowFirstColumn="0" w:lastRowLastColumn="0"/>
            <w:tcW w:w="3002" w:type="dxa"/>
            <w:gridSpan w:val="3"/>
          </w:tcPr>
          <w:p w14:paraId="09A65739" w14:textId="77777777" w:rsidR="007D4A0F" w:rsidRPr="00187F5C" w:rsidRDefault="007D4A0F" w:rsidP="009B7431">
            <w:pPr>
              <w:rPr>
                <w:rFonts w:eastAsia="Times New Roman"/>
                <w:lang w:eastAsia="hr-HR"/>
              </w:rPr>
            </w:pPr>
            <w:bookmarkStart w:id="94" w:name="_Hlk215566540"/>
            <w:r w:rsidRPr="00187F5C">
              <w:rPr>
                <w:rFonts w:eastAsia="Times New Roman"/>
                <w:lang w:eastAsia="hr-HR"/>
              </w:rPr>
              <w:t>Nadležnost provedbe mjere:</w:t>
            </w:r>
          </w:p>
        </w:tc>
        <w:tc>
          <w:tcPr>
            <w:tcW w:w="4369" w:type="dxa"/>
            <w:gridSpan w:val="9"/>
          </w:tcPr>
          <w:p w14:paraId="4D6CE2A0" w14:textId="77777777" w:rsidR="007D4A0F" w:rsidRPr="00187F5C" w:rsidRDefault="007D4A0F" w:rsidP="009B7431">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rPr>
                <w:rFonts w:eastAsia="Times New Roman" w:cs="Times New Roman"/>
                <w:lang w:eastAsia="hr-HR"/>
              </w:rPr>
              <w:t xml:space="preserve"> </w:t>
            </w:r>
            <w:r w:rsidRPr="00187F5C">
              <w:rPr>
                <w:rFonts w:ascii="Ink Free" w:eastAsia="Times New Roman" w:hAnsi="Ink Free" w:cs="Times New Roman"/>
                <w:lang w:eastAsia="hr-HR"/>
              </w:rPr>
              <w:t>Općina Tkon, Turistička zajednica Općine Tkon</w:t>
            </w:r>
          </w:p>
        </w:tc>
        <w:tc>
          <w:tcPr>
            <w:tcW w:w="1593" w:type="dxa"/>
            <w:gridSpan w:val="4"/>
          </w:tcPr>
          <w:p w14:paraId="653EE173" w14:textId="77777777" w:rsidR="007D4A0F" w:rsidRPr="00187F5C" w:rsidRDefault="007D4A0F" w:rsidP="009B7431">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7D4A0F" w:rsidRPr="00187F5C" w14:paraId="098C014D" w14:textId="77777777" w:rsidTr="007D4A0F">
        <w:trPr>
          <w:gridBefore w:val="1"/>
          <w:gridAfter w:val="1"/>
          <w:wBefore w:w="108" w:type="dxa"/>
          <w:wAfter w:w="108" w:type="dxa"/>
          <w:trHeight w:val="552"/>
        </w:trPr>
        <w:tc>
          <w:tcPr>
            <w:cnfStyle w:val="001000000000" w:firstRow="0" w:lastRow="0" w:firstColumn="1" w:lastColumn="0" w:oddVBand="0" w:evenVBand="0" w:oddHBand="0" w:evenHBand="0" w:firstRowFirstColumn="0" w:firstRowLastColumn="0" w:lastRowFirstColumn="0" w:lastRowLastColumn="0"/>
            <w:tcW w:w="3002" w:type="dxa"/>
            <w:gridSpan w:val="3"/>
          </w:tcPr>
          <w:p w14:paraId="3846AB11" w14:textId="77777777" w:rsidR="007D4A0F" w:rsidRPr="00187F5C" w:rsidRDefault="007D4A0F" w:rsidP="009B7431">
            <w:pPr>
              <w:rPr>
                <w:rFonts w:eastAsia="Times New Roman"/>
                <w:lang w:eastAsia="hr-HR"/>
              </w:rPr>
            </w:pPr>
            <w:r w:rsidRPr="00187F5C">
              <w:rPr>
                <w:rFonts w:eastAsia="Times New Roman" w:cs="Times New Roman"/>
                <w:sz w:val="22"/>
                <w:szCs w:val="22"/>
                <w:lang w:eastAsia="hr-HR"/>
              </w:rPr>
              <w:t>Trošak provedbe mjere:</w:t>
            </w:r>
          </w:p>
        </w:tc>
        <w:tc>
          <w:tcPr>
            <w:tcW w:w="3661" w:type="dxa"/>
            <w:gridSpan w:val="7"/>
          </w:tcPr>
          <w:p w14:paraId="0A1D8791" w14:textId="35046CAB" w:rsidR="007D4A0F" w:rsidRPr="00187F5C" w:rsidRDefault="00C62481" w:rsidP="009B74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Pr>
                <w:rFonts w:eastAsia="Times New Roman" w:cs="Times New Roman"/>
                <w:lang w:eastAsia="hr-HR"/>
              </w:rPr>
              <w:t>33.150,00</w:t>
            </w:r>
            <w:r w:rsidR="007D4A0F" w:rsidRPr="00187F5C">
              <w:rPr>
                <w:rFonts w:eastAsia="Times New Roman" w:cs="Times New Roman"/>
                <w:lang w:eastAsia="hr-HR"/>
              </w:rPr>
              <w:t xml:space="preserve"> EUR</w:t>
            </w:r>
          </w:p>
        </w:tc>
        <w:tc>
          <w:tcPr>
            <w:tcW w:w="2301" w:type="dxa"/>
            <w:gridSpan w:val="6"/>
          </w:tcPr>
          <w:p w14:paraId="29E677BB" w14:textId="77777777" w:rsidR="007D4A0F" w:rsidRPr="00187F5C" w:rsidRDefault="007D4A0F" w:rsidP="009B7431">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94"/>
    </w:tbl>
    <w:p w14:paraId="706322FA" w14:textId="77777777" w:rsidR="00AB3F08" w:rsidRPr="00187F5C" w:rsidRDefault="00AB3F08" w:rsidP="00F93CBA">
      <w:pPr>
        <w:spacing w:after="0" w:line="240" w:lineRule="auto"/>
        <w:textAlignment w:val="baseline"/>
        <w:rPr>
          <w:rFonts w:eastAsia="Times New Roman" w:cs="Times New Roman"/>
          <w:lang w:eastAsia="hr-HR"/>
        </w:rPr>
      </w:pPr>
    </w:p>
    <w:p w14:paraId="4761F851" w14:textId="77777777" w:rsidR="001B7E12" w:rsidRPr="00187F5C" w:rsidRDefault="001B7E12" w:rsidP="001B7E12">
      <w:pPr>
        <w:contextualSpacing/>
        <w:jc w:val="both"/>
        <w:rPr>
          <w:rFonts w:eastAsia="Arial" w:cs="Times New Roman"/>
          <w:sz w:val="24"/>
          <w:szCs w:val="24"/>
        </w:rPr>
      </w:pPr>
    </w:p>
    <w:p w14:paraId="005CF8EC" w14:textId="10B08170" w:rsidR="00F93CBA" w:rsidRPr="00187F5C" w:rsidRDefault="00F93CBA" w:rsidP="00F93CBA">
      <w:pPr>
        <w:spacing w:after="0" w:line="240" w:lineRule="auto"/>
        <w:textAlignment w:val="baseline"/>
        <w:rPr>
          <w:rFonts w:eastAsia="Times New Roman" w:cs="Times New Roman"/>
          <w:sz w:val="18"/>
          <w:szCs w:val="18"/>
          <w:lang w:eastAsia="hr-HR"/>
        </w:rPr>
      </w:pPr>
    </w:p>
    <w:tbl>
      <w:tblPr>
        <w:tblStyle w:val="Obinatablica2"/>
        <w:tblW w:w="9180" w:type="dxa"/>
        <w:tblInd w:w="-108" w:type="dxa"/>
        <w:tblLook w:val="04A0" w:firstRow="1" w:lastRow="0" w:firstColumn="1" w:lastColumn="0" w:noHBand="0" w:noVBand="1"/>
      </w:tblPr>
      <w:tblGrid>
        <w:gridCol w:w="108"/>
        <w:gridCol w:w="2027"/>
        <w:gridCol w:w="100"/>
        <w:gridCol w:w="559"/>
        <w:gridCol w:w="1019"/>
        <w:gridCol w:w="235"/>
        <w:gridCol w:w="264"/>
        <w:gridCol w:w="1184"/>
        <w:gridCol w:w="121"/>
        <w:gridCol w:w="222"/>
        <w:gridCol w:w="977"/>
        <w:gridCol w:w="96"/>
        <w:gridCol w:w="1131"/>
        <w:gridCol w:w="55"/>
        <w:gridCol w:w="287"/>
        <w:gridCol w:w="499"/>
        <w:gridCol w:w="296"/>
      </w:tblGrid>
      <w:tr w:rsidR="00126AED" w:rsidRPr="00187F5C" w14:paraId="2509E1F2" w14:textId="77777777" w:rsidTr="00CF6B09">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296" w:type="dxa"/>
          <w:trHeight w:val="300"/>
        </w:trPr>
        <w:tc>
          <w:tcPr>
            <w:cnfStyle w:val="001000000000" w:firstRow="0" w:lastRow="0" w:firstColumn="1" w:lastColumn="0" w:oddVBand="0" w:evenVBand="0" w:oddHBand="0" w:evenHBand="0" w:firstRowFirstColumn="0" w:firstRowLastColumn="0" w:lastRowFirstColumn="0" w:lastRowLastColumn="0"/>
            <w:tcW w:w="8776" w:type="dxa"/>
            <w:gridSpan w:val="15"/>
          </w:tcPr>
          <w:p w14:paraId="64978D05" w14:textId="01F7D4C7" w:rsidR="00126AED" w:rsidRPr="00187F5C" w:rsidRDefault="00126AED" w:rsidP="00AB3F08">
            <w:pPr>
              <w:autoSpaceDE w:val="0"/>
              <w:autoSpaceDN w:val="0"/>
              <w:adjustRightInd w:val="0"/>
              <w:spacing w:before="0"/>
              <w:rPr>
                <w:rFonts w:ascii="Ink Free" w:eastAsiaTheme="majorEastAsia" w:hAnsi="Ink Free" w:cs="Times New Roman"/>
                <w:b w:val="0"/>
                <w:bCs w:val="0"/>
                <w:sz w:val="36"/>
                <w:szCs w:val="36"/>
                <w:u w:val="single"/>
              </w:rPr>
            </w:pPr>
            <w:r w:rsidRPr="00187F5C">
              <w:rPr>
                <w:rFonts w:ascii="Ink Free" w:eastAsiaTheme="majorEastAsia" w:hAnsi="Ink Free" w:cs="Times New Roman"/>
                <w:color w:val="549E39" w:themeColor="accent1"/>
                <w:sz w:val="36"/>
                <w:szCs w:val="36"/>
                <w:u w:val="single"/>
              </w:rPr>
              <w:t>4.</w:t>
            </w:r>
          </w:p>
        </w:tc>
      </w:tr>
      <w:tr w:rsidR="00AB3F08" w:rsidRPr="00187F5C" w14:paraId="12C8C70D" w14:textId="77777777" w:rsidTr="00CF6B0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296" w:type="dxa"/>
          <w:trHeight w:val="300"/>
        </w:trPr>
        <w:tc>
          <w:tcPr>
            <w:cnfStyle w:val="001000000000" w:firstRow="0" w:lastRow="0" w:firstColumn="1" w:lastColumn="0" w:oddVBand="0" w:evenVBand="0" w:oddHBand="0" w:evenHBand="0" w:firstRowFirstColumn="0" w:firstRowLastColumn="0" w:lastRowFirstColumn="0" w:lastRowLastColumn="0"/>
            <w:tcW w:w="8776" w:type="dxa"/>
            <w:gridSpan w:val="15"/>
            <w:hideMark/>
          </w:tcPr>
          <w:p w14:paraId="63C45F5A" w14:textId="6646795B" w:rsidR="00C04FDD" w:rsidRPr="00187F5C" w:rsidRDefault="00C04FDD" w:rsidP="00AB3F08">
            <w:pPr>
              <w:autoSpaceDE w:val="0"/>
              <w:autoSpaceDN w:val="0"/>
              <w:adjustRightInd w:val="0"/>
              <w:spacing w:before="0"/>
              <w:rPr>
                <w:rFonts w:eastAsia="CIDFont+F7" w:cs="CIDFont+F7"/>
                <w:b w:val="0"/>
                <w:bCs w:val="0"/>
                <w:color w:val="549E39" w:themeColor="accent1"/>
                <w:sz w:val="22"/>
                <w:szCs w:val="22"/>
                <w:u w:val="single"/>
              </w:rPr>
            </w:pPr>
            <w:bookmarkStart w:id="95" w:name="_Hlk210383825"/>
            <w:bookmarkStart w:id="96" w:name="_Hlk210648236"/>
            <w:r w:rsidRPr="00187F5C">
              <w:rPr>
                <w:rFonts w:eastAsiaTheme="majorEastAsia" w:cs="Times New Roman"/>
                <w:b w:val="0"/>
                <w:bCs w:val="0"/>
                <w:sz w:val="22"/>
                <w:szCs w:val="22"/>
                <w:u w:val="single"/>
              </w:rPr>
              <w:t>SC2. Obrazovni i zaposleni ljudi</w:t>
            </w:r>
          </w:p>
          <w:p w14:paraId="09C62D69" w14:textId="5F069933" w:rsidR="00AB3F08" w:rsidRPr="00187F5C" w:rsidRDefault="00C04FDD" w:rsidP="009B2479">
            <w:pPr>
              <w:autoSpaceDE w:val="0"/>
              <w:autoSpaceDN w:val="0"/>
              <w:adjustRightInd w:val="0"/>
              <w:spacing w:before="0"/>
              <w:jc w:val="center"/>
              <w:rPr>
                <w:rFonts w:eastAsia="CIDFont+F7" w:cs="CIDFont+F7"/>
                <w:color w:val="549E39" w:themeColor="accent1"/>
                <w:sz w:val="22"/>
                <w:szCs w:val="22"/>
              </w:rPr>
            </w:pPr>
            <w:r w:rsidRPr="00187F5C">
              <w:rPr>
                <w:rFonts w:eastAsia="CIDFont+F7" w:cs="CIDFont+F7"/>
                <w:color w:val="549E39" w:themeColor="accent1"/>
                <w:sz w:val="22"/>
                <w:szCs w:val="22"/>
              </w:rPr>
              <w:t>POSEBNI CILJ 6. POVEĆANJE USKLAĐENOSTI ODGOJNO-OBRAZOVNOG SUSTAVA S POTREBAMA</w:t>
            </w:r>
            <w:r w:rsidR="009B2479" w:rsidRPr="00187F5C">
              <w:rPr>
                <w:rFonts w:eastAsia="CIDFont+F7" w:cs="CIDFont+F7"/>
                <w:color w:val="549E39" w:themeColor="accent1"/>
                <w:sz w:val="22"/>
                <w:szCs w:val="22"/>
              </w:rPr>
              <w:t xml:space="preserve"> </w:t>
            </w:r>
            <w:r w:rsidRPr="00187F5C">
              <w:rPr>
                <w:rFonts w:eastAsia="CIDFont+F7" w:cs="CIDFont+F7"/>
                <w:color w:val="549E39" w:themeColor="accent1"/>
                <w:sz w:val="22"/>
                <w:szCs w:val="22"/>
              </w:rPr>
              <w:t>DRUŠTVA I GOSPODARSTVA</w:t>
            </w:r>
          </w:p>
        </w:tc>
      </w:tr>
      <w:tr w:rsidR="00AB3F08" w:rsidRPr="00187F5C" w14:paraId="4076B53A" w14:textId="77777777" w:rsidTr="00CF6B09">
        <w:trPr>
          <w:gridBefore w:val="1"/>
          <w:gridAfter w:val="1"/>
          <w:wBefore w:w="108" w:type="dxa"/>
          <w:wAfter w:w="296" w:type="dxa"/>
        </w:trPr>
        <w:tc>
          <w:tcPr>
            <w:cnfStyle w:val="001000000000" w:firstRow="0" w:lastRow="0" w:firstColumn="1" w:lastColumn="0" w:oddVBand="0" w:evenVBand="0" w:oddHBand="0" w:evenHBand="0" w:firstRowFirstColumn="0" w:firstRowLastColumn="0" w:lastRowFirstColumn="0" w:lastRowLastColumn="0"/>
            <w:tcW w:w="8776" w:type="dxa"/>
            <w:gridSpan w:val="15"/>
            <w:hideMark/>
          </w:tcPr>
          <w:p w14:paraId="7F3FF70E" w14:textId="23A47FFE" w:rsidR="009B2479" w:rsidRPr="00187F5C" w:rsidRDefault="00AB3F08" w:rsidP="00126AED">
            <w:pPr>
              <w:autoSpaceDE w:val="0"/>
              <w:autoSpaceDN w:val="0"/>
              <w:adjustRightInd w:val="0"/>
              <w:spacing w:before="0"/>
              <w:jc w:val="both"/>
              <w:rPr>
                <w:rFonts w:cs="Calibri"/>
                <w:b w:val="0"/>
                <w:bCs w:val="0"/>
                <w:i/>
                <w:iCs/>
                <w:sz w:val="22"/>
                <w:szCs w:val="22"/>
              </w:rPr>
            </w:pPr>
            <w:r w:rsidRPr="00187F5C">
              <w:rPr>
                <w:rFonts w:eastAsia="Calibri" w:cs="Times New Roman"/>
                <w:i/>
                <w:iCs/>
                <w:color w:val="549E39" w:themeColor="accent1"/>
                <w:sz w:val="22"/>
                <w:szCs w:val="22"/>
              </w:rPr>
              <w:t>Mjera 4.1.</w:t>
            </w:r>
            <w:r w:rsidR="00702113" w:rsidRPr="00187F5C">
              <w:rPr>
                <w:rFonts w:eastAsia="Calibri" w:cs="Times New Roman"/>
                <w:i/>
                <w:iCs/>
                <w:color w:val="549E39" w:themeColor="accent1"/>
                <w:sz w:val="22"/>
                <w:szCs w:val="22"/>
              </w:rPr>
              <w:t xml:space="preserve"> </w:t>
            </w:r>
            <w:r w:rsidRPr="00187F5C">
              <w:rPr>
                <w:rFonts w:eastAsia="Calibri" w:cs="Times New Roman"/>
                <w:i/>
                <w:iCs/>
                <w:color w:val="549E39" w:themeColor="accent1"/>
                <w:sz w:val="22"/>
                <w:szCs w:val="22"/>
              </w:rPr>
              <w:t xml:space="preserve"> </w:t>
            </w:r>
            <w:r w:rsidRPr="00187F5C">
              <w:rPr>
                <w:rFonts w:cs="Calibri"/>
                <w:i/>
                <w:iCs/>
                <w:sz w:val="22"/>
                <w:szCs w:val="22"/>
              </w:rPr>
              <w:t>Povećanje dostupnosti i osiguravanje jednakih uvjeta za sudjelovanje u</w:t>
            </w:r>
            <w:r w:rsidR="00126AED" w:rsidRPr="00187F5C">
              <w:rPr>
                <w:rFonts w:cs="Calibri"/>
                <w:i/>
                <w:iCs/>
                <w:sz w:val="22"/>
                <w:szCs w:val="22"/>
              </w:rPr>
              <w:t xml:space="preserve"> </w:t>
            </w:r>
            <w:r w:rsidRPr="00187F5C">
              <w:rPr>
                <w:rFonts w:cs="Calibri"/>
                <w:i/>
                <w:iCs/>
                <w:sz w:val="22"/>
                <w:szCs w:val="22"/>
              </w:rPr>
              <w:t xml:space="preserve">programima ranog </w:t>
            </w:r>
            <w:r w:rsidR="009B2479" w:rsidRPr="00187F5C">
              <w:rPr>
                <w:rFonts w:cs="Calibri"/>
                <w:i/>
                <w:iCs/>
                <w:sz w:val="22"/>
                <w:szCs w:val="22"/>
              </w:rPr>
              <w:t xml:space="preserve">   </w:t>
            </w:r>
          </w:p>
          <w:p w14:paraId="1E9B2211" w14:textId="48CD8600" w:rsidR="00AB3F08" w:rsidRPr="00187F5C" w:rsidRDefault="009B2479" w:rsidP="00126AED">
            <w:pPr>
              <w:autoSpaceDE w:val="0"/>
              <w:autoSpaceDN w:val="0"/>
              <w:adjustRightInd w:val="0"/>
              <w:spacing w:before="0"/>
              <w:jc w:val="both"/>
              <w:rPr>
                <w:rFonts w:cs="Calibri"/>
                <w:i/>
                <w:iCs/>
                <w:sz w:val="22"/>
                <w:szCs w:val="22"/>
              </w:rPr>
            </w:pPr>
            <w:r w:rsidRPr="00187F5C">
              <w:rPr>
                <w:rFonts w:cs="Calibri"/>
                <w:i/>
                <w:iCs/>
                <w:sz w:val="22"/>
                <w:szCs w:val="22"/>
              </w:rPr>
              <w:t xml:space="preserve">                 </w:t>
            </w:r>
            <w:r w:rsidR="00AB3F08" w:rsidRPr="00187F5C">
              <w:rPr>
                <w:rFonts w:cs="Calibri"/>
                <w:i/>
                <w:iCs/>
                <w:sz w:val="22"/>
                <w:szCs w:val="22"/>
              </w:rPr>
              <w:t>i</w:t>
            </w:r>
            <w:r w:rsidR="009F6B54" w:rsidRPr="00187F5C">
              <w:rPr>
                <w:rFonts w:cs="Calibri"/>
                <w:i/>
                <w:iCs/>
                <w:sz w:val="22"/>
                <w:szCs w:val="22"/>
              </w:rPr>
              <w:t xml:space="preserve"> </w:t>
            </w:r>
            <w:r w:rsidR="00AB3F08" w:rsidRPr="00187F5C">
              <w:rPr>
                <w:rFonts w:cs="Calibri"/>
                <w:i/>
                <w:iCs/>
                <w:sz w:val="22"/>
                <w:szCs w:val="22"/>
              </w:rPr>
              <w:t xml:space="preserve">predškolskog odgoja </w:t>
            </w:r>
            <w:r w:rsidR="008228F9" w:rsidRPr="00187F5C">
              <w:rPr>
                <w:rFonts w:cs="Calibri"/>
                <w:i/>
                <w:iCs/>
                <w:sz w:val="22"/>
                <w:szCs w:val="22"/>
              </w:rPr>
              <w:t>i obrazovanja</w:t>
            </w:r>
          </w:p>
        </w:tc>
      </w:tr>
      <w:bookmarkEnd w:id="95"/>
      <w:tr w:rsidR="00AB3F08" w:rsidRPr="00187F5C" w14:paraId="0D810642" w14:textId="77777777" w:rsidTr="00CF6B0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296"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25133DC0" w14:textId="73884838" w:rsidR="00AB3F08" w:rsidRPr="00187F5C" w:rsidRDefault="00AB3F08" w:rsidP="00AB3F08">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90" w:type="dxa"/>
            <w:gridSpan w:val="12"/>
            <w:hideMark/>
          </w:tcPr>
          <w:p w14:paraId="76E0FE7A" w14:textId="3939F798" w:rsidR="00AB3F08" w:rsidRPr="00187F5C" w:rsidRDefault="00AB3F08" w:rsidP="00AB3F08">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Osiguravanje kvalitetnih uvjeta za pružanje usluga sustava </w:t>
            </w:r>
            <w:r w:rsidR="008228F9" w:rsidRPr="00187F5C">
              <w:rPr>
                <w:rFonts w:eastAsia="Times New Roman" w:cs="Times New Roman"/>
                <w:lang w:eastAsia="hr-HR"/>
              </w:rPr>
              <w:t xml:space="preserve">ranog i predškolskog </w:t>
            </w:r>
            <w:r w:rsidRPr="00187F5C">
              <w:rPr>
                <w:rFonts w:eastAsia="Times New Roman" w:cs="Times New Roman"/>
                <w:lang w:eastAsia="hr-HR"/>
              </w:rPr>
              <w:t xml:space="preserve">odgoja i obrazovanja </w:t>
            </w:r>
          </w:p>
          <w:p w14:paraId="308F88D4" w14:textId="77777777" w:rsidR="00AB3F08" w:rsidRPr="00187F5C" w:rsidRDefault="00AB3F08" w:rsidP="00AB3F08">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AB3F08" w:rsidRPr="00187F5C" w14:paraId="1F800A80" w14:textId="77777777" w:rsidTr="00CF6B09">
        <w:trPr>
          <w:gridBefore w:val="1"/>
          <w:gridAfter w:val="1"/>
          <w:wBefore w:w="108" w:type="dxa"/>
          <w:wAfter w:w="296" w:type="dxa"/>
          <w:trHeight w:val="566"/>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29D9D244" w14:textId="26611137" w:rsidR="00AB3F08" w:rsidRPr="00187F5C" w:rsidRDefault="00AB3F08" w:rsidP="00AB3F08">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90" w:type="dxa"/>
            <w:gridSpan w:val="12"/>
            <w:hideMark/>
          </w:tcPr>
          <w:p w14:paraId="2C46498A" w14:textId="1EFD9620" w:rsidR="00AB3F08" w:rsidRPr="00187F5C" w:rsidRDefault="008228F9" w:rsidP="008228F9">
            <w:pPr>
              <w:pStyle w:val="StandardWeb"/>
              <w:jc w:val="both"/>
              <w:cnfStyle w:val="000000000000" w:firstRow="0" w:lastRow="0" w:firstColumn="0" w:lastColumn="0" w:oddVBand="0" w:evenVBand="0" w:oddHBand="0" w:evenHBand="0" w:firstRowFirstColumn="0" w:firstRowLastColumn="0" w:lastRowFirstColumn="0" w:lastRowLastColumn="0"/>
            </w:pPr>
            <w:r w:rsidRPr="00187F5C">
              <w:rPr>
                <w:rFonts w:asciiTheme="minorHAnsi" w:hAnsiTheme="minorHAnsi"/>
                <w:sz w:val="20"/>
                <w:szCs w:val="20"/>
              </w:rPr>
              <w:t xml:space="preserve">Svrha ove mjere, u kontekstu redovne djelatnosti vrtića i provedbe programa ranog i predškolskog odgoja, jest osigurati stabilne, kvalitetne i jednake uvjete za sve sudionike odgojno-obrazovnog procesa. Time se omogućuje da vrtić učinkovito i kontinuirano provodi svoje temeljne aktivnosti – skrb, odgoj i obrazovanje djece rane i predškolske dobi – u okruženju koje je sigurno, inkluzivno i prilagođeno razvojnim potrebama djece. Mjera je usmjerena na povećanje dostupnosti usluga vrtića kroz </w:t>
            </w:r>
            <w:r w:rsidRPr="00187F5C">
              <w:rPr>
                <w:rFonts w:asciiTheme="minorHAnsi" w:hAnsiTheme="minorHAnsi" w:cs="Calibri"/>
                <w:sz w:val="20"/>
                <w:szCs w:val="20"/>
              </w:rPr>
              <w:t xml:space="preserve">sufinanciranje, odnosno financiranje rada ustanove te </w:t>
            </w:r>
            <w:r w:rsidRPr="00187F5C">
              <w:rPr>
                <w:rFonts w:asciiTheme="minorHAnsi" w:hAnsiTheme="minorHAnsi"/>
                <w:sz w:val="20"/>
                <w:szCs w:val="20"/>
              </w:rPr>
              <w:t xml:space="preserve">kontinuirana ulaganja u aktivnosti i opremu. Na taj se način otklanjaju financijske i socijalne prepreke, podiže kvaliteta boravka i učenja u vrtiću te jačaju temelji obrazovnog kontinuiteta od najranije dobi. U konačnici, svrha mjere jest stvaranje uvjeta koji omogućuju vrtiću da provodi redovite programe na visokoj razini, podupire obitelji u usklađivanju obiteljskog i poslovnog života te doprinosi razvoju kompetencija koje su ključne za buduće društvene i gospodarske potrebe zajednice, a čime se izravno doprinosi </w:t>
            </w:r>
            <w:r w:rsidR="009F6B54" w:rsidRPr="00187F5C">
              <w:rPr>
                <w:rFonts w:asciiTheme="minorHAnsi" w:hAnsiTheme="minorHAnsi"/>
                <w:sz w:val="20"/>
                <w:szCs w:val="20"/>
              </w:rPr>
              <w:t>PS 6</w:t>
            </w:r>
            <w:r w:rsidRPr="00187F5C">
              <w:rPr>
                <w:rFonts w:asciiTheme="minorHAnsi" w:hAnsiTheme="minorHAnsi"/>
                <w:sz w:val="20"/>
                <w:szCs w:val="20"/>
              </w:rPr>
              <w:t>.</w:t>
            </w:r>
            <w:r w:rsidRPr="00187F5C">
              <w:t xml:space="preserve"> </w:t>
            </w:r>
            <w:r w:rsidR="009F6B54" w:rsidRPr="00187F5C">
              <w:t xml:space="preserve"> </w:t>
            </w:r>
          </w:p>
        </w:tc>
      </w:tr>
      <w:tr w:rsidR="00AB3F08" w:rsidRPr="00187F5C" w14:paraId="04C9910D" w14:textId="77777777" w:rsidTr="00CF6B0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296"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0E1FA266" w14:textId="0D70648F" w:rsidR="00AB3F08" w:rsidRPr="00187F5C" w:rsidRDefault="00AB3F08" w:rsidP="00AB3F08">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90" w:type="dxa"/>
            <w:gridSpan w:val="12"/>
            <w:hideMark/>
          </w:tcPr>
          <w:p w14:paraId="15826456" w14:textId="6C3C7CBA" w:rsidR="00AB3F08" w:rsidRPr="00187F5C" w:rsidRDefault="00AB3F08" w:rsidP="008228F9">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9F6B54" w:rsidRPr="00187F5C">
              <w:rPr>
                <w:rFonts w:eastAsia="Times New Roman" w:cs="Times New Roman"/>
                <w:lang w:eastAsia="hr-HR"/>
              </w:rPr>
              <w:t xml:space="preserve">Omogućena redovna </w:t>
            </w:r>
            <w:r w:rsidRPr="00187F5C">
              <w:rPr>
                <w:rFonts w:eastAsia="Times New Roman" w:cs="Times New Roman"/>
                <w:lang w:eastAsia="hr-HR"/>
              </w:rPr>
              <w:t>djelatnost vrtića i provedba predškolskog odgoja </w:t>
            </w:r>
            <w:r w:rsidR="009851E4" w:rsidRPr="00187F5C">
              <w:rPr>
                <w:rFonts w:eastAsia="Times New Roman" w:cs="Times New Roman"/>
                <w:lang w:eastAsia="hr-HR"/>
              </w:rPr>
              <w:t>(</w:t>
            </w:r>
            <w:r w:rsidR="0081611B" w:rsidRPr="00187F5C">
              <w:rPr>
                <w:rFonts w:eastAsia="Times New Roman" w:cs="Times New Roman"/>
                <w:lang w:eastAsia="hr-HR"/>
              </w:rPr>
              <w:t>prosinac</w:t>
            </w:r>
            <w:r w:rsidR="00702113" w:rsidRPr="00187F5C">
              <w:rPr>
                <w:rFonts w:eastAsia="Times New Roman" w:cs="Times New Roman"/>
                <w:lang w:eastAsia="hr-HR"/>
              </w:rPr>
              <w:t xml:space="preserve"> </w:t>
            </w:r>
            <w:r w:rsidR="009851E4" w:rsidRPr="00187F5C">
              <w:rPr>
                <w:rFonts w:eastAsia="Times New Roman" w:cs="Times New Roman"/>
                <w:lang w:eastAsia="hr-HR"/>
              </w:rPr>
              <w:t>2029.)</w:t>
            </w:r>
          </w:p>
          <w:p w14:paraId="464FF728" w14:textId="77777777" w:rsidR="00AB3F08" w:rsidRPr="00187F5C" w:rsidRDefault="00AB3F08" w:rsidP="00AB3F08">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AB3F08" w:rsidRPr="00187F5C" w14:paraId="5464229C" w14:textId="77777777" w:rsidTr="00CF6B09">
        <w:trPr>
          <w:gridBefore w:val="1"/>
          <w:gridAfter w:val="1"/>
          <w:wBefore w:w="108" w:type="dxa"/>
          <w:wAfter w:w="296"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428DA495" w14:textId="77777777" w:rsidR="00AB3F08" w:rsidRPr="00187F5C" w:rsidRDefault="00AB3F08" w:rsidP="00AB3F08">
            <w:pPr>
              <w:textAlignment w:val="baseline"/>
              <w:rPr>
                <w:rFonts w:eastAsia="Times New Roman" w:cs="Times New Roman"/>
                <w:b w:val="0"/>
                <w:bCs w:val="0"/>
                <w:caps/>
                <w:lang w:eastAsia="hr-HR"/>
              </w:rPr>
            </w:pPr>
            <w:r w:rsidRPr="00187F5C">
              <w:rPr>
                <w:rFonts w:eastAsia="Times New Roman" w:cs="Times New Roman"/>
                <w:caps/>
                <w:lang w:eastAsia="hr-HR"/>
              </w:rPr>
              <w:t>POKAZATELJ REZULTATA </w:t>
            </w:r>
          </w:p>
        </w:tc>
        <w:tc>
          <w:tcPr>
            <w:tcW w:w="3045" w:type="dxa"/>
            <w:gridSpan w:val="6"/>
            <w:hideMark/>
          </w:tcPr>
          <w:p w14:paraId="4EEFC770" w14:textId="77777777" w:rsidR="00AB3F08" w:rsidRPr="00187F5C" w:rsidRDefault="00AB3F08" w:rsidP="00AB3F0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Početna vrijednost </w:t>
            </w:r>
          </w:p>
        </w:tc>
        <w:tc>
          <w:tcPr>
            <w:tcW w:w="3045" w:type="dxa"/>
            <w:gridSpan w:val="6"/>
            <w:hideMark/>
          </w:tcPr>
          <w:p w14:paraId="5FC2EF53" w14:textId="77777777" w:rsidR="00AB3F08" w:rsidRPr="00187F5C" w:rsidRDefault="00AB3F08" w:rsidP="00AB3F0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Ciljana vrijednost </w:t>
            </w:r>
          </w:p>
        </w:tc>
      </w:tr>
      <w:tr w:rsidR="00CF6B09" w:rsidRPr="00187F5C" w14:paraId="25C57204" w14:textId="77777777" w:rsidTr="00CF6B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72AEBA16" w14:textId="77777777" w:rsidR="00CF6B09" w:rsidRPr="00187F5C" w:rsidRDefault="00CF6B09" w:rsidP="009B7431">
            <w:pPr>
              <w:rPr>
                <w:rFonts w:eastAsia="Calibri" w:cs="Times New Roman"/>
                <w:sz w:val="22"/>
                <w:szCs w:val="22"/>
              </w:rPr>
            </w:pPr>
            <w:r w:rsidRPr="00187F5C">
              <w:rPr>
                <w:rFonts w:eastAsia="Calibri" w:cs="Times New Roman"/>
                <w:sz w:val="22"/>
                <w:szCs w:val="22"/>
              </w:rPr>
              <w:t>Izvor</w:t>
            </w:r>
          </w:p>
        </w:tc>
        <w:tc>
          <w:tcPr>
            <w:tcW w:w="4868" w:type="dxa"/>
            <w:gridSpan w:val="10"/>
          </w:tcPr>
          <w:p w14:paraId="3425CB17" w14:textId="77777777" w:rsidR="00CF6B09" w:rsidRPr="00187F5C" w:rsidRDefault="00CF6B09"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8ECF6D1" w14:textId="77777777" w:rsidR="00CF6B09" w:rsidRPr="00187F5C" w:rsidRDefault="00CF6B09"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CF6B09" w:rsidRPr="00187F5C" w14:paraId="0DB6BC28" w14:textId="77777777" w:rsidTr="00CF6B09">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22B3BEE0" w14:textId="77777777" w:rsidR="00CF6B09" w:rsidRPr="00187F5C" w:rsidRDefault="00CF6B09"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64AE4C6C" w14:textId="68779963" w:rsidR="00CF6B09" w:rsidRPr="00187F5C" w:rsidRDefault="00CF6B09"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Program </w:t>
            </w:r>
            <w:r w:rsidR="00F6686D">
              <w:rPr>
                <w:rFonts w:eastAsia="Calibri" w:cs="Times New Roman"/>
              </w:rPr>
              <w:t>1111</w:t>
            </w:r>
            <w:r w:rsidRPr="00187F5C">
              <w:rPr>
                <w:rFonts w:eastAsia="Calibri" w:cs="Times New Roman"/>
              </w:rPr>
              <w:t xml:space="preserve">  </w:t>
            </w:r>
            <w:r w:rsidR="008228F9" w:rsidRPr="00187F5C">
              <w:rPr>
                <w:rFonts w:eastAsia="Calibri" w:cs="Times New Roman"/>
              </w:rPr>
              <w:t>Redovna djelatnost dječjeg vrtića</w:t>
            </w:r>
          </w:p>
        </w:tc>
      </w:tr>
      <w:tr w:rsidR="00CF6B09" w:rsidRPr="00187F5C" w14:paraId="3C3ED5DC" w14:textId="77777777" w:rsidTr="001C6A68">
        <w:trPr>
          <w:cnfStyle w:val="000000100000" w:firstRow="0" w:lastRow="0" w:firstColumn="0" w:lastColumn="0" w:oddVBand="0" w:evenVBand="0" w:oddHBand="1" w:evenHBand="0" w:firstRowFirstColumn="0" w:firstRowLastColumn="0" w:lastRowFirstColumn="0" w:lastRowLastColumn="0"/>
          <w:trHeight w:val="1479"/>
        </w:trPr>
        <w:tc>
          <w:tcPr>
            <w:cnfStyle w:val="001000000000" w:firstRow="0" w:lastRow="0" w:firstColumn="1" w:lastColumn="0" w:oddVBand="0" w:evenVBand="0" w:oddHBand="0" w:evenHBand="0" w:firstRowFirstColumn="0" w:firstRowLastColumn="0" w:lastRowFirstColumn="0" w:lastRowLastColumn="0"/>
            <w:tcW w:w="4312" w:type="dxa"/>
            <w:gridSpan w:val="7"/>
          </w:tcPr>
          <w:p w14:paraId="365CF3BE" w14:textId="77777777" w:rsidR="00CF6B09" w:rsidRPr="00187F5C" w:rsidRDefault="00CF6B09"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26FF961E" w14:textId="6C2D49D5" w:rsidR="00CF6B09" w:rsidRPr="00187F5C" w:rsidRDefault="00F6686D" w:rsidP="00F6686D">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1111A111101</w:t>
            </w:r>
            <w:r w:rsidR="00CF6B09" w:rsidRPr="00187F5C">
              <w:rPr>
                <w:rFonts w:eastAsia="Calibri" w:cs="Times New Roman"/>
              </w:rPr>
              <w:t xml:space="preserve"> </w:t>
            </w:r>
            <w:r w:rsidR="008228F9" w:rsidRPr="00187F5C">
              <w:rPr>
                <w:rFonts w:eastAsia="Calibri" w:cs="Times New Roman"/>
              </w:rPr>
              <w:t>Redovna djelatnost Dječjeg vrtića</w:t>
            </w:r>
          </w:p>
          <w:p w14:paraId="0025FF78" w14:textId="1280DF62" w:rsidR="00CF6B09" w:rsidRPr="00187F5C" w:rsidRDefault="00F6686D" w:rsidP="00F6686D">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1111A111102</w:t>
            </w:r>
            <w:r w:rsidR="00CF6B09" w:rsidRPr="00187F5C">
              <w:rPr>
                <w:rFonts w:eastAsia="Calibri" w:cs="Times New Roman"/>
              </w:rPr>
              <w:t xml:space="preserve">  </w:t>
            </w:r>
            <w:r w:rsidR="00AD03BA" w:rsidRPr="00187F5C">
              <w:rPr>
                <w:rFonts w:eastAsia="Calibri" w:cs="Times New Roman"/>
              </w:rPr>
              <w:t>Izvan nastavne aktivnosti – Dječje predstave</w:t>
            </w:r>
          </w:p>
          <w:p w14:paraId="1C06C8A7" w14:textId="13F6A2E0" w:rsidR="00AD03BA" w:rsidRPr="00187F5C" w:rsidRDefault="00F6686D" w:rsidP="00F6686D">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1111A111103</w:t>
            </w:r>
            <w:r w:rsidR="00AD03BA" w:rsidRPr="00187F5C">
              <w:rPr>
                <w:rFonts w:eastAsia="Calibri" w:cs="Times New Roman"/>
              </w:rPr>
              <w:t xml:space="preserve"> Izvan nastavne aktivnosti – Škrapić</w:t>
            </w:r>
          </w:p>
          <w:p w14:paraId="362ECB6D" w14:textId="7D3BB5DC" w:rsidR="00AD03BA" w:rsidRPr="00187F5C" w:rsidRDefault="00F6686D" w:rsidP="00F6686D">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1111A111104</w:t>
            </w:r>
            <w:r w:rsidR="00AD03BA" w:rsidRPr="00187F5C">
              <w:rPr>
                <w:rFonts w:eastAsia="Calibri" w:cs="Times New Roman"/>
              </w:rPr>
              <w:t xml:space="preserve">  Izvan nastavne aktivnosti – MA-TA dvoboj</w:t>
            </w:r>
          </w:p>
        </w:tc>
      </w:tr>
      <w:tr w:rsidR="00CF6B09" w:rsidRPr="00187F5C" w14:paraId="079D456F" w14:textId="77777777" w:rsidTr="00CF6B09">
        <w:trPr>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519F3AC7" w14:textId="77777777" w:rsidR="00CF6B09" w:rsidRPr="00187F5C" w:rsidRDefault="00CF6B09" w:rsidP="009B7431">
            <w:pPr>
              <w:rPr>
                <w:rFonts w:eastAsia="Calibri" w:cs="Arial"/>
                <w:b w:val="0"/>
                <w:bCs w:val="0"/>
                <w:sz w:val="22"/>
                <w:szCs w:val="22"/>
              </w:rPr>
            </w:pPr>
          </w:p>
          <w:p w14:paraId="649EC6AC" w14:textId="77777777" w:rsidR="00CF6B09" w:rsidRPr="00187F5C" w:rsidRDefault="00CF6B09" w:rsidP="009B7431">
            <w:pPr>
              <w:rPr>
                <w:rFonts w:eastAsia="Calibri" w:cs="Arial"/>
                <w:b w:val="0"/>
                <w:bCs w:val="0"/>
                <w:sz w:val="22"/>
                <w:szCs w:val="22"/>
              </w:rPr>
            </w:pPr>
          </w:p>
          <w:p w14:paraId="3A38A148" w14:textId="77777777" w:rsidR="00CF6B09" w:rsidRPr="00187F5C" w:rsidRDefault="00CF6B09" w:rsidP="009B7431">
            <w:pPr>
              <w:rPr>
                <w:rFonts w:eastAsia="Calibri" w:cs="Arial"/>
                <w:b w:val="0"/>
                <w:bCs w:val="0"/>
                <w:sz w:val="22"/>
                <w:szCs w:val="22"/>
              </w:rPr>
            </w:pPr>
          </w:p>
          <w:p w14:paraId="2990171B" w14:textId="77777777" w:rsidR="00CF6B09" w:rsidRPr="00187F5C" w:rsidRDefault="00CF6B09" w:rsidP="009B7431">
            <w:pPr>
              <w:rPr>
                <w:rFonts w:eastAsia="Calibri" w:cs="Arial"/>
                <w:b w:val="0"/>
                <w:bCs w:val="0"/>
                <w:sz w:val="22"/>
                <w:szCs w:val="22"/>
              </w:rPr>
            </w:pPr>
          </w:p>
          <w:p w14:paraId="17D33962" w14:textId="77777777" w:rsidR="00CF6B09" w:rsidRPr="00187F5C" w:rsidRDefault="00CF6B09"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5"/>
          </w:tcPr>
          <w:p w14:paraId="1D4D1E86" w14:textId="77777777" w:rsidR="00CF6B09" w:rsidRPr="00187F5C" w:rsidRDefault="00CF6B0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3298BDD1" w14:textId="77777777" w:rsidR="00CF6B09" w:rsidRPr="00187F5C" w:rsidRDefault="00CF6B0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28B6CB2D" w14:textId="77777777" w:rsidR="00CF6B09" w:rsidRPr="00187F5C" w:rsidRDefault="00CF6B09"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CF6B09" w:rsidRPr="00187F5C" w14:paraId="5D822AF0" w14:textId="77777777" w:rsidTr="00CF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377D5CC3" w14:textId="77777777" w:rsidR="00CF6B09" w:rsidRPr="00187F5C" w:rsidRDefault="00CF6B09" w:rsidP="009B7431">
            <w:pPr>
              <w:spacing w:before="0"/>
              <w:jc w:val="center"/>
              <w:rPr>
                <w:rFonts w:eastAsia="Calibri" w:cs="Arial"/>
              </w:rPr>
            </w:pPr>
          </w:p>
        </w:tc>
        <w:tc>
          <w:tcPr>
            <w:tcW w:w="1678" w:type="dxa"/>
            <w:gridSpan w:val="3"/>
          </w:tcPr>
          <w:p w14:paraId="5F5C6979"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77472F7B"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00F56A70" w14:textId="77777777" w:rsidR="00CF6B09" w:rsidRPr="00187F5C" w:rsidRDefault="00CF6B09"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3"/>
          </w:tcPr>
          <w:p w14:paraId="6200FBC4"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5AC76711"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2EC9ECD1"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138EC826"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3"/>
          </w:tcPr>
          <w:p w14:paraId="67A11273"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294DABE8"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23C8ACDD"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649C5BFF"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CF6B09" w:rsidRPr="00187F5C" w14:paraId="4E5ED738" w14:textId="77777777" w:rsidTr="00CF6B09">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18579EF0" w14:textId="21738A32" w:rsidR="00CF6B09" w:rsidRPr="00187F5C" w:rsidRDefault="00F6686D" w:rsidP="009B7431">
            <w:pPr>
              <w:rPr>
                <w:rFonts w:eastAsia="Calibri" w:cs="Times New Roman"/>
              </w:rPr>
            </w:pPr>
            <w:r>
              <w:rPr>
                <w:rFonts w:eastAsia="Calibri" w:cs="Times New Roman"/>
              </w:rPr>
              <w:t>1111A111101</w:t>
            </w:r>
            <w:r w:rsidR="00AD03BA" w:rsidRPr="00187F5C">
              <w:rPr>
                <w:rFonts w:eastAsia="Calibri" w:cs="Times New Roman"/>
              </w:rPr>
              <w:t xml:space="preserve"> Redovna djelatnost Dječjeg vrtića</w:t>
            </w:r>
          </w:p>
        </w:tc>
        <w:tc>
          <w:tcPr>
            <w:tcW w:w="1678" w:type="dxa"/>
            <w:gridSpan w:val="3"/>
          </w:tcPr>
          <w:p w14:paraId="74791801" w14:textId="0DB06292" w:rsidR="00CF6B09" w:rsidRPr="00187F5C" w:rsidRDefault="008156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144.469,00</w:t>
            </w:r>
          </w:p>
        </w:tc>
        <w:tc>
          <w:tcPr>
            <w:tcW w:w="1683" w:type="dxa"/>
            <w:gridSpan w:val="3"/>
          </w:tcPr>
          <w:p w14:paraId="649ACEC1" w14:textId="15D525AC" w:rsidR="00CF6B09" w:rsidRPr="00187F5C" w:rsidRDefault="00F6686D"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144.561,00</w:t>
            </w:r>
          </w:p>
        </w:tc>
        <w:tc>
          <w:tcPr>
            <w:tcW w:w="1320" w:type="dxa"/>
            <w:gridSpan w:val="3"/>
          </w:tcPr>
          <w:p w14:paraId="21FAADA3" w14:textId="6FC86612" w:rsidR="00CF6B09" w:rsidRPr="00187F5C" w:rsidRDefault="00F6686D"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144.561,00</w:t>
            </w:r>
          </w:p>
        </w:tc>
        <w:tc>
          <w:tcPr>
            <w:tcW w:w="1569" w:type="dxa"/>
            <w:gridSpan w:val="4"/>
          </w:tcPr>
          <w:p w14:paraId="28E412CB" w14:textId="145F7CAD" w:rsidR="00CF6B09" w:rsidRPr="00187F5C" w:rsidRDefault="00F6686D"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144.561,00</w:t>
            </w:r>
          </w:p>
        </w:tc>
        <w:tc>
          <w:tcPr>
            <w:tcW w:w="795" w:type="dxa"/>
            <w:gridSpan w:val="2"/>
          </w:tcPr>
          <w:p w14:paraId="50B1C1A6" w14:textId="77777777" w:rsidR="00CF6B09" w:rsidRPr="00187F5C" w:rsidRDefault="00CF6B09"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CF6B09" w:rsidRPr="00187F5C" w14:paraId="56ABEB83" w14:textId="77777777" w:rsidTr="00CF6B0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277357FC" w14:textId="7B5AFC9B" w:rsidR="00CF6B09" w:rsidRPr="00187F5C" w:rsidRDefault="00F6686D" w:rsidP="00567E2A">
            <w:pPr>
              <w:rPr>
                <w:rFonts w:eastAsia="Calibri" w:cs="Times New Roman"/>
              </w:rPr>
            </w:pPr>
            <w:r>
              <w:rPr>
                <w:rFonts w:eastAsia="Calibri" w:cs="Times New Roman"/>
              </w:rPr>
              <w:t>1111A111102</w:t>
            </w:r>
            <w:r w:rsidR="00567E2A" w:rsidRPr="00187F5C">
              <w:rPr>
                <w:rFonts w:eastAsia="Calibri" w:cs="Times New Roman"/>
              </w:rPr>
              <w:t xml:space="preserve"> Izvan nastavne aktivnosti – Dječje predstave</w:t>
            </w:r>
          </w:p>
        </w:tc>
        <w:tc>
          <w:tcPr>
            <w:tcW w:w="1578" w:type="dxa"/>
            <w:gridSpan w:val="2"/>
          </w:tcPr>
          <w:p w14:paraId="0F0333D2" w14:textId="0A43913E" w:rsidR="00CF6B09" w:rsidRPr="00187F5C" w:rsidRDefault="008156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highlight w:val="yellow"/>
              </w:rPr>
            </w:pPr>
            <w:r>
              <w:rPr>
                <w:rFonts w:eastAsia="Calibri" w:cs="Arial"/>
              </w:rPr>
              <w:t>301</w:t>
            </w:r>
            <w:r w:rsidR="00567E2A" w:rsidRPr="00187F5C">
              <w:rPr>
                <w:rFonts w:eastAsia="Calibri" w:cs="Arial"/>
              </w:rPr>
              <w:t>,00</w:t>
            </w:r>
          </w:p>
        </w:tc>
        <w:tc>
          <w:tcPr>
            <w:tcW w:w="1683" w:type="dxa"/>
            <w:gridSpan w:val="3"/>
          </w:tcPr>
          <w:p w14:paraId="08E7A787" w14:textId="508C1626" w:rsidR="00CF6B09" w:rsidRPr="00187F5C" w:rsidRDefault="00567E2A"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450,00</w:t>
            </w:r>
          </w:p>
        </w:tc>
        <w:tc>
          <w:tcPr>
            <w:tcW w:w="1320" w:type="dxa"/>
            <w:gridSpan w:val="3"/>
          </w:tcPr>
          <w:p w14:paraId="3A12AE46" w14:textId="7DDF7511" w:rsidR="00CF6B09"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450,00</w:t>
            </w:r>
          </w:p>
        </w:tc>
        <w:tc>
          <w:tcPr>
            <w:tcW w:w="1569" w:type="dxa"/>
            <w:gridSpan w:val="4"/>
          </w:tcPr>
          <w:p w14:paraId="79B49129" w14:textId="7B365A80" w:rsidR="00CF6B09"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450,00</w:t>
            </w:r>
          </w:p>
        </w:tc>
        <w:tc>
          <w:tcPr>
            <w:tcW w:w="795" w:type="dxa"/>
            <w:gridSpan w:val="2"/>
          </w:tcPr>
          <w:p w14:paraId="1F31DB04"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n/p</w:t>
            </w:r>
          </w:p>
        </w:tc>
      </w:tr>
      <w:tr w:rsidR="00567E2A" w:rsidRPr="00187F5C" w14:paraId="5A5648EF" w14:textId="77777777" w:rsidTr="00CF6B09">
        <w:trPr>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748BEFFE" w14:textId="5EBB2B71" w:rsidR="00567E2A" w:rsidRPr="00187F5C" w:rsidRDefault="00F6686D" w:rsidP="009B7431">
            <w:pPr>
              <w:spacing w:before="0"/>
              <w:rPr>
                <w:rFonts w:eastAsia="Calibri" w:cs="Times New Roman"/>
              </w:rPr>
            </w:pPr>
            <w:r>
              <w:rPr>
                <w:rFonts w:eastAsia="Calibri" w:cs="Times New Roman"/>
              </w:rPr>
              <w:t>1111A111103</w:t>
            </w:r>
            <w:r w:rsidR="00567E2A" w:rsidRPr="00187F5C">
              <w:rPr>
                <w:rFonts w:eastAsia="Calibri" w:cs="Times New Roman"/>
              </w:rPr>
              <w:t xml:space="preserve">  Izvan nastavne aktivnosti – Škrapić</w:t>
            </w:r>
          </w:p>
        </w:tc>
        <w:tc>
          <w:tcPr>
            <w:tcW w:w="1578" w:type="dxa"/>
            <w:gridSpan w:val="2"/>
          </w:tcPr>
          <w:p w14:paraId="3782C7C1" w14:textId="17BB44AA" w:rsidR="00567E2A" w:rsidRPr="00187F5C" w:rsidRDefault="00567E2A"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r w:rsidR="008156E2">
              <w:rPr>
                <w:rFonts w:eastAsia="Calibri" w:cs="Arial"/>
              </w:rPr>
              <w:t>6</w:t>
            </w:r>
            <w:r w:rsidRPr="00187F5C">
              <w:rPr>
                <w:rFonts w:eastAsia="Calibri" w:cs="Arial"/>
              </w:rPr>
              <w:t>72,00</w:t>
            </w:r>
          </w:p>
        </w:tc>
        <w:tc>
          <w:tcPr>
            <w:tcW w:w="1683" w:type="dxa"/>
            <w:gridSpan w:val="3"/>
          </w:tcPr>
          <w:p w14:paraId="2F3600EB" w14:textId="0088DA56" w:rsidR="00567E2A" w:rsidRPr="00187F5C" w:rsidRDefault="00567E2A"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1.200,00</w:t>
            </w:r>
          </w:p>
        </w:tc>
        <w:tc>
          <w:tcPr>
            <w:tcW w:w="1320" w:type="dxa"/>
            <w:gridSpan w:val="3"/>
          </w:tcPr>
          <w:p w14:paraId="45CE0DFD" w14:textId="1A86AFB0" w:rsidR="00567E2A"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1.200,00</w:t>
            </w:r>
          </w:p>
        </w:tc>
        <w:tc>
          <w:tcPr>
            <w:tcW w:w="1569" w:type="dxa"/>
            <w:gridSpan w:val="4"/>
          </w:tcPr>
          <w:p w14:paraId="0CFB7BDA" w14:textId="195FC7A6" w:rsidR="00567E2A"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1.200,00</w:t>
            </w:r>
          </w:p>
        </w:tc>
        <w:tc>
          <w:tcPr>
            <w:tcW w:w="795" w:type="dxa"/>
            <w:gridSpan w:val="2"/>
          </w:tcPr>
          <w:p w14:paraId="26CB24FA" w14:textId="321DB01C" w:rsidR="00567E2A"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n/p</w:t>
            </w:r>
          </w:p>
        </w:tc>
      </w:tr>
      <w:tr w:rsidR="00567E2A" w:rsidRPr="00187F5C" w14:paraId="1A662702" w14:textId="77777777" w:rsidTr="00CF6B0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35" w:type="dxa"/>
            <w:gridSpan w:val="3"/>
          </w:tcPr>
          <w:p w14:paraId="71702C25" w14:textId="06EB55EA" w:rsidR="00567E2A" w:rsidRPr="00187F5C" w:rsidRDefault="00F6686D" w:rsidP="00567E2A">
            <w:pPr>
              <w:rPr>
                <w:rFonts w:eastAsia="Calibri" w:cs="Times New Roman"/>
              </w:rPr>
            </w:pPr>
            <w:r>
              <w:rPr>
                <w:rFonts w:eastAsia="Calibri" w:cs="Times New Roman"/>
              </w:rPr>
              <w:t>1111A111104</w:t>
            </w:r>
            <w:r w:rsidR="00567E2A" w:rsidRPr="00187F5C">
              <w:rPr>
                <w:rFonts w:eastAsia="Calibri" w:cs="Times New Roman"/>
              </w:rPr>
              <w:t xml:space="preserve">  Izvan nastavne aktivnosti – MA-TA dvoboj</w:t>
            </w:r>
          </w:p>
          <w:p w14:paraId="54EEA8B8" w14:textId="77777777" w:rsidR="00567E2A" w:rsidRPr="00187F5C" w:rsidRDefault="00567E2A" w:rsidP="009B7431">
            <w:pPr>
              <w:spacing w:before="0"/>
              <w:rPr>
                <w:rFonts w:eastAsia="Calibri" w:cs="Times New Roman"/>
              </w:rPr>
            </w:pPr>
          </w:p>
        </w:tc>
        <w:tc>
          <w:tcPr>
            <w:tcW w:w="1578" w:type="dxa"/>
            <w:gridSpan w:val="2"/>
          </w:tcPr>
          <w:p w14:paraId="62CB8983" w14:textId="15FD1E92" w:rsidR="00567E2A" w:rsidRPr="00187F5C" w:rsidRDefault="00567E2A"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82,00</w:t>
            </w:r>
          </w:p>
        </w:tc>
        <w:tc>
          <w:tcPr>
            <w:tcW w:w="1683" w:type="dxa"/>
            <w:gridSpan w:val="3"/>
          </w:tcPr>
          <w:p w14:paraId="35674B4B" w14:textId="2748A1FB" w:rsidR="00567E2A" w:rsidRPr="00187F5C" w:rsidRDefault="00567E2A"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100,00</w:t>
            </w:r>
          </w:p>
        </w:tc>
        <w:tc>
          <w:tcPr>
            <w:tcW w:w="1320" w:type="dxa"/>
            <w:gridSpan w:val="3"/>
          </w:tcPr>
          <w:p w14:paraId="56C05AE1" w14:textId="00EB3E7D" w:rsidR="00567E2A"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100,00</w:t>
            </w:r>
          </w:p>
        </w:tc>
        <w:tc>
          <w:tcPr>
            <w:tcW w:w="1569" w:type="dxa"/>
            <w:gridSpan w:val="4"/>
          </w:tcPr>
          <w:p w14:paraId="2C6B5364" w14:textId="425DFEF3" w:rsidR="00567E2A"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100,00</w:t>
            </w:r>
          </w:p>
        </w:tc>
        <w:tc>
          <w:tcPr>
            <w:tcW w:w="795" w:type="dxa"/>
            <w:gridSpan w:val="2"/>
          </w:tcPr>
          <w:p w14:paraId="2C6ADB27" w14:textId="31B79053" w:rsidR="00567E2A"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n/p</w:t>
            </w:r>
          </w:p>
        </w:tc>
      </w:tr>
      <w:tr w:rsidR="00CF6B09" w:rsidRPr="00187F5C" w14:paraId="19EAFA00" w14:textId="77777777" w:rsidTr="00CF6B09">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7"/>
          </w:tcPr>
          <w:p w14:paraId="1C76F03C" w14:textId="77777777" w:rsidR="00CF6B09" w:rsidRPr="00187F5C" w:rsidRDefault="00CF6B09" w:rsidP="009B7431">
            <w:pPr>
              <w:spacing w:before="0"/>
              <w:jc w:val="center"/>
              <w:rPr>
                <w:rFonts w:eastAsia="Calibri" w:cs="Arial"/>
                <w:sz w:val="22"/>
                <w:szCs w:val="22"/>
              </w:rPr>
            </w:pPr>
            <w:r w:rsidRPr="00187F5C">
              <w:rPr>
                <w:rFonts w:eastAsia="Calibri" w:cs="Arial"/>
                <w:sz w:val="22"/>
                <w:szCs w:val="22"/>
              </w:rPr>
              <w:t>Pokazatelji rezultata</w:t>
            </w:r>
          </w:p>
        </w:tc>
      </w:tr>
      <w:tr w:rsidR="00CF6B09" w:rsidRPr="00187F5C" w14:paraId="51C5D305" w14:textId="77777777" w:rsidTr="00CF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tcPr>
          <w:p w14:paraId="6685A16C" w14:textId="77777777" w:rsidR="00CF6B09" w:rsidRPr="00187F5C" w:rsidRDefault="00CF6B09" w:rsidP="009B7431">
            <w:pPr>
              <w:spacing w:before="0"/>
              <w:jc w:val="center"/>
              <w:rPr>
                <w:rFonts w:eastAsia="Calibri" w:cs="Arial"/>
              </w:rPr>
            </w:pPr>
            <w:r w:rsidRPr="00187F5C">
              <w:rPr>
                <w:rFonts w:eastAsia="Calibri" w:cs="Arial"/>
              </w:rPr>
              <w:t>Naziv pokazatelja rezultata</w:t>
            </w:r>
          </w:p>
        </w:tc>
        <w:tc>
          <w:tcPr>
            <w:tcW w:w="1913" w:type="dxa"/>
            <w:gridSpan w:val="4"/>
          </w:tcPr>
          <w:p w14:paraId="2F8E9AC1"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0CD3B4E2"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30CF029E"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0A429F0"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4E99B0E"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10EE2AC6"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BEBBABC"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D6778BE"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gridSpan w:val="2"/>
          </w:tcPr>
          <w:p w14:paraId="458FDE93"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3B5A872B"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1B004754"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74BD18A9" w14:textId="77777777" w:rsidR="00CF6B09" w:rsidRPr="00187F5C" w:rsidRDefault="00CF6B0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567FF9C" w14:textId="77777777" w:rsidR="00CF6B09" w:rsidRPr="00187F5C" w:rsidRDefault="00CF6B09"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CF6B09" w:rsidRPr="00187F5C" w14:paraId="5E6B4051" w14:textId="77777777" w:rsidTr="00CF6B09">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2D3D4E5E" w14:textId="3AAE343A" w:rsidR="00CF6B09" w:rsidRPr="00187F5C" w:rsidRDefault="00CF6B09" w:rsidP="009B7431">
            <w:pPr>
              <w:spacing w:before="0" w:after="200" w:line="276" w:lineRule="auto"/>
              <w:contextualSpacing/>
              <w:rPr>
                <w:rFonts w:eastAsia="Calibri" w:cs="Times New Roman"/>
                <w:b w:val="0"/>
                <w:bCs w:val="0"/>
                <w:caps/>
              </w:rPr>
            </w:pPr>
            <w:r w:rsidRPr="00187F5C">
              <w:rPr>
                <w:rFonts w:eastAsia="Calibri" w:cs="Times New Roman"/>
              </w:rPr>
              <w:t xml:space="preserve">broj </w:t>
            </w:r>
            <w:r w:rsidR="00567E2A" w:rsidRPr="00187F5C">
              <w:rPr>
                <w:rFonts w:eastAsia="Calibri" w:cs="Times New Roman"/>
              </w:rPr>
              <w:t>korisnika dječjeg vrtića</w:t>
            </w:r>
          </w:p>
          <w:p w14:paraId="23F4470A" w14:textId="77777777" w:rsidR="00CF6B09" w:rsidRPr="00187F5C" w:rsidRDefault="00CF6B09" w:rsidP="009B7431">
            <w:pPr>
              <w:rPr>
                <w:rFonts w:eastAsia="Calibri" w:cs="Arial"/>
                <w:b w:val="0"/>
                <w:bCs w:val="0"/>
              </w:rPr>
            </w:pPr>
          </w:p>
        </w:tc>
        <w:tc>
          <w:tcPr>
            <w:tcW w:w="1678" w:type="dxa"/>
            <w:gridSpan w:val="3"/>
          </w:tcPr>
          <w:p w14:paraId="6D560AC5" w14:textId="41E1276A" w:rsidR="00CF6B09" w:rsidRPr="00187F5C" w:rsidRDefault="006E58E6"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27</w:t>
            </w:r>
          </w:p>
        </w:tc>
        <w:tc>
          <w:tcPr>
            <w:tcW w:w="1683" w:type="dxa"/>
            <w:gridSpan w:val="3"/>
          </w:tcPr>
          <w:p w14:paraId="18E813FE" w14:textId="41A2292F" w:rsidR="00CF6B09" w:rsidRPr="00187F5C" w:rsidRDefault="006E58E6"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33</w:t>
            </w:r>
          </w:p>
        </w:tc>
        <w:tc>
          <w:tcPr>
            <w:tcW w:w="1320" w:type="dxa"/>
            <w:gridSpan w:val="3"/>
          </w:tcPr>
          <w:p w14:paraId="1A53A475" w14:textId="6C23E95B" w:rsidR="00CF6B09" w:rsidRPr="00187F5C" w:rsidRDefault="006E58E6"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w:t>
            </w:r>
            <w:r w:rsidR="001C6A68" w:rsidRPr="00187F5C">
              <w:rPr>
                <w:rFonts w:eastAsia="Calibri" w:cs="Arial"/>
              </w:rPr>
              <w:t>4</w:t>
            </w:r>
          </w:p>
        </w:tc>
        <w:tc>
          <w:tcPr>
            <w:tcW w:w="1227" w:type="dxa"/>
            <w:gridSpan w:val="2"/>
          </w:tcPr>
          <w:p w14:paraId="15D8E44A" w14:textId="7FDD5769" w:rsidR="00CF6B09" w:rsidRPr="00187F5C" w:rsidRDefault="001C6A68"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35</w:t>
            </w:r>
          </w:p>
        </w:tc>
        <w:tc>
          <w:tcPr>
            <w:tcW w:w="1137" w:type="dxa"/>
            <w:gridSpan w:val="4"/>
          </w:tcPr>
          <w:p w14:paraId="3CBA9ECF" w14:textId="2B45FB81" w:rsidR="00CF6B09" w:rsidRPr="00187F5C" w:rsidRDefault="00970C0D"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35</w:t>
            </w:r>
          </w:p>
        </w:tc>
      </w:tr>
      <w:tr w:rsidR="00CF6B09" w:rsidRPr="00187F5C" w14:paraId="592F5F12" w14:textId="77777777" w:rsidTr="00CF6B0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38F4A74" w14:textId="07BD4C5D" w:rsidR="00CF6B09" w:rsidRPr="00187F5C" w:rsidRDefault="00CF6B09" w:rsidP="009B7431">
            <w:pPr>
              <w:rPr>
                <w:rFonts w:eastAsia="Calibri" w:cs="Arial"/>
                <w:b w:val="0"/>
                <w:bCs w:val="0"/>
              </w:rPr>
            </w:pPr>
            <w:r w:rsidRPr="00187F5C">
              <w:rPr>
                <w:rFonts w:eastAsia="Calibri" w:cs="Times New Roman"/>
              </w:rPr>
              <w:t xml:space="preserve">broj </w:t>
            </w:r>
            <w:r w:rsidR="00567E2A" w:rsidRPr="00187F5C">
              <w:rPr>
                <w:rFonts w:eastAsia="Calibri" w:cs="Times New Roman"/>
              </w:rPr>
              <w:t>održanih različitih izvannastavnih aktiv</w:t>
            </w:r>
            <w:r w:rsidR="001C6A68" w:rsidRPr="00187F5C">
              <w:rPr>
                <w:rFonts w:eastAsia="Calibri" w:cs="Times New Roman"/>
              </w:rPr>
              <w:t>nosti</w:t>
            </w:r>
          </w:p>
        </w:tc>
        <w:tc>
          <w:tcPr>
            <w:tcW w:w="1678" w:type="dxa"/>
            <w:gridSpan w:val="3"/>
          </w:tcPr>
          <w:p w14:paraId="3B28149D" w14:textId="057E92F7" w:rsidR="00CF6B09" w:rsidRPr="00187F5C" w:rsidRDefault="00567E2A"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1683" w:type="dxa"/>
            <w:gridSpan w:val="3"/>
          </w:tcPr>
          <w:p w14:paraId="0BABA806" w14:textId="0E649553" w:rsidR="00CF6B09" w:rsidRPr="00187F5C" w:rsidRDefault="00567E2A"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1320" w:type="dxa"/>
            <w:gridSpan w:val="3"/>
          </w:tcPr>
          <w:p w14:paraId="5359B19D" w14:textId="697B1A43" w:rsidR="00CF6B09" w:rsidRPr="00187F5C" w:rsidRDefault="00567E2A"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1569" w:type="dxa"/>
            <w:gridSpan w:val="4"/>
          </w:tcPr>
          <w:p w14:paraId="32FFC028" w14:textId="72B12D65" w:rsidR="00CF6B09" w:rsidRPr="00187F5C" w:rsidRDefault="00567E2A"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795" w:type="dxa"/>
            <w:gridSpan w:val="2"/>
          </w:tcPr>
          <w:p w14:paraId="187B9C7E" w14:textId="7502BE8A" w:rsidR="00CF6B09" w:rsidRPr="00187F5C" w:rsidRDefault="00970C0D" w:rsidP="009B7431">
            <w:pPr>
              <w:cnfStyle w:val="000000100000" w:firstRow="0" w:lastRow="0" w:firstColumn="0" w:lastColumn="0" w:oddVBand="0" w:evenVBand="0" w:oddHBand="1" w:evenHBand="0" w:firstRowFirstColumn="0" w:firstRowLastColumn="0" w:lastRowFirstColumn="0" w:lastRowLastColumn="0"/>
              <w:rPr>
                <w:rFonts w:eastAsia="Calibri" w:cs="Arial"/>
                <w:highlight w:val="yellow"/>
              </w:rPr>
            </w:pPr>
            <w:r>
              <w:rPr>
                <w:rFonts w:eastAsia="Calibri" w:cs="Arial"/>
              </w:rPr>
              <w:t>3</w:t>
            </w:r>
          </w:p>
        </w:tc>
      </w:tr>
      <w:tr w:rsidR="00AB3F08" w:rsidRPr="00187F5C" w14:paraId="2D9944BE" w14:textId="77777777" w:rsidTr="00CF6B09">
        <w:trPr>
          <w:gridBefore w:val="1"/>
          <w:gridAfter w:val="1"/>
          <w:wBefore w:w="108" w:type="dxa"/>
          <w:wAfter w:w="296" w:type="dxa"/>
        </w:trPr>
        <w:tc>
          <w:tcPr>
            <w:cnfStyle w:val="001000000000" w:firstRow="0" w:lastRow="0" w:firstColumn="1" w:lastColumn="0" w:oddVBand="0" w:evenVBand="0" w:oddHBand="0" w:evenHBand="0" w:firstRowFirstColumn="0" w:firstRowLastColumn="0" w:lastRowFirstColumn="0" w:lastRowLastColumn="0"/>
            <w:tcW w:w="2686" w:type="dxa"/>
            <w:gridSpan w:val="3"/>
          </w:tcPr>
          <w:p w14:paraId="2090A440" w14:textId="77777777" w:rsidR="00AB3F08" w:rsidRPr="00187F5C" w:rsidRDefault="00AB3F08" w:rsidP="00AB3F08">
            <w:pPr>
              <w:textAlignment w:val="baseline"/>
              <w:rPr>
                <w:rFonts w:eastAsia="Times New Roman" w:cs="Times New Roman"/>
                <w:b w:val="0"/>
                <w:bCs w:val="0"/>
                <w:caps/>
                <w:lang w:eastAsia="hr-HR"/>
              </w:rPr>
            </w:pPr>
          </w:p>
        </w:tc>
        <w:tc>
          <w:tcPr>
            <w:tcW w:w="3045" w:type="dxa"/>
            <w:gridSpan w:val="6"/>
          </w:tcPr>
          <w:p w14:paraId="67F9DC1A" w14:textId="77777777" w:rsidR="00AB3F08" w:rsidRPr="00187F5C" w:rsidRDefault="00AB3F08" w:rsidP="00AB3F0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3045" w:type="dxa"/>
            <w:gridSpan w:val="6"/>
          </w:tcPr>
          <w:p w14:paraId="777DBBC4" w14:textId="77777777" w:rsidR="00AB3F08" w:rsidRPr="00187F5C" w:rsidRDefault="00AB3F08" w:rsidP="00AB3F0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AB3F08" w:rsidRPr="00187F5C" w14:paraId="57712AF1" w14:textId="77777777" w:rsidTr="00CF6B09">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296"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604D0BF3" w14:textId="77777777" w:rsidR="00AB3F08" w:rsidRPr="00187F5C" w:rsidRDefault="00AB3F08" w:rsidP="00AB3F08">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045" w:type="dxa"/>
            <w:gridSpan w:val="6"/>
            <w:hideMark/>
          </w:tcPr>
          <w:p w14:paraId="06D04D89" w14:textId="77777777" w:rsidR="00AB3F08" w:rsidRPr="00187F5C" w:rsidRDefault="00AB3F08" w:rsidP="00AB3F08">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NE</w:t>
            </w:r>
          </w:p>
          <w:p w14:paraId="003B3599" w14:textId="77777777" w:rsidR="00AB3F08" w:rsidRPr="00187F5C" w:rsidRDefault="00AB3F08" w:rsidP="00AB3F08">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7A83E43A" w14:textId="77777777" w:rsidR="00AB3F08" w:rsidRPr="00187F5C" w:rsidRDefault="00AB3F08" w:rsidP="00AB3F08">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3045" w:type="dxa"/>
            <w:gridSpan w:val="6"/>
            <w:hideMark/>
          </w:tcPr>
          <w:p w14:paraId="30D78760" w14:textId="77777777" w:rsidR="00AB3F08" w:rsidRPr="00187F5C" w:rsidRDefault="00AB3F08" w:rsidP="00AB3F08">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AB3F08" w:rsidRPr="00187F5C" w14:paraId="20C76E68" w14:textId="77777777" w:rsidTr="00CF6B09">
        <w:trPr>
          <w:gridBefore w:val="1"/>
          <w:gridAfter w:val="1"/>
          <w:wBefore w:w="108" w:type="dxa"/>
          <w:wAfter w:w="296" w:type="dxa"/>
          <w:trHeight w:val="1650"/>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2B893AD1" w14:textId="77777777" w:rsidR="00AB3F08" w:rsidRPr="00187F5C" w:rsidRDefault="00AB3F08" w:rsidP="00AB3F08">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45" w:type="dxa"/>
            <w:gridSpan w:val="6"/>
            <w:hideMark/>
          </w:tcPr>
          <w:p w14:paraId="4AA2208B" w14:textId="77777777" w:rsidR="00AB3F08" w:rsidRPr="00187F5C" w:rsidRDefault="00AB3F08" w:rsidP="00AB3F0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4. Osigurati uključivo i kvalitetno obrazovanje te promovirati mogućnosti cjeloživotnog učenja </w:t>
            </w:r>
          </w:p>
        </w:tc>
        <w:tc>
          <w:tcPr>
            <w:tcW w:w="3045" w:type="dxa"/>
            <w:gridSpan w:val="6"/>
            <w:hideMark/>
          </w:tcPr>
          <w:p w14:paraId="48C74C50" w14:textId="77777777" w:rsidR="00AB3F08" w:rsidRPr="00187F5C" w:rsidRDefault="00AB3F08" w:rsidP="00AB3F08">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6FEB61A9" wp14:editId="4B904F19">
                  <wp:extent cx="1009650" cy="990600"/>
                  <wp:effectExtent l="0" t="0" r="0" b="0"/>
                  <wp:docPr id="649191954" name="Slika 64919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r w:rsidRPr="00187F5C">
              <w:rPr>
                <w:rFonts w:eastAsia="Times New Roman" w:cs="Times New Roman"/>
                <w:lang w:eastAsia="hr-HR"/>
              </w:rPr>
              <w:t> </w:t>
            </w:r>
          </w:p>
        </w:tc>
      </w:tr>
      <w:tr w:rsidR="001C6A68" w:rsidRPr="00187F5C" w14:paraId="5D3103F9" w14:textId="77777777" w:rsidTr="001547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296" w:type="dxa"/>
          <w:trHeight w:val="369"/>
        </w:trPr>
        <w:tc>
          <w:tcPr>
            <w:cnfStyle w:val="001000000000" w:firstRow="0" w:lastRow="0" w:firstColumn="1" w:lastColumn="0" w:oddVBand="0" w:evenVBand="0" w:oddHBand="0" w:evenHBand="0" w:firstRowFirstColumn="0" w:firstRowLastColumn="0" w:lastRowFirstColumn="0" w:lastRowLastColumn="0"/>
            <w:tcW w:w="2686" w:type="dxa"/>
            <w:gridSpan w:val="3"/>
          </w:tcPr>
          <w:p w14:paraId="31624FA9" w14:textId="2F1A425C" w:rsidR="001C6A68" w:rsidRPr="00187F5C" w:rsidRDefault="001C6A68" w:rsidP="001C6A68">
            <w:pPr>
              <w:rPr>
                <w:rFonts w:eastAsia="Times New Roman"/>
                <w:lang w:eastAsia="hr-HR"/>
              </w:rPr>
            </w:pPr>
            <w:bookmarkStart w:id="97" w:name="_Hlk215574026"/>
            <w:r w:rsidRPr="00187F5C">
              <w:t>Nadležnost provedbe mjere:</w:t>
            </w:r>
          </w:p>
        </w:tc>
        <w:tc>
          <w:tcPr>
            <w:tcW w:w="4118" w:type="dxa"/>
            <w:gridSpan w:val="8"/>
          </w:tcPr>
          <w:p w14:paraId="2396CD0E" w14:textId="214D4BAC" w:rsidR="001C6A68" w:rsidRPr="00187F5C" w:rsidRDefault="001C6A68" w:rsidP="001C6A68">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rPr>
                <w:rFonts w:ascii="Ink Free" w:hAnsi="Ink Free"/>
              </w:rPr>
              <w:t xml:space="preserve"> Općina Tkon, Dječji vrtić „Ćok“</w:t>
            </w:r>
          </w:p>
        </w:tc>
        <w:tc>
          <w:tcPr>
            <w:tcW w:w="1972" w:type="dxa"/>
            <w:gridSpan w:val="4"/>
          </w:tcPr>
          <w:p w14:paraId="6B455093" w14:textId="77777777" w:rsidR="001C6A68" w:rsidRPr="00187F5C" w:rsidRDefault="001C6A68" w:rsidP="001C6A68">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1C6A68" w:rsidRPr="00187F5C" w14:paraId="538AF574" w14:textId="77777777" w:rsidTr="00CF6B09">
        <w:trPr>
          <w:gridBefore w:val="1"/>
          <w:gridAfter w:val="1"/>
          <w:wBefore w:w="108" w:type="dxa"/>
          <w:wAfter w:w="296" w:type="dxa"/>
          <w:trHeight w:val="589"/>
        </w:trPr>
        <w:tc>
          <w:tcPr>
            <w:cnfStyle w:val="001000000000" w:firstRow="0" w:lastRow="0" w:firstColumn="1" w:lastColumn="0" w:oddVBand="0" w:evenVBand="0" w:oddHBand="0" w:evenHBand="0" w:firstRowFirstColumn="0" w:firstRowLastColumn="0" w:lastRowFirstColumn="0" w:lastRowLastColumn="0"/>
            <w:tcW w:w="2686" w:type="dxa"/>
            <w:gridSpan w:val="3"/>
          </w:tcPr>
          <w:p w14:paraId="4D0CD7EE" w14:textId="43843FD3" w:rsidR="001C6A68" w:rsidRPr="00187F5C" w:rsidRDefault="001C6A68" w:rsidP="001C6A68">
            <w:pPr>
              <w:rPr>
                <w:rFonts w:eastAsia="Times New Roman"/>
                <w:lang w:eastAsia="hr-HR"/>
              </w:rPr>
            </w:pPr>
            <w:r w:rsidRPr="00187F5C">
              <w:t>Trošak provedbe mjere:</w:t>
            </w:r>
          </w:p>
        </w:tc>
        <w:tc>
          <w:tcPr>
            <w:tcW w:w="4118" w:type="dxa"/>
            <w:gridSpan w:val="8"/>
          </w:tcPr>
          <w:p w14:paraId="00C4A975" w14:textId="1DFD96D1" w:rsidR="001C6A68" w:rsidRPr="00187F5C" w:rsidRDefault="008156E2" w:rsidP="001C6A6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8156E2">
              <w:t>585.457,00</w:t>
            </w:r>
            <w:r>
              <w:t xml:space="preserve"> EUR</w:t>
            </w:r>
          </w:p>
        </w:tc>
        <w:tc>
          <w:tcPr>
            <w:tcW w:w="1972" w:type="dxa"/>
            <w:gridSpan w:val="4"/>
          </w:tcPr>
          <w:p w14:paraId="13A59D29" w14:textId="77777777" w:rsidR="001C6A68" w:rsidRPr="00187F5C" w:rsidRDefault="001C6A68" w:rsidP="001C6A68">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96"/>
      <w:bookmarkEnd w:id="97"/>
    </w:tbl>
    <w:p w14:paraId="36110FF7" w14:textId="77777777" w:rsidR="00A46D36" w:rsidRPr="00187F5C" w:rsidRDefault="00A46D36" w:rsidP="00A46D36">
      <w:pPr>
        <w:autoSpaceDE w:val="0"/>
        <w:autoSpaceDN w:val="0"/>
        <w:adjustRightInd w:val="0"/>
        <w:spacing w:before="0" w:after="0" w:line="240" w:lineRule="auto"/>
        <w:rPr>
          <w:rFonts w:cs="Calibri-Bold"/>
          <w:b/>
          <w:bCs/>
          <w:sz w:val="22"/>
          <w:szCs w:val="22"/>
        </w:rPr>
      </w:pPr>
    </w:p>
    <w:tbl>
      <w:tblPr>
        <w:tblStyle w:val="Obinatablica2"/>
        <w:tblW w:w="9180" w:type="dxa"/>
        <w:tblInd w:w="-108" w:type="dxa"/>
        <w:tblLook w:val="04A0" w:firstRow="1" w:lastRow="0" w:firstColumn="1" w:lastColumn="0" w:noHBand="0" w:noVBand="1"/>
      </w:tblPr>
      <w:tblGrid>
        <w:gridCol w:w="2187"/>
        <w:gridCol w:w="100"/>
        <w:gridCol w:w="447"/>
        <w:gridCol w:w="1111"/>
        <w:gridCol w:w="234"/>
        <w:gridCol w:w="263"/>
        <w:gridCol w:w="1166"/>
        <w:gridCol w:w="121"/>
        <w:gridCol w:w="114"/>
        <w:gridCol w:w="1078"/>
        <w:gridCol w:w="1225"/>
        <w:gridCol w:w="54"/>
        <w:gridCol w:w="287"/>
        <w:gridCol w:w="403"/>
        <w:gridCol w:w="390"/>
      </w:tblGrid>
      <w:tr w:rsidR="008518CC" w:rsidRPr="00187F5C" w14:paraId="7260879D" w14:textId="77777777" w:rsidTr="00154732">
        <w:trPr>
          <w:gridAfter w:val="1"/>
          <w:cnfStyle w:val="100000000000" w:firstRow="1" w:lastRow="0" w:firstColumn="0" w:lastColumn="0" w:oddVBand="0" w:evenVBand="0" w:oddHBand="0" w:evenHBand="0" w:firstRowFirstColumn="0" w:firstRowLastColumn="0" w:lastRowFirstColumn="0" w:lastRowLastColumn="0"/>
          <w:wAfter w:w="392" w:type="dxa"/>
        </w:trPr>
        <w:tc>
          <w:tcPr>
            <w:cnfStyle w:val="001000000000" w:firstRow="0" w:lastRow="0" w:firstColumn="1" w:lastColumn="0" w:oddVBand="0" w:evenVBand="0" w:oddHBand="0" w:evenHBand="0" w:firstRowFirstColumn="0" w:firstRowLastColumn="0" w:lastRowFirstColumn="0" w:lastRowLastColumn="0"/>
            <w:tcW w:w="8788" w:type="dxa"/>
            <w:gridSpan w:val="14"/>
            <w:hideMark/>
          </w:tcPr>
          <w:p w14:paraId="4838E559" w14:textId="1CB38F88" w:rsidR="008518CC" w:rsidRPr="00187F5C" w:rsidRDefault="008518CC" w:rsidP="008518CC">
            <w:pPr>
              <w:autoSpaceDE w:val="0"/>
              <w:autoSpaceDN w:val="0"/>
              <w:adjustRightInd w:val="0"/>
              <w:spacing w:before="0"/>
              <w:jc w:val="both"/>
              <w:rPr>
                <w:rFonts w:cs="Calibri"/>
                <w:b w:val="0"/>
                <w:bCs w:val="0"/>
                <w:i/>
                <w:iCs/>
                <w:sz w:val="22"/>
                <w:szCs w:val="22"/>
              </w:rPr>
            </w:pPr>
            <w:r w:rsidRPr="00187F5C">
              <w:rPr>
                <w:rFonts w:eastAsia="Calibri" w:cs="Times New Roman"/>
                <w:i/>
                <w:iCs/>
                <w:color w:val="549E39" w:themeColor="accent1"/>
                <w:sz w:val="22"/>
                <w:szCs w:val="22"/>
              </w:rPr>
              <w:t>Mjera 4.</w:t>
            </w:r>
            <w:r w:rsidR="003A2A15">
              <w:rPr>
                <w:rFonts w:eastAsia="Calibri" w:cs="Times New Roman"/>
                <w:i/>
                <w:iCs/>
                <w:color w:val="549E39" w:themeColor="accent1"/>
                <w:sz w:val="22"/>
                <w:szCs w:val="22"/>
              </w:rPr>
              <w:t>2</w:t>
            </w:r>
            <w:r w:rsidRPr="00187F5C">
              <w:rPr>
                <w:rFonts w:eastAsia="Calibri" w:cs="Times New Roman"/>
                <w:i/>
                <w:iCs/>
                <w:color w:val="549E39" w:themeColor="accent1"/>
                <w:sz w:val="22"/>
                <w:szCs w:val="22"/>
              </w:rPr>
              <w:t xml:space="preserve">.  </w:t>
            </w:r>
            <w:r w:rsidRPr="00187F5C">
              <w:rPr>
                <w:rFonts w:cs="Calibri"/>
                <w:i/>
                <w:iCs/>
                <w:sz w:val="22"/>
                <w:szCs w:val="22"/>
              </w:rPr>
              <w:t xml:space="preserve">Povećanje dostupnosti i osiguravanje jednakih uvjeta za sudjelovanje u svim razinama   </w:t>
            </w:r>
          </w:p>
          <w:p w14:paraId="2610ECFE" w14:textId="624C4589" w:rsidR="008518CC" w:rsidRPr="00187F5C" w:rsidRDefault="008518CC" w:rsidP="008518CC">
            <w:pPr>
              <w:autoSpaceDE w:val="0"/>
              <w:autoSpaceDN w:val="0"/>
              <w:adjustRightInd w:val="0"/>
              <w:spacing w:before="0"/>
              <w:jc w:val="both"/>
              <w:rPr>
                <w:rFonts w:cs="Calibri"/>
                <w:i/>
                <w:iCs/>
                <w:sz w:val="22"/>
                <w:szCs w:val="22"/>
              </w:rPr>
            </w:pPr>
            <w:r w:rsidRPr="00187F5C">
              <w:rPr>
                <w:rFonts w:cs="Calibri"/>
                <w:i/>
                <w:iCs/>
                <w:sz w:val="22"/>
                <w:szCs w:val="22"/>
              </w:rPr>
              <w:t xml:space="preserve">                 obrazovanja</w:t>
            </w:r>
          </w:p>
        </w:tc>
      </w:tr>
      <w:tr w:rsidR="008518CC" w:rsidRPr="00187F5C" w14:paraId="52C479F4" w14:textId="77777777" w:rsidTr="00154732">
        <w:trPr>
          <w:gridAfter w:val="1"/>
          <w:cnfStyle w:val="000000100000" w:firstRow="0" w:lastRow="0" w:firstColumn="0" w:lastColumn="0" w:oddVBand="0" w:evenVBand="0" w:oddHBand="1" w:evenHBand="0" w:firstRowFirstColumn="0" w:firstRowLastColumn="0" w:lastRowFirstColumn="0" w:lastRowLastColumn="0"/>
          <w:wAfter w:w="392"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7C3F8CD7" w14:textId="77777777" w:rsidR="008518CC" w:rsidRPr="00187F5C" w:rsidRDefault="008518CC" w:rsidP="009B7431">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102" w:type="dxa"/>
            <w:gridSpan w:val="11"/>
            <w:hideMark/>
          </w:tcPr>
          <w:p w14:paraId="2D0B0938" w14:textId="1C34C8BB" w:rsidR="008518CC" w:rsidRPr="00187F5C" w:rsidRDefault="001C6A68" w:rsidP="009B7431">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t>Stvaranje jednakih uvjeta i povećanje uključenosti mladih u srednjoškolske i visokoškolske programe</w:t>
            </w:r>
            <w:r w:rsidR="008518CC" w:rsidRPr="00187F5C">
              <w:rPr>
                <w:rFonts w:eastAsia="Times New Roman" w:cs="Times New Roman"/>
                <w:lang w:eastAsia="hr-HR"/>
              </w:rPr>
              <w:t xml:space="preserve">. </w:t>
            </w:r>
          </w:p>
          <w:p w14:paraId="1B6D7F97" w14:textId="77777777" w:rsidR="008518CC" w:rsidRPr="00187F5C" w:rsidRDefault="008518CC" w:rsidP="009B7431">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8518CC" w:rsidRPr="00187F5C" w14:paraId="70F704F3" w14:textId="77777777" w:rsidTr="00154732">
        <w:trPr>
          <w:gridAfter w:val="1"/>
          <w:wAfter w:w="392" w:type="dxa"/>
          <w:trHeight w:val="566"/>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56876506" w14:textId="77777777" w:rsidR="008518CC" w:rsidRPr="00187F5C" w:rsidRDefault="008518CC" w:rsidP="009B7431">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102" w:type="dxa"/>
            <w:gridSpan w:val="11"/>
            <w:hideMark/>
          </w:tcPr>
          <w:p w14:paraId="5BA2006C" w14:textId="449755AA" w:rsidR="008518CC" w:rsidRPr="00187F5C" w:rsidRDefault="001C6A68" w:rsidP="009B7431">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t>Ova mjera obuhvaća dodjelu stipendija</w:t>
            </w:r>
            <w:r w:rsidR="008F7A42" w:rsidRPr="00187F5C">
              <w:t xml:space="preserve">, </w:t>
            </w:r>
            <w:r w:rsidRPr="00187F5C">
              <w:t>učeničkih naknada kako bi se povećala dostupnost srednjoškolskog i visokoškolskog obrazovanja te osigurali jednaki uvjeti za sve učenike i studente.</w:t>
            </w:r>
            <w:r w:rsidR="008F7A42" w:rsidRPr="00187F5C">
              <w:t xml:space="preserve"> Mjerom se planiraju i tekuće donacije za osnovno školsko i srednjoškolsko obrazovanje s ciljem </w:t>
            </w:r>
            <w:r w:rsidR="001A6FBC" w:rsidRPr="00187F5C">
              <w:t>unapređenja i nabavke opreme za potrebe obrazovanja.</w:t>
            </w:r>
            <w:r w:rsidRPr="00187F5C">
              <w:t xml:space="preserve"> Financijskom potporom smanjuju se socijalne i ekonomske prepreke za nastavak obrazovanja, potiče motivacija i uspješnost mladih te se doprinosi razvoju stručnih kompetencija potrebnih tržištu rada. Time mjera izravno podupire Posebni cilj 6 jer jača usklađenost odgojno-obrazovnog sustava s potrebama društva i gospodarstva te pridonosi stvaranju kvalificirane i konkurentne radne snage.</w:t>
            </w:r>
            <w:r w:rsidRPr="00187F5C">
              <w:rPr>
                <w:rFonts w:eastAsia="Times New Roman" w:cs="Times New Roman"/>
                <w:lang w:eastAsia="hr-HR"/>
              </w:rPr>
              <w:t xml:space="preserve"> </w:t>
            </w:r>
          </w:p>
        </w:tc>
      </w:tr>
      <w:tr w:rsidR="008518CC" w:rsidRPr="00187F5C" w14:paraId="0808C9BB" w14:textId="77777777" w:rsidTr="00154732">
        <w:trPr>
          <w:gridAfter w:val="1"/>
          <w:cnfStyle w:val="000000100000" w:firstRow="0" w:lastRow="0" w:firstColumn="0" w:lastColumn="0" w:oddVBand="0" w:evenVBand="0" w:oddHBand="1" w:evenHBand="0" w:firstRowFirstColumn="0" w:firstRowLastColumn="0" w:lastRowFirstColumn="0" w:lastRowLastColumn="0"/>
          <w:wAfter w:w="392"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4F85D6B0" w14:textId="77777777" w:rsidR="008518CC" w:rsidRPr="00187F5C" w:rsidRDefault="008518CC" w:rsidP="009B7431">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102" w:type="dxa"/>
            <w:gridSpan w:val="11"/>
            <w:hideMark/>
          </w:tcPr>
          <w:p w14:paraId="1CC9E2A6" w14:textId="2393B7DB" w:rsidR="008518CC" w:rsidRPr="00187F5C" w:rsidRDefault="001C6A68" w:rsidP="001C6A68">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1.</w:t>
            </w:r>
            <w:r w:rsidR="008518CC" w:rsidRPr="00187F5C">
              <w:rPr>
                <w:rFonts w:eastAsia="Times New Roman" w:cs="Times New Roman"/>
                <w:lang w:eastAsia="hr-HR"/>
              </w:rPr>
              <w:t xml:space="preserve"> Dodijeljene</w:t>
            </w:r>
            <w:r w:rsidR="008518CC" w:rsidRPr="00187F5C">
              <w:t xml:space="preserve"> </w:t>
            </w:r>
            <w:r w:rsidR="008518CC" w:rsidRPr="00187F5C">
              <w:rPr>
                <w:rFonts w:eastAsia="Times New Roman" w:cs="Times New Roman"/>
                <w:lang w:eastAsia="hr-HR"/>
              </w:rPr>
              <w:t>stipendije i učeničke naknade za visoko i srednjoškolsko obrazovanje (</w:t>
            </w:r>
            <w:r w:rsidR="0081611B" w:rsidRPr="00187F5C">
              <w:rPr>
                <w:rFonts w:eastAsia="Times New Roman" w:cs="Times New Roman"/>
                <w:lang w:eastAsia="hr-HR"/>
              </w:rPr>
              <w:t>prosinac</w:t>
            </w:r>
            <w:r w:rsidR="008518CC" w:rsidRPr="00187F5C">
              <w:rPr>
                <w:rFonts w:eastAsia="Times New Roman" w:cs="Times New Roman"/>
                <w:lang w:eastAsia="hr-HR"/>
              </w:rPr>
              <w:t xml:space="preserve"> 2029.)</w:t>
            </w:r>
          </w:p>
        </w:tc>
      </w:tr>
      <w:tr w:rsidR="008518CC" w:rsidRPr="00187F5C" w14:paraId="32AF739E" w14:textId="77777777" w:rsidTr="00154732">
        <w:trPr>
          <w:gridAfter w:val="1"/>
          <w:wAfter w:w="392"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542FD317" w14:textId="36A4B221" w:rsidR="008518CC" w:rsidRPr="00187F5C" w:rsidRDefault="008518CC" w:rsidP="009B7431">
            <w:pPr>
              <w:textAlignment w:val="baseline"/>
              <w:rPr>
                <w:rFonts w:eastAsia="Times New Roman" w:cs="Times New Roman"/>
                <w:b w:val="0"/>
                <w:bCs w:val="0"/>
                <w:caps/>
                <w:lang w:eastAsia="hr-HR"/>
              </w:rPr>
            </w:pPr>
          </w:p>
        </w:tc>
        <w:tc>
          <w:tcPr>
            <w:tcW w:w="3045" w:type="dxa"/>
            <w:gridSpan w:val="6"/>
            <w:hideMark/>
          </w:tcPr>
          <w:p w14:paraId="49C1F01F" w14:textId="67526F3B" w:rsidR="008518CC" w:rsidRPr="00187F5C" w:rsidRDefault="008518CC" w:rsidP="009B743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3057" w:type="dxa"/>
            <w:gridSpan w:val="5"/>
            <w:hideMark/>
          </w:tcPr>
          <w:p w14:paraId="3025BC24" w14:textId="60822311" w:rsidR="008518CC" w:rsidRPr="00187F5C" w:rsidRDefault="008518CC" w:rsidP="009B743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8518CC" w:rsidRPr="00187F5C" w14:paraId="7003A1CB" w14:textId="77777777" w:rsidTr="009B743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0FF33344" w14:textId="77777777" w:rsidR="008518CC" w:rsidRPr="00187F5C" w:rsidRDefault="008518CC" w:rsidP="009B7431">
            <w:pPr>
              <w:rPr>
                <w:rFonts w:eastAsia="Calibri" w:cs="Times New Roman"/>
                <w:sz w:val="22"/>
                <w:szCs w:val="22"/>
              </w:rPr>
            </w:pPr>
            <w:bookmarkStart w:id="98" w:name="_Hlk215574723"/>
            <w:r w:rsidRPr="00187F5C">
              <w:rPr>
                <w:rFonts w:eastAsia="Calibri" w:cs="Times New Roman"/>
                <w:sz w:val="22"/>
                <w:szCs w:val="22"/>
              </w:rPr>
              <w:t>Izvor</w:t>
            </w:r>
          </w:p>
        </w:tc>
        <w:tc>
          <w:tcPr>
            <w:tcW w:w="4868" w:type="dxa"/>
            <w:gridSpan w:val="9"/>
          </w:tcPr>
          <w:p w14:paraId="00027A65" w14:textId="77777777" w:rsidR="008518CC" w:rsidRPr="00187F5C" w:rsidRDefault="008518CC"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7A1E1B20" w14:textId="77777777" w:rsidR="008518CC" w:rsidRPr="00187F5C" w:rsidRDefault="008518CC"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8518CC" w:rsidRPr="00187F5C" w14:paraId="35D5D422" w14:textId="77777777" w:rsidTr="009B7431">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5662EA99" w14:textId="77777777" w:rsidR="008518CC" w:rsidRPr="00187F5C" w:rsidRDefault="008518CC"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9"/>
          </w:tcPr>
          <w:p w14:paraId="2BCEC12E" w14:textId="267A3B6E" w:rsidR="008518CC" w:rsidRPr="00187F5C" w:rsidRDefault="008518CC"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w:t>
            </w:r>
            <w:r w:rsidR="001C6A68" w:rsidRPr="00187F5C">
              <w:rPr>
                <w:rFonts w:eastAsia="Calibri" w:cs="Times New Roman"/>
              </w:rPr>
              <w:t>16</w:t>
            </w:r>
            <w:r w:rsidRPr="00187F5C">
              <w:rPr>
                <w:rFonts w:eastAsia="Calibri" w:cs="Times New Roman"/>
              </w:rPr>
              <w:t xml:space="preserve">  </w:t>
            </w:r>
            <w:r w:rsidR="001C6A68" w:rsidRPr="00187F5C">
              <w:rPr>
                <w:rFonts w:eastAsia="Calibri" w:cs="Times New Roman"/>
              </w:rPr>
              <w:t>Osnovno, srednjoškolsko i visoko obrazovanje</w:t>
            </w:r>
          </w:p>
        </w:tc>
      </w:tr>
      <w:tr w:rsidR="008518CC" w:rsidRPr="00187F5C" w14:paraId="7F2EFE47" w14:textId="77777777" w:rsidTr="009B743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6737EEB2" w14:textId="77777777" w:rsidR="008518CC" w:rsidRPr="00187F5C" w:rsidRDefault="008518CC"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9"/>
          </w:tcPr>
          <w:p w14:paraId="67CD1467" w14:textId="3598F2BC" w:rsidR="008518CC" w:rsidRPr="00187F5C" w:rsidRDefault="004A5278" w:rsidP="00C51A1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1016A101601</w:t>
            </w:r>
            <w:r w:rsidR="008518CC" w:rsidRPr="00187F5C">
              <w:rPr>
                <w:rFonts w:eastAsia="Calibri" w:cs="Times New Roman"/>
              </w:rPr>
              <w:t xml:space="preserve"> </w:t>
            </w:r>
            <w:r w:rsidR="008F7A42" w:rsidRPr="00187F5C">
              <w:rPr>
                <w:rFonts w:eastAsia="Calibri" w:cs="Times New Roman"/>
              </w:rPr>
              <w:t>Školarine</w:t>
            </w:r>
          </w:p>
          <w:p w14:paraId="3D832610" w14:textId="20758699" w:rsidR="008518CC" w:rsidRPr="00187F5C" w:rsidRDefault="004A5278" w:rsidP="00C51A1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1016A101602</w:t>
            </w:r>
            <w:r w:rsidR="008518CC" w:rsidRPr="00187F5C">
              <w:rPr>
                <w:rFonts w:eastAsia="Calibri" w:cs="Times New Roman"/>
              </w:rPr>
              <w:t xml:space="preserve"> </w:t>
            </w:r>
            <w:r w:rsidR="001A6FBC" w:rsidRPr="00187F5C">
              <w:rPr>
                <w:rFonts w:eastAsia="Calibri" w:cs="Times New Roman"/>
              </w:rPr>
              <w:t>Stipendije</w:t>
            </w:r>
          </w:p>
          <w:p w14:paraId="7F4A30D3" w14:textId="5B5FCE8E" w:rsidR="001A6FBC" w:rsidRPr="00187F5C" w:rsidRDefault="004A5278" w:rsidP="00C51A1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1016A101603</w:t>
            </w:r>
            <w:r w:rsidR="001A6FBC" w:rsidRPr="00187F5C">
              <w:rPr>
                <w:rFonts w:eastAsia="Calibri" w:cs="Times New Roman"/>
              </w:rPr>
              <w:t xml:space="preserve"> Tekuće donacije – osnovno obrazovanje</w:t>
            </w:r>
          </w:p>
          <w:p w14:paraId="4194A948" w14:textId="5BBBE1F8" w:rsidR="001A6FBC" w:rsidRPr="00187F5C" w:rsidRDefault="004A5278" w:rsidP="00C51A1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1016A101604</w:t>
            </w:r>
            <w:r w:rsidR="001A6FBC" w:rsidRPr="00187F5C">
              <w:rPr>
                <w:rFonts w:eastAsia="Calibri" w:cs="Times New Roman"/>
              </w:rPr>
              <w:t xml:space="preserve"> Tekuće donacije – srednje obrazovanje</w:t>
            </w:r>
          </w:p>
        </w:tc>
      </w:tr>
      <w:tr w:rsidR="008518CC" w:rsidRPr="00187F5C" w14:paraId="54CFBC47" w14:textId="77777777" w:rsidTr="009B7431">
        <w:trPr>
          <w:trHeight w:val="542"/>
        </w:trPr>
        <w:tc>
          <w:tcPr>
            <w:cnfStyle w:val="001000000000" w:firstRow="0" w:lastRow="0" w:firstColumn="1" w:lastColumn="0" w:oddVBand="0" w:evenVBand="0" w:oddHBand="0" w:evenHBand="0" w:firstRowFirstColumn="0" w:firstRowLastColumn="0" w:lastRowFirstColumn="0" w:lastRowLastColumn="0"/>
            <w:tcW w:w="2135" w:type="dxa"/>
            <w:vMerge w:val="restart"/>
          </w:tcPr>
          <w:p w14:paraId="48DDE2CD" w14:textId="77777777" w:rsidR="008518CC" w:rsidRPr="00187F5C" w:rsidRDefault="008518CC" w:rsidP="009B7431">
            <w:pPr>
              <w:rPr>
                <w:rFonts w:eastAsia="Calibri" w:cs="Arial"/>
                <w:b w:val="0"/>
                <w:bCs w:val="0"/>
                <w:sz w:val="22"/>
                <w:szCs w:val="22"/>
              </w:rPr>
            </w:pPr>
          </w:p>
          <w:p w14:paraId="0352B9CE" w14:textId="77777777" w:rsidR="008518CC" w:rsidRPr="00187F5C" w:rsidRDefault="008518CC" w:rsidP="009B7431">
            <w:pPr>
              <w:rPr>
                <w:rFonts w:eastAsia="Calibri" w:cs="Arial"/>
                <w:b w:val="0"/>
                <w:bCs w:val="0"/>
                <w:sz w:val="22"/>
                <w:szCs w:val="22"/>
              </w:rPr>
            </w:pPr>
          </w:p>
          <w:p w14:paraId="17AEB375" w14:textId="77777777" w:rsidR="008518CC" w:rsidRPr="00187F5C" w:rsidRDefault="008518CC" w:rsidP="009B7431">
            <w:pPr>
              <w:rPr>
                <w:rFonts w:eastAsia="Calibri" w:cs="Arial"/>
                <w:b w:val="0"/>
                <w:bCs w:val="0"/>
                <w:sz w:val="22"/>
                <w:szCs w:val="22"/>
              </w:rPr>
            </w:pPr>
          </w:p>
          <w:p w14:paraId="24275C03" w14:textId="77777777" w:rsidR="008518CC" w:rsidRPr="00187F5C" w:rsidRDefault="008518CC" w:rsidP="009B7431">
            <w:pPr>
              <w:rPr>
                <w:rFonts w:eastAsia="Calibri" w:cs="Arial"/>
                <w:b w:val="0"/>
                <w:bCs w:val="0"/>
                <w:sz w:val="22"/>
                <w:szCs w:val="22"/>
              </w:rPr>
            </w:pPr>
          </w:p>
          <w:p w14:paraId="150194AB" w14:textId="77777777" w:rsidR="008518CC" w:rsidRPr="00187F5C" w:rsidRDefault="008518CC"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78B112B9" w14:textId="77777777" w:rsidR="008518CC" w:rsidRPr="00187F5C" w:rsidRDefault="008518CC"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3C2842A9" w14:textId="77777777" w:rsidR="008518CC" w:rsidRPr="00187F5C" w:rsidRDefault="008518CC"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6F92262F" w14:textId="77777777" w:rsidR="008518CC" w:rsidRPr="00187F5C" w:rsidRDefault="008518CC"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8518CC" w:rsidRPr="00187F5C" w14:paraId="44E35E78" w14:textId="77777777" w:rsidTr="009B7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vMerge/>
          </w:tcPr>
          <w:p w14:paraId="4076DC84" w14:textId="77777777" w:rsidR="008518CC" w:rsidRPr="00187F5C" w:rsidRDefault="008518CC" w:rsidP="009B7431">
            <w:pPr>
              <w:spacing w:before="0"/>
              <w:jc w:val="center"/>
              <w:rPr>
                <w:rFonts w:eastAsia="Calibri" w:cs="Arial"/>
              </w:rPr>
            </w:pPr>
          </w:p>
        </w:tc>
        <w:tc>
          <w:tcPr>
            <w:tcW w:w="1678" w:type="dxa"/>
            <w:gridSpan w:val="3"/>
          </w:tcPr>
          <w:p w14:paraId="2AF67CEF"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4D23B384"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6DAAAEDC" w14:textId="77777777" w:rsidR="008518CC" w:rsidRPr="00187F5C" w:rsidRDefault="008518CC"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3"/>
          </w:tcPr>
          <w:p w14:paraId="48031AF1"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3A2D747B"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7CDA5FDB"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609C5835"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68F0C8A3"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784DF7D1"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62290EA0"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5C22FA26"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8518CC" w:rsidRPr="00187F5C" w14:paraId="2D66C0F9" w14:textId="77777777" w:rsidTr="009B7431">
        <w:trPr>
          <w:trHeight w:val="562"/>
        </w:trPr>
        <w:tc>
          <w:tcPr>
            <w:cnfStyle w:val="001000000000" w:firstRow="0" w:lastRow="0" w:firstColumn="1" w:lastColumn="0" w:oddVBand="0" w:evenVBand="0" w:oddHBand="0" w:evenHBand="0" w:firstRowFirstColumn="0" w:firstRowLastColumn="0" w:lastRowFirstColumn="0" w:lastRowLastColumn="0"/>
            <w:tcW w:w="2135" w:type="dxa"/>
          </w:tcPr>
          <w:p w14:paraId="693D4944" w14:textId="7FC0B971" w:rsidR="00792D04" w:rsidRPr="00187F5C" w:rsidRDefault="004A5278" w:rsidP="00792D04">
            <w:pPr>
              <w:rPr>
                <w:rFonts w:eastAsia="Calibri" w:cs="Times New Roman"/>
              </w:rPr>
            </w:pPr>
            <w:r w:rsidRPr="004A5278">
              <w:rPr>
                <w:rFonts w:eastAsia="Calibri" w:cs="Times New Roman"/>
              </w:rPr>
              <w:t>1016A101601</w:t>
            </w:r>
            <w:r w:rsidR="00792D04" w:rsidRPr="00187F5C">
              <w:rPr>
                <w:rFonts w:eastAsia="Calibri" w:cs="Times New Roman"/>
              </w:rPr>
              <w:t>Školarine</w:t>
            </w:r>
          </w:p>
          <w:p w14:paraId="1C9D7139" w14:textId="77777777" w:rsidR="008518CC" w:rsidRPr="00187F5C" w:rsidRDefault="008518CC" w:rsidP="009B7431">
            <w:pPr>
              <w:rPr>
                <w:rFonts w:eastAsia="Calibri" w:cs="Times New Roman"/>
              </w:rPr>
            </w:pPr>
          </w:p>
        </w:tc>
        <w:tc>
          <w:tcPr>
            <w:tcW w:w="1678" w:type="dxa"/>
            <w:gridSpan w:val="3"/>
          </w:tcPr>
          <w:p w14:paraId="5F0D6A0D" w14:textId="12922DD3" w:rsidR="008518CC" w:rsidRPr="00187F5C" w:rsidRDefault="0037305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2.580,00</w:t>
            </w:r>
          </w:p>
        </w:tc>
        <w:tc>
          <w:tcPr>
            <w:tcW w:w="1683" w:type="dxa"/>
            <w:gridSpan w:val="3"/>
          </w:tcPr>
          <w:p w14:paraId="20AA6677" w14:textId="15CBEDE2" w:rsidR="008518CC" w:rsidRPr="00187F5C" w:rsidRDefault="00792D04"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2.400,00</w:t>
            </w:r>
          </w:p>
        </w:tc>
        <w:tc>
          <w:tcPr>
            <w:tcW w:w="1320" w:type="dxa"/>
            <w:gridSpan w:val="3"/>
          </w:tcPr>
          <w:p w14:paraId="4429B2BB" w14:textId="58D17329" w:rsidR="008518CC"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2.400,00</w:t>
            </w:r>
          </w:p>
        </w:tc>
        <w:tc>
          <w:tcPr>
            <w:tcW w:w="1569" w:type="dxa"/>
            <w:gridSpan w:val="3"/>
          </w:tcPr>
          <w:p w14:paraId="0EBA7F10" w14:textId="5672FDEA" w:rsidR="008518CC"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2.400,00</w:t>
            </w:r>
          </w:p>
        </w:tc>
        <w:tc>
          <w:tcPr>
            <w:tcW w:w="795" w:type="dxa"/>
            <w:gridSpan w:val="2"/>
          </w:tcPr>
          <w:p w14:paraId="23A93519" w14:textId="77777777" w:rsidR="008518CC" w:rsidRPr="00187F5C" w:rsidRDefault="008518CC"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8518CC" w:rsidRPr="00187F5C" w14:paraId="4BC8C627" w14:textId="77777777" w:rsidTr="009B743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35" w:type="dxa"/>
            <w:gridSpan w:val="2"/>
          </w:tcPr>
          <w:p w14:paraId="24E9141B" w14:textId="7BBFC245" w:rsidR="00792D04" w:rsidRPr="00187F5C" w:rsidRDefault="004A5278" w:rsidP="00792D04">
            <w:pPr>
              <w:rPr>
                <w:rFonts w:eastAsia="Calibri" w:cs="Times New Roman"/>
              </w:rPr>
            </w:pPr>
            <w:r w:rsidRPr="004A5278">
              <w:rPr>
                <w:rFonts w:eastAsia="Calibri" w:cs="Times New Roman"/>
              </w:rPr>
              <w:t>1016A10160</w:t>
            </w:r>
            <w:r>
              <w:rPr>
                <w:rFonts w:eastAsia="Calibri" w:cs="Times New Roman"/>
              </w:rPr>
              <w:t>2</w:t>
            </w:r>
            <w:r w:rsidR="00792D04" w:rsidRPr="00187F5C">
              <w:rPr>
                <w:rFonts w:eastAsia="Calibri" w:cs="Times New Roman"/>
              </w:rPr>
              <w:t xml:space="preserve"> Stipendije</w:t>
            </w:r>
          </w:p>
          <w:p w14:paraId="5A05CF78" w14:textId="041496C7" w:rsidR="008518CC" w:rsidRPr="00187F5C" w:rsidRDefault="008518CC" w:rsidP="009B7431">
            <w:pPr>
              <w:spacing w:before="0"/>
              <w:rPr>
                <w:rFonts w:eastAsia="Times New Roman" w:cs="Arial"/>
                <w:b w:val="0"/>
                <w:bCs w:val="0"/>
                <w:highlight w:val="yellow"/>
                <w:lang w:eastAsia="hr-HR"/>
              </w:rPr>
            </w:pPr>
          </w:p>
        </w:tc>
        <w:tc>
          <w:tcPr>
            <w:tcW w:w="1578" w:type="dxa"/>
            <w:gridSpan w:val="2"/>
          </w:tcPr>
          <w:p w14:paraId="2BF52595" w14:textId="0C6EBAA5" w:rsidR="008518CC" w:rsidRPr="00187F5C" w:rsidRDefault="0037305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highlight w:val="yellow"/>
              </w:rPr>
            </w:pPr>
            <w:r>
              <w:rPr>
                <w:rFonts w:eastAsia="Calibri" w:cs="Arial"/>
              </w:rPr>
              <w:t>8.800,00</w:t>
            </w:r>
          </w:p>
        </w:tc>
        <w:tc>
          <w:tcPr>
            <w:tcW w:w="1683" w:type="dxa"/>
            <w:gridSpan w:val="3"/>
          </w:tcPr>
          <w:p w14:paraId="76AF89AF" w14:textId="13C45629" w:rsidR="008518CC" w:rsidRPr="00187F5C" w:rsidRDefault="00792D04"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7.000,00</w:t>
            </w:r>
          </w:p>
        </w:tc>
        <w:tc>
          <w:tcPr>
            <w:tcW w:w="1320" w:type="dxa"/>
            <w:gridSpan w:val="3"/>
          </w:tcPr>
          <w:p w14:paraId="4742067E" w14:textId="15AFC336" w:rsidR="008518CC"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7.000,00</w:t>
            </w:r>
          </w:p>
        </w:tc>
        <w:tc>
          <w:tcPr>
            <w:tcW w:w="1569" w:type="dxa"/>
            <w:gridSpan w:val="3"/>
          </w:tcPr>
          <w:p w14:paraId="4AFFFCCB" w14:textId="52DDBB6A" w:rsidR="008518CC"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7.000,00</w:t>
            </w:r>
          </w:p>
        </w:tc>
        <w:tc>
          <w:tcPr>
            <w:tcW w:w="795" w:type="dxa"/>
            <w:gridSpan w:val="2"/>
          </w:tcPr>
          <w:p w14:paraId="5991DC99"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n/p</w:t>
            </w:r>
          </w:p>
        </w:tc>
      </w:tr>
      <w:tr w:rsidR="00792D04" w:rsidRPr="00187F5C" w14:paraId="38766D2B" w14:textId="77777777" w:rsidTr="009B7431">
        <w:trPr>
          <w:trHeight w:val="562"/>
        </w:trPr>
        <w:tc>
          <w:tcPr>
            <w:cnfStyle w:val="001000000000" w:firstRow="0" w:lastRow="0" w:firstColumn="1" w:lastColumn="0" w:oddVBand="0" w:evenVBand="0" w:oddHBand="0" w:evenHBand="0" w:firstRowFirstColumn="0" w:firstRowLastColumn="0" w:lastRowFirstColumn="0" w:lastRowLastColumn="0"/>
            <w:tcW w:w="2235" w:type="dxa"/>
            <w:gridSpan w:val="2"/>
          </w:tcPr>
          <w:p w14:paraId="295D0B3F" w14:textId="62C69B80" w:rsidR="00792D04" w:rsidRPr="00187F5C" w:rsidRDefault="004A5278" w:rsidP="00792D04">
            <w:pPr>
              <w:rPr>
                <w:rFonts w:eastAsia="Calibri" w:cs="Times New Roman"/>
              </w:rPr>
            </w:pPr>
            <w:r w:rsidRPr="004A5278">
              <w:rPr>
                <w:rFonts w:eastAsia="Calibri" w:cs="Times New Roman"/>
              </w:rPr>
              <w:t>1016A10160</w:t>
            </w:r>
            <w:r>
              <w:rPr>
                <w:rFonts w:eastAsia="Calibri" w:cs="Times New Roman"/>
              </w:rPr>
              <w:t>3</w:t>
            </w:r>
            <w:r w:rsidR="00792D04" w:rsidRPr="00187F5C">
              <w:rPr>
                <w:rFonts w:eastAsia="Calibri" w:cs="Times New Roman"/>
              </w:rPr>
              <w:t xml:space="preserve"> Tekuće donacije – osnovno obrazovanje</w:t>
            </w:r>
          </w:p>
        </w:tc>
        <w:tc>
          <w:tcPr>
            <w:tcW w:w="1578" w:type="dxa"/>
            <w:gridSpan w:val="2"/>
          </w:tcPr>
          <w:p w14:paraId="71854381" w14:textId="6E88402A" w:rsidR="00792D04" w:rsidRPr="00187F5C" w:rsidRDefault="0037305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0,00</w:t>
            </w:r>
          </w:p>
        </w:tc>
        <w:tc>
          <w:tcPr>
            <w:tcW w:w="1683" w:type="dxa"/>
            <w:gridSpan w:val="3"/>
          </w:tcPr>
          <w:p w14:paraId="207BA0FA" w14:textId="25371951" w:rsidR="00792D04" w:rsidRPr="00187F5C" w:rsidRDefault="00792D04"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300,00</w:t>
            </w:r>
          </w:p>
        </w:tc>
        <w:tc>
          <w:tcPr>
            <w:tcW w:w="1320" w:type="dxa"/>
            <w:gridSpan w:val="3"/>
          </w:tcPr>
          <w:p w14:paraId="41DB6D10" w14:textId="5602A604" w:rsidR="00792D04"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300,00</w:t>
            </w:r>
          </w:p>
        </w:tc>
        <w:tc>
          <w:tcPr>
            <w:tcW w:w="1569" w:type="dxa"/>
            <w:gridSpan w:val="3"/>
          </w:tcPr>
          <w:p w14:paraId="19F3DB47" w14:textId="3300B5AF" w:rsidR="00792D04"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300,00</w:t>
            </w:r>
          </w:p>
        </w:tc>
        <w:tc>
          <w:tcPr>
            <w:tcW w:w="795" w:type="dxa"/>
            <w:gridSpan w:val="2"/>
          </w:tcPr>
          <w:p w14:paraId="3B2FEBD0" w14:textId="32E26A6D" w:rsidR="00792D04" w:rsidRPr="00187F5C" w:rsidRDefault="004A5278"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n/p</w:t>
            </w:r>
          </w:p>
        </w:tc>
      </w:tr>
      <w:tr w:rsidR="00792D04" w:rsidRPr="00187F5C" w14:paraId="1CF1BED5" w14:textId="77777777" w:rsidTr="009B743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235" w:type="dxa"/>
            <w:gridSpan w:val="2"/>
          </w:tcPr>
          <w:p w14:paraId="0F1FEBCE" w14:textId="44453712" w:rsidR="00792D04" w:rsidRPr="00187F5C" w:rsidRDefault="004A5278" w:rsidP="00792D04">
            <w:pPr>
              <w:rPr>
                <w:rFonts w:eastAsia="Calibri" w:cs="Times New Roman"/>
              </w:rPr>
            </w:pPr>
            <w:r w:rsidRPr="004A5278">
              <w:rPr>
                <w:rFonts w:eastAsia="Calibri" w:cs="Times New Roman"/>
              </w:rPr>
              <w:t>1016A10160</w:t>
            </w:r>
            <w:r>
              <w:rPr>
                <w:rFonts w:eastAsia="Calibri" w:cs="Times New Roman"/>
              </w:rPr>
              <w:t xml:space="preserve">4 </w:t>
            </w:r>
            <w:r w:rsidR="00792D04" w:rsidRPr="00187F5C">
              <w:rPr>
                <w:rFonts w:eastAsia="Calibri" w:cs="Times New Roman"/>
              </w:rPr>
              <w:t>Tekuće donacije – srednje obrazovanje</w:t>
            </w:r>
          </w:p>
        </w:tc>
        <w:tc>
          <w:tcPr>
            <w:tcW w:w="1578" w:type="dxa"/>
            <w:gridSpan w:val="2"/>
          </w:tcPr>
          <w:p w14:paraId="56A5F582" w14:textId="1908824A" w:rsidR="00792D04" w:rsidRPr="00187F5C" w:rsidRDefault="00792D04"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0,00</w:t>
            </w:r>
          </w:p>
        </w:tc>
        <w:tc>
          <w:tcPr>
            <w:tcW w:w="1683" w:type="dxa"/>
            <w:gridSpan w:val="3"/>
          </w:tcPr>
          <w:p w14:paraId="37C8547E" w14:textId="3987146A" w:rsidR="00792D04" w:rsidRPr="00187F5C" w:rsidRDefault="00792D04"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500,00</w:t>
            </w:r>
          </w:p>
        </w:tc>
        <w:tc>
          <w:tcPr>
            <w:tcW w:w="1320" w:type="dxa"/>
            <w:gridSpan w:val="3"/>
          </w:tcPr>
          <w:p w14:paraId="1B5E3E91" w14:textId="292A8A64" w:rsidR="00792D04"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500,00</w:t>
            </w:r>
          </w:p>
        </w:tc>
        <w:tc>
          <w:tcPr>
            <w:tcW w:w="1569" w:type="dxa"/>
            <w:gridSpan w:val="3"/>
          </w:tcPr>
          <w:p w14:paraId="0992FD85" w14:textId="03D54F37" w:rsidR="00792D04"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500,00</w:t>
            </w:r>
          </w:p>
        </w:tc>
        <w:tc>
          <w:tcPr>
            <w:tcW w:w="795" w:type="dxa"/>
            <w:gridSpan w:val="2"/>
          </w:tcPr>
          <w:p w14:paraId="67149DAC" w14:textId="30EF8803" w:rsidR="00792D04" w:rsidRPr="00187F5C" w:rsidRDefault="004A527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n/p</w:t>
            </w:r>
          </w:p>
        </w:tc>
      </w:tr>
      <w:tr w:rsidR="008518CC" w:rsidRPr="00187F5C" w14:paraId="2D379157" w14:textId="77777777" w:rsidTr="009B7431">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5"/>
          </w:tcPr>
          <w:p w14:paraId="7066A792" w14:textId="77777777" w:rsidR="008518CC" w:rsidRPr="00187F5C" w:rsidRDefault="008518CC" w:rsidP="009B7431">
            <w:pPr>
              <w:spacing w:before="0"/>
              <w:jc w:val="center"/>
              <w:rPr>
                <w:rFonts w:eastAsia="Calibri" w:cs="Arial"/>
                <w:sz w:val="22"/>
                <w:szCs w:val="22"/>
              </w:rPr>
            </w:pPr>
            <w:r w:rsidRPr="00187F5C">
              <w:rPr>
                <w:rFonts w:eastAsia="Calibri" w:cs="Arial"/>
                <w:sz w:val="22"/>
                <w:szCs w:val="22"/>
              </w:rPr>
              <w:t>Pokazatelji rezultata</w:t>
            </w:r>
          </w:p>
        </w:tc>
      </w:tr>
      <w:tr w:rsidR="008518CC" w:rsidRPr="00187F5C" w14:paraId="2510419E" w14:textId="77777777" w:rsidTr="009B7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tcPr>
          <w:p w14:paraId="47CF6F7A" w14:textId="77777777" w:rsidR="008518CC" w:rsidRPr="00187F5C" w:rsidRDefault="008518CC" w:rsidP="009B7431">
            <w:pPr>
              <w:spacing w:before="0"/>
              <w:jc w:val="center"/>
              <w:rPr>
                <w:rFonts w:eastAsia="Calibri" w:cs="Arial"/>
              </w:rPr>
            </w:pPr>
            <w:r w:rsidRPr="00187F5C">
              <w:rPr>
                <w:rFonts w:eastAsia="Calibri" w:cs="Arial"/>
              </w:rPr>
              <w:t>Naziv pokazatelja rezultata</w:t>
            </w:r>
          </w:p>
        </w:tc>
        <w:tc>
          <w:tcPr>
            <w:tcW w:w="1913" w:type="dxa"/>
            <w:gridSpan w:val="4"/>
          </w:tcPr>
          <w:p w14:paraId="7BF46FFC"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6B79207D"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20E044B0"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6B7CF5B"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49AB178"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1D973983"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D86262A"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E72EF5A"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tcPr>
          <w:p w14:paraId="0A551E39"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7E7531F7"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710AD8F3"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831C4CF" w14:textId="77777777" w:rsidR="008518CC" w:rsidRPr="00187F5C" w:rsidRDefault="008518CC"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8580DA5" w14:textId="77777777" w:rsidR="008518CC" w:rsidRPr="00187F5C" w:rsidRDefault="008518CC"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8518CC" w:rsidRPr="00187F5C" w14:paraId="402DC592" w14:textId="77777777" w:rsidTr="009B7431">
        <w:trPr>
          <w:trHeight w:val="562"/>
        </w:trPr>
        <w:tc>
          <w:tcPr>
            <w:cnfStyle w:val="001000000000" w:firstRow="0" w:lastRow="0" w:firstColumn="1" w:lastColumn="0" w:oddVBand="0" w:evenVBand="0" w:oddHBand="0" w:evenHBand="0" w:firstRowFirstColumn="0" w:firstRowLastColumn="0" w:lastRowFirstColumn="0" w:lastRowLastColumn="0"/>
            <w:tcW w:w="2135" w:type="dxa"/>
          </w:tcPr>
          <w:p w14:paraId="7BB21998" w14:textId="467AFAB1" w:rsidR="008518CC" w:rsidRPr="00187F5C" w:rsidRDefault="008518CC" w:rsidP="009B7431">
            <w:pPr>
              <w:spacing w:before="0" w:after="200" w:line="276" w:lineRule="auto"/>
              <w:contextualSpacing/>
              <w:rPr>
                <w:rFonts w:eastAsia="Calibri" w:cs="Times New Roman"/>
                <w:b w:val="0"/>
                <w:bCs w:val="0"/>
                <w:caps/>
              </w:rPr>
            </w:pPr>
            <w:r w:rsidRPr="00187F5C">
              <w:rPr>
                <w:rFonts w:eastAsia="Calibri" w:cs="Times New Roman"/>
              </w:rPr>
              <w:t xml:space="preserve">broj </w:t>
            </w:r>
            <w:r w:rsidR="00792D04" w:rsidRPr="00187F5C">
              <w:rPr>
                <w:rFonts w:eastAsia="Calibri" w:cs="Times New Roman"/>
              </w:rPr>
              <w:t>dodijeljenih učeničkih naknada</w:t>
            </w:r>
          </w:p>
          <w:p w14:paraId="7A8CDC31" w14:textId="77777777" w:rsidR="008518CC" w:rsidRPr="00187F5C" w:rsidRDefault="008518CC" w:rsidP="009B7431">
            <w:pPr>
              <w:rPr>
                <w:rFonts w:eastAsia="Calibri" w:cs="Arial"/>
                <w:b w:val="0"/>
                <w:bCs w:val="0"/>
              </w:rPr>
            </w:pPr>
          </w:p>
        </w:tc>
        <w:tc>
          <w:tcPr>
            <w:tcW w:w="1678" w:type="dxa"/>
            <w:gridSpan w:val="3"/>
          </w:tcPr>
          <w:p w14:paraId="08E84D4C" w14:textId="409C7179" w:rsidR="008518CC"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w:t>
            </w:r>
          </w:p>
        </w:tc>
        <w:tc>
          <w:tcPr>
            <w:tcW w:w="1683" w:type="dxa"/>
            <w:gridSpan w:val="3"/>
          </w:tcPr>
          <w:p w14:paraId="52EA1C13" w14:textId="14FC4DCC" w:rsidR="008518CC"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6</w:t>
            </w:r>
          </w:p>
        </w:tc>
        <w:tc>
          <w:tcPr>
            <w:tcW w:w="1320" w:type="dxa"/>
            <w:gridSpan w:val="3"/>
          </w:tcPr>
          <w:p w14:paraId="7A43D8F8" w14:textId="196C6242" w:rsidR="008518CC"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6</w:t>
            </w:r>
          </w:p>
        </w:tc>
        <w:tc>
          <w:tcPr>
            <w:tcW w:w="1227" w:type="dxa"/>
          </w:tcPr>
          <w:p w14:paraId="17E79AA8" w14:textId="69A52D78" w:rsidR="008518CC"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6</w:t>
            </w:r>
          </w:p>
        </w:tc>
        <w:tc>
          <w:tcPr>
            <w:tcW w:w="1137" w:type="dxa"/>
            <w:gridSpan w:val="4"/>
          </w:tcPr>
          <w:p w14:paraId="2B24DC8D" w14:textId="50EE2B26" w:rsidR="008518CC" w:rsidRPr="00187F5C" w:rsidRDefault="008518CC"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1D13DF">
              <w:rPr>
                <w:rFonts w:eastAsia="Calibri" w:cs="Arial"/>
              </w:rPr>
              <w:t>6</w:t>
            </w:r>
          </w:p>
        </w:tc>
      </w:tr>
      <w:tr w:rsidR="008518CC" w:rsidRPr="00187F5C" w14:paraId="4FA32117" w14:textId="77777777" w:rsidTr="009B743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tcPr>
          <w:p w14:paraId="37013C4B" w14:textId="53345ED3" w:rsidR="008518CC" w:rsidRPr="00187F5C" w:rsidRDefault="008518CC" w:rsidP="009B7431">
            <w:pPr>
              <w:rPr>
                <w:rFonts w:eastAsia="Calibri" w:cs="Arial"/>
                <w:b w:val="0"/>
                <w:bCs w:val="0"/>
              </w:rPr>
            </w:pPr>
            <w:r w:rsidRPr="00187F5C">
              <w:rPr>
                <w:rFonts w:eastAsia="Calibri" w:cs="Times New Roman"/>
              </w:rPr>
              <w:t xml:space="preserve">broj </w:t>
            </w:r>
            <w:r w:rsidR="00792D04" w:rsidRPr="00187F5C">
              <w:rPr>
                <w:rFonts w:eastAsia="Calibri" w:cs="Times New Roman"/>
              </w:rPr>
              <w:t>dodijeljenih stipendija</w:t>
            </w:r>
            <w:r w:rsidRPr="00187F5C">
              <w:rPr>
                <w:rFonts w:eastAsia="Calibri" w:cs="Arial"/>
                <w:b w:val="0"/>
                <w:bCs w:val="0"/>
              </w:rPr>
              <w:t xml:space="preserve"> </w:t>
            </w:r>
          </w:p>
        </w:tc>
        <w:tc>
          <w:tcPr>
            <w:tcW w:w="1678" w:type="dxa"/>
            <w:gridSpan w:val="3"/>
          </w:tcPr>
          <w:p w14:paraId="4572E34F" w14:textId="0C7A0848" w:rsidR="008518CC" w:rsidRPr="00187F5C" w:rsidRDefault="0015473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7</w:t>
            </w:r>
          </w:p>
        </w:tc>
        <w:tc>
          <w:tcPr>
            <w:tcW w:w="1683" w:type="dxa"/>
            <w:gridSpan w:val="3"/>
          </w:tcPr>
          <w:p w14:paraId="63873446" w14:textId="02D2133D" w:rsidR="008518CC" w:rsidRPr="00187F5C" w:rsidRDefault="0015473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9</w:t>
            </w:r>
          </w:p>
        </w:tc>
        <w:tc>
          <w:tcPr>
            <w:tcW w:w="1320" w:type="dxa"/>
            <w:gridSpan w:val="3"/>
          </w:tcPr>
          <w:p w14:paraId="54ED54D1" w14:textId="2C6F0AF5" w:rsidR="008518CC" w:rsidRPr="00187F5C" w:rsidRDefault="0015473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9</w:t>
            </w:r>
          </w:p>
        </w:tc>
        <w:tc>
          <w:tcPr>
            <w:tcW w:w="1569" w:type="dxa"/>
            <w:gridSpan w:val="3"/>
          </w:tcPr>
          <w:p w14:paraId="2FDBCBA4" w14:textId="6509975F" w:rsidR="008518CC" w:rsidRPr="00187F5C" w:rsidRDefault="00154732" w:rsidP="00154732">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9</w:t>
            </w:r>
          </w:p>
        </w:tc>
        <w:tc>
          <w:tcPr>
            <w:tcW w:w="795" w:type="dxa"/>
            <w:gridSpan w:val="2"/>
          </w:tcPr>
          <w:p w14:paraId="1E2013C5" w14:textId="29DDAF9C" w:rsidR="008518CC" w:rsidRPr="00187F5C" w:rsidRDefault="001D13DF" w:rsidP="009B7431">
            <w:pPr>
              <w:cnfStyle w:val="000000100000" w:firstRow="0" w:lastRow="0" w:firstColumn="0" w:lastColumn="0" w:oddVBand="0" w:evenVBand="0" w:oddHBand="1" w:evenHBand="0" w:firstRowFirstColumn="0" w:firstRowLastColumn="0" w:lastRowFirstColumn="0" w:lastRowLastColumn="0"/>
              <w:rPr>
                <w:rFonts w:eastAsia="Calibri" w:cs="Arial"/>
                <w:highlight w:val="yellow"/>
              </w:rPr>
            </w:pPr>
            <w:r>
              <w:rPr>
                <w:rFonts w:eastAsia="Calibri" w:cs="Arial"/>
              </w:rPr>
              <w:t>9</w:t>
            </w:r>
          </w:p>
        </w:tc>
      </w:tr>
      <w:tr w:rsidR="00792D04" w:rsidRPr="00187F5C" w14:paraId="782D1414" w14:textId="77777777" w:rsidTr="009B7431">
        <w:trPr>
          <w:trHeight w:val="562"/>
        </w:trPr>
        <w:tc>
          <w:tcPr>
            <w:cnfStyle w:val="001000000000" w:firstRow="0" w:lastRow="0" w:firstColumn="1" w:lastColumn="0" w:oddVBand="0" w:evenVBand="0" w:oddHBand="0" w:evenHBand="0" w:firstRowFirstColumn="0" w:firstRowLastColumn="0" w:lastRowFirstColumn="0" w:lastRowLastColumn="0"/>
            <w:tcW w:w="2135" w:type="dxa"/>
          </w:tcPr>
          <w:p w14:paraId="2E83D8BD" w14:textId="3F289467" w:rsidR="00792D04" w:rsidRPr="00187F5C" w:rsidRDefault="00A459C2" w:rsidP="009B7431">
            <w:pPr>
              <w:rPr>
                <w:rFonts w:eastAsia="Calibri" w:cs="Times New Roman"/>
              </w:rPr>
            </w:pPr>
            <w:r w:rsidRPr="00187F5C">
              <w:rPr>
                <w:rFonts w:eastAsia="Calibri" w:cs="Times New Roman"/>
              </w:rPr>
              <w:t>broj su/financirane nabavke opreme</w:t>
            </w:r>
          </w:p>
        </w:tc>
        <w:tc>
          <w:tcPr>
            <w:tcW w:w="1678" w:type="dxa"/>
            <w:gridSpan w:val="3"/>
          </w:tcPr>
          <w:p w14:paraId="131E9E6F" w14:textId="3617E031" w:rsidR="00792D04"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18B0BEA6" w14:textId="4D00996F" w:rsidR="00792D04"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4F8EB43B" w14:textId="2B0B04CD" w:rsidR="00792D04" w:rsidRPr="00187F5C" w:rsidRDefault="001547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569" w:type="dxa"/>
            <w:gridSpan w:val="3"/>
          </w:tcPr>
          <w:p w14:paraId="30A511AD" w14:textId="559A6E13" w:rsidR="00792D04" w:rsidRPr="00187F5C" w:rsidRDefault="00154732" w:rsidP="00154732">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1</w:t>
            </w:r>
          </w:p>
        </w:tc>
        <w:tc>
          <w:tcPr>
            <w:tcW w:w="795" w:type="dxa"/>
            <w:gridSpan w:val="2"/>
          </w:tcPr>
          <w:p w14:paraId="47A3F64F" w14:textId="7288A7DD" w:rsidR="00792D04" w:rsidRPr="00187F5C" w:rsidRDefault="001D13DF"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p>
        </w:tc>
      </w:tr>
      <w:bookmarkEnd w:id="98"/>
      <w:tr w:rsidR="008518CC" w:rsidRPr="00187F5C" w14:paraId="3211ABFF" w14:textId="77777777" w:rsidTr="00154732">
        <w:trPr>
          <w:gridAfter w:val="1"/>
          <w:cnfStyle w:val="000000100000" w:firstRow="0" w:lastRow="0" w:firstColumn="0" w:lastColumn="0" w:oddVBand="0" w:evenVBand="0" w:oddHBand="1" w:evenHBand="0" w:firstRowFirstColumn="0" w:firstRowLastColumn="0" w:lastRowFirstColumn="0" w:lastRowLastColumn="0"/>
          <w:wAfter w:w="392" w:type="dxa"/>
        </w:trPr>
        <w:tc>
          <w:tcPr>
            <w:cnfStyle w:val="001000000000" w:firstRow="0" w:lastRow="0" w:firstColumn="1" w:lastColumn="0" w:oddVBand="0" w:evenVBand="0" w:oddHBand="0" w:evenHBand="0" w:firstRowFirstColumn="0" w:firstRowLastColumn="0" w:lastRowFirstColumn="0" w:lastRowLastColumn="0"/>
            <w:tcW w:w="2686" w:type="dxa"/>
            <w:gridSpan w:val="3"/>
          </w:tcPr>
          <w:p w14:paraId="403955DC" w14:textId="77777777" w:rsidR="008518CC" w:rsidRPr="00187F5C" w:rsidRDefault="008518CC" w:rsidP="009B7431">
            <w:pPr>
              <w:textAlignment w:val="baseline"/>
              <w:rPr>
                <w:rFonts w:eastAsia="Times New Roman" w:cs="Times New Roman"/>
                <w:b w:val="0"/>
                <w:bCs w:val="0"/>
                <w:caps/>
                <w:lang w:eastAsia="hr-HR"/>
              </w:rPr>
            </w:pPr>
          </w:p>
        </w:tc>
        <w:tc>
          <w:tcPr>
            <w:tcW w:w="3045" w:type="dxa"/>
            <w:gridSpan w:val="6"/>
          </w:tcPr>
          <w:p w14:paraId="729F9EFA" w14:textId="77777777" w:rsidR="008518CC" w:rsidRPr="00187F5C" w:rsidRDefault="008518CC" w:rsidP="009B743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3057" w:type="dxa"/>
            <w:gridSpan w:val="5"/>
          </w:tcPr>
          <w:p w14:paraId="70A2D6A7" w14:textId="77777777" w:rsidR="008518CC" w:rsidRPr="00187F5C" w:rsidRDefault="008518CC" w:rsidP="009B743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8518CC" w:rsidRPr="00187F5C" w14:paraId="2862EA42" w14:textId="77777777" w:rsidTr="00154732">
        <w:trPr>
          <w:gridAfter w:val="1"/>
          <w:wAfter w:w="392" w:type="dxa"/>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225FF379" w14:textId="77777777" w:rsidR="008518CC" w:rsidRPr="00187F5C" w:rsidRDefault="008518CC" w:rsidP="009B7431">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045" w:type="dxa"/>
            <w:gridSpan w:val="6"/>
            <w:hideMark/>
          </w:tcPr>
          <w:p w14:paraId="560C2FEA" w14:textId="77777777" w:rsidR="008518CC" w:rsidRPr="00187F5C" w:rsidRDefault="008518CC" w:rsidP="009B74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NE</w:t>
            </w:r>
          </w:p>
          <w:p w14:paraId="2C96FE5F" w14:textId="77777777" w:rsidR="008518CC" w:rsidRPr="00187F5C" w:rsidRDefault="008518CC" w:rsidP="009B74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7A95E99" w14:textId="77777777" w:rsidR="008518CC" w:rsidRPr="00187F5C" w:rsidRDefault="008518CC" w:rsidP="009B743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3057" w:type="dxa"/>
            <w:gridSpan w:val="5"/>
            <w:hideMark/>
          </w:tcPr>
          <w:p w14:paraId="779EF67C" w14:textId="77777777" w:rsidR="008518CC" w:rsidRPr="00187F5C" w:rsidRDefault="008518CC" w:rsidP="009B7431">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8518CC" w:rsidRPr="00187F5C" w14:paraId="58E8C19C" w14:textId="77777777" w:rsidTr="00154732">
        <w:trPr>
          <w:gridAfter w:val="1"/>
          <w:cnfStyle w:val="000000100000" w:firstRow="0" w:lastRow="0" w:firstColumn="0" w:lastColumn="0" w:oddVBand="0" w:evenVBand="0" w:oddHBand="1" w:evenHBand="0" w:firstRowFirstColumn="0" w:firstRowLastColumn="0" w:lastRowFirstColumn="0" w:lastRowLastColumn="0"/>
          <w:wAfter w:w="392" w:type="dxa"/>
          <w:trHeight w:val="1650"/>
        </w:trPr>
        <w:tc>
          <w:tcPr>
            <w:cnfStyle w:val="001000000000" w:firstRow="0" w:lastRow="0" w:firstColumn="1" w:lastColumn="0" w:oddVBand="0" w:evenVBand="0" w:oddHBand="0" w:evenHBand="0" w:firstRowFirstColumn="0" w:firstRowLastColumn="0" w:lastRowFirstColumn="0" w:lastRowLastColumn="0"/>
            <w:tcW w:w="2686" w:type="dxa"/>
            <w:gridSpan w:val="3"/>
            <w:hideMark/>
          </w:tcPr>
          <w:p w14:paraId="75C1BF83" w14:textId="77777777" w:rsidR="008518CC" w:rsidRPr="00187F5C" w:rsidRDefault="008518CC" w:rsidP="009B7431">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45" w:type="dxa"/>
            <w:gridSpan w:val="6"/>
            <w:hideMark/>
          </w:tcPr>
          <w:p w14:paraId="24DD071E" w14:textId="77777777" w:rsidR="008518CC" w:rsidRPr="00187F5C" w:rsidRDefault="008518CC" w:rsidP="009B743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4. Osigurati uključivo i kvalitetno obrazovanje te promovirati mogućnosti cjeloživotnog učenja </w:t>
            </w:r>
          </w:p>
        </w:tc>
        <w:tc>
          <w:tcPr>
            <w:tcW w:w="3057" w:type="dxa"/>
            <w:gridSpan w:val="5"/>
            <w:hideMark/>
          </w:tcPr>
          <w:p w14:paraId="4E66CD8F" w14:textId="77777777" w:rsidR="008518CC" w:rsidRPr="00187F5C" w:rsidRDefault="008518CC" w:rsidP="009B7431">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2B9DBF5D" wp14:editId="5DC32E59">
                  <wp:extent cx="1009650" cy="990600"/>
                  <wp:effectExtent l="0" t="0" r="0" b="0"/>
                  <wp:docPr id="1995668973" name="Slika 199566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r w:rsidRPr="00187F5C">
              <w:rPr>
                <w:rFonts w:eastAsia="Times New Roman" w:cs="Times New Roman"/>
                <w:lang w:eastAsia="hr-HR"/>
              </w:rPr>
              <w:t> </w:t>
            </w:r>
          </w:p>
        </w:tc>
      </w:tr>
      <w:tr w:rsidR="00154732" w:rsidRPr="00187F5C" w14:paraId="13143AAD" w14:textId="77777777" w:rsidTr="00C51A11">
        <w:trPr>
          <w:gridAfter w:val="1"/>
          <w:wAfter w:w="392" w:type="dxa"/>
          <w:trHeight w:val="496"/>
        </w:trPr>
        <w:tc>
          <w:tcPr>
            <w:cnfStyle w:val="001000000000" w:firstRow="0" w:lastRow="0" w:firstColumn="1" w:lastColumn="0" w:oddVBand="0" w:evenVBand="0" w:oddHBand="0" w:evenHBand="0" w:firstRowFirstColumn="0" w:firstRowLastColumn="0" w:lastRowFirstColumn="0" w:lastRowLastColumn="0"/>
            <w:tcW w:w="2686" w:type="dxa"/>
            <w:gridSpan w:val="3"/>
          </w:tcPr>
          <w:p w14:paraId="745875A1" w14:textId="22384970" w:rsidR="00154732" w:rsidRPr="00187F5C" w:rsidRDefault="00154732" w:rsidP="00C51A11">
            <w:pPr>
              <w:spacing w:before="0"/>
              <w:rPr>
                <w:rFonts w:eastAsia="Times New Roman"/>
                <w:lang w:eastAsia="hr-HR"/>
              </w:rPr>
            </w:pPr>
            <w:r w:rsidRPr="00187F5C">
              <w:t>Nadležnost provedbe mjere:</w:t>
            </w:r>
          </w:p>
        </w:tc>
        <w:tc>
          <w:tcPr>
            <w:tcW w:w="4130" w:type="dxa"/>
            <w:gridSpan w:val="7"/>
          </w:tcPr>
          <w:p w14:paraId="00A59A47" w14:textId="48A4909B" w:rsidR="00154732" w:rsidRPr="00187F5C" w:rsidRDefault="00154732" w:rsidP="00C51A11">
            <w:pPr>
              <w:spacing w:before="0"/>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rPr>
                <w:rFonts w:ascii="Ink Free" w:hAnsi="Ink Free"/>
              </w:rPr>
              <w:t xml:space="preserve"> Općina Tkon</w:t>
            </w:r>
          </w:p>
        </w:tc>
        <w:tc>
          <w:tcPr>
            <w:tcW w:w="1972" w:type="dxa"/>
            <w:gridSpan w:val="4"/>
          </w:tcPr>
          <w:p w14:paraId="6C1C41C6" w14:textId="77777777" w:rsidR="00154732" w:rsidRPr="00187F5C" w:rsidRDefault="00154732" w:rsidP="00C51A11">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tr w:rsidR="00154732" w:rsidRPr="00187F5C" w14:paraId="3F369277" w14:textId="77777777" w:rsidTr="00C51A11">
        <w:trPr>
          <w:gridAfter w:val="1"/>
          <w:cnfStyle w:val="000000100000" w:firstRow="0" w:lastRow="0" w:firstColumn="0" w:lastColumn="0" w:oddVBand="0" w:evenVBand="0" w:oddHBand="1" w:evenHBand="0" w:firstRowFirstColumn="0" w:firstRowLastColumn="0" w:lastRowFirstColumn="0" w:lastRowLastColumn="0"/>
          <w:wAfter w:w="392" w:type="dxa"/>
          <w:trHeight w:val="417"/>
        </w:trPr>
        <w:tc>
          <w:tcPr>
            <w:cnfStyle w:val="001000000000" w:firstRow="0" w:lastRow="0" w:firstColumn="1" w:lastColumn="0" w:oddVBand="0" w:evenVBand="0" w:oddHBand="0" w:evenHBand="0" w:firstRowFirstColumn="0" w:firstRowLastColumn="0" w:lastRowFirstColumn="0" w:lastRowLastColumn="0"/>
            <w:tcW w:w="2686" w:type="dxa"/>
            <w:gridSpan w:val="3"/>
          </w:tcPr>
          <w:p w14:paraId="0A1BB387" w14:textId="7BCFDA57" w:rsidR="00154732" w:rsidRPr="00187F5C" w:rsidRDefault="00154732" w:rsidP="00C51A11">
            <w:pPr>
              <w:spacing w:before="0"/>
              <w:rPr>
                <w:rFonts w:eastAsia="Times New Roman"/>
                <w:lang w:eastAsia="hr-HR"/>
              </w:rPr>
            </w:pPr>
            <w:r w:rsidRPr="00187F5C">
              <w:t>Trošak provedbe mjere:</w:t>
            </w:r>
          </w:p>
        </w:tc>
        <w:tc>
          <w:tcPr>
            <w:tcW w:w="4130" w:type="dxa"/>
            <w:gridSpan w:val="7"/>
          </w:tcPr>
          <w:p w14:paraId="63C2E9C1" w14:textId="11BB868B" w:rsidR="00154732" w:rsidRPr="00187F5C" w:rsidRDefault="00373057" w:rsidP="00C51A11">
            <w:pPr>
              <w:spacing w:befor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t xml:space="preserve">41.980,00 </w:t>
            </w:r>
            <w:r w:rsidR="00154732" w:rsidRPr="00187F5C">
              <w:t>EUR</w:t>
            </w:r>
          </w:p>
        </w:tc>
        <w:tc>
          <w:tcPr>
            <w:tcW w:w="1972" w:type="dxa"/>
            <w:gridSpan w:val="4"/>
          </w:tcPr>
          <w:p w14:paraId="478E754B" w14:textId="77777777" w:rsidR="00154732" w:rsidRPr="00187F5C" w:rsidRDefault="00154732" w:rsidP="00C51A11">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bl>
    <w:p w14:paraId="7BD4881C" w14:textId="77777777" w:rsidR="006C263C" w:rsidRPr="00187F5C" w:rsidRDefault="006C263C" w:rsidP="00992614">
      <w:pPr>
        <w:autoSpaceDE w:val="0"/>
        <w:autoSpaceDN w:val="0"/>
        <w:adjustRightInd w:val="0"/>
        <w:spacing w:before="0" w:after="0" w:line="240" w:lineRule="auto"/>
        <w:rPr>
          <w:rFonts w:cs="Calibri-Bold"/>
          <w:b/>
          <w:bCs/>
          <w:color w:val="549E39" w:themeColor="accent1"/>
          <w:sz w:val="22"/>
          <w:szCs w:val="22"/>
        </w:rPr>
      </w:pPr>
    </w:p>
    <w:p w14:paraId="66AC17A7" w14:textId="151289F9" w:rsidR="00992614" w:rsidRPr="00187F5C" w:rsidRDefault="006C263C" w:rsidP="00992614">
      <w:pPr>
        <w:autoSpaceDE w:val="0"/>
        <w:autoSpaceDN w:val="0"/>
        <w:adjustRightInd w:val="0"/>
        <w:spacing w:before="0" w:after="0" w:line="240" w:lineRule="auto"/>
        <w:rPr>
          <w:rFonts w:ascii="Ink Free" w:hAnsi="Ink Free" w:cs="Calibri-Bold"/>
          <w:b/>
          <w:bCs/>
          <w:color w:val="549E39" w:themeColor="accent1"/>
          <w:sz w:val="36"/>
          <w:szCs w:val="36"/>
          <w:u w:val="single"/>
        </w:rPr>
      </w:pPr>
      <w:r w:rsidRPr="00187F5C">
        <w:rPr>
          <w:rFonts w:ascii="Ink Free" w:hAnsi="Ink Free" w:cs="Calibri-Bold"/>
          <w:b/>
          <w:bCs/>
          <w:color w:val="549E39" w:themeColor="accent1"/>
          <w:sz w:val="36"/>
          <w:szCs w:val="36"/>
        </w:rPr>
        <w:t xml:space="preserve"> </w:t>
      </w:r>
      <w:r w:rsidRPr="00187F5C">
        <w:rPr>
          <w:rFonts w:ascii="Ink Free" w:hAnsi="Ink Free" w:cs="Calibri-Bold"/>
          <w:b/>
          <w:bCs/>
          <w:color w:val="549E39" w:themeColor="accent1"/>
          <w:sz w:val="36"/>
          <w:szCs w:val="36"/>
          <w:u w:val="single"/>
        </w:rPr>
        <w:t>5.</w:t>
      </w:r>
    </w:p>
    <w:tbl>
      <w:tblPr>
        <w:tblStyle w:val="Obinatablica2"/>
        <w:tblW w:w="9180" w:type="dxa"/>
        <w:tblInd w:w="-108" w:type="dxa"/>
        <w:tblLook w:val="04A0" w:firstRow="1" w:lastRow="0" w:firstColumn="1" w:lastColumn="0" w:noHBand="0" w:noVBand="1"/>
      </w:tblPr>
      <w:tblGrid>
        <w:gridCol w:w="108"/>
        <w:gridCol w:w="2027"/>
        <w:gridCol w:w="947"/>
        <w:gridCol w:w="731"/>
        <w:gridCol w:w="235"/>
        <w:gridCol w:w="264"/>
        <w:gridCol w:w="1184"/>
        <w:gridCol w:w="121"/>
        <w:gridCol w:w="706"/>
        <w:gridCol w:w="493"/>
        <w:gridCol w:w="1227"/>
        <w:gridCol w:w="55"/>
        <w:gridCol w:w="287"/>
        <w:gridCol w:w="512"/>
        <w:gridCol w:w="271"/>
        <w:gridCol w:w="12"/>
      </w:tblGrid>
      <w:tr w:rsidR="007B64C7" w:rsidRPr="00187F5C" w14:paraId="25976D8A" w14:textId="77777777" w:rsidTr="00A90432">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300"/>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4E8A6A3D" w14:textId="77777777" w:rsidR="007B64C7" w:rsidRPr="00187F5C" w:rsidRDefault="007B64C7" w:rsidP="007B64C7">
            <w:pPr>
              <w:autoSpaceDE w:val="0"/>
              <w:autoSpaceDN w:val="0"/>
              <w:adjustRightInd w:val="0"/>
              <w:spacing w:before="0"/>
              <w:rPr>
                <w:rFonts w:eastAsiaTheme="majorEastAsia" w:cs="Times New Roman"/>
                <w:b w:val="0"/>
                <w:bCs w:val="0"/>
                <w:sz w:val="22"/>
                <w:szCs w:val="22"/>
                <w:u w:val="single"/>
              </w:rPr>
            </w:pPr>
            <w:r w:rsidRPr="00187F5C">
              <w:rPr>
                <w:rFonts w:eastAsiaTheme="majorEastAsia" w:cs="Times New Roman"/>
                <w:b w:val="0"/>
                <w:bCs w:val="0"/>
                <w:sz w:val="22"/>
                <w:szCs w:val="22"/>
                <w:u w:val="single"/>
              </w:rPr>
              <w:t>SC3. Učinkovito i djelotvorno pravosuđe, javna uprava i upravljanje državnom imovinom</w:t>
            </w:r>
          </w:p>
          <w:p w14:paraId="4F485952" w14:textId="2F1A8552" w:rsidR="007B64C7" w:rsidRPr="00187F5C" w:rsidRDefault="007B64C7" w:rsidP="007B64C7">
            <w:pPr>
              <w:spacing w:before="0" w:line="360" w:lineRule="auto"/>
              <w:jc w:val="center"/>
              <w:textAlignment w:val="baseline"/>
              <w:rPr>
                <w:rFonts w:eastAsia="Times New Roman" w:cs="Times New Roman"/>
                <w:caps/>
                <w:color w:val="549E39" w:themeColor="accent1"/>
                <w:sz w:val="22"/>
                <w:szCs w:val="22"/>
                <w:u w:val="single"/>
                <w:lang w:eastAsia="hr-HR"/>
              </w:rPr>
            </w:pPr>
            <w:r w:rsidRPr="00187F5C">
              <w:rPr>
                <w:rFonts w:eastAsia="CIDFont+F7" w:cs="CIDFont+F7"/>
                <w:color w:val="549E39" w:themeColor="accent1"/>
                <w:sz w:val="22"/>
                <w:szCs w:val="22"/>
              </w:rPr>
              <w:t>POSEBNI CILJ 7. POBOLJŠANJE KVALITETE I UČINKOVITOSTI JAVNOPRAVNIH TIJELA LOKALNE I REGIONALNE SAMOUPRAVE</w:t>
            </w:r>
          </w:p>
        </w:tc>
      </w:tr>
      <w:tr w:rsidR="007B64C7" w:rsidRPr="00187F5C" w14:paraId="78F500BB" w14:textId="77777777" w:rsidTr="00A904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123AE878" w14:textId="6D737705" w:rsidR="007B64C7" w:rsidRPr="00187F5C" w:rsidRDefault="007B64C7" w:rsidP="007B64C7">
            <w:pPr>
              <w:autoSpaceDE w:val="0"/>
              <w:autoSpaceDN w:val="0"/>
              <w:adjustRightInd w:val="0"/>
              <w:spacing w:before="0"/>
              <w:jc w:val="both"/>
              <w:rPr>
                <w:rFonts w:cs="Calibri"/>
                <w:i/>
                <w:iCs/>
                <w:color w:val="549E39" w:themeColor="accent1"/>
                <w:sz w:val="22"/>
                <w:szCs w:val="22"/>
              </w:rPr>
            </w:pPr>
            <w:bookmarkStart w:id="99" w:name="_Hlk216090920"/>
            <w:r w:rsidRPr="00187F5C">
              <w:rPr>
                <w:rFonts w:eastAsia="Calibri" w:cs="Times New Roman"/>
                <w:i/>
                <w:iCs/>
                <w:color w:val="549E39" w:themeColor="accent1"/>
                <w:sz w:val="22"/>
                <w:szCs w:val="22"/>
              </w:rPr>
              <w:t xml:space="preserve">Mjera 5.1. </w:t>
            </w:r>
            <w:r w:rsidRPr="00187F5C">
              <w:rPr>
                <w:rFonts w:cs="Calibri"/>
                <w:i/>
                <w:iCs/>
                <w:sz w:val="22"/>
                <w:szCs w:val="22"/>
              </w:rPr>
              <w:t>Optimizacija i digitalizacija usluga i procesa javne uprave</w:t>
            </w:r>
          </w:p>
        </w:tc>
      </w:tr>
      <w:tr w:rsidR="00916F7E" w:rsidRPr="00187F5C" w14:paraId="40995C42" w14:textId="77777777" w:rsidTr="00A90432">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62403361"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86" w:type="dxa"/>
            <w:gridSpan w:val="12"/>
            <w:hideMark/>
          </w:tcPr>
          <w:p w14:paraId="08ABC460" w14:textId="028C9A31"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Djelotvorno i učinkovito upravljanje resursima i poslovnim procesima Općine Tkon </w:t>
            </w:r>
          </w:p>
        </w:tc>
      </w:tr>
      <w:tr w:rsidR="00916F7E" w:rsidRPr="00187F5C" w14:paraId="485B8FB1" w14:textId="77777777" w:rsidTr="00A904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56753175"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86" w:type="dxa"/>
            <w:gridSpan w:val="12"/>
            <w:hideMark/>
          </w:tcPr>
          <w:p w14:paraId="68AD1A2E" w14:textId="07926FD7" w:rsidR="007B64C7" w:rsidRPr="00187F5C" w:rsidRDefault="007B64C7" w:rsidP="007B64C7">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Mjera podrazumijeva aktivnosti i poslove usmjerene na učinkovito upravljanje resursima temeljenim na principima efikasnosti i djelotvornosti, uz osiguravanje nesmetanog funkcioniranja Općine Tkon na operativnoj razini. Kako bi se unaprijedila učinkovitost rada i djelotvornost lokalne uprave te povezanih javnopravnih tijela, </w:t>
            </w:r>
            <w:r w:rsidR="00A90432" w:rsidRPr="00187F5C">
              <w:rPr>
                <w:rFonts w:eastAsia="Times New Roman" w:cs="Times New Roman"/>
                <w:lang w:eastAsia="hr-HR"/>
              </w:rPr>
              <w:t>mjera</w:t>
            </w:r>
            <w:r w:rsidRPr="00187F5C">
              <w:rPr>
                <w:rFonts w:eastAsia="Times New Roman" w:cs="Times New Roman"/>
                <w:lang w:eastAsia="hr-HR"/>
              </w:rPr>
              <w:t xml:space="preserve"> predviđa jačanje kapaciteta, aktivnu suradnju svih aktera razvoja te učinkovito korištenje EU fondova i novih tehnologija u svakodnevnom radu. </w:t>
            </w:r>
            <w:r w:rsidR="00A90432" w:rsidRPr="00187F5C">
              <w:rPr>
                <w:rFonts w:eastAsia="Times New Roman" w:cs="Times New Roman"/>
                <w:lang w:eastAsia="hr-HR"/>
              </w:rPr>
              <w:t>Mjera</w:t>
            </w:r>
            <w:r w:rsidRPr="00187F5C">
              <w:rPr>
                <w:rFonts w:eastAsia="Times New Roman" w:cs="Times New Roman"/>
                <w:lang w:eastAsia="hr-HR"/>
              </w:rPr>
              <w:t xml:space="preserve"> uključuje razvoj integrirane web platforme i mobilne aplikacije povezane s NIAS autentifikacijom, što omogućava građanima i poduzetnicima jednostavan pristup javnim uslugama, praćenje financijskih obveza i podnošenje prijava u digitalnom obliku. Provedbom mjere doprinosi se transparentnijoj, učinkovitijoj i dostupnijoj lokalnoj upravi, bržem rješavanju upravnih postupaka, jačanju povjerenja građana te razmjeni znanja i dobre prakse među jedinicama lokalne samouprave. Time se izravno ostvaruje PC 7 – poboljšanje kvalitete i učinkovitosti javnopravnih tijela lokalne i regionalne samouprave kroz modernizaciju procesa, digitalizaciju usluga i unaprjeđenje kapaciteta upravnih tijela.</w:t>
            </w:r>
          </w:p>
          <w:p w14:paraId="22CD495E"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3884591D"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5F0F13C1" w14:textId="77777777" w:rsidTr="00A90432">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7BA45130" w14:textId="74090407" w:rsidR="00916F7E" w:rsidRPr="00187F5C" w:rsidRDefault="00700E89" w:rsidP="00CE23D5">
            <w:pPr>
              <w:jc w:val="both"/>
              <w:textAlignment w:val="baseline"/>
              <w:rPr>
                <w:rFonts w:eastAsia="Times New Roman" w:cs="Times New Roman"/>
                <w:b w:val="0"/>
                <w:bCs w:val="0"/>
                <w:caps/>
                <w:lang w:eastAsia="hr-HR"/>
              </w:rPr>
            </w:pPr>
            <w:r w:rsidRPr="00187F5C">
              <w:rPr>
                <w:rFonts w:eastAsia="Times New Roman" w:cs="Times New Roman"/>
                <w:lang w:eastAsia="hr-HR"/>
              </w:rPr>
              <w:t>Ključne a</w:t>
            </w:r>
            <w:r w:rsidR="00916F7E" w:rsidRPr="00187F5C">
              <w:rPr>
                <w:rFonts w:eastAsia="Times New Roman" w:cs="Times New Roman"/>
                <w:lang w:eastAsia="hr-HR"/>
              </w:rPr>
              <w:t>ktivnosti:  </w:t>
            </w:r>
          </w:p>
        </w:tc>
        <w:tc>
          <w:tcPr>
            <w:tcW w:w="6086" w:type="dxa"/>
            <w:gridSpan w:val="12"/>
            <w:hideMark/>
          </w:tcPr>
          <w:p w14:paraId="5919CB7E" w14:textId="73ABB74F"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700E89" w:rsidRPr="00187F5C">
              <w:rPr>
                <w:rFonts w:eastAsia="Times New Roman" w:cs="Times New Roman"/>
                <w:lang w:eastAsia="hr-HR"/>
              </w:rPr>
              <w:t>Proveden projekt digitalizacije poslovanja Općine Tkon (rujan 2027.)</w:t>
            </w:r>
            <w:r w:rsidRPr="00187F5C">
              <w:rPr>
                <w:rFonts w:eastAsia="Times New Roman" w:cs="Times New Roman"/>
                <w:lang w:eastAsia="hr-HR"/>
              </w:rPr>
              <w:t> </w:t>
            </w:r>
          </w:p>
          <w:p w14:paraId="2404F9C0" w14:textId="77777777"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6DEE03A7" w14:textId="77777777"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916F7E" w:rsidRPr="00187F5C" w14:paraId="2C85487A" w14:textId="77777777" w:rsidTr="00A904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61A14114" w14:textId="77777777" w:rsidR="00916F7E" w:rsidRPr="00187F5C" w:rsidRDefault="00916F7E" w:rsidP="00A90432">
            <w:pPr>
              <w:textAlignment w:val="baseline"/>
              <w:rPr>
                <w:rFonts w:eastAsia="Times New Roman" w:cs="Times New Roman"/>
                <w:b w:val="0"/>
                <w:bCs w:val="0"/>
                <w:caps/>
                <w:lang w:eastAsia="hr-HR"/>
              </w:rPr>
            </w:pPr>
          </w:p>
        </w:tc>
        <w:tc>
          <w:tcPr>
            <w:tcW w:w="3241" w:type="dxa"/>
            <w:gridSpan w:val="6"/>
            <w:hideMark/>
          </w:tcPr>
          <w:p w14:paraId="024A86F8" w14:textId="70BCFB01"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45" w:type="dxa"/>
            <w:gridSpan w:val="6"/>
            <w:hideMark/>
          </w:tcPr>
          <w:p w14:paraId="00287E63" w14:textId="1CF64FE0"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A90432" w:rsidRPr="00187F5C" w14:paraId="19DF7FEB" w14:textId="77777777" w:rsidTr="00A90432">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13912F8D" w14:textId="77777777" w:rsidR="00A90432" w:rsidRPr="00187F5C" w:rsidRDefault="00A90432" w:rsidP="009B7431">
            <w:pPr>
              <w:rPr>
                <w:rFonts w:eastAsia="Calibri" w:cs="Times New Roman"/>
                <w:sz w:val="22"/>
                <w:szCs w:val="22"/>
              </w:rPr>
            </w:pPr>
            <w:bookmarkStart w:id="100" w:name="_Hlk215575216"/>
            <w:r w:rsidRPr="00187F5C">
              <w:rPr>
                <w:rFonts w:eastAsia="Calibri" w:cs="Times New Roman"/>
                <w:sz w:val="22"/>
                <w:szCs w:val="22"/>
              </w:rPr>
              <w:t>Izvor</w:t>
            </w:r>
          </w:p>
        </w:tc>
        <w:tc>
          <w:tcPr>
            <w:tcW w:w="4868" w:type="dxa"/>
            <w:gridSpan w:val="10"/>
          </w:tcPr>
          <w:p w14:paraId="43DA0166" w14:textId="77777777" w:rsidR="00A90432" w:rsidRPr="00187F5C" w:rsidRDefault="00A90432"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1D748358" w14:textId="77777777" w:rsidR="00A90432" w:rsidRPr="00187F5C" w:rsidRDefault="00A90432"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A90432" w:rsidRPr="00187F5C" w14:paraId="23EC8EA1" w14:textId="77777777" w:rsidTr="00A90432">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2E3B0FA6" w14:textId="77777777" w:rsidR="00A90432" w:rsidRPr="00187F5C" w:rsidRDefault="00A90432"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2AD40C67" w14:textId="06C8B41D" w:rsidR="00A90432" w:rsidRPr="00187F5C" w:rsidRDefault="00A90432"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w:t>
            </w:r>
            <w:r w:rsidR="00C938CB" w:rsidRPr="00187F5C">
              <w:rPr>
                <w:rFonts w:eastAsia="Calibri" w:cs="Times New Roman"/>
              </w:rPr>
              <w:t>7</w:t>
            </w:r>
            <w:r w:rsidRPr="00187F5C">
              <w:rPr>
                <w:rFonts w:eastAsia="Calibri" w:cs="Times New Roman"/>
              </w:rPr>
              <w:t xml:space="preserve">  </w:t>
            </w:r>
            <w:r w:rsidR="00C938CB" w:rsidRPr="00187F5C">
              <w:rPr>
                <w:rFonts w:eastAsia="Calibri" w:cs="Times New Roman"/>
              </w:rPr>
              <w:t>Upravljanje imovinom</w:t>
            </w:r>
          </w:p>
        </w:tc>
      </w:tr>
      <w:tr w:rsidR="00A90432" w:rsidRPr="00187F5C" w14:paraId="35041D0C" w14:textId="77777777" w:rsidTr="00A90432">
        <w:trPr>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45288DB4" w14:textId="77777777" w:rsidR="00A90432" w:rsidRPr="00187F5C" w:rsidRDefault="00A90432"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15067D5D" w14:textId="55CC5BAC" w:rsidR="00A90432" w:rsidRPr="00187F5C" w:rsidRDefault="000466F2"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1017K101710</w:t>
            </w:r>
            <w:r w:rsidR="00C938CB" w:rsidRPr="00187F5C">
              <w:rPr>
                <w:rFonts w:eastAsia="Calibri" w:cs="Times New Roman"/>
              </w:rPr>
              <w:t xml:space="preserve"> Digitalizacija lokalne samouprave</w:t>
            </w:r>
          </w:p>
        </w:tc>
      </w:tr>
      <w:tr w:rsidR="00A90432" w:rsidRPr="00187F5C" w14:paraId="77E8C409" w14:textId="77777777" w:rsidTr="00A90432">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79DB1B0A" w14:textId="77777777" w:rsidR="00A90432" w:rsidRPr="00187F5C" w:rsidRDefault="00A90432" w:rsidP="009B7431">
            <w:pPr>
              <w:rPr>
                <w:rFonts w:eastAsia="Calibri" w:cs="Arial"/>
                <w:b w:val="0"/>
                <w:bCs w:val="0"/>
                <w:sz w:val="22"/>
                <w:szCs w:val="22"/>
              </w:rPr>
            </w:pPr>
          </w:p>
          <w:p w14:paraId="65A94BFC" w14:textId="77777777" w:rsidR="00A90432" w:rsidRPr="00187F5C" w:rsidRDefault="00A90432" w:rsidP="009B7431">
            <w:pPr>
              <w:rPr>
                <w:rFonts w:eastAsia="Calibri" w:cs="Arial"/>
                <w:b w:val="0"/>
                <w:bCs w:val="0"/>
                <w:sz w:val="22"/>
                <w:szCs w:val="22"/>
              </w:rPr>
            </w:pPr>
          </w:p>
          <w:p w14:paraId="2AD4FE68" w14:textId="77777777" w:rsidR="00A90432" w:rsidRPr="00187F5C" w:rsidRDefault="00A90432" w:rsidP="009B7431">
            <w:pPr>
              <w:rPr>
                <w:rFonts w:eastAsia="Calibri" w:cs="Arial"/>
                <w:b w:val="0"/>
                <w:bCs w:val="0"/>
                <w:sz w:val="22"/>
                <w:szCs w:val="22"/>
              </w:rPr>
            </w:pPr>
          </w:p>
          <w:p w14:paraId="483098EC" w14:textId="77777777" w:rsidR="00A90432" w:rsidRPr="00187F5C" w:rsidRDefault="00A90432" w:rsidP="009B7431">
            <w:pPr>
              <w:rPr>
                <w:rFonts w:eastAsia="Calibri" w:cs="Arial"/>
                <w:b w:val="0"/>
                <w:bCs w:val="0"/>
                <w:sz w:val="22"/>
                <w:szCs w:val="22"/>
              </w:rPr>
            </w:pPr>
          </w:p>
          <w:p w14:paraId="0B6777F8" w14:textId="77777777" w:rsidR="00A90432" w:rsidRPr="00187F5C" w:rsidRDefault="00A90432"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1B721D98"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p>
          <w:p w14:paraId="03E6020D"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29E9582F" w14:textId="77777777" w:rsidR="00A90432" w:rsidRPr="00187F5C" w:rsidRDefault="00A90432"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A90432" w:rsidRPr="00187F5C" w14:paraId="571A9754" w14:textId="77777777" w:rsidTr="00A90432">
        <w:tc>
          <w:tcPr>
            <w:cnfStyle w:val="001000000000" w:firstRow="0" w:lastRow="0" w:firstColumn="1" w:lastColumn="0" w:oddVBand="0" w:evenVBand="0" w:oddHBand="0" w:evenHBand="0" w:firstRowFirstColumn="0" w:firstRowLastColumn="0" w:lastRowFirstColumn="0" w:lastRowLastColumn="0"/>
            <w:tcW w:w="2135" w:type="dxa"/>
            <w:gridSpan w:val="2"/>
            <w:vMerge/>
          </w:tcPr>
          <w:p w14:paraId="37B5799E" w14:textId="77777777" w:rsidR="00A90432" w:rsidRPr="00187F5C" w:rsidRDefault="00A90432" w:rsidP="009B7431">
            <w:pPr>
              <w:spacing w:before="0"/>
              <w:jc w:val="center"/>
              <w:rPr>
                <w:rFonts w:eastAsia="Calibri" w:cs="Arial"/>
              </w:rPr>
            </w:pPr>
          </w:p>
        </w:tc>
        <w:tc>
          <w:tcPr>
            <w:tcW w:w="1678" w:type="dxa"/>
            <w:gridSpan w:val="2"/>
          </w:tcPr>
          <w:p w14:paraId="48076F0D"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603C1897"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7C885502" w14:textId="77777777" w:rsidR="00A90432" w:rsidRPr="00187F5C" w:rsidRDefault="00A9043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3"/>
          </w:tcPr>
          <w:p w14:paraId="15322D1C"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40F9368E"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33AEC5F2"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52EC9F04"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A9D4EF1"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FEA625E"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4"/>
          </w:tcPr>
          <w:p w14:paraId="3DCCA2CA"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6E8DF5C6" w14:textId="77777777" w:rsidR="00A90432" w:rsidRPr="00187F5C" w:rsidRDefault="00A9043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A90432" w:rsidRPr="00187F5C" w14:paraId="551F1FB7" w14:textId="77777777" w:rsidTr="00A90432">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67EC3862" w14:textId="2FC218FB" w:rsidR="00A90432" w:rsidRPr="00187F5C" w:rsidRDefault="000466F2" w:rsidP="009B7431">
            <w:pPr>
              <w:rPr>
                <w:rFonts w:eastAsia="Calibri" w:cs="Times New Roman"/>
              </w:rPr>
            </w:pPr>
            <w:r w:rsidRPr="000466F2">
              <w:rPr>
                <w:rFonts w:eastAsia="Calibri" w:cs="Times New Roman"/>
              </w:rPr>
              <w:t>1017K101710</w:t>
            </w:r>
            <w:r w:rsidR="00C938CB" w:rsidRPr="00187F5C">
              <w:rPr>
                <w:rFonts w:eastAsia="Calibri" w:cs="Times New Roman"/>
              </w:rPr>
              <w:t xml:space="preserve"> Digitalizacija lokalne samouprave </w:t>
            </w:r>
          </w:p>
        </w:tc>
        <w:tc>
          <w:tcPr>
            <w:tcW w:w="1678" w:type="dxa"/>
            <w:gridSpan w:val="2"/>
          </w:tcPr>
          <w:p w14:paraId="6C3C0242" w14:textId="6965618D" w:rsidR="00A90432" w:rsidRPr="00187F5C" w:rsidRDefault="00C938C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9.000,00</w:t>
            </w:r>
          </w:p>
        </w:tc>
        <w:tc>
          <w:tcPr>
            <w:tcW w:w="1683" w:type="dxa"/>
            <w:gridSpan w:val="3"/>
          </w:tcPr>
          <w:p w14:paraId="552F8514" w14:textId="5B9AC5B9" w:rsidR="00A90432" w:rsidRPr="00187F5C" w:rsidRDefault="00C938C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60.000,00</w:t>
            </w:r>
          </w:p>
        </w:tc>
        <w:tc>
          <w:tcPr>
            <w:tcW w:w="1320" w:type="dxa"/>
            <w:gridSpan w:val="3"/>
          </w:tcPr>
          <w:p w14:paraId="1B1127B6" w14:textId="169DF890" w:rsidR="00A90432" w:rsidRPr="00187F5C" w:rsidRDefault="000466F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60.0000,00</w:t>
            </w:r>
          </w:p>
        </w:tc>
        <w:tc>
          <w:tcPr>
            <w:tcW w:w="1569" w:type="dxa"/>
            <w:gridSpan w:val="3"/>
          </w:tcPr>
          <w:p w14:paraId="7C2D239E"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795" w:type="dxa"/>
            <w:gridSpan w:val="3"/>
          </w:tcPr>
          <w:p w14:paraId="6ABC4E92"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A90432" w:rsidRPr="00187F5C" w14:paraId="4D83F735" w14:textId="77777777" w:rsidTr="00A90432">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062B7DC1" w14:textId="77777777" w:rsidR="00A90432" w:rsidRPr="00187F5C" w:rsidRDefault="00A90432" w:rsidP="009B7431">
            <w:pPr>
              <w:spacing w:before="0"/>
              <w:jc w:val="center"/>
              <w:rPr>
                <w:rFonts w:eastAsia="Calibri" w:cs="Arial"/>
                <w:sz w:val="22"/>
                <w:szCs w:val="22"/>
              </w:rPr>
            </w:pPr>
            <w:r w:rsidRPr="00187F5C">
              <w:rPr>
                <w:rFonts w:eastAsia="Calibri" w:cs="Arial"/>
                <w:sz w:val="22"/>
                <w:szCs w:val="22"/>
              </w:rPr>
              <w:t>Pokazatelji rezultata</w:t>
            </w:r>
          </w:p>
        </w:tc>
      </w:tr>
      <w:tr w:rsidR="00A90432" w:rsidRPr="00187F5C" w14:paraId="72FD698F" w14:textId="77777777" w:rsidTr="00A9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tcPr>
          <w:p w14:paraId="5AAF7888" w14:textId="77777777" w:rsidR="00A90432" w:rsidRPr="00187F5C" w:rsidRDefault="00A90432" w:rsidP="009B7431">
            <w:pPr>
              <w:spacing w:before="0"/>
              <w:jc w:val="center"/>
              <w:rPr>
                <w:rFonts w:eastAsia="Calibri" w:cs="Arial"/>
              </w:rPr>
            </w:pPr>
            <w:r w:rsidRPr="00187F5C">
              <w:rPr>
                <w:rFonts w:eastAsia="Calibri" w:cs="Arial"/>
              </w:rPr>
              <w:t>Naziv pokazatelja rezultata</w:t>
            </w:r>
          </w:p>
        </w:tc>
        <w:tc>
          <w:tcPr>
            <w:tcW w:w="1913" w:type="dxa"/>
            <w:gridSpan w:val="3"/>
          </w:tcPr>
          <w:p w14:paraId="18AFCFCD"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2BC3AF82"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0D30E55F"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7DC2A81"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44576B28"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68B6C4A1"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6A2524B"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5C3BE01C"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tcPr>
          <w:p w14:paraId="00117C59"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39DC2492"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4D73BE65"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6C5C097F" w14:textId="77777777" w:rsidR="00A90432" w:rsidRPr="00187F5C" w:rsidRDefault="00A9043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1E5410E" w14:textId="77777777" w:rsidR="00A90432" w:rsidRPr="00187F5C" w:rsidRDefault="00A90432"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A90432" w:rsidRPr="00187F5C" w14:paraId="721B6B46" w14:textId="77777777" w:rsidTr="0018470B">
        <w:trPr>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482BBF16" w14:textId="14DC56B7" w:rsidR="00A90432" w:rsidRPr="00187F5C" w:rsidRDefault="00C938CB" w:rsidP="0018470B">
            <w:pPr>
              <w:spacing w:before="0"/>
              <w:textAlignment w:val="baseline"/>
              <w:rPr>
                <w:rFonts w:eastAsia="Times New Roman" w:cs="Times New Roman"/>
                <w:b w:val="0"/>
                <w:bCs w:val="0"/>
                <w:caps/>
                <w:lang w:eastAsia="hr-HR"/>
              </w:rPr>
            </w:pPr>
            <w:r w:rsidRPr="00187F5C">
              <w:rPr>
                <w:rFonts w:eastAsia="Times New Roman" w:cs="Times New Roman"/>
                <w:lang w:eastAsia="hr-HR"/>
              </w:rPr>
              <w:t>broj mobilnih aplikacija za pristup javnim uslugama Općine Tkon</w:t>
            </w:r>
          </w:p>
        </w:tc>
        <w:tc>
          <w:tcPr>
            <w:tcW w:w="1678" w:type="dxa"/>
            <w:gridSpan w:val="2"/>
          </w:tcPr>
          <w:p w14:paraId="514E8B3A" w14:textId="78530492" w:rsidR="00A90432" w:rsidRPr="00187F5C" w:rsidRDefault="00C938CB"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4D4020E9" w14:textId="5F5ECA7A" w:rsidR="00A90432" w:rsidRPr="00187F5C" w:rsidRDefault="00C938CB"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303B799D" w14:textId="2BD3D2D4" w:rsidR="00A90432" w:rsidRPr="00187F5C" w:rsidRDefault="00C938CB"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27" w:type="dxa"/>
          </w:tcPr>
          <w:p w14:paraId="74B5563F" w14:textId="1167DFCC" w:rsidR="00A90432" w:rsidRPr="00187F5C" w:rsidRDefault="00C938CB"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6BBAA366" w14:textId="344D8FD8" w:rsidR="00A90432" w:rsidRPr="00187F5C" w:rsidRDefault="000466F2"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0</w:t>
            </w:r>
          </w:p>
        </w:tc>
      </w:tr>
      <w:bookmarkEnd w:id="100"/>
      <w:tr w:rsidR="00916F7E" w:rsidRPr="00187F5C" w14:paraId="4EB71FE1" w14:textId="77777777" w:rsidTr="00A904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39CF2671"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PRIROITETIMA EU </w:t>
            </w:r>
          </w:p>
        </w:tc>
        <w:tc>
          <w:tcPr>
            <w:tcW w:w="3241" w:type="dxa"/>
            <w:gridSpan w:val="6"/>
            <w:hideMark/>
          </w:tcPr>
          <w:p w14:paraId="5B029790"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Digitalna transformacija</w:t>
            </w:r>
          </w:p>
        </w:tc>
        <w:tc>
          <w:tcPr>
            <w:tcW w:w="2845" w:type="dxa"/>
            <w:gridSpan w:val="6"/>
            <w:hideMark/>
          </w:tcPr>
          <w:p w14:paraId="0D7D5957"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1CD912E8"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916F7E" w:rsidRPr="00187F5C" w14:paraId="3743FE6B" w14:textId="77777777" w:rsidTr="00A90432">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624ECD28"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41" w:type="dxa"/>
            <w:gridSpan w:val="6"/>
            <w:hideMark/>
          </w:tcPr>
          <w:p w14:paraId="0421703F" w14:textId="77777777" w:rsidR="00916F7E" w:rsidRPr="00187F5C" w:rsidRDefault="00916F7E" w:rsidP="00CE23D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16: Promicati mirna i uključiva društva za održivi razvoj, osigurati pristup pravdi za sve i izgraditi učinkovite, odgovorne i uključive institucije na svim razinama. </w:t>
            </w:r>
          </w:p>
        </w:tc>
        <w:tc>
          <w:tcPr>
            <w:tcW w:w="2845" w:type="dxa"/>
            <w:gridSpan w:val="6"/>
            <w:hideMark/>
          </w:tcPr>
          <w:p w14:paraId="11DBC5E8"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400499D5" wp14:editId="0B8E47F0">
                  <wp:extent cx="1079292" cy="1100455"/>
                  <wp:effectExtent l="0" t="0" r="6985" b="4445"/>
                  <wp:docPr id="649191964" name="Slika 64919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5561" cy="1106847"/>
                          </a:xfrm>
                          <a:prstGeom prst="rect">
                            <a:avLst/>
                          </a:prstGeom>
                          <a:noFill/>
                          <a:ln>
                            <a:noFill/>
                          </a:ln>
                        </pic:spPr>
                      </pic:pic>
                    </a:graphicData>
                  </a:graphic>
                </wp:inline>
              </w:drawing>
            </w:r>
            <w:r w:rsidRPr="00187F5C">
              <w:rPr>
                <w:rFonts w:eastAsia="Times New Roman" w:cs="Times New Roman"/>
                <w:lang w:eastAsia="hr-HR"/>
              </w:rPr>
              <w:t> </w:t>
            </w:r>
          </w:p>
        </w:tc>
      </w:tr>
      <w:tr w:rsidR="0018470B" w:rsidRPr="00187F5C" w14:paraId="01326A90" w14:textId="77777777" w:rsidTr="00A9043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tcPr>
          <w:p w14:paraId="58C0A833" w14:textId="109DCDB5" w:rsidR="0018470B" w:rsidRPr="00187F5C" w:rsidRDefault="0018470B" w:rsidP="0018470B">
            <w:pPr>
              <w:rPr>
                <w:rFonts w:eastAsia="Times New Roman"/>
                <w:lang w:eastAsia="hr-HR"/>
              </w:rPr>
            </w:pPr>
            <w:bookmarkStart w:id="101" w:name="_Hlk215576066"/>
            <w:r w:rsidRPr="00187F5C">
              <w:t>Nadležnost provedbe mjere:</w:t>
            </w:r>
          </w:p>
        </w:tc>
        <w:tc>
          <w:tcPr>
            <w:tcW w:w="5815" w:type="dxa"/>
            <w:gridSpan w:val="11"/>
          </w:tcPr>
          <w:p w14:paraId="72019593" w14:textId="63E1654A" w:rsidR="0018470B" w:rsidRPr="00187F5C" w:rsidRDefault="0018470B" w:rsidP="0018470B">
            <w:pPr>
              <w:cnfStyle w:val="000000100000" w:firstRow="0" w:lastRow="0" w:firstColumn="0" w:lastColumn="0" w:oddVBand="0" w:evenVBand="0" w:oddHBand="1" w:evenHBand="0" w:firstRowFirstColumn="0" w:firstRowLastColumn="0" w:lastRowFirstColumn="0" w:lastRowLastColumn="0"/>
              <w:rPr>
                <w:rFonts w:ascii="Ink Free" w:eastAsia="Times New Roman" w:hAnsi="Ink Free"/>
                <w:lang w:eastAsia="hr-HR"/>
              </w:rPr>
            </w:pPr>
            <w:r w:rsidRPr="00187F5C">
              <w:t xml:space="preserve"> </w:t>
            </w:r>
            <w:r w:rsidRPr="00187F5C">
              <w:rPr>
                <w:rFonts w:ascii="Ink Free" w:hAnsi="Ink Free"/>
              </w:rPr>
              <w:t>Općina Tkon</w:t>
            </w:r>
          </w:p>
        </w:tc>
        <w:tc>
          <w:tcPr>
            <w:tcW w:w="271" w:type="dxa"/>
          </w:tcPr>
          <w:p w14:paraId="41D41B91" w14:textId="487368DC" w:rsidR="0018470B" w:rsidRPr="00187F5C" w:rsidRDefault="0018470B" w:rsidP="0018470B">
            <w:pPr>
              <w:cnfStyle w:val="000000100000" w:firstRow="0" w:lastRow="0" w:firstColumn="0" w:lastColumn="0" w:oddVBand="0" w:evenVBand="0" w:oddHBand="1" w:evenHBand="0" w:firstRowFirstColumn="0" w:firstRowLastColumn="0" w:lastRowFirstColumn="0" w:lastRowLastColumn="0"/>
            </w:pPr>
          </w:p>
        </w:tc>
      </w:tr>
      <w:tr w:rsidR="0018470B" w:rsidRPr="00187F5C" w14:paraId="49DAA0E8" w14:textId="77777777" w:rsidTr="00A90432">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tcPr>
          <w:p w14:paraId="1CB21571" w14:textId="323FE2A2" w:rsidR="0018470B" w:rsidRPr="00187F5C" w:rsidRDefault="0018470B" w:rsidP="0018470B">
            <w:pPr>
              <w:rPr>
                <w:rFonts w:eastAsia="Times New Roman"/>
                <w:lang w:eastAsia="hr-HR"/>
              </w:rPr>
            </w:pPr>
            <w:r w:rsidRPr="00187F5C">
              <w:t>Trošak provedbe mjere:</w:t>
            </w:r>
          </w:p>
        </w:tc>
        <w:tc>
          <w:tcPr>
            <w:tcW w:w="5815" w:type="dxa"/>
            <w:gridSpan w:val="11"/>
          </w:tcPr>
          <w:p w14:paraId="76ED4E77" w14:textId="3917FE40" w:rsidR="0018470B" w:rsidRPr="00187F5C" w:rsidRDefault="00044EA5" w:rsidP="0018470B">
            <w:pPr>
              <w:cnfStyle w:val="000000000000" w:firstRow="0" w:lastRow="0" w:firstColumn="0" w:lastColumn="0" w:oddVBand="0" w:evenVBand="0" w:oddHBand="0" w:evenHBand="0" w:firstRowFirstColumn="0" w:firstRowLastColumn="0" w:lastRowFirstColumn="0" w:lastRowLastColumn="0"/>
              <w:rPr>
                <w:rFonts w:eastAsia="Times New Roman"/>
                <w:lang w:eastAsia="hr-HR"/>
              </w:rPr>
            </w:pPr>
            <w:r>
              <w:t xml:space="preserve">129.000,00 </w:t>
            </w:r>
            <w:r w:rsidR="0018470B" w:rsidRPr="00187F5C">
              <w:t>EUR</w:t>
            </w:r>
          </w:p>
        </w:tc>
        <w:tc>
          <w:tcPr>
            <w:tcW w:w="271" w:type="dxa"/>
          </w:tcPr>
          <w:p w14:paraId="08E810D6" w14:textId="77777777" w:rsidR="0018470B" w:rsidRPr="00187F5C" w:rsidRDefault="0018470B" w:rsidP="0018470B">
            <w:pPr>
              <w:cnfStyle w:val="000000000000" w:firstRow="0" w:lastRow="0" w:firstColumn="0" w:lastColumn="0" w:oddVBand="0" w:evenVBand="0" w:oddHBand="0" w:evenHBand="0" w:firstRowFirstColumn="0" w:firstRowLastColumn="0" w:lastRowFirstColumn="0" w:lastRowLastColumn="0"/>
            </w:pPr>
          </w:p>
        </w:tc>
      </w:tr>
    </w:tbl>
    <w:bookmarkEnd w:id="101"/>
    <w:p w14:paraId="46841DFF" w14:textId="77777777" w:rsidR="00916F7E" w:rsidRPr="00187F5C" w:rsidRDefault="00916F7E" w:rsidP="00916F7E">
      <w:pPr>
        <w:spacing w:after="0" w:line="240" w:lineRule="auto"/>
        <w:textAlignment w:val="baseline"/>
        <w:rPr>
          <w:rFonts w:eastAsia="Times New Roman" w:cs="Times New Roman"/>
          <w:lang w:eastAsia="hr-HR"/>
        </w:rPr>
      </w:pPr>
      <w:r w:rsidRPr="00187F5C">
        <w:rPr>
          <w:rFonts w:eastAsia="Times New Roman" w:cs="Times New Roman"/>
          <w:lang w:eastAsia="hr-HR"/>
        </w:rPr>
        <w:t> </w:t>
      </w:r>
    </w:p>
    <w:bookmarkEnd w:id="99"/>
    <w:p w14:paraId="3F6DEBE3" w14:textId="77777777" w:rsidR="00F87247" w:rsidRPr="00187F5C" w:rsidRDefault="00F87247" w:rsidP="00916F7E">
      <w:pPr>
        <w:spacing w:after="0" w:line="240" w:lineRule="auto"/>
        <w:textAlignment w:val="baseline"/>
        <w:rPr>
          <w:rFonts w:eastAsia="Times New Roman" w:cs="Times New Roman"/>
          <w:sz w:val="18"/>
          <w:szCs w:val="18"/>
          <w:lang w:eastAsia="hr-HR"/>
        </w:rPr>
      </w:pPr>
    </w:p>
    <w:p w14:paraId="245F4B20" w14:textId="77777777" w:rsidR="00F87247" w:rsidRPr="00187F5C" w:rsidRDefault="00F87247" w:rsidP="00916F7E">
      <w:pPr>
        <w:spacing w:after="0" w:line="240" w:lineRule="auto"/>
        <w:textAlignment w:val="baseline"/>
        <w:rPr>
          <w:rFonts w:eastAsia="Times New Roman" w:cs="Times New Roman"/>
          <w:sz w:val="18"/>
          <w:szCs w:val="18"/>
          <w:lang w:eastAsia="hr-HR"/>
        </w:rPr>
      </w:pPr>
    </w:p>
    <w:tbl>
      <w:tblPr>
        <w:tblStyle w:val="Obinatablica2"/>
        <w:tblW w:w="9180" w:type="dxa"/>
        <w:tblInd w:w="-108" w:type="dxa"/>
        <w:tblLayout w:type="fixed"/>
        <w:tblLook w:val="04A0" w:firstRow="1" w:lastRow="0" w:firstColumn="1" w:lastColumn="0" w:noHBand="0" w:noVBand="1"/>
      </w:tblPr>
      <w:tblGrid>
        <w:gridCol w:w="108"/>
        <w:gridCol w:w="2027"/>
        <w:gridCol w:w="1092"/>
        <w:gridCol w:w="586"/>
        <w:gridCol w:w="235"/>
        <w:gridCol w:w="264"/>
        <w:gridCol w:w="133"/>
        <w:gridCol w:w="1051"/>
        <w:gridCol w:w="121"/>
        <w:gridCol w:w="1199"/>
        <w:gridCol w:w="522"/>
        <w:gridCol w:w="567"/>
        <w:gridCol w:w="138"/>
        <w:gridCol w:w="55"/>
        <w:gridCol w:w="287"/>
        <w:gridCol w:w="795"/>
      </w:tblGrid>
      <w:tr w:rsidR="00916F7E" w:rsidRPr="00187F5C" w14:paraId="5DC58BEE" w14:textId="77777777" w:rsidTr="00921D34">
        <w:trPr>
          <w:gridBefore w:val="1"/>
          <w:cnfStyle w:val="100000000000" w:firstRow="1" w:lastRow="0" w:firstColumn="0" w:lastColumn="0" w:oddVBand="0" w:evenVBand="0" w:oddHBand="0" w:evenHBand="0" w:firstRowFirstColumn="0" w:firstRowLastColumn="0" w:lastRowFirstColumn="0" w:lastRowLastColumn="0"/>
          <w:wBefore w:w="108" w:type="dxa"/>
          <w:trHeight w:val="91"/>
        </w:trPr>
        <w:tc>
          <w:tcPr>
            <w:cnfStyle w:val="001000000000" w:firstRow="0" w:lastRow="0" w:firstColumn="1" w:lastColumn="0" w:oddVBand="0" w:evenVBand="0" w:oddHBand="0" w:evenHBand="0" w:firstRowFirstColumn="0" w:firstRowLastColumn="0" w:lastRowFirstColumn="0" w:lastRowLastColumn="0"/>
            <w:tcW w:w="9072" w:type="dxa"/>
            <w:gridSpan w:val="15"/>
            <w:hideMark/>
          </w:tcPr>
          <w:p w14:paraId="2C827785" w14:textId="31EF9E2F" w:rsidR="00916F7E" w:rsidRPr="00187F5C" w:rsidRDefault="00916F7E" w:rsidP="00CE23D5">
            <w:pPr>
              <w:spacing w:before="0" w:line="360" w:lineRule="auto"/>
              <w:textAlignment w:val="baseline"/>
              <w:rPr>
                <w:rFonts w:eastAsia="Times New Roman" w:cs="Times New Roman"/>
                <w:i/>
                <w:iCs/>
                <w:caps/>
                <w:sz w:val="22"/>
                <w:szCs w:val="22"/>
                <w:lang w:eastAsia="hr-HR"/>
              </w:rPr>
            </w:pPr>
            <w:r w:rsidRPr="00187F5C">
              <w:rPr>
                <w:rFonts w:eastAsia="Times New Roman" w:cs="Times New Roman"/>
                <w:i/>
                <w:iCs/>
                <w:color w:val="549E39" w:themeColor="accent1"/>
                <w:sz w:val="22"/>
                <w:szCs w:val="22"/>
                <w:lang w:eastAsia="hr-HR"/>
              </w:rPr>
              <w:t>Mjera </w:t>
            </w:r>
            <w:r w:rsidR="00D61016" w:rsidRPr="00187F5C">
              <w:rPr>
                <w:rFonts w:eastAsia="Times New Roman" w:cs="Times New Roman"/>
                <w:i/>
                <w:iCs/>
                <w:color w:val="549E39" w:themeColor="accent1"/>
                <w:sz w:val="22"/>
                <w:szCs w:val="22"/>
                <w:lang w:eastAsia="hr-HR"/>
              </w:rPr>
              <w:t>5</w:t>
            </w:r>
            <w:r w:rsidRPr="00187F5C">
              <w:rPr>
                <w:rFonts w:eastAsia="Times New Roman" w:cs="Times New Roman"/>
                <w:i/>
                <w:iCs/>
                <w:color w:val="549E39" w:themeColor="accent1"/>
                <w:sz w:val="22"/>
                <w:szCs w:val="22"/>
                <w:lang w:eastAsia="hr-HR"/>
              </w:rPr>
              <w:t xml:space="preserve">.2. </w:t>
            </w:r>
            <w:r w:rsidRPr="00187F5C">
              <w:rPr>
                <w:rFonts w:eastAsia="Times New Roman" w:cs="Times New Roman"/>
                <w:i/>
                <w:iCs/>
                <w:sz w:val="22"/>
                <w:szCs w:val="22"/>
                <w:lang w:eastAsia="hr-HR"/>
              </w:rPr>
              <w:t xml:space="preserve">Jačanje ljudskih potencijala </w:t>
            </w:r>
            <w:r w:rsidR="00F26220" w:rsidRPr="00187F5C">
              <w:rPr>
                <w:rFonts w:eastAsia="Times New Roman" w:cs="Times New Roman"/>
                <w:i/>
                <w:iCs/>
                <w:sz w:val="22"/>
                <w:szCs w:val="22"/>
                <w:lang w:eastAsia="hr-HR"/>
              </w:rPr>
              <w:t>u javnom sektoru</w:t>
            </w:r>
            <w:r w:rsidRPr="00187F5C">
              <w:rPr>
                <w:rFonts w:eastAsia="Times New Roman" w:cs="Times New Roman"/>
                <w:i/>
                <w:iCs/>
                <w:sz w:val="22"/>
                <w:szCs w:val="22"/>
                <w:lang w:eastAsia="hr-HR"/>
              </w:rPr>
              <w:t> </w:t>
            </w:r>
          </w:p>
          <w:p w14:paraId="242FEDE1" w14:textId="77777777" w:rsidR="00916F7E" w:rsidRPr="00187F5C" w:rsidRDefault="00916F7E" w:rsidP="00CE23D5">
            <w:pPr>
              <w:spacing w:before="0" w:line="360" w:lineRule="auto"/>
              <w:textAlignment w:val="baseline"/>
              <w:rPr>
                <w:rFonts w:eastAsia="Times New Roman" w:cs="Times New Roman"/>
                <w:b w:val="0"/>
                <w:bCs w:val="0"/>
                <w:caps/>
                <w:sz w:val="22"/>
                <w:szCs w:val="22"/>
                <w:lang w:eastAsia="hr-HR"/>
              </w:rPr>
            </w:pPr>
          </w:p>
        </w:tc>
      </w:tr>
      <w:tr w:rsidR="00916F7E" w:rsidRPr="00187F5C" w14:paraId="2FD6AB4A" w14:textId="77777777" w:rsidTr="00921D34">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7E961654"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4735" w:type="dxa"/>
            <w:gridSpan w:val="9"/>
            <w:hideMark/>
          </w:tcPr>
          <w:p w14:paraId="5EE391CB"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Djelotvorno upravljanje ljudskim potencijalima radi povećanja kvalitete javnih usluga i osiguravanja mogućnosti obavljanja poslova Općine Tkon.</w:t>
            </w:r>
          </w:p>
          <w:p w14:paraId="5B5D0D8F"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1BDE079C"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12F9EBDA" w14:textId="77777777" w:rsidTr="00921D34">
        <w:trPr>
          <w:gridBefore w:val="1"/>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5975F186" w14:textId="77777777" w:rsidR="00916F7E" w:rsidRPr="00187F5C" w:rsidRDefault="00916F7E" w:rsidP="00CE23D5">
            <w:pPr>
              <w:ind w:right="43"/>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4735" w:type="dxa"/>
            <w:gridSpan w:val="9"/>
            <w:hideMark/>
          </w:tcPr>
          <w:p w14:paraId="421CD080" w14:textId="40996566"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Mjera podrazumijeva kontinuirano obrazovanje i osposobljavanje kojima se unapređuju vještine službenika</w:t>
            </w:r>
            <w:r w:rsidR="0018470B" w:rsidRPr="00187F5C">
              <w:rPr>
                <w:rFonts w:eastAsia="Times New Roman" w:cs="Times New Roman"/>
                <w:lang w:eastAsia="hr-HR"/>
              </w:rPr>
              <w:t>,</w:t>
            </w:r>
            <w:r w:rsidRPr="00187F5C">
              <w:rPr>
                <w:rFonts w:eastAsia="Times New Roman" w:cs="Times New Roman"/>
                <w:lang w:eastAsia="hr-HR"/>
              </w:rPr>
              <w:t xml:space="preserve"> odnosno zaposlenika Općine Tkon.  Kompetentna i profesionalna javna uprava Općine Tkon počiva na vrednovanju ljudskih resursa temeljem profesionalnih rezultata i poštivanja načela jednakog tretmana.  Stručno osposobljavanje i usavršavanje putem seminara, tečajeva, i edukacija, omogućava poboljšanje  stručnih kvalifikacija zaposlenika općine, što će rezultirati i povećanjem učinkovitosti, transparentnosti  i otvorenosti javne uprave na području Općine Tkon. </w:t>
            </w:r>
            <w:r w:rsidR="00F26220" w:rsidRPr="00187F5C">
              <w:t xml:space="preserve">Mjera doprinosi PC 7 jer kontinuiranim obrazovanjem i osposobljavanjem zaposlenika Općine Tkon jača </w:t>
            </w:r>
            <w:r w:rsidR="00F26220" w:rsidRPr="00187F5C">
              <w:rPr>
                <w:rStyle w:val="Naglaeno"/>
                <w:b w:val="0"/>
                <w:bCs w:val="0"/>
              </w:rPr>
              <w:t>stručnost, profesionalnost i kompetentnost javne uprave</w:t>
            </w:r>
            <w:r w:rsidR="00F26220" w:rsidRPr="00187F5C">
              <w:rPr>
                <w:b/>
                <w:bCs/>
              </w:rPr>
              <w:t>,</w:t>
            </w:r>
            <w:r w:rsidR="00F26220" w:rsidRPr="00187F5C">
              <w:t xml:space="preserve"> što rezultira povećanjem učinkovitosti, transparentnosti i otvorenosti javnopravnih tijela lokalne i regionalne samouprave.</w:t>
            </w:r>
            <w:r w:rsidR="00D11042" w:rsidRPr="00187F5C">
              <w:t xml:space="preserve"> </w:t>
            </w:r>
          </w:p>
          <w:p w14:paraId="66778A1A" w14:textId="77777777"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916F7E" w:rsidRPr="00187F5C" w14:paraId="7916DB43" w14:textId="77777777" w:rsidTr="00921D34">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18D9CCF6" w14:textId="264B9498" w:rsidR="00916F7E" w:rsidRPr="00187F5C" w:rsidRDefault="00F26220" w:rsidP="00CE23D5">
            <w:pPr>
              <w:jc w:val="both"/>
              <w:textAlignment w:val="baseline"/>
              <w:rPr>
                <w:rFonts w:eastAsia="Times New Roman" w:cs="Times New Roman"/>
                <w:b w:val="0"/>
                <w:bCs w:val="0"/>
                <w:caps/>
                <w:lang w:eastAsia="hr-HR"/>
              </w:rPr>
            </w:pPr>
            <w:r w:rsidRPr="00187F5C">
              <w:rPr>
                <w:rFonts w:eastAsia="Times New Roman" w:cs="Times New Roman"/>
                <w:lang w:eastAsia="hr-HR"/>
              </w:rPr>
              <w:t>Ključne a</w:t>
            </w:r>
            <w:r w:rsidR="00916F7E" w:rsidRPr="00187F5C">
              <w:rPr>
                <w:rFonts w:eastAsia="Times New Roman" w:cs="Times New Roman"/>
                <w:lang w:eastAsia="hr-HR"/>
              </w:rPr>
              <w:t>ktivnosti:  </w:t>
            </w:r>
          </w:p>
        </w:tc>
        <w:tc>
          <w:tcPr>
            <w:tcW w:w="4735" w:type="dxa"/>
            <w:gridSpan w:val="9"/>
            <w:hideMark/>
          </w:tcPr>
          <w:p w14:paraId="7698A6C5" w14:textId="46FFF62D" w:rsidR="00916F7E" w:rsidRPr="00187F5C" w:rsidRDefault="00916F7E" w:rsidP="00E97EF0">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F26220" w:rsidRPr="00187F5C">
              <w:rPr>
                <w:rFonts w:eastAsia="Times New Roman" w:cs="Times New Roman"/>
                <w:lang w:eastAsia="hr-HR"/>
              </w:rPr>
              <w:t>Provedena r</w:t>
            </w:r>
            <w:r w:rsidRPr="00187F5C">
              <w:rPr>
                <w:rFonts w:eastAsia="Times New Roman" w:cs="Times New Roman"/>
                <w:lang w:eastAsia="hr-HR"/>
              </w:rPr>
              <w:t>edovna djelatnost upravljanja ljudskim resursima</w:t>
            </w:r>
            <w:r w:rsidR="00D11042" w:rsidRPr="00187F5C">
              <w:rPr>
                <w:rFonts w:eastAsia="Times New Roman" w:cs="Times New Roman"/>
                <w:lang w:eastAsia="hr-HR"/>
              </w:rPr>
              <w:t xml:space="preserve"> </w:t>
            </w:r>
            <w:r w:rsidR="00F26220" w:rsidRPr="00187F5C">
              <w:rPr>
                <w:rFonts w:eastAsia="Times New Roman" w:cs="Times New Roman"/>
                <w:lang w:eastAsia="hr-HR"/>
              </w:rPr>
              <w:t>(</w:t>
            </w:r>
            <w:r w:rsidR="0081611B" w:rsidRPr="00187F5C">
              <w:rPr>
                <w:rFonts w:eastAsia="Times New Roman" w:cs="Times New Roman"/>
                <w:lang w:eastAsia="hr-HR"/>
              </w:rPr>
              <w:t>prosinac</w:t>
            </w:r>
            <w:r w:rsidR="00B93EC0" w:rsidRPr="00187F5C">
              <w:rPr>
                <w:rFonts w:eastAsia="Times New Roman" w:cs="Times New Roman"/>
                <w:lang w:eastAsia="hr-HR"/>
              </w:rPr>
              <w:t xml:space="preserve"> </w:t>
            </w:r>
            <w:r w:rsidR="00F26220" w:rsidRPr="00187F5C">
              <w:rPr>
                <w:rFonts w:eastAsia="Times New Roman" w:cs="Times New Roman"/>
                <w:lang w:eastAsia="hr-HR"/>
              </w:rPr>
              <w:t>2029.)</w:t>
            </w:r>
          </w:p>
          <w:p w14:paraId="5942D69D" w14:textId="1C49D640" w:rsidR="00F26220" w:rsidRPr="00187F5C" w:rsidRDefault="00916F7E" w:rsidP="00E97EF0">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Stručno usavrš</w:t>
            </w:r>
            <w:r w:rsidR="00F26220" w:rsidRPr="00187F5C">
              <w:rPr>
                <w:rFonts w:eastAsia="Times New Roman" w:cs="Times New Roman"/>
                <w:lang w:eastAsia="hr-HR"/>
              </w:rPr>
              <w:t>eni i educirani djelatnici</w:t>
            </w:r>
            <w:r w:rsidR="00D11042" w:rsidRPr="00187F5C">
              <w:rPr>
                <w:rFonts w:eastAsia="Times New Roman" w:cs="Times New Roman"/>
                <w:lang w:eastAsia="hr-HR"/>
              </w:rPr>
              <w:t xml:space="preserve"> </w:t>
            </w:r>
            <w:r w:rsidR="00B93EC0" w:rsidRPr="00187F5C">
              <w:rPr>
                <w:rFonts w:eastAsia="Times New Roman" w:cs="Times New Roman"/>
                <w:lang w:eastAsia="hr-HR"/>
              </w:rPr>
              <w:t>(</w:t>
            </w:r>
            <w:r w:rsidR="0081611B" w:rsidRPr="00187F5C">
              <w:rPr>
                <w:rFonts w:eastAsia="Times New Roman" w:cs="Times New Roman"/>
                <w:lang w:eastAsia="hr-HR"/>
              </w:rPr>
              <w:t>prosinac</w:t>
            </w:r>
            <w:r w:rsidR="00B93EC0" w:rsidRPr="00187F5C">
              <w:rPr>
                <w:rFonts w:eastAsia="Times New Roman" w:cs="Times New Roman"/>
                <w:lang w:eastAsia="hr-HR"/>
              </w:rPr>
              <w:t xml:space="preserve"> 2029.)</w:t>
            </w:r>
          </w:p>
          <w:p w14:paraId="74303965" w14:textId="14FB563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21D4161E" w14:textId="77777777" w:rsidTr="00921D34">
        <w:trPr>
          <w:gridBefore w:val="1"/>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0049E17C" w14:textId="77777777" w:rsidR="00F26220" w:rsidRPr="00187F5C" w:rsidRDefault="00F26220" w:rsidP="00CE23D5">
            <w:pPr>
              <w:textAlignment w:val="baseline"/>
              <w:rPr>
                <w:rFonts w:eastAsia="Times New Roman" w:cs="Times New Roman"/>
                <w:b w:val="0"/>
                <w:bCs w:val="0"/>
                <w:caps/>
                <w:lang w:eastAsia="hr-HR"/>
              </w:rPr>
            </w:pPr>
          </w:p>
          <w:p w14:paraId="61041C21" w14:textId="474076B4" w:rsidR="00916F7E" w:rsidRPr="00187F5C" w:rsidRDefault="00916F7E" w:rsidP="00CE23D5">
            <w:pPr>
              <w:textAlignment w:val="baseline"/>
              <w:rPr>
                <w:rFonts w:eastAsia="Times New Roman" w:cs="Times New Roman"/>
                <w:b w:val="0"/>
                <w:bCs w:val="0"/>
                <w:caps/>
                <w:lang w:eastAsia="hr-HR"/>
              </w:rPr>
            </w:pPr>
          </w:p>
        </w:tc>
        <w:tc>
          <w:tcPr>
            <w:tcW w:w="2893" w:type="dxa"/>
            <w:gridSpan w:val="4"/>
            <w:hideMark/>
          </w:tcPr>
          <w:p w14:paraId="3F832963" w14:textId="77777777" w:rsidR="00F26220" w:rsidRPr="00187F5C" w:rsidRDefault="00F26220"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75B80E01" w14:textId="0F16AB9D"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1842" w:type="dxa"/>
            <w:gridSpan w:val="5"/>
            <w:hideMark/>
          </w:tcPr>
          <w:p w14:paraId="5915C449" w14:textId="77777777" w:rsidR="00F26220" w:rsidRPr="00187F5C" w:rsidRDefault="00F26220"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0FE2B69" w14:textId="73C25FCD"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18470B" w:rsidRPr="00187F5C" w14:paraId="6DC2805D" w14:textId="77777777" w:rsidTr="00921D3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6EE90A50" w14:textId="77777777" w:rsidR="0018470B" w:rsidRPr="00187F5C" w:rsidRDefault="0018470B" w:rsidP="009B7431">
            <w:pPr>
              <w:rPr>
                <w:rFonts w:eastAsia="Calibri" w:cs="Times New Roman"/>
                <w:sz w:val="22"/>
                <w:szCs w:val="22"/>
              </w:rPr>
            </w:pPr>
            <w:bookmarkStart w:id="102" w:name="_Hlk215576351"/>
            <w:r w:rsidRPr="00187F5C">
              <w:rPr>
                <w:rFonts w:eastAsia="Calibri" w:cs="Times New Roman"/>
                <w:sz w:val="22"/>
                <w:szCs w:val="22"/>
              </w:rPr>
              <w:t>Izvor</w:t>
            </w:r>
          </w:p>
        </w:tc>
        <w:tc>
          <w:tcPr>
            <w:tcW w:w="4868" w:type="dxa"/>
            <w:gridSpan w:val="10"/>
          </w:tcPr>
          <w:p w14:paraId="7D3D85B6" w14:textId="77777777" w:rsidR="0018470B" w:rsidRPr="00187F5C" w:rsidRDefault="0018470B"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3C3F91A0" w14:textId="77777777" w:rsidR="0018470B" w:rsidRPr="00187F5C" w:rsidRDefault="0018470B"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18470B" w:rsidRPr="00187F5C" w14:paraId="34F2F68B" w14:textId="77777777" w:rsidTr="00921D34">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59C35670" w14:textId="77777777" w:rsidR="0018470B" w:rsidRPr="00187F5C" w:rsidRDefault="0018470B"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35D7DAD5" w14:textId="4EB8B9CC" w:rsidR="0018470B" w:rsidRPr="00187F5C" w:rsidRDefault="0018470B"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w:t>
            </w:r>
            <w:r w:rsidR="00921D34" w:rsidRPr="00187F5C">
              <w:rPr>
                <w:rFonts w:eastAsia="Calibri" w:cs="Times New Roman"/>
              </w:rPr>
              <w:t>01</w:t>
            </w:r>
            <w:r w:rsidRPr="00187F5C">
              <w:rPr>
                <w:rFonts w:eastAsia="Calibri" w:cs="Times New Roman"/>
              </w:rPr>
              <w:t xml:space="preserve">  </w:t>
            </w:r>
            <w:r w:rsidR="00921D34" w:rsidRPr="00187F5C">
              <w:rPr>
                <w:rFonts w:eastAsia="Calibri" w:cs="Times New Roman"/>
              </w:rPr>
              <w:t>Redovna djelatnost Jedinstvenog upravnog odjela</w:t>
            </w:r>
          </w:p>
        </w:tc>
      </w:tr>
      <w:tr w:rsidR="0018470B" w:rsidRPr="00187F5C" w14:paraId="7588FDDE" w14:textId="77777777" w:rsidTr="00921D3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67E9122D" w14:textId="77777777" w:rsidR="0018470B" w:rsidRPr="00187F5C" w:rsidRDefault="0018470B"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736B46D3" w14:textId="019ED683" w:rsidR="0018470B" w:rsidRPr="00187F5C" w:rsidRDefault="003E2B9E"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1001A100101</w:t>
            </w:r>
            <w:r w:rsidR="0018470B" w:rsidRPr="00187F5C">
              <w:rPr>
                <w:rFonts w:eastAsia="Calibri" w:cs="Times New Roman"/>
              </w:rPr>
              <w:t xml:space="preserve"> </w:t>
            </w:r>
            <w:r w:rsidR="00921D34" w:rsidRPr="00187F5C">
              <w:rPr>
                <w:rFonts w:eastAsia="Calibri" w:cs="Times New Roman"/>
              </w:rPr>
              <w:t>Redovna djelatnost Jedinstvenog upravnog odjela</w:t>
            </w:r>
            <w:r>
              <w:rPr>
                <w:rFonts w:eastAsia="Calibri" w:cs="Times New Roman"/>
              </w:rPr>
              <w:t>,</w:t>
            </w:r>
            <w:r w:rsidR="00921D34" w:rsidRPr="00187F5C">
              <w:rPr>
                <w:rFonts w:eastAsia="Calibri" w:cs="Times New Roman"/>
              </w:rPr>
              <w:t xml:space="preserve"> R0018 Stručno usavršavanje</w:t>
            </w:r>
          </w:p>
        </w:tc>
      </w:tr>
      <w:tr w:rsidR="0018470B" w:rsidRPr="00187F5C" w14:paraId="4CAA4E9E" w14:textId="77777777" w:rsidTr="00921D34">
        <w:trPr>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2380192C" w14:textId="77777777" w:rsidR="0018470B" w:rsidRPr="00187F5C" w:rsidRDefault="0018470B" w:rsidP="009B7431">
            <w:pPr>
              <w:rPr>
                <w:rFonts w:eastAsia="Calibri" w:cs="Arial"/>
                <w:b w:val="0"/>
                <w:bCs w:val="0"/>
                <w:sz w:val="22"/>
                <w:szCs w:val="22"/>
              </w:rPr>
            </w:pPr>
          </w:p>
          <w:p w14:paraId="045279A4" w14:textId="77777777" w:rsidR="0018470B" w:rsidRPr="00187F5C" w:rsidRDefault="0018470B" w:rsidP="009B7431">
            <w:pPr>
              <w:rPr>
                <w:rFonts w:eastAsia="Calibri" w:cs="Arial"/>
                <w:b w:val="0"/>
                <w:bCs w:val="0"/>
                <w:sz w:val="22"/>
                <w:szCs w:val="22"/>
              </w:rPr>
            </w:pPr>
          </w:p>
          <w:p w14:paraId="6B113515" w14:textId="77777777" w:rsidR="0018470B" w:rsidRPr="00187F5C" w:rsidRDefault="0018470B" w:rsidP="009B7431">
            <w:pPr>
              <w:rPr>
                <w:rFonts w:eastAsia="Calibri" w:cs="Arial"/>
                <w:b w:val="0"/>
                <w:bCs w:val="0"/>
                <w:sz w:val="22"/>
                <w:szCs w:val="22"/>
              </w:rPr>
            </w:pPr>
          </w:p>
          <w:p w14:paraId="0E2E62CA" w14:textId="77777777" w:rsidR="0018470B" w:rsidRPr="00187F5C" w:rsidRDefault="0018470B" w:rsidP="009B7431">
            <w:pPr>
              <w:rPr>
                <w:rFonts w:eastAsia="Calibri" w:cs="Arial"/>
                <w:b w:val="0"/>
                <w:bCs w:val="0"/>
                <w:sz w:val="22"/>
                <w:szCs w:val="22"/>
              </w:rPr>
            </w:pPr>
          </w:p>
          <w:p w14:paraId="2490921C" w14:textId="77777777" w:rsidR="0018470B" w:rsidRPr="00187F5C" w:rsidRDefault="0018470B"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594214E3"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572824B3"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3A14D7DF" w14:textId="77777777" w:rsidR="0018470B" w:rsidRPr="00187F5C" w:rsidRDefault="0018470B"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18470B" w:rsidRPr="00187F5C" w14:paraId="2574072B" w14:textId="77777777" w:rsidTr="00921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3C96DD9D" w14:textId="77777777" w:rsidR="0018470B" w:rsidRPr="00187F5C" w:rsidRDefault="0018470B" w:rsidP="009B7431">
            <w:pPr>
              <w:spacing w:before="0"/>
              <w:jc w:val="center"/>
              <w:rPr>
                <w:rFonts w:eastAsia="Calibri" w:cs="Arial"/>
              </w:rPr>
            </w:pPr>
          </w:p>
        </w:tc>
        <w:tc>
          <w:tcPr>
            <w:tcW w:w="1678" w:type="dxa"/>
            <w:gridSpan w:val="2"/>
          </w:tcPr>
          <w:p w14:paraId="02C09E30"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32815C39"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27BBC6CF" w14:textId="77777777" w:rsidR="0018470B" w:rsidRPr="00187F5C" w:rsidRDefault="0018470B"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4"/>
          </w:tcPr>
          <w:p w14:paraId="69C6C458"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0967594F"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2"/>
          </w:tcPr>
          <w:p w14:paraId="5CD9F068"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2FE8B547"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4"/>
          </w:tcPr>
          <w:p w14:paraId="0D7F2310"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6170CE1D"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2"/>
          </w:tcPr>
          <w:p w14:paraId="3FA01C4E"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7C6ABA25" w14:textId="77777777" w:rsidR="0018470B" w:rsidRPr="00187F5C" w:rsidRDefault="0018470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18470B" w:rsidRPr="00187F5C" w14:paraId="131450E8" w14:textId="77777777" w:rsidTr="00921D34">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6F43BB7C" w14:textId="24B25C74" w:rsidR="0018470B" w:rsidRPr="00187F5C" w:rsidRDefault="00921D34" w:rsidP="009B7431">
            <w:pPr>
              <w:rPr>
                <w:rFonts w:eastAsia="Calibri" w:cs="Times New Roman"/>
              </w:rPr>
            </w:pPr>
            <w:r w:rsidRPr="00187F5C">
              <w:rPr>
                <w:rFonts w:eastAsia="Calibri" w:cs="Times New Roman"/>
              </w:rPr>
              <w:t>A10001 Redovna djelatnost Jedinstvenog upravnog odjela, R0018 Stručno usavršavanje</w:t>
            </w:r>
          </w:p>
        </w:tc>
        <w:tc>
          <w:tcPr>
            <w:tcW w:w="1678" w:type="dxa"/>
            <w:gridSpan w:val="2"/>
          </w:tcPr>
          <w:p w14:paraId="147C6D19" w14:textId="6881BF2E" w:rsidR="0018470B" w:rsidRPr="00187F5C" w:rsidRDefault="00921D34"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5</w:t>
            </w:r>
            <w:r w:rsidR="0018470B" w:rsidRPr="00187F5C">
              <w:t>00,00</w:t>
            </w:r>
          </w:p>
        </w:tc>
        <w:tc>
          <w:tcPr>
            <w:tcW w:w="1683" w:type="dxa"/>
            <w:gridSpan w:val="4"/>
          </w:tcPr>
          <w:p w14:paraId="0472250A" w14:textId="428C4C5D" w:rsidR="0018470B" w:rsidRPr="00187F5C" w:rsidRDefault="00921D34"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1</w:t>
            </w:r>
            <w:r w:rsidR="0018470B" w:rsidRPr="00187F5C">
              <w:t>.000,00</w:t>
            </w:r>
          </w:p>
        </w:tc>
        <w:tc>
          <w:tcPr>
            <w:tcW w:w="1320" w:type="dxa"/>
            <w:gridSpan w:val="2"/>
          </w:tcPr>
          <w:p w14:paraId="2A0392A7" w14:textId="60011A2E" w:rsidR="0018470B" w:rsidRPr="00187F5C" w:rsidRDefault="003E2B9E"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1.000,00</w:t>
            </w:r>
          </w:p>
        </w:tc>
        <w:tc>
          <w:tcPr>
            <w:tcW w:w="1569" w:type="dxa"/>
            <w:gridSpan w:val="5"/>
          </w:tcPr>
          <w:p w14:paraId="661DD5FA" w14:textId="038C70EA" w:rsidR="0018470B" w:rsidRPr="00187F5C" w:rsidRDefault="003E2B9E"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1.000,00</w:t>
            </w:r>
          </w:p>
        </w:tc>
        <w:tc>
          <w:tcPr>
            <w:tcW w:w="795" w:type="dxa"/>
          </w:tcPr>
          <w:p w14:paraId="21A6B256"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18470B" w:rsidRPr="00187F5C" w14:paraId="31348DBA" w14:textId="77777777" w:rsidTr="00921D34">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0D708896" w14:textId="77777777" w:rsidR="0018470B" w:rsidRPr="00187F5C" w:rsidRDefault="0018470B" w:rsidP="009B7431">
            <w:pPr>
              <w:spacing w:before="0"/>
              <w:jc w:val="center"/>
              <w:rPr>
                <w:rFonts w:eastAsia="Calibri" w:cs="Arial"/>
                <w:sz w:val="22"/>
                <w:szCs w:val="22"/>
              </w:rPr>
            </w:pPr>
            <w:r w:rsidRPr="00187F5C">
              <w:rPr>
                <w:rFonts w:eastAsia="Calibri" w:cs="Arial"/>
                <w:sz w:val="22"/>
                <w:szCs w:val="22"/>
              </w:rPr>
              <w:t>Pokazatelji rezultata</w:t>
            </w:r>
          </w:p>
        </w:tc>
      </w:tr>
      <w:tr w:rsidR="0018470B" w:rsidRPr="00187F5C" w14:paraId="6D3279AD" w14:textId="77777777" w:rsidTr="00921D34">
        <w:tc>
          <w:tcPr>
            <w:cnfStyle w:val="001000000000" w:firstRow="0" w:lastRow="0" w:firstColumn="1" w:lastColumn="0" w:oddVBand="0" w:evenVBand="0" w:oddHBand="0" w:evenHBand="0" w:firstRowFirstColumn="0" w:firstRowLastColumn="0" w:lastRowFirstColumn="0" w:lastRowLastColumn="0"/>
            <w:tcW w:w="2135" w:type="dxa"/>
            <w:gridSpan w:val="2"/>
          </w:tcPr>
          <w:p w14:paraId="482DEAFE" w14:textId="77777777" w:rsidR="0018470B" w:rsidRPr="00187F5C" w:rsidRDefault="0018470B" w:rsidP="009B7431">
            <w:pPr>
              <w:spacing w:before="0"/>
              <w:jc w:val="center"/>
              <w:rPr>
                <w:rFonts w:eastAsia="Calibri" w:cs="Arial"/>
              </w:rPr>
            </w:pPr>
            <w:r w:rsidRPr="00187F5C">
              <w:rPr>
                <w:rFonts w:eastAsia="Calibri" w:cs="Arial"/>
              </w:rPr>
              <w:t>Naziv pokazatelja rezultata</w:t>
            </w:r>
          </w:p>
        </w:tc>
        <w:tc>
          <w:tcPr>
            <w:tcW w:w="1913" w:type="dxa"/>
            <w:gridSpan w:val="3"/>
          </w:tcPr>
          <w:p w14:paraId="249CE49F"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31FB7324"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4"/>
          </w:tcPr>
          <w:p w14:paraId="167CFB94"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53CC2BE4"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ABC9C79"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tcPr>
          <w:p w14:paraId="10CBB536"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1F397A1"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290CF27A"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gridSpan w:val="3"/>
          </w:tcPr>
          <w:p w14:paraId="70BEF6E1"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6911F74B"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3"/>
          </w:tcPr>
          <w:p w14:paraId="7148E544"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1490468F" w14:textId="77777777" w:rsidR="0018470B" w:rsidRPr="00187F5C" w:rsidRDefault="0018470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DEFA24E" w14:textId="77777777" w:rsidR="0018470B" w:rsidRPr="00187F5C" w:rsidRDefault="0018470B" w:rsidP="009B7431">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18470B" w:rsidRPr="00187F5C" w14:paraId="0C9EE83F" w14:textId="77777777" w:rsidTr="00921D34">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0DD3353E" w14:textId="77777777" w:rsidR="00921D34" w:rsidRPr="00187F5C" w:rsidRDefault="00921D34" w:rsidP="00921D34">
            <w:pPr>
              <w:spacing w:before="0"/>
              <w:textAlignment w:val="baseline"/>
              <w:rPr>
                <w:rFonts w:eastAsia="Times New Roman" w:cs="Times New Roman"/>
                <w:b w:val="0"/>
                <w:bCs w:val="0"/>
                <w:caps/>
                <w:lang w:eastAsia="hr-HR"/>
              </w:rPr>
            </w:pPr>
            <w:r w:rsidRPr="00187F5C">
              <w:rPr>
                <w:rFonts w:eastAsia="Times New Roman" w:cs="Times New Roman"/>
                <w:lang w:eastAsia="hr-HR"/>
              </w:rPr>
              <w:t>broj zaposlenika koji su sudjelovali na stručnim seminarima </w:t>
            </w:r>
          </w:p>
          <w:p w14:paraId="4472DF0E" w14:textId="4E5E2C38" w:rsidR="0018470B" w:rsidRPr="00187F5C" w:rsidRDefault="0018470B" w:rsidP="009B7431">
            <w:pPr>
              <w:spacing w:before="0"/>
              <w:textAlignment w:val="baseline"/>
              <w:rPr>
                <w:rFonts w:eastAsia="Times New Roman" w:cs="Times New Roman"/>
                <w:b w:val="0"/>
                <w:bCs w:val="0"/>
                <w:caps/>
                <w:lang w:eastAsia="hr-HR"/>
              </w:rPr>
            </w:pPr>
          </w:p>
        </w:tc>
        <w:tc>
          <w:tcPr>
            <w:tcW w:w="1678" w:type="dxa"/>
            <w:gridSpan w:val="2"/>
          </w:tcPr>
          <w:p w14:paraId="05E3E3A5" w14:textId="6B515D4C" w:rsidR="0018470B" w:rsidRPr="00187F5C" w:rsidRDefault="00921D34"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w:t>
            </w:r>
          </w:p>
        </w:tc>
        <w:tc>
          <w:tcPr>
            <w:tcW w:w="1683" w:type="dxa"/>
            <w:gridSpan w:val="4"/>
          </w:tcPr>
          <w:p w14:paraId="12A0F654" w14:textId="4520491B" w:rsidR="0018470B" w:rsidRPr="00187F5C" w:rsidRDefault="00921D34"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1320" w:type="dxa"/>
            <w:gridSpan w:val="2"/>
          </w:tcPr>
          <w:p w14:paraId="4416AFA2" w14:textId="0576D4A1" w:rsidR="0018470B" w:rsidRPr="00187F5C" w:rsidRDefault="00921D34"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1227" w:type="dxa"/>
            <w:gridSpan w:val="3"/>
          </w:tcPr>
          <w:p w14:paraId="355CBFC1" w14:textId="1CFA86D3" w:rsidR="0018470B" w:rsidRPr="00187F5C" w:rsidRDefault="00921D34"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1137" w:type="dxa"/>
            <w:gridSpan w:val="3"/>
          </w:tcPr>
          <w:p w14:paraId="42352A27" w14:textId="3C5B652E" w:rsidR="0018470B" w:rsidRPr="00187F5C" w:rsidRDefault="007D458F" w:rsidP="009B7431">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5</w:t>
            </w:r>
          </w:p>
        </w:tc>
      </w:tr>
      <w:bookmarkEnd w:id="102"/>
      <w:tr w:rsidR="00916F7E" w:rsidRPr="00187F5C" w14:paraId="30F6C7E3" w14:textId="77777777" w:rsidTr="00921D34">
        <w:trPr>
          <w:gridBefore w:val="1"/>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4C1F2F32" w14:textId="77777777" w:rsidR="00916F7E" w:rsidRPr="00187F5C" w:rsidRDefault="00916F7E" w:rsidP="00CE23D5">
            <w:pPr>
              <w:ind w:left="720"/>
              <w:textAlignment w:val="baseline"/>
              <w:rPr>
                <w:rFonts w:eastAsia="Times New Roman" w:cs="Times New Roman"/>
                <w:b w:val="0"/>
                <w:bCs w:val="0"/>
                <w:caps/>
                <w:lang w:eastAsia="hr-HR"/>
              </w:rPr>
            </w:pPr>
            <w:r w:rsidRPr="00187F5C">
              <w:rPr>
                <w:rFonts w:eastAsia="Times New Roman" w:cs="Times New Roman"/>
                <w:caps/>
                <w:lang w:eastAsia="hr-HR"/>
              </w:rPr>
              <w:t> </w:t>
            </w:r>
          </w:p>
        </w:tc>
        <w:tc>
          <w:tcPr>
            <w:tcW w:w="2893" w:type="dxa"/>
            <w:gridSpan w:val="4"/>
            <w:hideMark/>
          </w:tcPr>
          <w:p w14:paraId="63625D24"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1842" w:type="dxa"/>
            <w:gridSpan w:val="5"/>
            <w:hideMark/>
          </w:tcPr>
          <w:p w14:paraId="4F9C0EF6"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916F7E" w:rsidRPr="00187F5C" w14:paraId="4B344CB7" w14:textId="77777777" w:rsidTr="00921D34">
        <w:trPr>
          <w:gridBefore w:val="1"/>
          <w:cnfStyle w:val="000000100000" w:firstRow="0" w:lastRow="0" w:firstColumn="0" w:lastColumn="0" w:oddVBand="0" w:evenVBand="0" w:oddHBand="1" w:evenHBand="0" w:firstRowFirstColumn="0" w:firstRowLastColumn="0" w:lastRowFirstColumn="0" w:lastRowLastColumn="0"/>
          <w:wBefore w:w="108" w:type="dxa"/>
          <w:trHeight w:val="595"/>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065F251D" w14:textId="77777777" w:rsidR="00916F7E" w:rsidRPr="00187F5C" w:rsidRDefault="00916F7E" w:rsidP="00CE23D5">
            <w:pPr>
              <w:ind w:right="894"/>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PRIROITETIMA EU </w:t>
            </w:r>
          </w:p>
        </w:tc>
        <w:tc>
          <w:tcPr>
            <w:tcW w:w="2893" w:type="dxa"/>
            <w:gridSpan w:val="4"/>
            <w:hideMark/>
          </w:tcPr>
          <w:p w14:paraId="0B1F6E41"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Digitalna transformacija</w:t>
            </w:r>
          </w:p>
        </w:tc>
        <w:tc>
          <w:tcPr>
            <w:tcW w:w="1842" w:type="dxa"/>
            <w:gridSpan w:val="5"/>
            <w:hideMark/>
          </w:tcPr>
          <w:p w14:paraId="4FD5673D"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48E66EC5"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916F7E" w:rsidRPr="00187F5C" w14:paraId="348949CD" w14:textId="77777777" w:rsidTr="00921D34">
        <w:trPr>
          <w:gridBefore w:val="1"/>
          <w:wBefore w:w="108" w:type="dxa"/>
        </w:trPr>
        <w:tc>
          <w:tcPr>
            <w:cnfStyle w:val="001000000000" w:firstRow="0" w:lastRow="0" w:firstColumn="1" w:lastColumn="0" w:oddVBand="0" w:evenVBand="0" w:oddHBand="0" w:evenHBand="0" w:firstRowFirstColumn="0" w:firstRowLastColumn="0" w:lastRowFirstColumn="0" w:lastRowLastColumn="0"/>
            <w:tcW w:w="4337" w:type="dxa"/>
            <w:gridSpan w:val="6"/>
            <w:hideMark/>
          </w:tcPr>
          <w:p w14:paraId="306FD775"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893" w:type="dxa"/>
            <w:gridSpan w:val="4"/>
            <w:hideMark/>
          </w:tcPr>
          <w:p w14:paraId="4DA96836" w14:textId="77777777" w:rsidR="00916F7E" w:rsidRPr="00187F5C" w:rsidRDefault="00916F7E" w:rsidP="00CE23D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16: Promicati mirna i uključiva društva za održivi razvoj, osigurati pristup pravdi za sve i izgraditi učinkovite, odgovorne i uključive institucije na svim razinama. </w:t>
            </w:r>
          </w:p>
        </w:tc>
        <w:tc>
          <w:tcPr>
            <w:tcW w:w="1842" w:type="dxa"/>
            <w:gridSpan w:val="5"/>
            <w:hideMark/>
          </w:tcPr>
          <w:p w14:paraId="770FCF1C"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6C6A8792" wp14:editId="4DDFCD85">
                  <wp:extent cx="1066800" cy="1047750"/>
                  <wp:effectExtent l="0" t="0" r="0" b="0"/>
                  <wp:docPr id="649191963" name="Slika 64919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r w:rsidRPr="00187F5C">
              <w:rPr>
                <w:rFonts w:eastAsia="Times New Roman" w:cs="Times New Roman"/>
                <w:lang w:eastAsia="hr-HR"/>
              </w:rPr>
              <w:t> </w:t>
            </w:r>
          </w:p>
        </w:tc>
      </w:tr>
      <w:tr w:rsidR="00921D34" w:rsidRPr="00187F5C" w14:paraId="7A8A5BB3" w14:textId="77777777" w:rsidTr="00044EA5">
        <w:trPr>
          <w:gridBefore w:val="1"/>
          <w:gridAfter w:val="4"/>
          <w:cnfStyle w:val="000000100000" w:firstRow="0" w:lastRow="0" w:firstColumn="0" w:lastColumn="0" w:oddVBand="0" w:evenVBand="0" w:oddHBand="1" w:evenHBand="0" w:firstRowFirstColumn="0" w:firstRowLastColumn="0" w:lastRowFirstColumn="0" w:lastRowLastColumn="0"/>
          <w:wBefore w:w="108" w:type="dxa"/>
          <w:wAfter w:w="1275" w:type="dxa"/>
        </w:trPr>
        <w:tc>
          <w:tcPr>
            <w:cnfStyle w:val="001000000000" w:firstRow="0" w:lastRow="0" w:firstColumn="1" w:lastColumn="0" w:oddVBand="0" w:evenVBand="0" w:oddHBand="0" w:evenHBand="0" w:firstRowFirstColumn="0" w:firstRowLastColumn="0" w:lastRowFirstColumn="0" w:lastRowLastColumn="0"/>
            <w:tcW w:w="3119" w:type="dxa"/>
            <w:gridSpan w:val="2"/>
          </w:tcPr>
          <w:p w14:paraId="36B0239E" w14:textId="77777777" w:rsidR="00921D34" w:rsidRPr="00187F5C" w:rsidRDefault="00921D34" w:rsidP="009B7431">
            <w:pPr>
              <w:rPr>
                <w:rFonts w:eastAsia="Times New Roman"/>
                <w:lang w:eastAsia="hr-HR"/>
              </w:rPr>
            </w:pPr>
            <w:bookmarkStart w:id="103" w:name="_Hlk215576545"/>
            <w:r w:rsidRPr="00187F5C">
              <w:t>Nadležnost provedbe mjere:</w:t>
            </w:r>
          </w:p>
        </w:tc>
        <w:tc>
          <w:tcPr>
            <w:tcW w:w="4678" w:type="dxa"/>
            <w:gridSpan w:val="9"/>
          </w:tcPr>
          <w:p w14:paraId="1E533E51" w14:textId="44D6DCF1" w:rsidR="00921D34" w:rsidRPr="00187F5C" w:rsidRDefault="00921D34" w:rsidP="009B7431">
            <w:pPr>
              <w:cnfStyle w:val="000000100000" w:firstRow="0" w:lastRow="0" w:firstColumn="0" w:lastColumn="0" w:oddVBand="0" w:evenVBand="0" w:oddHBand="1" w:evenHBand="0" w:firstRowFirstColumn="0" w:firstRowLastColumn="0" w:lastRowFirstColumn="0" w:lastRowLastColumn="0"/>
              <w:rPr>
                <w:rFonts w:ascii="Ink Free" w:eastAsia="Times New Roman" w:hAnsi="Ink Free"/>
                <w:lang w:eastAsia="hr-HR"/>
              </w:rPr>
            </w:pPr>
            <w:r w:rsidRPr="00187F5C">
              <w:rPr>
                <w:rFonts w:ascii="Ink Free" w:hAnsi="Ink Free"/>
              </w:rPr>
              <w:t>Općina Tkon</w:t>
            </w:r>
          </w:p>
        </w:tc>
      </w:tr>
      <w:tr w:rsidR="00921D34" w:rsidRPr="00187F5C" w14:paraId="051B409D" w14:textId="77777777" w:rsidTr="00044EA5">
        <w:trPr>
          <w:gridBefore w:val="1"/>
          <w:gridAfter w:val="4"/>
          <w:wBefore w:w="108" w:type="dxa"/>
          <w:wAfter w:w="1275" w:type="dxa"/>
        </w:trPr>
        <w:tc>
          <w:tcPr>
            <w:cnfStyle w:val="001000000000" w:firstRow="0" w:lastRow="0" w:firstColumn="1" w:lastColumn="0" w:oddVBand="0" w:evenVBand="0" w:oddHBand="0" w:evenHBand="0" w:firstRowFirstColumn="0" w:firstRowLastColumn="0" w:lastRowFirstColumn="0" w:lastRowLastColumn="0"/>
            <w:tcW w:w="3119" w:type="dxa"/>
            <w:gridSpan w:val="2"/>
          </w:tcPr>
          <w:p w14:paraId="28ECDDA9" w14:textId="16631555" w:rsidR="00921D34" w:rsidRPr="00187F5C" w:rsidRDefault="00921D34" w:rsidP="009B7431">
            <w:pPr>
              <w:rPr>
                <w:rFonts w:eastAsia="Times New Roman"/>
                <w:lang w:eastAsia="hr-HR"/>
              </w:rPr>
            </w:pPr>
            <w:r w:rsidRPr="00187F5C">
              <w:t>Trošak provedbe mjere:</w:t>
            </w:r>
            <w:r w:rsidR="00044EA5">
              <w:t xml:space="preserve"> </w:t>
            </w:r>
          </w:p>
        </w:tc>
        <w:tc>
          <w:tcPr>
            <w:tcW w:w="4678" w:type="dxa"/>
            <w:gridSpan w:val="9"/>
          </w:tcPr>
          <w:p w14:paraId="22006B25" w14:textId="7CF6FBFD" w:rsidR="00921D34" w:rsidRPr="00187F5C" w:rsidRDefault="00044EA5" w:rsidP="009B7431">
            <w:pPr>
              <w:cnfStyle w:val="000000000000" w:firstRow="0" w:lastRow="0" w:firstColumn="0" w:lastColumn="0" w:oddVBand="0" w:evenVBand="0" w:oddHBand="0" w:evenHBand="0" w:firstRowFirstColumn="0" w:firstRowLastColumn="0" w:lastRowFirstColumn="0" w:lastRowLastColumn="0"/>
              <w:rPr>
                <w:rFonts w:eastAsia="Times New Roman"/>
                <w:lang w:eastAsia="hr-HR"/>
              </w:rPr>
            </w:pPr>
            <w:r>
              <w:t xml:space="preserve">3.500,00 </w:t>
            </w:r>
            <w:r w:rsidR="00921D34" w:rsidRPr="00187F5C">
              <w:t>EUR</w:t>
            </w:r>
          </w:p>
        </w:tc>
      </w:tr>
      <w:bookmarkEnd w:id="103"/>
    </w:tbl>
    <w:p w14:paraId="11E11538" w14:textId="77777777" w:rsidR="00916F7E" w:rsidRPr="00187F5C" w:rsidRDefault="00916F7E" w:rsidP="00916F7E">
      <w:pPr>
        <w:spacing w:after="0" w:line="240" w:lineRule="auto"/>
        <w:textAlignment w:val="baseline"/>
        <w:rPr>
          <w:rFonts w:eastAsia="Times New Roman" w:cs="Times New Roman"/>
          <w:sz w:val="22"/>
          <w:szCs w:val="22"/>
          <w:lang w:eastAsia="hr-HR"/>
        </w:rPr>
      </w:pPr>
    </w:p>
    <w:p w14:paraId="02F7AD5C" w14:textId="77777777" w:rsidR="00916F7E" w:rsidRPr="00187F5C" w:rsidRDefault="00916F7E" w:rsidP="00916F7E">
      <w:pPr>
        <w:spacing w:after="0" w:line="240" w:lineRule="auto"/>
        <w:textAlignment w:val="baseline"/>
        <w:rPr>
          <w:rFonts w:eastAsia="Times New Roman" w:cs="Times New Roman"/>
          <w:sz w:val="18"/>
          <w:szCs w:val="18"/>
          <w:lang w:eastAsia="hr-HR"/>
        </w:rPr>
      </w:pPr>
    </w:p>
    <w:tbl>
      <w:tblPr>
        <w:tblStyle w:val="Obinatablica2"/>
        <w:tblW w:w="9180" w:type="dxa"/>
        <w:tblInd w:w="-108" w:type="dxa"/>
        <w:tblLook w:val="04A0" w:firstRow="1" w:lastRow="0" w:firstColumn="1" w:lastColumn="0" w:noHBand="0" w:noVBand="1"/>
      </w:tblPr>
      <w:tblGrid>
        <w:gridCol w:w="108"/>
        <w:gridCol w:w="2027"/>
        <w:gridCol w:w="1092"/>
        <w:gridCol w:w="586"/>
        <w:gridCol w:w="235"/>
        <w:gridCol w:w="264"/>
        <w:gridCol w:w="1184"/>
        <w:gridCol w:w="121"/>
        <w:gridCol w:w="845"/>
        <w:gridCol w:w="354"/>
        <w:gridCol w:w="1089"/>
        <w:gridCol w:w="138"/>
        <w:gridCol w:w="55"/>
        <w:gridCol w:w="287"/>
        <w:gridCol w:w="783"/>
        <w:gridCol w:w="12"/>
      </w:tblGrid>
      <w:tr w:rsidR="00916F7E" w:rsidRPr="00187F5C" w14:paraId="60C1B10E" w14:textId="77777777" w:rsidTr="00210FA1">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21E20FC2" w14:textId="640D2432" w:rsidR="00916F7E" w:rsidRPr="00187F5C" w:rsidRDefault="00916F7E" w:rsidP="00CE23D5">
            <w:pPr>
              <w:spacing w:before="0" w:line="360" w:lineRule="auto"/>
              <w:textAlignment w:val="baseline"/>
              <w:rPr>
                <w:rFonts w:eastAsia="Times New Roman" w:cs="Times New Roman"/>
                <w:i/>
                <w:iCs/>
                <w:caps/>
                <w:sz w:val="22"/>
                <w:szCs w:val="22"/>
                <w:lang w:eastAsia="hr-HR"/>
              </w:rPr>
            </w:pPr>
            <w:r w:rsidRPr="00187F5C">
              <w:rPr>
                <w:rFonts w:eastAsia="Times New Roman" w:cs="Times New Roman"/>
                <w:i/>
                <w:iCs/>
                <w:color w:val="549E39" w:themeColor="accent1"/>
                <w:sz w:val="22"/>
                <w:szCs w:val="22"/>
                <w:lang w:eastAsia="hr-HR"/>
              </w:rPr>
              <w:t>Mjera </w:t>
            </w:r>
            <w:r w:rsidR="00D61016" w:rsidRPr="00187F5C">
              <w:rPr>
                <w:rFonts w:eastAsia="Times New Roman" w:cs="Times New Roman"/>
                <w:i/>
                <w:iCs/>
                <w:color w:val="549E39" w:themeColor="accent1"/>
                <w:sz w:val="22"/>
                <w:szCs w:val="22"/>
                <w:lang w:eastAsia="hr-HR"/>
              </w:rPr>
              <w:t>5</w:t>
            </w:r>
            <w:r w:rsidRPr="00187F5C">
              <w:rPr>
                <w:rFonts w:eastAsia="Times New Roman" w:cs="Times New Roman"/>
                <w:i/>
                <w:iCs/>
                <w:color w:val="549E39" w:themeColor="accent1"/>
                <w:sz w:val="22"/>
                <w:szCs w:val="22"/>
                <w:lang w:eastAsia="hr-HR"/>
              </w:rPr>
              <w:t>.3.</w:t>
            </w:r>
            <w:r w:rsidR="00B054CA"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Razvoj civilnog društva i osnaženje kapaciteta i suradnje među svim akterima razvoja  </w:t>
            </w:r>
          </w:p>
          <w:p w14:paraId="788350DA" w14:textId="77777777" w:rsidR="00916F7E" w:rsidRPr="00187F5C" w:rsidRDefault="00916F7E" w:rsidP="00CE23D5">
            <w:pPr>
              <w:spacing w:before="0" w:line="360" w:lineRule="auto"/>
              <w:textAlignment w:val="baseline"/>
              <w:rPr>
                <w:rFonts w:eastAsia="Times New Roman" w:cs="Times New Roman"/>
                <w:caps/>
                <w:sz w:val="22"/>
                <w:szCs w:val="22"/>
                <w:lang w:eastAsia="hr-HR"/>
              </w:rPr>
            </w:pPr>
          </w:p>
        </w:tc>
      </w:tr>
      <w:tr w:rsidR="00916F7E" w:rsidRPr="00187F5C" w14:paraId="7E9C9915" w14:textId="77777777" w:rsidTr="00210FA1">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hideMark/>
          </w:tcPr>
          <w:p w14:paraId="01B25BA7"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941" w:type="dxa"/>
            <w:gridSpan w:val="12"/>
            <w:hideMark/>
          </w:tcPr>
          <w:p w14:paraId="7892C280" w14:textId="560A381F"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Unaprijediti međusektorske suradnje i razvoj partnerskog odnosa civilnog, javnog i gospodarskog sektora radi održivog razvoja Općine Tkon</w:t>
            </w:r>
          </w:p>
          <w:p w14:paraId="313CA542"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4BAFB629" w14:textId="77777777" w:rsidTr="00210FA1">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hideMark/>
          </w:tcPr>
          <w:p w14:paraId="58A9BF1A"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941" w:type="dxa"/>
            <w:gridSpan w:val="12"/>
            <w:hideMark/>
          </w:tcPr>
          <w:p w14:paraId="61012552" w14:textId="608491D5"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Unapređenje međusektorske suradnje te partnerski odnos javnog, gospodarskog te civilnog sektora predstavljaju izuzetno bitan instrument bolje integracije svih dionika na području Općine Tkon. Ova mjera uz  poticanje suradnje i financiranja organizacija civilnog društva, vjerskih zajednica i drugih neprofitnih organizacija, obuhvaća poticanje građana na aktivnije uključivanje u rad organizacija civilnog društva, čime se građane  uključuje i na aktivnije sudjelovanje u razvojnim projektima Općine Tkon.</w:t>
            </w:r>
            <w:r w:rsidRPr="00187F5C">
              <w:rPr>
                <w:rFonts w:cs="Times New Roman"/>
              </w:rPr>
              <w:t xml:space="preserve"> </w:t>
            </w:r>
            <w:r w:rsidRPr="00187F5C">
              <w:rPr>
                <w:rFonts w:eastAsia="Times New Roman" w:cs="Times New Roman"/>
                <w:lang w:eastAsia="hr-HR"/>
              </w:rPr>
              <w:t>Suradnja i razvoj partnerskog odnosa među svim dionicima na lokalnoj razini, poglavito pri provedbi razvojnih procesa, uz poboljšanje međusobne koordinacije i komunikacije, doprinose unapređenju institucionalnih kapaciteta i kvaliteti rada na dobrobit svih dionika. </w:t>
            </w:r>
            <w:r w:rsidR="00D11042" w:rsidRPr="00187F5C">
              <w:t xml:space="preserve">Ova mjera doprinosi PC 7 jer </w:t>
            </w:r>
            <w:r w:rsidR="00D11042" w:rsidRPr="00187F5C">
              <w:rPr>
                <w:rStyle w:val="Naglaeno"/>
                <w:b w:val="0"/>
                <w:bCs w:val="0"/>
              </w:rPr>
              <w:t>jača institucionalne kapacitete Općine Tkon i povezuje sve lokalne dionike kroz učinkovitu međusektorsku suradnju</w:t>
            </w:r>
            <w:r w:rsidR="00D11042" w:rsidRPr="00187F5C">
              <w:t>, čime se povećava kvaliteta i učinkovitost javnopravnih tijela, poboljšava koordinacija i komunikacija te potiče aktivno sudjelovanje građana i organizacija u razvojnim procesima lokalne samouprave.</w:t>
            </w:r>
          </w:p>
          <w:p w14:paraId="040194A2" w14:textId="77777777" w:rsidR="00916F7E" w:rsidRPr="00187F5C" w:rsidRDefault="00916F7E" w:rsidP="00CE23D5">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916F7E" w:rsidRPr="00187F5C" w14:paraId="736A15AD" w14:textId="77777777" w:rsidTr="00210FA1">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hideMark/>
          </w:tcPr>
          <w:p w14:paraId="2EEC1C49" w14:textId="731C2134" w:rsidR="00916F7E" w:rsidRPr="00187F5C" w:rsidRDefault="00D11042" w:rsidP="00CE23D5">
            <w:pPr>
              <w:jc w:val="both"/>
              <w:textAlignment w:val="baseline"/>
              <w:rPr>
                <w:rFonts w:eastAsia="Times New Roman" w:cs="Times New Roman"/>
                <w:b w:val="0"/>
                <w:bCs w:val="0"/>
                <w:caps/>
                <w:lang w:eastAsia="hr-HR"/>
              </w:rPr>
            </w:pPr>
            <w:r w:rsidRPr="00187F5C">
              <w:rPr>
                <w:rFonts w:eastAsia="Times New Roman" w:cs="Times New Roman"/>
                <w:lang w:eastAsia="hr-HR"/>
              </w:rPr>
              <w:t>Ključne a</w:t>
            </w:r>
            <w:r w:rsidR="00916F7E" w:rsidRPr="00187F5C">
              <w:rPr>
                <w:rFonts w:eastAsia="Times New Roman" w:cs="Times New Roman"/>
                <w:lang w:eastAsia="hr-HR"/>
              </w:rPr>
              <w:t>ktivnosti:  </w:t>
            </w:r>
          </w:p>
        </w:tc>
        <w:tc>
          <w:tcPr>
            <w:tcW w:w="5941" w:type="dxa"/>
            <w:gridSpan w:val="12"/>
            <w:hideMark/>
          </w:tcPr>
          <w:p w14:paraId="5C625BF8" w14:textId="2400DB92" w:rsidR="00916F7E" w:rsidRPr="00187F5C" w:rsidRDefault="00D11042" w:rsidP="00CE23D5">
            <w:pPr>
              <w:pStyle w:val="Odlomakpopisa"/>
              <w:numPr>
                <w:ilvl w:val="0"/>
                <w:numId w:val="76"/>
              </w:num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t xml:space="preserve">Provedena suradnja i financiranje organizacija civilnog društva, vjerskih zajednica i drugih neprofitnih organizacija </w:t>
            </w:r>
            <w:r w:rsidR="00F87247" w:rsidRPr="00187F5C">
              <w:t>(</w:t>
            </w:r>
            <w:r w:rsidR="0081611B" w:rsidRPr="00187F5C">
              <w:t>prosinac</w:t>
            </w:r>
            <w:r w:rsidR="00F87247" w:rsidRPr="00187F5C">
              <w:t xml:space="preserve"> </w:t>
            </w:r>
            <w:r w:rsidRPr="00187F5C">
              <w:t>2029.)</w:t>
            </w:r>
            <w:r w:rsidR="00916F7E" w:rsidRPr="00187F5C">
              <w:rPr>
                <w:rFonts w:eastAsia="Times New Roman" w:cs="Times New Roman"/>
                <w:lang w:eastAsia="hr-HR"/>
              </w:rPr>
              <w:t>  </w:t>
            </w:r>
          </w:p>
          <w:p w14:paraId="446F0D9D"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210FA1" w:rsidRPr="00187F5C" w14:paraId="683E6EBA" w14:textId="77777777" w:rsidTr="00210FA1">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066366F4" w14:textId="77777777" w:rsidR="00210FA1" w:rsidRPr="00187F5C" w:rsidRDefault="00210FA1" w:rsidP="009B7431">
            <w:pPr>
              <w:rPr>
                <w:rFonts w:eastAsia="Calibri" w:cs="Times New Roman"/>
                <w:sz w:val="22"/>
                <w:szCs w:val="22"/>
              </w:rPr>
            </w:pPr>
            <w:r w:rsidRPr="00187F5C">
              <w:rPr>
                <w:rFonts w:eastAsia="Calibri" w:cs="Times New Roman"/>
                <w:sz w:val="22"/>
                <w:szCs w:val="22"/>
              </w:rPr>
              <w:t>Izvor</w:t>
            </w:r>
          </w:p>
        </w:tc>
        <w:tc>
          <w:tcPr>
            <w:tcW w:w="4868" w:type="dxa"/>
            <w:gridSpan w:val="10"/>
          </w:tcPr>
          <w:p w14:paraId="2E715A23" w14:textId="77777777" w:rsidR="00210FA1" w:rsidRPr="00187F5C" w:rsidRDefault="00210FA1"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D9BACBB" w14:textId="77777777" w:rsidR="00210FA1" w:rsidRPr="00187F5C" w:rsidRDefault="00210FA1"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210FA1" w:rsidRPr="00187F5C" w14:paraId="45B4F9C4" w14:textId="77777777" w:rsidTr="00210FA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3E2ACBE2" w14:textId="77777777" w:rsidR="00210FA1" w:rsidRPr="00187F5C" w:rsidRDefault="00210FA1"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0ADC6FAD" w14:textId="091764FD" w:rsidR="00210FA1" w:rsidRPr="00187F5C" w:rsidRDefault="00210FA1"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1002  Razvoj civilnog društva</w:t>
            </w:r>
          </w:p>
        </w:tc>
      </w:tr>
      <w:tr w:rsidR="00210FA1" w:rsidRPr="00187F5C" w14:paraId="1DDAC5A9" w14:textId="77777777" w:rsidTr="00210FA1">
        <w:trPr>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4ADEBDB4" w14:textId="77777777" w:rsidR="00210FA1" w:rsidRPr="00187F5C" w:rsidRDefault="00210FA1"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5E2072A3" w14:textId="67759965" w:rsidR="00210FA1" w:rsidRPr="00187F5C" w:rsidRDefault="00AD2B9B"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1002A100201</w:t>
            </w:r>
            <w:r w:rsidR="00210FA1" w:rsidRPr="00187F5C">
              <w:rPr>
                <w:rFonts w:eastAsia="Calibri" w:cs="Times New Roman"/>
              </w:rPr>
              <w:t xml:space="preserve"> Pomoći razvoju civilnog društva</w:t>
            </w:r>
          </w:p>
        </w:tc>
      </w:tr>
      <w:tr w:rsidR="00210FA1" w:rsidRPr="00187F5C" w14:paraId="243DBF40" w14:textId="77777777" w:rsidTr="00210FA1">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6CDDB431" w14:textId="77777777" w:rsidR="00210FA1" w:rsidRPr="00187F5C" w:rsidRDefault="00210FA1" w:rsidP="009B7431">
            <w:pPr>
              <w:rPr>
                <w:rFonts w:eastAsia="Calibri" w:cs="Arial"/>
                <w:b w:val="0"/>
                <w:bCs w:val="0"/>
                <w:sz w:val="22"/>
                <w:szCs w:val="22"/>
              </w:rPr>
            </w:pPr>
          </w:p>
          <w:p w14:paraId="1056A6CD" w14:textId="77777777" w:rsidR="00210FA1" w:rsidRPr="00187F5C" w:rsidRDefault="00210FA1" w:rsidP="009B7431">
            <w:pPr>
              <w:rPr>
                <w:rFonts w:eastAsia="Calibri" w:cs="Arial"/>
                <w:b w:val="0"/>
                <w:bCs w:val="0"/>
                <w:sz w:val="22"/>
                <w:szCs w:val="22"/>
              </w:rPr>
            </w:pPr>
          </w:p>
          <w:p w14:paraId="6749C8A2" w14:textId="77777777" w:rsidR="00210FA1" w:rsidRPr="00187F5C" w:rsidRDefault="00210FA1" w:rsidP="009B7431">
            <w:pPr>
              <w:rPr>
                <w:rFonts w:eastAsia="Calibri" w:cs="Arial"/>
                <w:b w:val="0"/>
                <w:bCs w:val="0"/>
                <w:sz w:val="22"/>
                <w:szCs w:val="22"/>
              </w:rPr>
            </w:pPr>
          </w:p>
          <w:p w14:paraId="14A2D79B" w14:textId="77777777" w:rsidR="00210FA1" w:rsidRPr="00187F5C" w:rsidRDefault="00210FA1" w:rsidP="009B7431">
            <w:pPr>
              <w:rPr>
                <w:rFonts w:eastAsia="Calibri" w:cs="Arial"/>
                <w:b w:val="0"/>
                <w:bCs w:val="0"/>
                <w:sz w:val="22"/>
                <w:szCs w:val="22"/>
              </w:rPr>
            </w:pPr>
          </w:p>
          <w:p w14:paraId="4636063D" w14:textId="77777777" w:rsidR="00210FA1" w:rsidRPr="00187F5C" w:rsidRDefault="00210FA1"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219A1D17"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p>
          <w:p w14:paraId="305AC769"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25A0C8A2" w14:textId="77777777" w:rsidR="00210FA1" w:rsidRPr="00187F5C" w:rsidRDefault="00210FA1"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210FA1" w:rsidRPr="00187F5C" w14:paraId="45B64479" w14:textId="77777777" w:rsidTr="00210FA1">
        <w:tc>
          <w:tcPr>
            <w:cnfStyle w:val="001000000000" w:firstRow="0" w:lastRow="0" w:firstColumn="1" w:lastColumn="0" w:oddVBand="0" w:evenVBand="0" w:oddHBand="0" w:evenHBand="0" w:firstRowFirstColumn="0" w:firstRowLastColumn="0" w:lastRowFirstColumn="0" w:lastRowLastColumn="0"/>
            <w:tcW w:w="2135" w:type="dxa"/>
            <w:gridSpan w:val="2"/>
            <w:vMerge/>
          </w:tcPr>
          <w:p w14:paraId="6FDED044" w14:textId="77777777" w:rsidR="00210FA1" w:rsidRPr="00187F5C" w:rsidRDefault="00210FA1" w:rsidP="009B7431">
            <w:pPr>
              <w:spacing w:before="0"/>
              <w:jc w:val="center"/>
              <w:rPr>
                <w:rFonts w:eastAsia="Calibri" w:cs="Arial"/>
              </w:rPr>
            </w:pPr>
          </w:p>
        </w:tc>
        <w:tc>
          <w:tcPr>
            <w:tcW w:w="1678" w:type="dxa"/>
            <w:gridSpan w:val="2"/>
          </w:tcPr>
          <w:p w14:paraId="51E8AE9F"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667FF595"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5FD3D94" w14:textId="77777777" w:rsidR="00210FA1" w:rsidRPr="00187F5C" w:rsidRDefault="00210FA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3"/>
          </w:tcPr>
          <w:p w14:paraId="6F30388B"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27F62E46"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2A59FDFC"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59717C1F"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3"/>
          </w:tcPr>
          <w:p w14:paraId="71B3875A"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0F5C7C96"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6A2447C1"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0CE198F9" w14:textId="77777777" w:rsidR="00210FA1" w:rsidRPr="00187F5C" w:rsidRDefault="00210FA1"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210FA1" w:rsidRPr="00187F5C" w14:paraId="007DB19E" w14:textId="77777777" w:rsidTr="00210FA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06B0C097" w14:textId="77777777" w:rsidR="00210FA1" w:rsidRDefault="00AD2B9B" w:rsidP="009B7431">
            <w:pPr>
              <w:rPr>
                <w:rFonts w:eastAsia="Calibri" w:cs="Times New Roman"/>
                <w:b w:val="0"/>
                <w:bCs w:val="0"/>
              </w:rPr>
            </w:pPr>
            <w:r>
              <w:rPr>
                <w:rFonts w:eastAsia="Calibri" w:cs="Times New Roman"/>
              </w:rPr>
              <w:t>1002A100201</w:t>
            </w:r>
          </w:p>
          <w:p w14:paraId="7C6DC2C0" w14:textId="33C60B9A" w:rsidR="00323A68" w:rsidRPr="00187F5C" w:rsidRDefault="00323A68" w:rsidP="009B7431">
            <w:pPr>
              <w:rPr>
                <w:rFonts w:eastAsia="Calibri" w:cs="Times New Roman"/>
              </w:rPr>
            </w:pPr>
            <w:r w:rsidRPr="00323A68">
              <w:rPr>
                <w:rFonts w:eastAsia="Calibri" w:cs="Times New Roman"/>
              </w:rPr>
              <w:t>Pomoći razvoju civilnog društva</w:t>
            </w:r>
          </w:p>
        </w:tc>
        <w:tc>
          <w:tcPr>
            <w:tcW w:w="1678" w:type="dxa"/>
            <w:gridSpan w:val="2"/>
          </w:tcPr>
          <w:p w14:paraId="19D53610" w14:textId="4A4BF66D" w:rsidR="00210FA1" w:rsidRPr="00187F5C" w:rsidRDefault="00BE09E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6.350,00</w:t>
            </w:r>
          </w:p>
        </w:tc>
        <w:tc>
          <w:tcPr>
            <w:tcW w:w="1683" w:type="dxa"/>
            <w:gridSpan w:val="3"/>
          </w:tcPr>
          <w:p w14:paraId="2387D676" w14:textId="56C8CEF9"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6.980,00</w:t>
            </w:r>
          </w:p>
        </w:tc>
        <w:tc>
          <w:tcPr>
            <w:tcW w:w="1320" w:type="dxa"/>
            <w:gridSpan w:val="3"/>
          </w:tcPr>
          <w:p w14:paraId="2D3B2DC2" w14:textId="28A0B823" w:rsidR="00210FA1" w:rsidRPr="00187F5C" w:rsidRDefault="00AD2B9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6.980,00</w:t>
            </w:r>
          </w:p>
        </w:tc>
        <w:tc>
          <w:tcPr>
            <w:tcW w:w="1569" w:type="dxa"/>
            <w:gridSpan w:val="4"/>
          </w:tcPr>
          <w:p w14:paraId="52572A7E" w14:textId="7EA2F906" w:rsidR="00210FA1" w:rsidRPr="00187F5C" w:rsidRDefault="00AD2B9B"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6.980,00</w:t>
            </w:r>
          </w:p>
        </w:tc>
        <w:tc>
          <w:tcPr>
            <w:tcW w:w="795" w:type="dxa"/>
            <w:gridSpan w:val="2"/>
          </w:tcPr>
          <w:p w14:paraId="7505F465"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210FA1" w:rsidRPr="00187F5C" w14:paraId="1C2D2E9A" w14:textId="77777777" w:rsidTr="00210FA1">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7113B5AA" w14:textId="77777777" w:rsidR="00210FA1" w:rsidRPr="00187F5C" w:rsidRDefault="00210FA1" w:rsidP="009B7431">
            <w:pPr>
              <w:spacing w:before="0"/>
              <w:jc w:val="center"/>
              <w:rPr>
                <w:rFonts w:eastAsia="Calibri" w:cs="Arial"/>
                <w:sz w:val="22"/>
                <w:szCs w:val="22"/>
              </w:rPr>
            </w:pPr>
            <w:r w:rsidRPr="00187F5C">
              <w:rPr>
                <w:rFonts w:eastAsia="Calibri" w:cs="Arial"/>
                <w:sz w:val="22"/>
                <w:szCs w:val="22"/>
              </w:rPr>
              <w:t>Pokazatelji rezultata</w:t>
            </w:r>
          </w:p>
        </w:tc>
      </w:tr>
      <w:tr w:rsidR="00210FA1" w:rsidRPr="00187F5C" w14:paraId="3B2D0844" w14:textId="77777777" w:rsidTr="00210F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tcPr>
          <w:p w14:paraId="0C6181EC" w14:textId="77777777" w:rsidR="00210FA1" w:rsidRPr="00187F5C" w:rsidRDefault="00210FA1" w:rsidP="009B7431">
            <w:pPr>
              <w:spacing w:before="0"/>
              <w:jc w:val="center"/>
              <w:rPr>
                <w:rFonts w:eastAsia="Calibri" w:cs="Arial"/>
              </w:rPr>
            </w:pPr>
            <w:r w:rsidRPr="00187F5C">
              <w:rPr>
                <w:rFonts w:eastAsia="Calibri" w:cs="Arial"/>
              </w:rPr>
              <w:t>Naziv pokazatelja rezultata</w:t>
            </w:r>
          </w:p>
        </w:tc>
        <w:tc>
          <w:tcPr>
            <w:tcW w:w="1913" w:type="dxa"/>
            <w:gridSpan w:val="3"/>
          </w:tcPr>
          <w:p w14:paraId="13C1E226"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100D941D"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73F7DADF"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694A203"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F181074"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293BF0EF"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7B96BC8A"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0CBF16B"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gridSpan w:val="2"/>
          </w:tcPr>
          <w:p w14:paraId="0AF9764F"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1F3C5F69"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6A250726"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9902C00" w14:textId="77777777" w:rsidR="00210FA1" w:rsidRPr="00187F5C" w:rsidRDefault="00210FA1"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AF4C4C2" w14:textId="77777777" w:rsidR="00210FA1" w:rsidRPr="00187F5C" w:rsidRDefault="00210FA1"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210FA1" w:rsidRPr="00187F5C" w14:paraId="375D4A43" w14:textId="77777777" w:rsidTr="00210FA1">
        <w:trPr>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157AA9A8" w14:textId="77777777" w:rsidR="00210FA1" w:rsidRPr="00187F5C" w:rsidRDefault="00210FA1" w:rsidP="00210FA1">
            <w:pPr>
              <w:spacing w:before="0"/>
              <w:textAlignment w:val="baseline"/>
              <w:rPr>
                <w:rFonts w:eastAsia="Times New Roman" w:cs="Times New Roman"/>
                <w:b w:val="0"/>
                <w:bCs w:val="0"/>
                <w:caps/>
                <w:lang w:eastAsia="hr-HR"/>
              </w:rPr>
            </w:pPr>
            <w:r w:rsidRPr="00187F5C">
              <w:rPr>
                <w:rFonts w:eastAsia="Times New Roman" w:cs="Times New Roman"/>
                <w:lang w:eastAsia="hr-HR"/>
              </w:rPr>
              <w:t>broj sufinanciranih programa i projekata organizacija civilnog društva i drugih neprofitnih organizacija  </w:t>
            </w:r>
          </w:p>
          <w:p w14:paraId="0842F293" w14:textId="77777777" w:rsidR="00210FA1" w:rsidRPr="00187F5C" w:rsidRDefault="00210FA1" w:rsidP="009B7431">
            <w:pPr>
              <w:spacing w:before="0"/>
              <w:textAlignment w:val="baseline"/>
              <w:rPr>
                <w:rFonts w:eastAsia="Times New Roman" w:cs="Times New Roman"/>
                <w:b w:val="0"/>
                <w:bCs w:val="0"/>
                <w:caps/>
                <w:lang w:eastAsia="hr-HR"/>
              </w:rPr>
            </w:pPr>
          </w:p>
        </w:tc>
        <w:tc>
          <w:tcPr>
            <w:tcW w:w="1678" w:type="dxa"/>
            <w:gridSpan w:val="2"/>
          </w:tcPr>
          <w:p w14:paraId="0B609419" w14:textId="48950CF0" w:rsidR="00210FA1" w:rsidRPr="00187F5C" w:rsidRDefault="00210FA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w:t>
            </w:r>
          </w:p>
        </w:tc>
        <w:tc>
          <w:tcPr>
            <w:tcW w:w="1683" w:type="dxa"/>
            <w:gridSpan w:val="3"/>
          </w:tcPr>
          <w:p w14:paraId="131E3A62" w14:textId="366D0ECF" w:rsidR="00210FA1" w:rsidRPr="00187F5C" w:rsidRDefault="00210FA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w:t>
            </w:r>
          </w:p>
        </w:tc>
        <w:tc>
          <w:tcPr>
            <w:tcW w:w="1320" w:type="dxa"/>
            <w:gridSpan w:val="3"/>
          </w:tcPr>
          <w:p w14:paraId="09B27707" w14:textId="77777777" w:rsidR="00210FA1" w:rsidRPr="00187F5C" w:rsidRDefault="00210FA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5</w:t>
            </w:r>
          </w:p>
        </w:tc>
        <w:tc>
          <w:tcPr>
            <w:tcW w:w="1227" w:type="dxa"/>
            <w:gridSpan w:val="2"/>
          </w:tcPr>
          <w:p w14:paraId="1E8D0E94" w14:textId="77777777" w:rsidR="00210FA1" w:rsidRPr="00187F5C" w:rsidRDefault="00210FA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5</w:t>
            </w:r>
          </w:p>
        </w:tc>
        <w:tc>
          <w:tcPr>
            <w:tcW w:w="1137" w:type="dxa"/>
            <w:gridSpan w:val="4"/>
          </w:tcPr>
          <w:p w14:paraId="2474FEBC" w14:textId="090621E7" w:rsidR="00210FA1" w:rsidRPr="00187F5C" w:rsidRDefault="007D458F"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5</w:t>
            </w:r>
          </w:p>
        </w:tc>
      </w:tr>
      <w:tr w:rsidR="00916F7E" w:rsidRPr="00187F5C" w14:paraId="789A2390" w14:textId="77777777" w:rsidTr="00210FA1">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hideMark/>
          </w:tcPr>
          <w:p w14:paraId="61EA3BC0"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PRIROITETIMA EU </w:t>
            </w:r>
          </w:p>
        </w:tc>
        <w:tc>
          <w:tcPr>
            <w:tcW w:w="3235" w:type="dxa"/>
            <w:gridSpan w:val="6"/>
            <w:hideMark/>
          </w:tcPr>
          <w:p w14:paraId="72032823"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Digitalna transformacija</w:t>
            </w:r>
          </w:p>
          <w:p w14:paraId="7E27BC6C"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55748939"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706" w:type="dxa"/>
            <w:gridSpan w:val="6"/>
            <w:hideMark/>
          </w:tcPr>
          <w:p w14:paraId="72C131A3"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916F7E" w:rsidRPr="00187F5C" w14:paraId="3DDD7FCE" w14:textId="77777777" w:rsidTr="00210FA1">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119" w:type="dxa"/>
            <w:gridSpan w:val="2"/>
            <w:hideMark/>
          </w:tcPr>
          <w:p w14:paraId="4C533423"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35" w:type="dxa"/>
            <w:gridSpan w:val="6"/>
            <w:hideMark/>
          </w:tcPr>
          <w:p w14:paraId="2F04010D" w14:textId="77777777" w:rsidR="00916F7E" w:rsidRPr="00187F5C" w:rsidRDefault="00916F7E" w:rsidP="00CE23D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16: Promicati mirna i uključiva društva za održivi razvoj, osigurati pristup pravdi za sve i izgraditi učinkovite, odgovorne i uključive institucije na svim razinama. </w:t>
            </w:r>
          </w:p>
        </w:tc>
        <w:tc>
          <w:tcPr>
            <w:tcW w:w="2706" w:type="dxa"/>
            <w:gridSpan w:val="6"/>
            <w:hideMark/>
          </w:tcPr>
          <w:p w14:paraId="47A91D80"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1DDC4D4C" wp14:editId="278E1841">
                  <wp:extent cx="1066800" cy="1047750"/>
                  <wp:effectExtent l="0" t="0" r="0" b="0"/>
                  <wp:docPr id="649191962" name="Slika 64919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r w:rsidRPr="00187F5C">
              <w:rPr>
                <w:rFonts w:eastAsia="Times New Roman" w:cs="Times New Roman"/>
                <w:lang w:eastAsia="hr-HR"/>
              </w:rPr>
              <w:t> </w:t>
            </w:r>
          </w:p>
        </w:tc>
      </w:tr>
      <w:tr w:rsidR="00210FA1" w:rsidRPr="00187F5C" w14:paraId="6E228041" w14:textId="77777777" w:rsidTr="00210FA1">
        <w:trPr>
          <w:gridAfter w:val="5"/>
          <w:cnfStyle w:val="000000100000" w:firstRow="0" w:lastRow="0" w:firstColumn="0" w:lastColumn="0" w:oddVBand="0" w:evenVBand="0" w:oddHBand="1" w:evenHBand="0" w:firstRowFirstColumn="0" w:firstRowLastColumn="0" w:lastRowFirstColumn="0" w:lastRowLastColumn="0"/>
          <w:wAfter w:w="1275" w:type="dxa"/>
        </w:trPr>
        <w:tc>
          <w:tcPr>
            <w:cnfStyle w:val="001000000000" w:firstRow="0" w:lastRow="0" w:firstColumn="1" w:lastColumn="0" w:oddVBand="0" w:evenVBand="0" w:oddHBand="0" w:evenHBand="0" w:firstRowFirstColumn="0" w:firstRowLastColumn="0" w:lastRowFirstColumn="0" w:lastRowLastColumn="0"/>
            <w:tcW w:w="3227" w:type="dxa"/>
            <w:gridSpan w:val="3"/>
          </w:tcPr>
          <w:p w14:paraId="62AAC7F7" w14:textId="77777777" w:rsidR="00210FA1" w:rsidRPr="00187F5C" w:rsidRDefault="00210FA1" w:rsidP="009B7431">
            <w:pPr>
              <w:rPr>
                <w:rFonts w:eastAsia="Times New Roman"/>
                <w:lang w:eastAsia="hr-HR"/>
              </w:rPr>
            </w:pPr>
            <w:bookmarkStart w:id="104" w:name="_Hlk215578234"/>
            <w:r w:rsidRPr="00187F5C">
              <w:t>Nadležnost provedbe mjere:</w:t>
            </w:r>
          </w:p>
        </w:tc>
        <w:tc>
          <w:tcPr>
            <w:tcW w:w="4678" w:type="dxa"/>
            <w:gridSpan w:val="8"/>
          </w:tcPr>
          <w:p w14:paraId="4CC64A70" w14:textId="5EAB47C5" w:rsidR="00210FA1" w:rsidRPr="00187F5C" w:rsidRDefault="00210FA1" w:rsidP="00210FA1">
            <w:pPr>
              <w:cnfStyle w:val="000000100000" w:firstRow="0" w:lastRow="0" w:firstColumn="0" w:lastColumn="0" w:oddVBand="0" w:evenVBand="0" w:oddHBand="1" w:evenHBand="0" w:firstRowFirstColumn="0" w:firstRowLastColumn="0" w:lastRowFirstColumn="0" w:lastRowLastColumn="0"/>
              <w:rPr>
                <w:rFonts w:ascii="Ink Free" w:eastAsia="Times New Roman" w:hAnsi="Ink Free"/>
                <w:lang w:eastAsia="hr-HR"/>
              </w:rPr>
            </w:pPr>
            <w:r w:rsidRPr="00187F5C">
              <w:rPr>
                <w:rFonts w:ascii="Ink Free" w:hAnsi="Ink Free"/>
              </w:rPr>
              <w:t>Općina Tkon</w:t>
            </w:r>
          </w:p>
        </w:tc>
      </w:tr>
      <w:tr w:rsidR="00210FA1" w:rsidRPr="00187F5C" w14:paraId="47AD4E8D" w14:textId="77777777" w:rsidTr="00BE09E7">
        <w:trPr>
          <w:gridAfter w:val="5"/>
          <w:wAfter w:w="1275" w:type="dxa"/>
        </w:trPr>
        <w:tc>
          <w:tcPr>
            <w:cnfStyle w:val="001000000000" w:firstRow="0" w:lastRow="0" w:firstColumn="1" w:lastColumn="0" w:oddVBand="0" w:evenVBand="0" w:oddHBand="0" w:evenHBand="0" w:firstRowFirstColumn="0" w:firstRowLastColumn="0" w:lastRowFirstColumn="0" w:lastRowLastColumn="0"/>
            <w:tcW w:w="3227" w:type="dxa"/>
            <w:gridSpan w:val="3"/>
          </w:tcPr>
          <w:p w14:paraId="3C9F2816" w14:textId="77777777" w:rsidR="00210FA1" w:rsidRPr="00187F5C" w:rsidRDefault="00210FA1" w:rsidP="009B7431">
            <w:pPr>
              <w:rPr>
                <w:rFonts w:eastAsia="Times New Roman"/>
                <w:lang w:eastAsia="hr-HR"/>
              </w:rPr>
            </w:pPr>
            <w:r w:rsidRPr="00187F5C">
              <w:t>Trošak provedbe mjere:</w:t>
            </w:r>
          </w:p>
        </w:tc>
        <w:tc>
          <w:tcPr>
            <w:tcW w:w="4678" w:type="dxa"/>
            <w:gridSpan w:val="8"/>
          </w:tcPr>
          <w:p w14:paraId="40D1B22D" w14:textId="21EACAAC" w:rsidR="00210FA1" w:rsidRPr="00187F5C" w:rsidRDefault="00BE09E7" w:rsidP="00210FA1">
            <w:pPr>
              <w:cnfStyle w:val="000000000000" w:firstRow="0" w:lastRow="0" w:firstColumn="0" w:lastColumn="0" w:oddVBand="0" w:evenVBand="0" w:oddHBand="0" w:evenHBand="0" w:firstRowFirstColumn="0" w:firstRowLastColumn="0" w:lastRowFirstColumn="0" w:lastRowLastColumn="0"/>
              <w:rPr>
                <w:rFonts w:eastAsia="Times New Roman"/>
                <w:lang w:eastAsia="hr-HR"/>
              </w:rPr>
            </w:pPr>
            <w:r>
              <w:t xml:space="preserve">27.290,00 </w:t>
            </w:r>
            <w:r w:rsidR="00210FA1" w:rsidRPr="00187F5C">
              <w:t>EUR</w:t>
            </w:r>
          </w:p>
        </w:tc>
      </w:tr>
    </w:tbl>
    <w:bookmarkEnd w:id="104"/>
    <w:p w14:paraId="5642EDCF" w14:textId="4EB60BE4" w:rsidR="006D3040" w:rsidRPr="007328D7" w:rsidRDefault="00916F7E" w:rsidP="00916F7E">
      <w:pPr>
        <w:spacing w:after="0" w:line="240" w:lineRule="auto"/>
        <w:textAlignment w:val="baseline"/>
        <w:rPr>
          <w:rFonts w:eastAsia="Times New Roman" w:cs="Times New Roman"/>
          <w:sz w:val="18"/>
          <w:szCs w:val="18"/>
          <w:lang w:eastAsia="hr-HR"/>
        </w:rPr>
      </w:pPr>
      <w:r w:rsidRPr="00187F5C">
        <w:rPr>
          <w:rFonts w:eastAsia="Times New Roman" w:cs="Times New Roman"/>
          <w:lang w:eastAsia="hr-HR"/>
        </w:rPr>
        <w:t> </w:t>
      </w:r>
    </w:p>
    <w:tbl>
      <w:tblPr>
        <w:tblStyle w:val="Obinatablica2"/>
        <w:tblW w:w="9180" w:type="dxa"/>
        <w:tblInd w:w="-108" w:type="dxa"/>
        <w:tblLook w:val="04A0" w:firstRow="1" w:lastRow="0" w:firstColumn="1" w:lastColumn="0" w:noHBand="0" w:noVBand="1"/>
      </w:tblPr>
      <w:tblGrid>
        <w:gridCol w:w="108"/>
        <w:gridCol w:w="2027"/>
        <w:gridCol w:w="950"/>
        <w:gridCol w:w="728"/>
        <w:gridCol w:w="203"/>
        <w:gridCol w:w="32"/>
        <w:gridCol w:w="264"/>
        <w:gridCol w:w="1184"/>
        <w:gridCol w:w="121"/>
        <w:gridCol w:w="1199"/>
        <w:gridCol w:w="238"/>
        <w:gridCol w:w="989"/>
        <w:gridCol w:w="55"/>
        <w:gridCol w:w="90"/>
        <w:gridCol w:w="197"/>
        <w:gridCol w:w="795"/>
      </w:tblGrid>
      <w:tr w:rsidR="00D61016" w:rsidRPr="00187F5C" w14:paraId="53D4A21C" w14:textId="77777777" w:rsidTr="0028449A">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072" w:type="dxa"/>
            <w:gridSpan w:val="15"/>
            <w:hideMark/>
          </w:tcPr>
          <w:p w14:paraId="7B26A854" w14:textId="1CD01B18" w:rsidR="00916F7E" w:rsidRPr="00187F5C" w:rsidRDefault="00916F7E" w:rsidP="00CE23D5">
            <w:pPr>
              <w:spacing w:before="0" w:line="360" w:lineRule="auto"/>
              <w:jc w:val="both"/>
              <w:textAlignment w:val="baseline"/>
              <w:rPr>
                <w:rFonts w:eastAsia="Times New Roman" w:cs="Times New Roman"/>
                <w:i/>
                <w:iCs/>
                <w:caps/>
                <w:sz w:val="22"/>
                <w:szCs w:val="22"/>
                <w:lang w:eastAsia="hr-HR"/>
              </w:rPr>
            </w:pPr>
            <w:r w:rsidRPr="00187F5C">
              <w:rPr>
                <w:rFonts w:eastAsia="Times New Roman" w:cs="Times New Roman"/>
                <w:i/>
                <w:iCs/>
                <w:color w:val="549E39" w:themeColor="accent1"/>
                <w:sz w:val="22"/>
                <w:szCs w:val="22"/>
                <w:lang w:eastAsia="hr-HR"/>
              </w:rPr>
              <w:t>Mjera </w:t>
            </w:r>
            <w:r w:rsidR="00D61016" w:rsidRPr="00187F5C">
              <w:rPr>
                <w:rFonts w:eastAsia="Times New Roman" w:cs="Times New Roman"/>
                <w:i/>
                <w:iCs/>
                <w:color w:val="549E39" w:themeColor="accent1"/>
                <w:sz w:val="22"/>
                <w:szCs w:val="22"/>
                <w:lang w:eastAsia="hr-HR"/>
              </w:rPr>
              <w:t>5</w:t>
            </w:r>
            <w:r w:rsidRPr="00187F5C">
              <w:rPr>
                <w:rFonts w:eastAsia="Times New Roman" w:cs="Times New Roman"/>
                <w:i/>
                <w:iCs/>
                <w:color w:val="549E39" w:themeColor="accent1"/>
                <w:sz w:val="22"/>
                <w:szCs w:val="22"/>
                <w:lang w:eastAsia="hr-HR"/>
              </w:rPr>
              <w:t xml:space="preserve">.4. </w:t>
            </w:r>
            <w:r w:rsidRPr="00187F5C">
              <w:rPr>
                <w:rFonts w:eastAsia="Times New Roman" w:cs="Times New Roman"/>
                <w:i/>
                <w:iCs/>
                <w:sz w:val="22"/>
                <w:szCs w:val="22"/>
                <w:lang w:eastAsia="hr-HR"/>
              </w:rPr>
              <w:t>Unapređenje sustava upravljanja imovinom u vlasništvu općine i povezanih javnopravnih tijela </w:t>
            </w:r>
          </w:p>
          <w:p w14:paraId="1514A397" w14:textId="77777777" w:rsidR="00916F7E" w:rsidRPr="00187F5C" w:rsidRDefault="00916F7E" w:rsidP="00CE23D5">
            <w:pPr>
              <w:spacing w:before="0" w:line="360" w:lineRule="auto"/>
              <w:textAlignment w:val="baseline"/>
              <w:rPr>
                <w:rFonts w:eastAsia="Times New Roman" w:cs="Times New Roman"/>
                <w:caps/>
                <w:sz w:val="22"/>
                <w:szCs w:val="22"/>
                <w:lang w:eastAsia="hr-HR"/>
              </w:rPr>
            </w:pPr>
          </w:p>
        </w:tc>
      </w:tr>
      <w:tr w:rsidR="00916F7E" w:rsidRPr="00187F5C" w14:paraId="51A8D241" w14:textId="77777777" w:rsidTr="0028449A">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1F5BE63D"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164" w:type="dxa"/>
            <w:gridSpan w:val="11"/>
            <w:hideMark/>
          </w:tcPr>
          <w:p w14:paraId="43DC99E7" w14:textId="38F2FECC"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Optimizacija upravljanja imovinom u vlasništvu općine i povezanih javnopravnih tijela s ciljem kvalitetnijeg upravljanja imovinom</w:t>
            </w:r>
          </w:p>
          <w:p w14:paraId="01090245" w14:textId="77777777" w:rsidR="00916F7E" w:rsidRPr="00187F5C" w:rsidRDefault="00916F7E" w:rsidP="00CE23D5">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021FC098" w14:textId="77777777" w:rsidTr="0028449A">
        <w:trPr>
          <w:gridBefore w:val="1"/>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5496E280" w14:textId="77777777" w:rsidR="00916F7E" w:rsidRPr="00187F5C" w:rsidRDefault="00916F7E" w:rsidP="00CE23D5">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164" w:type="dxa"/>
            <w:gridSpan w:val="11"/>
            <w:hideMark/>
          </w:tcPr>
          <w:p w14:paraId="361FEEFA" w14:textId="432885B0" w:rsidR="00916F7E" w:rsidRPr="00187F5C" w:rsidRDefault="0044010D" w:rsidP="0044010D">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Aktiviranje nedovoljno iskorištene imovine, uz unapređenje upravljanja cjelokupnom imovinom u vlasništvu Općine i povezanih javnopravnih tijela, predstavlja temelj za njezino učinkovitije korištenje te stavljanje u funkciju društvenog i gospodarskog razvoja. Kroz optimizaciju upravljanja imovinom, sustavno praćenje i revitalizaciju imovine u javnom vlasništvu stvaraju se preduvjeti za učinkovitije korištenje fondova Europske unije, uređenje imovinsko-pravnih odnosa, pojednostavljenje procesa ulaganja, racionalizaciju troškova i bolju dostupnost javnih usluga svim građanima na području Općine Tkon. Provedbom ove mjere izravno se doprinosi PC 7 jer se njome osigurava transparentnije, učinkovitije i održivije upravljanje javnim resursima.</w:t>
            </w:r>
          </w:p>
        </w:tc>
      </w:tr>
      <w:tr w:rsidR="00916F7E" w:rsidRPr="00187F5C" w14:paraId="6E36D425" w14:textId="77777777" w:rsidTr="0028449A">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172C3D8B" w14:textId="6F5713BE" w:rsidR="00916F7E" w:rsidRPr="00187F5C" w:rsidRDefault="00D11042" w:rsidP="00D020C1">
            <w:pPr>
              <w:spacing w:before="0"/>
              <w:jc w:val="both"/>
              <w:textAlignment w:val="baseline"/>
              <w:rPr>
                <w:rFonts w:eastAsia="Times New Roman" w:cs="Times New Roman"/>
                <w:b w:val="0"/>
                <w:bCs w:val="0"/>
                <w:caps/>
                <w:lang w:eastAsia="hr-HR"/>
              </w:rPr>
            </w:pPr>
            <w:r w:rsidRPr="00187F5C">
              <w:rPr>
                <w:rFonts w:eastAsia="Times New Roman" w:cs="Times New Roman"/>
                <w:lang w:eastAsia="hr-HR"/>
              </w:rPr>
              <w:t>Ključne aktivnosti:</w:t>
            </w:r>
            <w:r w:rsidR="00916F7E" w:rsidRPr="00187F5C">
              <w:rPr>
                <w:rFonts w:eastAsia="Times New Roman" w:cs="Times New Roman"/>
                <w:lang w:eastAsia="hr-HR"/>
              </w:rPr>
              <w:t>  </w:t>
            </w:r>
          </w:p>
        </w:tc>
        <w:tc>
          <w:tcPr>
            <w:tcW w:w="5164" w:type="dxa"/>
            <w:gridSpan w:val="11"/>
            <w:hideMark/>
          </w:tcPr>
          <w:p w14:paraId="1741CB6D" w14:textId="69501395"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44010D" w:rsidRPr="00187F5C">
              <w:rPr>
                <w:rFonts w:eastAsia="Times New Roman" w:cs="Times New Roman"/>
                <w:lang w:eastAsia="hr-HR"/>
              </w:rPr>
              <w:t>Donesen godišnji plan upravljanja imovinom (</w:t>
            </w:r>
            <w:r w:rsidR="0081611B" w:rsidRPr="00187F5C">
              <w:rPr>
                <w:rFonts w:eastAsia="Times New Roman" w:cs="Times New Roman"/>
                <w:lang w:eastAsia="hr-HR"/>
              </w:rPr>
              <w:t>prosinac</w:t>
            </w:r>
            <w:r w:rsidR="0044010D" w:rsidRPr="00187F5C">
              <w:rPr>
                <w:rFonts w:eastAsia="Times New Roman" w:cs="Times New Roman"/>
                <w:lang w:eastAsia="hr-HR"/>
              </w:rPr>
              <w:t xml:space="preserve"> 2029.)</w:t>
            </w:r>
            <w:r w:rsidRPr="00187F5C">
              <w:rPr>
                <w:rFonts w:eastAsia="Times New Roman" w:cs="Times New Roman"/>
                <w:lang w:eastAsia="hr-HR"/>
              </w:rPr>
              <w:t> </w:t>
            </w:r>
          </w:p>
          <w:p w14:paraId="5225DB7B" w14:textId="4B9097BB"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2. </w:t>
            </w:r>
            <w:r w:rsidR="0044010D" w:rsidRPr="00187F5C">
              <w:rPr>
                <w:rFonts w:eastAsia="Times New Roman" w:cs="Times New Roman"/>
                <w:lang w:eastAsia="hr-HR"/>
              </w:rPr>
              <w:t>Proveden prijenos podatak u Središnji registar državne imovine (prosinac 2026.)</w:t>
            </w:r>
            <w:r w:rsidRPr="00187F5C">
              <w:rPr>
                <w:rFonts w:eastAsia="Times New Roman" w:cs="Times New Roman"/>
                <w:lang w:eastAsia="hr-HR"/>
              </w:rPr>
              <w:t>  </w:t>
            </w:r>
          </w:p>
          <w:p w14:paraId="1161D115" w14:textId="2C30ECE3"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3. </w:t>
            </w:r>
            <w:r w:rsidR="0044010D" w:rsidRPr="00187F5C">
              <w:rPr>
                <w:rFonts w:eastAsia="Times New Roman" w:cs="Times New Roman"/>
                <w:lang w:eastAsia="hr-HR"/>
              </w:rPr>
              <w:t>Ugovoreno osiguranje imovine za zgrade u javnom vlasništvu (</w:t>
            </w:r>
            <w:r w:rsidR="0081611B" w:rsidRPr="00187F5C">
              <w:rPr>
                <w:rFonts w:eastAsia="Times New Roman" w:cs="Times New Roman"/>
                <w:lang w:eastAsia="hr-HR"/>
              </w:rPr>
              <w:t>prosinac</w:t>
            </w:r>
            <w:r w:rsidR="0044010D" w:rsidRPr="00187F5C">
              <w:rPr>
                <w:rFonts w:eastAsia="Times New Roman" w:cs="Times New Roman"/>
                <w:lang w:eastAsia="hr-HR"/>
              </w:rPr>
              <w:t xml:space="preserve"> 2029.)</w:t>
            </w:r>
            <w:r w:rsidRPr="00187F5C">
              <w:rPr>
                <w:rFonts w:eastAsia="Times New Roman" w:cs="Times New Roman"/>
                <w:lang w:eastAsia="hr-HR"/>
              </w:rPr>
              <w:t>  </w:t>
            </w:r>
          </w:p>
          <w:p w14:paraId="709ECC79" w14:textId="50B9220C"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4. </w:t>
            </w:r>
            <w:r w:rsidR="0044010D" w:rsidRPr="00187F5C">
              <w:rPr>
                <w:rFonts w:eastAsia="Times New Roman" w:cs="Times New Roman"/>
                <w:lang w:eastAsia="hr-HR"/>
              </w:rPr>
              <w:t>Ugovoreni najmovi i zakupi imovine u javnom vlasništvu (</w:t>
            </w:r>
            <w:r w:rsidR="0081611B" w:rsidRPr="00187F5C">
              <w:rPr>
                <w:rFonts w:eastAsia="Times New Roman" w:cs="Times New Roman"/>
                <w:lang w:eastAsia="hr-HR"/>
              </w:rPr>
              <w:t>prosinac</w:t>
            </w:r>
            <w:r w:rsidR="0044010D" w:rsidRPr="00187F5C">
              <w:rPr>
                <w:rFonts w:eastAsia="Times New Roman" w:cs="Times New Roman"/>
                <w:lang w:eastAsia="hr-HR"/>
              </w:rPr>
              <w:t xml:space="preserve"> 2029.)</w:t>
            </w:r>
            <w:r w:rsidRPr="00187F5C">
              <w:rPr>
                <w:rFonts w:eastAsia="Times New Roman" w:cs="Times New Roman"/>
                <w:lang w:eastAsia="hr-HR"/>
              </w:rPr>
              <w:t>  </w:t>
            </w:r>
          </w:p>
          <w:p w14:paraId="1717207E" w14:textId="0AD966AF"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5. </w:t>
            </w:r>
            <w:r w:rsidR="0044010D" w:rsidRPr="00187F5C">
              <w:rPr>
                <w:rFonts w:eastAsia="Times New Roman" w:cs="Times New Roman"/>
                <w:lang w:eastAsia="hr-HR"/>
              </w:rPr>
              <w:t xml:space="preserve">Izrađena </w:t>
            </w:r>
            <w:r w:rsidRPr="00187F5C">
              <w:rPr>
                <w:rFonts w:eastAsia="Times New Roman" w:cs="Times New Roman"/>
                <w:lang w:eastAsia="hr-HR"/>
              </w:rPr>
              <w:t> </w:t>
            </w:r>
            <w:r w:rsidR="0044010D" w:rsidRPr="00187F5C">
              <w:rPr>
                <w:rFonts w:eastAsia="Times New Roman" w:cs="Times New Roman"/>
                <w:lang w:eastAsia="hr-HR"/>
              </w:rPr>
              <w:t>projektna dokumentacija za aktivaciju nekretnina (</w:t>
            </w:r>
            <w:r w:rsidR="0081611B" w:rsidRPr="00187F5C">
              <w:rPr>
                <w:rFonts w:eastAsia="Times New Roman" w:cs="Times New Roman"/>
                <w:lang w:eastAsia="hr-HR"/>
              </w:rPr>
              <w:t>prosinac</w:t>
            </w:r>
            <w:r w:rsidR="0044010D" w:rsidRPr="00187F5C">
              <w:rPr>
                <w:rFonts w:eastAsia="Times New Roman" w:cs="Times New Roman"/>
                <w:lang w:eastAsia="hr-HR"/>
              </w:rPr>
              <w:t xml:space="preserve"> 2029.)</w:t>
            </w:r>
          </w:p>
          <w:p w14:paraId="6D462FDA" w14:textId="77777777"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38A6B33C" w14:textId="77777777" w:rsidR="00916F7E" w:rsidRPr="00187F5C" w:rsidRDefault="00916F7E" w:rsidP="00D020C1">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16F7E" w:rsidRPr="00187F5C" w14:paraId="6346598D" w14:textId="77777777" w:rsidTr="0028449A">
        <w:trPr>
          <w:gridBefore w:val="1"/>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50AACF47" w14:textId="7D69D9D8" w:rsidR="00916F7E" w:rsidRPr="00187F5C" w:rsidRDefault="00916F7E" w:rsidP="00CE23D5">
            <w:pPr>
              <w:textAlignment w:val="baseline"/>
              <w:rPr>
                <w:rFonts w:eastAsia="Times New Roman" w:cs="Times New Roman"/>
                <w:b w:val="0"/>
                <w:bCs w:val="0"/>
                <w:caps/>
                <w:lang w:eastAsia="hr-HR"/>
              </w:rPr>
            </w:pPr>
          </w:p>
        </w:tc>
        <w:tc>
          <w:tcPr>
            <w:tcW w:w="3038" w:type="dxa"/>
            <w:gridSpan w:val="6"/>
            <w:hideMark/>
          </w:tcPr>
          <w:p w14:paraId="43DEB25B" w14:textId="60D72881"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126" w:type="dxa"/>
            <w:gridSpan w:val="5"/>
            <w:hideMark/>
          </w:tcPr>
          <w:p w14:paraId="516D258C" w14:textId="3939D294"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7448E2" w:rsidRPr="00187F5C" w14:paraId="12A8A4D3" w14:textId="77777777" w:rsidTr="0028449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18389807" w14:textId="77777777" w:rsidR="007448E2" w:rsidRPr="00187F5C" w:rsidRDefault="007448E2" w:rsidP="009B7431">
            <w:pPr>
              <w:rPr>
                <w:rFonts w:eastAsia="Calibri" w:cs="Times New Roman"/>
                <w:sz w:val="22"/>
                <w:szCs w:val="22"/>
              </w:rPr>
            </w:pPr>
            <w:r w:rsidRPr="00187F5C">
              <w:rPr>
                <w:rFonts w:eastAsia="Calibri" w:cs="Times New Roman"/>
                <w:sz w:val="22"/>
                <w:szCs w:val="22"/>
              </w:rPr>
              <w:t>Izvor</w:t>
            </w:r>
          </w:p>
        </w:tc>
        <w:tc>
          <w:tcPr>
            <w:tcW w:w="4868" w:type="dxa"/>
            <w:gridSpan w:val="9"/>
          </w:tcPr>
          <w:p w14:paraId="4E2D0249" w14:textId="77777777" w:rsidR="007448E2" w:rsidRPr="00187F5C" w:rsidRDefault="007448E2"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FBD77C6" w14:textId="77777777" w:rsidR="007448E2" w:rsidRPr="00187F5C" w:rsidRDefault="007448E2"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7448E2" w:rsidRPr="00187F5C" w14:paraId="5A410BD1" w14:textId="77777777" w:rsidTr="0028449A">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7"/>
          </w:tcPr>
          <w:p w14:paraId="6AC7E779" w14:textId="77777777" w:rsidR="007448E2" w:rsidRPr="00187F5C" w:rsidRDefault="007448E2"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9"/>
          </w:tcPr>
          <w:p w14:paraId="12080F56" w14:textId="5DD5018C" w:rsidR="007448E2" w:rsidRPr="00187F5C" w:rsidRDefault="007448E2" w:rsidP="009B7431">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1017  Upravljanje imovinom</w:t>
            </w:r>
          </w:p>
        </w:tc>
      </w:tr>
      <w:tr w:rsidR="007448E2" w:rsidRPr="00187F5C" w14:paraId="680AF1DF" w14:textId="77777777" w:rsidTr="0028449A">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2" w:type="dxa"/>
            <w:gridSpan w:val="7"/>
          </w:tcPr>
          <w:p w14:paraId="0C6F25E6" w14:textId="77777777" w:rsidR="007448E2" w:rsidRPr="00187F5C" w:rsidRDefault="007448E2"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9"/>
          </w:tcPr>
          <w:p w14:paraId="1F0D9B49" w14:textId="20190421" w:rsidR="007448E2" w:rsidRPr="00187F5C" w:rsidRDefault="00AD2B9B" w:rsidP="009B7431">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1017A101701</w:t>
            </w:r>
            <w:r w:rsidR="007448E2" w:rsidRPr="00187F5C">
              <w:rPr>
                <w:rFonts w:eastAsia="Calibri" w:cs="Times New Roman"/>
              </w:rPr>
              <w:t xml:space="preserve"> Aktivnosti vezane za upravljanje imovinom</w:t>
            </w:r>
          </w:p>
        </w:tc>
      </w:tr>
      <w:tr w:rsidR="007448E2" w:rsidRPr="00187F5C" w14:paraId="28198255" w14:textId="77777777" w:rsidTr="0028449A">
        <w:trPr>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06EDD441" w14:textId="77777777" w:rsidR="007448E2" w:rsidRPr="00187F5C" w:rsidRDefault="007448E2" w:rsidP="009B7431">
            <w:pPr>
              <w:rPr>
                <w:rFonts w:eastAsia="Calibri" w:cs="Arial"/>
                <w:b w:val="0"/>
                <w:bCs w:val="0"/>
                <w:sz w:val="22"/>
                <w:szCs w:val="22"/>
              </w:rPr>
            </w:pPr>
          </w:p>
          <w:p w14:paraId="6CF465BA" w14:textId="77777777" w:rsidR="007448E2" w:rsidRPr="00187F5C" w:rsidRDefault="007448E2" w:rsidP="009B7431">
            <w:pPr>
              <w:rPr>
                <w:rFonts w:eastAsia="Calibri" w:cs="Arial"/>
                <w:b w:val="0"/>
                <w:bCs w:val="0"/>
                <w:sz w:val="22"/>
                <w:szCs w:val="22"/>
              </w:rPr>
            </w:pPr>
          </w:p>
          <w:p w14:paraId="76EF7F89" w14:textId="77777777" w:rsidR="007448E2" w:rsidRPr="00187F5C" w:rsidRDefault="007448E2" w:rsidP="009B7431">
            <w:pPr>
              <w:rPr>
                <w:rFonts w:eastAsia="Calibri" w:cs="Arial"/>
                <w:b w:val="0"/>
                <w:bCs w:val="0"/>
                <w:sz w:val="22"/>
                <w:szCs w:val="22"/>
              </w:rPr>
            </w:pPr>
          </w:p>
          <w:p w14:paraId="5CFCAB6C" w14:textId="77777777" w:rsidR="007448E2" w:rsidRPr="00187F5C" w:rsidRDefault="007448E2" w:rsidP="009B7431">
            <w:pPr>
              <w:rPr>
                <w:rFonts w:eastAsia="Calibri" w:cs="Arial"/>
                <w:b w:val="0"/>
                <w:bCs w:val="0"/>
                <w:sz w:val="22"/>
                <w:szCs w:val="22"/>
              </w:rPr>
            </w:pPr>
          </w:p>
          <w:p w14:paraId="6449236D" w14:textId="77777777" w:rsidR="007448E2" w:rsidRPr="00187F5C" w:rsidRDefault="007448E2"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64E0FA97"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25FA6593"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12176F67" w14:textId="77777777" w:rsidR="007448E2" w:rsidRPr="00187F5C" w:rsidRDefault="007448E2"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7448E2" w:rsidRPr="00187F5C" w14:paraId="7518EB98" w14:textId="77777777" w:rsidTr="00284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75A9CE64" w14:textId="77777777" w:rsidR="007448E2" w:rsidRPr="00187F5C" w:rsidRDefault="007448E2" w:rsidP="009B7431">
            <w:pPr>
              <w:spacing w:before="0"/>
              <w:jc w:val="center"/>
              <w:rPr>
                <w:rFonts w:eastAsia="Calibri" w:cs="Arial"/>
              </w:rPr>
            </w:pPr>
          </w:p>
        </w:tc>
        <w:tc>
          <w:tcPr>
            <w:tcW w:w="1678" w:type="dxa"/>
            <w:gridSpan w:val="2"/>
          </w:tcPr>
          <w:p w14:paraId="0E5FD887"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0E0272CF"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0EFB38C8" w14:textId="77777777" w:rsidR="007448E2" w:rsidRPr="00187F5C" w:rsidRDefault="007448E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4"/>
          </w:tcPr>
          <w:p w14:paraId="56BE125E"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54D38573"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2"/>
          </w:tcPr>
          <w:p w14:paraId="51B37CCB"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6DC766CA"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3"/>
          </w:tcPr>
          <w:p w14:paraId="15BF3491"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635068C7"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1ED08CC9"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41B5C37A" w14:textId="77777777" w:rsidR="007448E2" w:rsidRPr="00187F5C" w:rsidRDefault="007448E2"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7448E2" w:rsidRPr="00187F5C" w14:paraId="05B14499" w14:textId="77777777" w:rsidTr="00C827F1">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81322F9" w14:textId="23C1C879" w:rsidR="007448E2" w:rsidRPr="00187F5C" w:rsidRDefault="007448E2" w:rsidP="009B7431">
            <w:pPr>
              <w:rPr>
                <w:rFonts w:eastAsia="Calibri" w:cs="Times New Roman"/>
              </w:rPr>
            </w:pPr>
            <w:r w:rsidRPr="00187F5C">
              <w:rPr>
                <w:rFonts w:eastAsia="Calibri" w:cs="Times New Roman"/>
              </w:rPr>
              <w:t>A10001 Aktivnosti vezane za upravljanje imovinom</w:t>
            </w:r>
          </w:p>
        </w:tc>
        <w:tc>
          <w:tcPr>
            <w:tcW w:w="1678" w:type="dxa"/>
            <w:gridSpan w:val="2"/>
          </w:tcPr>
          <w:p w14:paraId="713194ED" w14:textId="6200D365" w:rsidR="007448E2" w:rsidRPr="00187F5C" w:rsidRDefault="007328D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4.750,00</w:t>
            </w:r>
          </w:p>
        </w:tc>
        <w:tc>
          <w:tcPr>
            <w:tcW w:w="1683" w:type="dxa"/>
            <w:gridSpan w:val="4"/>
          </w:tcPr>
          <w:p w14:paraId="162B4C93" w14:textId="27A9B2ED"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19.100,00</w:t>
            </w:r>
          </w:p>
        </w:tc>
        <w:tc>
          <w:tcPr>
            <w:tcW w:w="1320" w:type="dxa"/>
            <w:gridSpan w:val="2"/>
          </w:tcPr>
          <w:p w14:paraId="16255C47" w14:textId="70A4A98A" w:rsidR="007448E2" w:rsidRPr="00187F5C" w:rsidRDefault="00AD2B9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19.100,00</w:t>
            </w:r>
          </w:p>
        </w:tc>
        <w:tc>
          <w:tcPr>
            <w:tcW w:w="1569" w:type="dxa"/>
            <w:gridSpan w:val="5"/>
          </w:tcPr>
          <w:p w14:paraId="3251BE1A" w14:textId="3DA383EC" w:rsidR="007448E2" w:rsidRPr="00187F5C" w:rsidRDefault="00AD2B9B"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19.100,00</w:t>
            </w:r>
          </w:p>
        </w:tc>
        <w:tc>
          <w:tcPr>
            <w:tcW w:w="795" w:type="dxa"/>
          </w:tcPr>
          <w:p w14:paraId="04F6A8AA"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7448E2" w:rsidRPr="00187F5C" w14:paraId="546B7091" w14:textId="77777777" w:rsidTr="0028449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7CA155F4" w14:textId="77777777" w:rsidR="007448E2" w:rsidRPr="00187F5C" w:rsidRDefault="007448E2" w:rsidP="009B7431">
            <w:pPr>
              <w:spacing w:before="0"/>
              <w:jc w:val="center"/>
              <w:rPr>
                <w:rFonts w:eastAsia="Calibri" w:cs="Arial"/>
                <w:sz w:val="22"/>
                <w:szCs w:val="22"/>
              </w:rPr>
            </w:pPr>
            <w:r w:rsidRPr="00187F5C">
              <w:rPr>
                <w:rFonts w:eastAsia="Calibri" w:cs="Arial"/>
                <w:sz w:val="22"/>
                <w:szCs w:val="22"/>
              </w:rPr>
              <w:t>Pokazatelji rezultata</w:t>
            </w:r>
          </w:p>
        </w:tc>
      </w:tr>
      <w:tr w:rsidR="007448E2" w:rsidRPr="00187F5C" w14:paraId="65F35838" w14:textId="77777777" w:rsidTr="0028449A">
        <w:tc>
          <w:tcPr>
            <w:cnfStyle w:val="001000000000" w:firstRow="0" w:lastRow="0" w:firstColumn="1" w:lastColumn="0" w:oddVBand="0" w:evenVBand="0" w:oddHBand="0" w:evenHBand="0" w:firstRowFirstColumn="0" w:firstRowLastColumn="0" w:lastRowFirstColumn="0" w:lastRowLastColumn="0"/>
            <w:tcW w:w="2135" w:type="dxa"/>
            <w:gridSpan w:val="2"/>
          </w:tcPr>
          <w:p w14:paraId="38CA5F7D" w14:textId="77777777" w:rsidR="007448E2" w:rsidRPr="00187F5C" w:rsidRDefault="007448E2" w:rsidP="009B7431">
            <w:pPr>
              <w:spacing w:before="0"/>
              <w:jc w:val="center"/>
              <w:rPr>
                <w:rFonts w:eastAsia="Calibri" w:cs="Arial"/>
              </w:rPr>
            </w:pPr>
            <w:r w:rsidRPr="00187F5C">
              <w:rPr>
                <w:rFonts w:eastAsia="Calibri" w:cs="Arial"/>
              </w:rPr>
              <w:t>Naziv pokazatelja rezultata</w:t>
            </w:r>
          </w:p>
        </w:tc>
        <w:tc>
          <w:tcPr>
            <w:tcW w:w="1913" w:type="dxa"/>
            <w:gridSpan w:val="4"/>
          </w:tcPr>
          <w:p w14:paraId="46BE1F11"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06BAB528"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43C47B2D"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3B6374D"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60746986"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tcPr>
          <w:p w14:paraId="6D0130BD"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1B7B48D"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F9662A8"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gridSpan w:val="2"/>
          </w:tcPr>
          <w:p w14:paraId="2753B447"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5137DB30"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66E0A0A5"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527FBC79" w14:textId="77777777" w:rsidR="007448E2" w:rsidRPr="00187F5C" w:rsidRDefault="007448E2"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096E4254" w14:textId="77777777" w:rsidR="007448E2" w:rsidRPr="00187F5C" w:rsidRDefault="007448E2" w:rsidP="009B7431">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7448E2" w:rsidRPr="00187F5C" w14:paraId="71F3C330" w14:textId="77777777" w:rsidTr="00EE7A58">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438C5607" w14:textId="00E9C4FA" w:rsidR="007448E2" w:rsidRPr="00187F5C" w:rsidRDefault="007448E2" w:rsidP="009B7431">
            <w:pPr>
              <w:spacing w:before="0"/>
              <w:textAlignment w:val="baseline"/>
              <w:rPr>
                <w:rFonts w:eastAsia="Times New Roman" w:cs="Times New Roman"/>
                <w:b w:val="0"/>
                <w:bCs w:val="0"/>
                <w:caps/>
                <w:lang w:eastAsia="hr-HR"/>
              </w:rPr>
            </w:pPr>
            <w:r w:rsidRPr="00187F5C">
              <w:rPr>
                <w:rFonts w:eastAsia="Times New Roman" w:cs="Times New Roman"/>
                <w:lang w:eastAsia="hr-HR"/>
              </w:rPr>
              <w:t>broj donesenih godišnjih planova upravljanja imovinom  </w:t>
            </w:r>
          </w:p>
          <w:p w14:paraId="79CD23C8" w14:textId="77777777" w:rsidR="007448E2" w:rsidRPr="00187F5C" w:rsidRDefault="007448E2" w:rsidP="009B7431">
            <w:pPr>
              <w:spacing w:before="0"/>
              <w:textAlignment w:val="baseline"/>
              <w:rPr>
                <w:rFonts w:eastAsia="Times New Roman" w:cs="Times New Roman"/>
                <w:b w:val="0"/>
                <w:bCs w:val="0"/>
                <w:caps/>
                <w:lang w:eastAsia="hr-HR"/>
              </w:rPr>
            </w:pPr>
          </w:p>
        </w:tc>
        <w:tc>
          <w:tcPr>
            <w:tcW w:w="1678" w:type="dxa"/>
            <w:gridSpan w:val="2"/>
          </w:tcPr>
          <w:p w14:paraId="4DE2964F" w14:textId="4297D970" w:rsidR="007448E2" w:rsidRPr="00187F5C" w:rsidRDefault="00C827F1"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3" w:type="dxa"/>
            <w:gridSpan w:val="4"/>
          </w:tcPr>
          <w:p w14:paraId="08AD28D9" w14:textId="24FDB7A0" w:rsidR="007448E2" w:rsidRPr="00187F5C" w:rsidRDefault="00C827F1"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2"/>
          </w:tcPr>
          <w:p w14:paraId="7604BFA1" w14:textId="4E9C804C" w:rsidR="007448E2" w:rsidRPr="00187F5C" w:rsidRDefault="00C827F1"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27" w:type="dxa"/>
            <w:gridSpan w:val="2"/>
          </w:tcPr>
          <w:p w14:paraId="2F388989" w14:textId="4EEA9B7E" w:rsidR="007448E2" w:rsidRPr="00187F5C" w:rsidRDefault="00C827F1"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270124F6" w14:textId="7C158EEF" w:rsidR="007448E2" w:rsidRPr="00187F5C" w:rsidRDefault="007448E2" w:rsidP="009B7431">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C827F1" w:rsidRPr="00187F5C">
              <w:rPr>
                <w:rFonts w:eastAsia="Calibri" w:cs="Arial"/>
              </w:rPr>
              <w:t>1</w:t>
            </w:r>
          </w:p>
        </w:tc>
      </w:tr>
      <w:tr w:rsidR="007448E2" w:rsidRPr="00187F5C" w14:paraId="125F7468" w14:textId="77777777" w:rsidTr="00EE7A58">
        <w:trPr>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338AFFCC" w14:textId="45CE0310" w:rsidR="007448E2" w:rsidRPr="00187F5C" w:rsidRDefault="007448E2" w:rsidP="009B7431">
            <w:pPr>
              <w:spacing w:before="0"/>
              <w:textAlignment w:val="baseline"/>
              <w:rPr>
                <w:rFonts w:eastAsia="Times New Roman" w:cs="Times New Roman"/>
                <w:lang w:eastAsia="hr-HR"/>
              </w:rPr>
            </w:pPr>
            <w:r w:rsidRPr="00187F5C">
              <w:rPr>
                <w:rFonts w:eastAsia="Times New Roman" w:cs="Times New Roman"/>
                <w:lang w:eastAsia="hr-HR"/>
              </w:rPr>
              <w:t>broj osig</w:t>
            </w:r>
            <w:r w:rsidR="0028449A" w:rsidRPr="00187F5C">
              <w:rPr>
                <w:rFonts w:eastAsia="Times New Roman" w:cs="Times New Roman"/>
                <w:lang w:eastAsia="hr-HR"/>
              </w:rPr>
              <w:t xml:space="preserve">uranih </w:t>
            </w:r>
            <w:r w:rsidRPr="00187F5C">
              <w:rPr>
                <w:rFonts w:eastAsia="Times New Roman" w:cs="Times New Roman"/>
                <w:lang w:eastAsia="hr-HR"/>
              </w:rPr>
              <w:t>objekata</w:t>
            </w:r>
            <w:r w:rsidR="0028449A" w:rsidRPr="00187F5C">
              <w:rPr>
                <w:rFonts w:eastAsia="Times New Roman" w:cs="Times New Roman"/>
                <w:lang w:eastAsia="hr-HR"/>
              </w:rPr>
              <w:t xml:space="preserve"> u vlasništvu Općine Tkon i povezanih JPT</w:t>
            </w:r>
          </w:p>
        </w:tc>
        <w:tc>
          <w:tcPr>
            <w:tcW w:w="1678" w:type="dxa"/>
            <w:gridSpan w:val="2"/>
          </w:tcPr>
          <w:p w14:paraId="76840CFF" w14:textId="5B4C8A58" w:rsidR="007448E2" w:rsidRPr="00187F5C" w:rsidRDefault="00EE7A58"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7</w:t>
            </w:r>
          </w:p>
        </w:tc>
        <w:tc>
          <w:tcPr>
            <w:tcW w:w="1683" w:type="dxa"/>
            <w:gridSpan w:val="4"/>
          </w:tcPr>
          <w:p w14:paraId="42F39550" w14:textId="22643002" w:rsidR="007448E2" w:rsidRPr="00187F5C" w:rsidRDefault="00EE7A58"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7</w:t>
            </w:r>
          </w:p>
        </w:tc>
        <w:tc>
          <w:tcPr>
            <w:tcW w:w="1320" w:type="dxa"/>
            <w:gridSpan w:val="2"/>
          </w:tcPr>
          <w:p w14:paraId="15B3EF83" w14:textId="78926EA0" w:rsidR="007448E2" w:rsidRPr="00187F5C" w:rsidRDefault="00EE7A58"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7</w:t>
            </w:r>
          </w:p>
        </w:tc>
        <w:tc>
          <w:tcPr>
            <w:tcW w:w="1227" w:type="dxa"/>
            <w:gridSpan w:val="2"/>
          </w:tcPr>
          <w:p w14:paraId="32F83913" w14:textId="478922F4" w:rsidR="007448E2" w:rsidRPr="00187F5C" w:rsidRDefault="00EE7A58"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7              </w:t>
            </w:r>
          </w:p>
        </w:tc>
        <w:tc>
          <w:tcPr>
            <w:tcW w:w="1137" w:type="dxa"/>
            <w:gridSpan w:val="4"/>
          </w:tcPr>
          <w:p w14:paraId="77B2687D" w14:textId="1E94D1D7" w:rsidR="007448E2" w:rsidRPr="00187F5C" w:rsidRDefault="00EE7A58"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7</w:t>
            </w:r>
          </w:p>
        </w:tc>
      </w:tr>
      <w:tr w:rsidR="00916F7E" w:rsidRPr="00187F5C" w14:paraId="35EDE072" w14:textId="77777777" w:rsidTr="0028449A">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2583D872"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038" w:type="dxa"/>
            <w:gridSpan w:val="6"/>
            <w:hideMark/>
          </w:tcPr>
          <w:p w14:paraId="4E134443"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Digitalna transformacija/Zelena tranzicija </w:t>
            </w:r>
          </w:p>
          <w:p w14:paraId="542E96AE"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1A5770F9" w14:textId="77777777" w:rsidR="00916F7E" w:rsidRPr="00187F5C" w:rsidRDefault="00916F7E" w:rsidP="00CE23D5">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126" w:type="dxa"/>
            <w:gridSpan w:val="5"/>
            <w:hideMark/>
          </w:tcPr>
          <w:p w14:paraId="2795B92E" w14:textId="77777777" w:rsidR="00916F7E" w:rsidRPr="00187F5C" w:rsidRDefault="00916F7E" w:rsidP="00CE23D5">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916F7E" w:rsidRPr="00187F5C" w14:paraId="3A7F6FB9" w14:textId="77777777" w:rsidTr="0028449A">
        <w:trPr>
          <w:gridBefore w:val="1"/>
          <w:wBefore w:w="108" w:type="dxa"/>
        </w:trPr>
        <w:tc>
          <w:tcPr>
            <w:cnfStyle w:val="001000000000" w:firstRow="0" w:lastRow="0" w:firstColumn="1" w:lastColumn="0" w:oddVBand="0" w:evenVBand="0" w:oddHBand="0" w:evenHBand="0" w:firstRowFirstColumn="0" w:firstRowLastColumn="0" w:lastRowFirstColumn="0" w:lastRowLastColumn="0"/>
            <w:tcW w:w="3908" w:type="dxa"/>
            <w:gridSpan w:val="4"/>
            <w:hideMark/>
          </w:tcPr>
          <w:p w14:paraId="01C83AE0" w14:textId="77777777" w:rsidR="00916F7E" w:rsidRPr="00187F5C" w:rsidRDefault="00916F7E" w:rsidP="00CE23D5">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38" w:type="dxa"/>
            <w:gridSpan w:val="6"/>
            <w:hideMark/>
          </w:tcPr>
          <w:p w14:paraId="79876575" w14:textId="77777777" w:rsidR="00916F7E" w:rsidRPr="00187F5C" w:rsidRDefault="00916F7E" w:rsidP="00CE23D5">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16: Promicati mirna i uključiva društva za održivi razvoj, osigurati pristup pravdi za sve i izgraditi učinkovite, odgovorne i uključive institucije na svim razinama. </w:t>
            </w:r>
          </w:p>
        </w:tc>
        <w:tc>
          <w:tcPr>
            <w:tcW w:w="2126" w:type="dxa"/>
            <w:gridSpan w:val="5"/>
            <w:hideMark/>
          </w:tcPr>
          <w:p w14:paraId="5A4C41A6" w14:textId="77777777" w:rsidR="00916F7E" w:rsidRPr="00187F5C" w:rsidRDefault="00916F7E" w:rsidP="00CE23D5">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11453F92" wp14:editId="28A4823B">
                  <wp:extent cx="1159967" cy="1139253"/>
                  <wp:effectExtent l="0" t="0" r="2540" b="3810"/>
                  <wp:docPr id="649191960" name="Slika 64919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1453" cy="1140712"/>
                          </a:xfrm>
                          <a:prstGeom prst="rect">
                            <a:avLst/>
                          </a:prstGeom>
                          <a:noFill/>
                          <a:ln>
                            <a:noFill/>
                          </a:ln>
                        </pic:spPr>
                      </pic:pic>
                    </a:graphicData>
                  </a:graphic>
                </wp:inline>
              </w:drawing>
            </w:r>
            <w:r w:rsidRPr="00187F5C">
              <w:rPr>
                <w:rFonts w:eastAsia="Times New Roman" w:cs="Times New Roman"/>
                <w:lang w:eastAsia="hr-HR"/>
              </w:rPr>
              <w:t> </w:t>
            </w:r>
          </w:p>
        </w:tc>
      </w:tr>
      <w:tr w:rsidR="0028449A" w:rsidRPr="00187F5C" w14:paraId="167A4DBB" w14:textId="77777777" w:rsidTr="007328D7">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992" w:type="dxa"/>
        </w:trPr>
        <w:tc>
          <w:tcPr>
            <w:cnfStyle w:val="001000000000" w:firstRow="0" w:lastRow="0" w:firstColumn="1" w:lastColumn="0" w:oddVBand="0" w:evenVBand="0" w:oddHBand="0" w:evenHBand="0" w:firstRowFirstColumn="0" w:firstRowLastColumn="0" w:lastRowFirstColumn="0" w:lastRowLastColumn="0"/>
            <w:tcW w:w="2977" w:type="dxa"/>
            <w:gridSpan w:val="2"/>
          </w:tcPr>
          <w:p w14:paraId="6A6EFA20" w14:textId="77777777" w:rsidR="0028449A" w:rsidRPr="00187F5C" w:rsidRDefault="0028449A" w:rsidP="009B7431">
            <w:pPr>
              <w:rPr>
                <w:rFonts w:eastAsia="Times New Roman"/>
                <w:lang w:eastAsia="hr-HR"/>
              </w:rPr>
            </w:pPr>
            <w:r w:rsidRPr="00187F5C">
              <w:t>Nadležnost provedbe mjere:</w:t>
            </w:r>
          </w:p>
        </w:tc>
        <w:tc>
          <w:tcPr>
            <w:tcW w:w="5103" w:type="dxa"/>
            <w:gridSpan w:val="11"/>
          </w:tcPr>
          <w:p w14:paraId="3E7E8327" w14:textId="30EB7AE4" w:rsidR="0028449A" w:rsidRPr="00187F5C" w:rsidRDefault="0028449A" w:rsidP="009B7431">
            <w:pPr>
              <w:cnfStyle w:val="000000100000" w:firstRow="0" w:lastRow="0" w:firstColumn="0" w:lastColumn="0" w:oddVBand="0" w:evenVBand="0" w:oddHBand="1" w:evenHBand="0" w:firstRowFirstColumn="0" w:firstRowLastColumn="0" w:lastRowFirstColumn="0" w:lastRowLastColumn="0"/>
              <w:rPr>
                <w:rFonts w:ascii="Ink Free" w:eastAsia="Times New Roman" w:hAnsi="Ink Free"/>
                <w:lang w:eastAsia="hr-HR"/>
              </w:rPr>
            </w:pPr>
            <w:r w:rsidRPr="00187F5C">
              <w:rPr>
                <w:rFonts w:ascii="Ink Free" w:hAnsi="Ink Free"/>
              </w:rPr>
              <w:t>Općina Tkon</w:t>
            </w:r>
          </w:p>
        </w:tc>
      </w:tr>
      <w:tr w:rsidR="0028449A" w:rsidRPr="00187F5C" w14:paraId="6407F569" w14:textId="77777777" w:rsidTr="007328D7">
        <w:trPr>
          <w:gridBefore w:val="1"/>
          <w:gridAfter w:val="2"/>
          <w:wBefore w:w="108" w:type="dxa"/>
          <w:wAfter w:w="992" w:type="dxa"/>
        </w:trPr>
        <w:tc>
          <w:tcPr>
            <w:cnfStyle w:val="001000000000" w:firstRow="0" w:lastRow="0" w:firstColumn="1" w:lastColumn="0" w:oddVBand="0" w:evenVBand="0" w:oddHBand="0" w:evenHBand="0" w:firstRowFirstColumn="0" w:firstRowLastColumn="0" w:lastRowFirstColumn="0" w:lastRowLastColumn="0"/>
            <w:tcW w:w="2977" w:type="dxa"/>
            <w:gridSpan w:val="2"/>
          </w:tcPr>
          <w:p w14:paraId="6D04BB40" w14:textId="77777777" w:rsidR="0028449A" w:rsidRPr="00187F5C" w:rsidRDefault="0028449A" w:rsidP="009B7431">
            <w:pPr>
              <w:rPr>
                <w:rFonts w:eastAsia="Times New Roman"/>
                <w:lang w:eastAsia="hr-HR"/>
              </w:rPr>
            </w:pPr>
            <w:r w:rsidRPr="00187F5C">
              <w:t>Trošak provedbe mjere:</w:t>
            </w:r>
          </w:p>
        </w:tc>
        <w:tc>
          <w:tcPr>
            <w:tcW w:w="5103" w:type="dxa"/>
            <w:gridSpan w:val="11"/>
          </w:tcPr>
          <w:p w14:paraId="6990688E" w14:textId="0966806F" w:rsidR="0028449A" w:rsidRPr="00187F5C" w:rsidRDefault="007328D7" w:rsidP="009B7431">
            <w:pPr>
              <w:cnfStyle w:val="000000000000" w:firstRow="0" w:lastRow="0" w:firstColumn="0" w:lastColumn="0" w:oddVBand="0" w:evenVBand="0" w:oddHBand="0" w:evenHBand="0" w:firstRowFirstColumn="0" w:firstRowLastColumn="0" w:lastRowFirstColumn="0" w:lastRowLastColumn="0"/>
              <w:rPr>
                <w:rFonts w:eastAsia="Times New Roman"/>
                <w:lang w:eastAsia="hr-HR"/>
              </w:rPr>
            </w:pPr>
            <w:r>
              <w:t xml:space="preserve">62.050,00 </w:t>
            </w:r>
            <w:r w:rsidR="0028449A" w:rsidRPr="00187F5C">
              <w:t>EUR</w:t>
            </w:r>
          </w:p>
        </w:tc>
      </w:tr>
    </w:tbl>
    <w:p w14:paraId="1526308A" w14:textId="2BCEF066" w:rsidR="00B80FE1" w:rsidRPr="00187F5C" w:rsidRDefault="00916F7E" w:rsidP="00992614">
      <w:pPr>
        <w:spacing w:after="0" w:line="240" w:lineRule="auto"/>
        <w:textAlignment w:val="baseline"/>
        <w:rPr>
          <w:rFonts w:eastAsia="Times New Roman" w:cs="Times New Roman"/>
          <w:lang w:eastAsia="hr-HR"/>
        </w:rPr>
      </w:pPr>
      <w:r w:rsidRPr="00187F5C">
        <w:rPr>
          <w:rFonts w:eastAsia="Times New Roman" w:cs="Times New Roman"/>
          <w:lang w:eastAsia="hr-HR"/>
        </w:rPr>
        <w:t> </w:t>
      </w:r>
    </w:p>
    <w:tbl>
      <w:tblPr>
        <w:tblStyle w:val="Obinatablica2"/>
        <w:tblW w:w="9180" w:type="dxa"/>
        <w:tblInd w:w="-108" w:type="dxa"/>
        <w:tblLook w:val="04A0" w:firstRow="1" w:lastRow="0" w:firstColumn="1" w:lastColumn="0" w:noHBand="0" w:noVBand="1"/>
      </w:tblPr>
      <w:tblGrid>
        <w:gridCol w:w="108"/>
        <w:gridCol w:w="2027"/>
        <w:gridCol w:w="947"/>
        <w:gridCol w:w="731"/>
        <w:gridCol w:w="235"/>
        <w:gridCol w:w="264"/>
        <w:gridCol w:w="1184"/>
        <w:gridCol w:w="121"/>
        <w:gridCol w:w="706"/>
        <w:gridCol w:w="493"/>
        <w:gridCol w:w="1227"/>
        <w:gridCol w:w="55"/>
        <w:gridCol w:w="287"/>
        <w:gridCol w:w="512"/>
        <w:gridCol w:w="271"/>
        <w:gridCol w:w="12"/>
      </w:tblGrid>
      <w:tr w:rsidR="007A0788" w:rsidRPr="00187F5C" w14:paraId="42566023" w14:textId="77777777" w:rsidTr="00FF38DC">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4CD5D4ED" w14:textId="10A6DE83" w:rsidR="007A0788" w:rsidRPr="00187F5C" w:rsidRDefault="007A0788" w:rsidP="00FF38DC">
            <w:pPr>
              <w:autoSpaceDE w:val="0"/>
              <w:autoSpaceDN w:val="0"/>
              <w:adjustRightInd w:val="0"/>
              <w:spacing w:before="0"/>
              <w:jc w:val="both"/>
              <w:rPr>
                <w:rFonts w:cs="Calibri"/>
                <w:i/>
                <w:iCs/>
                <w:color w:val="549E39" w:themeColor="accent1"/>
                <w:sz w:val="22"/>
                <w:szCs w:val="22"/>
              </w:rPr>
            </w:pPr>
            <w:r w:rsidRPr="00187F5C">
              <w:rPr>
                <w:rFonts w:eastAsia="Calibri" w:cs="Times New Roman"/>
                <w:i/>
                <w:iCs/>
                <w:color w:val="549E39" w:themeColor="accent1"/>
                <w:sz w:val="22"/>
                <w:szCs w:val="22"/>
              </w:rPr>
              <w:t xml:space="preserve">Mjera 5.5. </w:t>
            </w:r>
            <w:r w:rsidRPr="00187F5C">
              <w:rPr>
                <w:rFonts w:cs="Calibri"/>
                <w:i/>
                <w:iCs/>
                <w:sz w:val="22"/>
                <w:szCs w:val="22"/>
              </w:rPr>
              <w:t>Modernizacija i digitalizacija prostorno-planskih procesa kao alat za podizanje učinkovitosti Općine Tkon</w:t>
            </w:r>
          </w:p>
        </w:tc>
      </w:tr>
      <w:tr w:rsidR="007A0788" w:rsidRPr="00187F5C" w14:paraId="4809206C" w14:textId="77777777" w:rsidTr="00FF38DC">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06B308F8" w14:textId="77777777" w:rsidR="007A0788" w:rsidRPr="00187F5C" w:rsidRDefault="007A0788" w:rsidP="00FF38DC">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86" w:type="dxa"/>
            <w:gridSpan w:val="12"/>
            <w:hideMark/>
          </w:tcPr>
          <w:p w14:paraId="1D6BB4F0" w14:textId="305270F1" w:rsidR="007A0788" w:rsidRPr="00187F5C" w:rsidRDefault="00B56AA7" w:rsidP="00FF38DC">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Izrada i digitalna integracija prostorno-planskih dokumenata</w:t>
            </w:r>
          </w:p>
        </w:tc>
      </w:tr>
      <w:tr w:rsidR="007A0788" w:rsidRPr="00187F5C" w14:paraId="5CBE3128" w14:textId="77777777" w:rsidTr="00FF38DC">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212DA2C8" w14:textId="77777777" w:rsidR="007A0788" w:rsidRPr="00187F5C" w:rsidRDefault="007A0788" w:rsidP="00FF38DC">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86" w:type="dxa"/>
            <w:gridSpan w:val="12"/>
            <w:hideMark/>
          </w:tcPr>
          <w:p w14:paraId="6ECA9A6F" w14:textId="65AEDFC8" w:rsidR="007A0788" w:rsidRPr="00187F5C" w:rsidRDefault="00B56AA7" w:rsidP="00FF38DC">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t>Izrada prostorno-planskih dokumenata (PPU, UPU) i njihova digitalizacija kroz sustav e-Plan predstavlja mjeru koja jača transparentnost, učinkovitost i kvalitetu rada javnopravnih tijela lokalne i regionalne samouprave. Sustavna i digitalno dostupna prostorno-planska dokumentacija omogućuje brže i jasnije donošenje odluka, smanjuje administrativna opterećenja, ubrzava postupke izdavanja dozvola, osigurava bolju usklađenost razvoja prostora te povećava dostupnost informacija građanima i investitorima. Time se izravno doprinosi ostvarenju SC 3 kroz modernizaciju upravljanja prostorom, jačanje institucionalnih kapaciteta i unapređenje učinkovitosti javne uprave.</w:t>
            </w:r>
          </w:p>
          <w:p w14:paraId="6D9394F9" w14:textId="77777777" w:rsidR="007A0788" w:rsidRPr="00187F5C" w:rsidRDefault="007A0788" w:rsidP="00FF38DC">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51C71003" w14:textId="77777777" w:rsidR="007A0788" w:rsidRPr="00187F5C" w:rsidRDefault="007A0788" w:rsidP="00FF38DC">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7A0788" w:rsidRPr="00187F5C" w14:paraId="4A3A1614" w14:textId="77777777" w:rsidTr="00FF38DC">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0770C538" w14:textId="77777777" w:rsidR="007A0788" w:rsidRPr="00187F5C" w:rsidRDefault="007A0788" w:rsidP="00FF38DC">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86" w:type="dxa"/>
            <w:gridSpan w:val="12"/>
            <w:hideMark/>
          </w:tcPr>
          <w:p w14:paraId="272452FF" w14:textId="2D26D8FB" w:rsidR="007A0788" w:rsidRPr="00187F5C" w:rsidRDefault="007A0788" w:rsidP="00FF38DC">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B06FD0" w:rsidRPr="00187F5C">
              <w:rPr>
                <w:rFonts w:eastAsia="Times New Roman" w:cs="Times New Roman"/>
                <w:lang w:eastAsia="hr-HR"/>
              </w:rPr>
              <w:t>Izrađene i usvojene izmjene i dopune Prostornog plana putem sustava e-Planovi (prosinac 2026.)</w:t>
            </w:r>
          </w:p>
          <w:p w14:paraId="3FF6AE07" w14:textId="709A7307" w:rsidR="00B06FD0" w:rsidRPr="00187F5C" w:rsidRDefault="00B06FD0" w:rsidP="00FF38DC">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w:t>
            </w:r>
            <w:r w:rsidR="00C155ED" w:rsidRPr="00187F5C">
              <w:rPr>
                <w:rFonts w:eastAsia="Times New Roman" w:cs="Times New Roman"/>
                <w:lang w:eastAsia="hr-HR"/>
              </w:rPr>
              <w:t xml:space="preserve"> Izrađene i usvojene Izmjene i dopune Urbanističkih planova uređenja (prosinac 2028.)</w:t>
            </w:r>
          </w:p>
          <w:p w14:paraId="3790D4A2" w14:textId="77777777" w:rsidR="007A0788" w:rsidRPr="00187F5C" w:rsidRDefault="007A0788" w:rsidP="00FF38DC">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7A0788" w:rsidRPr="00187F5C" w14:paraId="18AB6D40" w14:textId="77777777" w:rsidTr="00FF38DC">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316DE531" w14:textId="77777777" w:rsidR="007A0788" w:rsidRPr="00187F5C" w:rsidRDefault="007A0788" w:rsidP="00FF38DC">
            <w:pPr>
              <w:textAlignment w:val="baseline"/>
              <w:rPr>
                <w:rFonts w:eastAsia="Times New Roman" w:cs="Times New Roman"/>
                <w:b w:val="0"/>
                <w:bCs w:val="0"/>
                <w:caps/>
                <w:lang w:eastAsia="hr-HR"/>
              </w:rPr>
            </w:pPr>
          </w:p>
        </w:tc>
        <w:tc>
          <w:tcPr>
            <w:tcW w:w="3241" w:type="dxa"/>
            <w:gridSpan w:val="6"/>
            <w:hideMark/>
          </w:tcPr>
          <w:p w14:paraId="5FFE602A" w14:textId="77777777" w:rsidR="007A0788" w:rsidRPr="00187F5C" w:rsidRDefault="007A078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845" w:type="dxa"/>
            <w:gridSpan w:val="6"/>
            <w:hideMark/>
          </w:tcPr>
          <w:p w14:paraId="3CBC2385" w14:textId="77777777" w:rsidR="007A0788" w:rsidRPr="00187F5C" w:rsidRDefault="007A078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7A0788" w:rsidRPr="00187F5C" w14:paraId="4D57252A" w14:textId="77777777" w:rsidTr="00FF38D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038AF21E" w14:textId="77777777" w:rsidR="007A0788" w:rsidRPr="00187F5C" w:rsidRDefault="007A0788" w:rsidP="00FF38DC">
            <w:pPr>
              <w:rPr>
                <w:rFonts w:eastAsia="Calibri" w:cs="Times New Roman"/>
                <w:sz w:val="22"/>
                <w:szCs w:val="22"/>
              </w:rPr>
            </w:pPr>
            <w:r w:rsidRPr="00187F5C">
              <w:rPr>
                <w:rFonts w:eastAsia="Calibri" w:cs="Times New Roman"/>
                <w:sz w:val="22"/>
                <w:szCs w:val="22"/>
              </w:rPr>
              <w:t>Izvor</w:t>
            </w:r>
          </w:p>
        </w:tc>
        <w:tc>
          <w:tcPr>
            <w:tcW w:w="4868" w:type="dxa"/>
            <w:gridSpan w:val="10"/>
          </w:tcPr>
          <w:p w14:paraId="04770F6A" w14:textId="77777777" w:rsidR="007A0788" w:rsidRPr="00187F5C" w:rsidRDefault="007A0788"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669716EB" w14:textId="77777777" w:rsidR="007A0788" w:rsidRPr="00187F5C" w:rsidRDefault="007A0788"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7A0788" w:rsidRPr="00187F5C" w14:paraId="349C8311" w14:textId="77777777" w:rsidTr="00FF38DC">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23399666" w14:textId="77777777" w:rsidR="007A0788" w:rsidRPr="00187F5C" w:rsidRDefault="007A0788" w:rsidP="00FF38DC">
            <w:pPr>
              <w:rPr>
                <w:rFonts w:eastAsia="Calibri" w:cs="Times New Roman"/>
                <w:sz w:val="22"/>
                <w:szCs w:val="22"/>
              </w:rPr>
            </w:pPr>
            <w:r w:rsidRPr="00187F5C">
              <w:rPr>
                <w:rFonts w:eastAsia="Calibri" w:cs="Times New Roman"/>
                <w:sz w:val="22"/>
                <w:szCs w:val="22"/>
              </w:rPr>
              <w:t>Proračunski program</w:t>
            </w:r>
          </w:p>
        </w:tc>
        <w:tc>
          <w:tcPr>
            <w:tcW w:w="4868" w:type="dxa"/>
            <w:gridSpan w:val="10"/>
          </w:tcPr>
          <w:p w14:paraId="734B8E3C" w14:textId="4A9385BC" w:rsidR="007A0788" w:rsidRPr="00187F5C" w:rsidRDefault="007A0788" w:rsidP="00FF38D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Program </w:t>
            </w:r>
            <w:r w:rsidR="00C155ED" w:rsidRPr="00187F5C">
              <w:rPr>
                <w:rFonts w:eastAsia="Calibri" w:cs="Times New Roman"/>
              </w:rPr>
              <w:t>1015 Prostorno uređenje i uređenje stanovanja</w:t>
            </w:r>
          </w:p>
        </w:tc>
      </w:tr>
      <w:tr w:rsidR="007A0788" w:rsidRPr="00187F5C" w14:paraId="31C3BBAB" w14:textId="77777777" w:rsidTr="00FF38D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735CF2F9" w14:textId="77777777" w:rsidR="007A0788" w:rsidRPr="00187F5C" w:rsidRDefault="007A0788" w:rsidP="00FF38DC">
            <w:pPr>
              <w:rPr>
                <w:rFonts w:eastAsia="Calibri" w:cs="Times New Roman"/>
                <w:sz w:val="22"/>
                <w:szCs w:val="22"/>
              </w:rPr>
            </w:pPr>
            <w:r w:rsidRPr="00187F5C">
              <w:rPr>
                <w:rFonts w:eastAsia="Calibri" w:cs="Times New Roman"/>
                <w:sz w:val="22"/>
                <w:szCs w:val="22"/>
              </w:rPr>
              <w:t>Izvor financiranja</w:t>
            </w:r>
          </w:p>
        </w:tc>
        <w:tc>
          <w:tcPr>
            <w:tcW w:w="4868" w:type="dxa"/>
            <w:gridSpan w:val="10"/>
          </w:tcPr>
          <w:p w14:paraId="4FE22574" w14:textId="4379AE4A" w:rsidR="007A0788" w:rsidRPr="00187F5C" w:rsidRDefault="00AD2B9B"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1015K101501</w:t>
            </w:r>
            <w:r w:rsidR="00C155ED" w:rsidRPr="00187F5C">
              <w:rPr>
                <w:rFonts w:eastAsia="Calibri" w:cs="Times New Roman"/>
              </w:rPr>
              <w:t xml:space="preserve"> Izrada prostorno planske dokumentacije </w:t>
            </w:r>
          </w:p>
        </w:tc>
      </w:tr>
      <w:tr w:rsidR="007A0788" w:rsidRPr="00187F5C" w14:paraId="2BB0607E" w14:textId="77777777" w:rsidTr="00FF38DC">
        <w:trPr>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3D035182" w14:textId="77777777" w:rsidR="007A0788" w:rsidRPr="00187F5C" w:rsidRDefault="007A0788" w:rsidP="00FF38DC">
            <w:pPr>
              <w:rPr>
                <w:rFonts w:eastAsia="Calibri" w:cs="Arial"/>
                <w:b w:val="0"/>
                <w:bCs w:val="0"/>
                <w:sz w:val="22"/>
                <w:szCs w:val="22"/>
              </w:rPr>
            </w:pPr>
          </w:p>
          <w:p w14:paraId="435ABF85" w14:textId="77777777" w:rsidR="007A0788" w:rsidRPr="00187F5C" w:rsidRDefault="007A0788" w:rsidP="00FF38DC">
            <w:pPr>
              <w:rPr>
                <w:rFonts w:eastAsia="Calibri" w:cs="Arial"/>
                <w:b w:val="0"/>
                <w:bCs w:val="0"/>
                <w:sz w:val="22"/>
                <w:szCs w:val="22"/>
              </w:rPr>
            </w:pPr>
          </w:p>
          <w:p w14:paraId="0B721C40" w14:textId="77777777" w:rsidR="007A0788" w:rsidRPr="00187F5C" w:rsidRDefault="007A0788" w:rsidP="00FF38DC">
            <w:pPr>
              <w:rPr>
                <w:rFonts w:eastAsia="Calibri" w:cs="Arial"/>
                <w:b w:val="0"/>
                <w:bCs w:val="0"/>
                <w:sz w:val="22"/>
                <w:szCs w:val="22"/>
              </w:rPr>
            </w:pPr>
          </w:p>
          <w:p w14:paraId="33B268F1" w14:textId="77777777" w:rsidR="007A0788" w:rsidRPr="00187F5C" w:rsidRDefault="007A0788" w:rsidP="00FF38DC">
            <w:pPr>
              <w:rPr>
                <w:rFonts w:eastAsia="Calibri" w:cs="Arial"/>
                <w:b w:val="0"/>
                <w:bCs w:val="0"/>
                <w:sz w:val="22"/>
                <w:szCs w:val="22"/>
              </w:rPr>
            </w:pPr>
          </w:p>
          <w:p w14:paraId="5E70A709" w14:textId="77777777" w:rsidR="007A0788" w:rsidRPr="00187F5C" w:rsidRDefault="007A0788"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4"/>
          </w:tcPr>
          <w:p w14:paraId="22C4FB0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p>
          <w:p w14:paraId="79DF37EC"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37146A9" w14:textId="77777777" w:rsidR="007A0788" w:rsidRPr="00187F5C" w:rsidRDefault="007A0788"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7A0788" w:rsidRPr="00187F5C" w14:paraId="30CAC455" w14:textId="77777777" w:rsidTr="00FF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vMerge/>
          </w:tcPr>
          <w:p w14:paraId="287283DD" w14:textId="77777777" w:rsidR="007A0788" w:rsidRPr="00187F5C" w:rsidRDefault="007A0788" w:rsidP="00FF38DC">
            <w:pPr>
              <w:spacing w:before="0"/>
              <w:jc w:val="center"/>
              <w:rPr>
                <w:rFonts w:eastAsia="Calibri" w:cs="Arial"/>
              </w:rPr>
            </w:pPr>
          </w:p>
        </w:tc>
        <w:tc>
          <w:tcPr>
            <w:tcW w:w="1678" w:type="dxa"/>
            <w:gridSpan w:val="2"/>
          </w:tcPr>
          <w:p w14:paraId="4C3970B4"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52A584CD"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32E49D64" w14:textId="77777777" w:rsidR="007A0788" w:rsidRPr="00187F5C" w:rsidRDefault="007A078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3" w:type="dxa"/>
            <w:gridSpan w:val="3"/>
          </w:tcPr>
          <w:p w14:paraId="0776D4E8"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74D27802"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4952D99D"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0A7343AA"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02F78C41"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6DCC55A1"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2" w:type="dxa"/>
            <w:gridSpan w:val="4"/>
          </w:tcPr>
          <w:p w14:paraId="52FDEE49"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72AB4D8B" w14:textId="77777777" w:rsidR="007A0788" w:rsidRPr="00187F5C" w:rsidRDefault="007A07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7A0788" w:rsidRPr="00187F5C" w14:paraId="549D59F3" w14:textId="77777777" w:rsidTr="00FF38DC">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6DDACE03" w14:textId="2D2AC036" w:rsidR="007A0788" w:rsidRPr="00187F5C" w:rsidRDefault="00C155ED" w:rsidP="00FF38DC">
            <w:pPr>
              <w:rPr>
                <w:rFonts w:eastAsia="Calibri" w:cs="Times New Roman"/>
              </w:rPr>
            </w:pPr>
            <w:r w:rsidRPr="00187F5C">
              <w:rPr>
                <w:rFonts w:eastAsia="Calibri" w:cs="Times New Roman"/>
              </w:rPr>
              <w:t>K100001 Izrada prostorno planske dokumentacije</w:t>
            </w:r>
          </w:p>
        </w:tc>
        <w:tc>
          <w:tcPr>
            <w:tcW w:w="1678" w:type="dxa"/>
            <w:gridSpan w:val="2"/>
          </w:tcPr>
          <w:p w14:paraId="7E1E40D2" w14:textId="609105C8" w:rsidR="007A0788" w:rsidRPr="00187F5C" w:rsidRDefault="003C2CD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59.025,00</w:t>
            </w:r>
          </w:p>
        </w:tc>
        <w:tc>
          <w:tcPr>
            <w:tcW w:w="1683" w:type="dxa"/>
            <w:gridSpan w:val="3"/>
          </w:tcPr>
          <w:p w14:paraId="69A9C2AE" w14:textId="56086ED0" w:rsidR="007A0788" w:rsidRPr="00187F5C" w:rsidRDefault="00C155E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53.300,00</w:t>
            </w:r>
          </w:p>
        </w:tc>
        <w:tc>
          <w:tcPr>
            <w:tcW w:w="1320" w:type="dxa"/>
            <w:gridSpan w:val="3"/>
          </w:tcPr>
          <w:p w14:paraId="309E79EF" w14:textId="0551F78B" w:rsidR="007A0788" w:rsidRPr="00187F5C" w:rsidRDefault="00AD2B9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53.000,00</w:t>
            </w:r>
          </w:p>
        </w:tc>
        <w:tc>
          <w:tcPr>
            <w:tcW w:w="1569" w:type="dxa"/>
            <w:gridSpan w:val="3"/>
          </w:tcPr>
          <w:p w14:paraId="4AB88ECE" w14:textId="2808AA17" w:rsidR="007A0788" w:rsidRPr="00187F5C" w:rsidRDefault="00AD2B9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53.000,00</w:t>
            </w:r>
          </w:p>
        </w:tc>
        <w:tc>
          <w:tcPr>
            <w:tcW w:w="795" w:type="dxa"/>
            <w:gridSpan w:val="3"/>
          </w:tcPr>
          <w:p w14:paraId="254B4B8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7A0788" w:rsidRPr="00187F5C" w14:paraId="502EC476" w14:textId="77777777" w:rsidTr="00FF38D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3390AC4D" w14:textId="77777777" w:rsidR="007A0788" w:rsidRPr="00187F5C" w:rsidRDefault="007A0788" w:rsidP="00FF38DC">
            <w:pPr>
              <w:spacing w:before="0"/>
              <w:jc w:val="center"/>
              <w:rPr>
                <w:rFonts w:eastAsia="Calibri" w:cs="Arial"/>
                <w:sz w:val="22"/>
                <w:szCs w:val="22"/>
              </w:rPr>
            </w:pPr>
            <w:r w:rsidRPr="00187F5C">
              <w:rPr>
                <w:rFonts w:eastAsia="Calibri" w:cs="Arial"/>
                <w:sz w:val="22"/>
                <w:szCs w:val="22"/>
              </w:rPr>
              <w:t>Pokazatelji rezultata</w:t>
            </w:r>
          </w:p>
        </w:tc>
      </w:tr>
      <w:tr w:rsidR="007A0788" w:rsidRPr="00187F5C" w14:paraId="337129F2" w14:textId="77777777" w:rsidTr="00FF38DC">
        <w:tc>
          <w:tcPr>
            <w:cnfStyle w:val="001000000000" w:firstRow="0" w:lastRow="0" w:firstColumn="1" w:lastColumn="0" w:oddVBand="0" w:evenVBand="0" w:oddHBand="0" w:evenHBand="0" w:firstRowFirstColumn="0" w:firstRowLastColumn="0" w:lastRowFirstColumn="0" w:lastRowLastColumn="0"/>
            <w:tcW w:w="2135" w:type="dxa"/>
            <w:gridSpan w:val="2"/>
          </w:tcPr>
          <w:p w14:paraId="2D33CF71" w14:textId="77777777" w:rsidR="007A0788" w:rsidRPr="00187F5C" w:rsidRDefault="007A0788" w:rsidP="00FF38DC">
            <w:pPr>
              <w:spacing w:before="0"/>
              <w:jc w:val="center"/>
              <w:rPr>
                <w:rFonts w:eastAsia="Calibri" w:cs="Arial"/>
              </w:rPr>
            </w:pPr>
            <w:r w:rsidRPr="00187F5C">
              <w:rPr>
                <w:rFonts w:eastAsia="Calibri" w:cs="Arial"/>
              </w:rPr>
              <w:t>Naziv pokazatelja rezultata</w:t>
            </w:r>
          </w:p>
        </w:tc>
        <w:tc>
          <w:tcPr>
            <w:tcW w:w="1913" w:type="dxa"/>
            <w:gridSpan w:val="3"/>
          </w:tcPr>
          <w:p w14:paraId="37A9DD1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0A93C0A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6152A5D3"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3AB083B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20B9EB2F"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17802C8A"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B39620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37293B6"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27" w:type="dxa"/>
          </w:tcPr>
          <w:p w14:paraId="6D999FE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39986B9C"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276521E8"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DD279C6" w14:textId="77777777" w:rsidR="007A0788" w:rsidRPr="00187F5C" w:rsidRDefault="007A078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E969F7C" w14:textId="77777777" w:rsidR="007A0788" w:rsidRPr="00187F5C" w:rsidRDefault="007A0788"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7A0788" w:rsidRPr="00187F5C" w14:paraId="38A0B82E" w14:textId="77777777" w:rsidTr="00FF38DC">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38899ADC" w14:textId="77777777" w:rsidR="00B06FD0" w:rsidRPr="00187F5C" w:rsidRDefault="00B06FD0" w:rsidP="00B06FD0">
            <w:pPr>
              <w:spacing w:before="0"/>
              <w:textAlignment w:val="baseline"/>
              <w:rPr>
                <w:rFonts w:eastAsia="Times New Roman" w:cs="Times New Roman"/>
                <w:b w:val="0"/>
                <w:bCs w:val="0"/>
                <w:caps/>
                <w:lang w:eastAsia="hr-HR"/>
              </w:rPr>
            </w:pPr>
            <w:r w:rsidRPr="00187F5C">
              <w:rPr>
                <w:rFonts w:eastAsia="Times New Roman" w:cs="Times New Roman"/>
                <w:lang w:eastAsia="hr-HR"/>
              </w:rPr>
              <w:t>broj planova e-generacije</w:t>
            </w:r>
          </w:p>
          <w:p w14:paraId="1762F0D9" w14:textId="7B2AEB16" w:rsidR="007A0788" w:rsidRPr="00187F5C" w:rsidRDefault="007A0788" w:rsidP="00FF38DC">
            <w:pPr>
              <w:spacing w:before="0"/>
              <w:textAlignment w:val="baseline"/>
              <w:rPr>
                <w:rFonts w:eastAsia="Times New Roman" w:cs="Times New Roman"/>
                <w:b w:val="0"/>
                <w:bCs w:val="0"/>
                <w:caps/>
                <w:lang w:eastAsia="hr-HR"/>
              </w:rPr>
            </w:pPr>
          </w:p>
        </w:tc>
        <w:tc>
          <w:tcPr>
            <w:tcW w:w="1678" w:type="dxa"/>
            <w:gridSpan w:val="2"/>
          </w:tcPr>
          <w:p w14:paraId="49BE76B2" w14:textId="77777777" w:rsidR="007A0788" w:rsidRPr="00187F5C" w:rsidRDefault="007A078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2ADC578B" w14:textId="0785D1D6" w:rsidR="007A0788" w:rsidRPr="00187F5C" w:rsidRDefault="00C155ED"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621730E8" w14:textId="44C93F6D" w:rsidR="007A0788" w:rsidRPr="00187F5C" w:rsidRDefault="00C155ED"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227" w:type="dxa"/>
          </w:tcPr>
          <w:p w14:paraId="2EBC2413" w14:textId="77777777" w:rsidR="007A0788" w:rsidRPr="00187F5C" w:rsidRDefault="007A078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02C0C70C" w14:textId="2104A9B2" w:rsidR="007A0788" w:rsidRPr="00187F5C" w:rsidRDefault="007A0788"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AD2B9B">
              <w:rPr>
                <w:rFonts w:eastAsia="Calibri" w:cs="Arial"/>
              </w:rPr>
              <w:t>0</w:t>
            </w:r>
          </w:p>
        </w:tc>
      </w:tr>
      <w:tr w:rsidR="00B06FD0" w:rsidRPr="00187F5C" w14:paraId="59B0E376" w14:textId="77777777" w:rsidTr="00FF38DC">
        <w:trPr>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0E23422B" w14:textId="3320E51E" w:rsidR="00B06FD0" w:rsidRPr="00187F5C" w:rsidRDefault="00B06FD0" w:rsidP="00B06FD0">
            <w:pPr>
              <w:spacing w:before="0"/>
              <w:textAlignment w:val="baseline"/>
              <w:rPr>
                <w:rFonts w:eastAsia="Times New Roman" w:cs="Times New Roman"/>
                <w:b w:val="0"/>
                <w:bCs w:val="0"/>
                <w:lang w:eastAsia="hr-HR"/>
              </w:rPr>
            </w:pPr>
            <w:r w:rsidRPr="00187F5C">
              <w:rPr>
                <w:rFonts w:cs="Times New Roman"/>
              </w:rPr>
              <w:t>broj novoizrađenih i usvojenih UPU-ova</w:t>
            </w:r>
          </w:p>
        </w:tc>
        <w:tc>
          <w:tcPr>
            <w:tcW w:w="1678" w:type="dxa"/>
            <w:gridSpan w:val="2"/>
          </w:tcPr>
          <w:p w14:paraId="79AE2EFA" w14:textId="703BCCD9" w:rsidR="00B06FD0" w:rsidRPr="00187F5C" w:rsidRDefault="00C155E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2A4D3857" w14:textId="412EA408" w:rsidR="00B06FD0" w:rsidRPr="00187F5C" w:rsidRDefault="00C155E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w:t>
            </w:r>
          </w:p>
        </w:tc>
        <w:tc>
          <w:tcPr>
            <w:tcW w:w="1320" w:type="dxa"/>
            <w:gridSpan w:val="3"/>
          </w:tcPr>
          <w:p w14:paraId="6F771D78" w14:textId="3557A2D8" w:rsidR="00B06FD0" w:rsidRPr="00187F5C" w:rsidRDefault="00C155E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27" w:type="dxa"/>
          </w:tcPr>
          <w:p w14:paraId="47B289D1" w14:textId="7E0F0D6F" w:rsidR="00B06FD0" w:rsidRPr="00187F5C" w:rsidRDefault="00C155E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137" w:type="dxa"/>
            <w:gridSpan w:val="5"/>
          </w:tcPr>
          <w:p w14:paraId="275DEF45" w14:textId="0F13850F" w:rsidR="00B06FD0" w:rsidRPr="00187F5C" w:rsidRDefault="00AD2B9B"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w:t>
            </w:r>
            <w:r w:rsidR="00C155ED" w:rsidRPr="00187F5C">
              <w:rPr>
                <w:rFonts w:eastAsia="Calibri" w:cs="Arial"/>
              </w:rPr>
              <w:t>0</w:t>
            </w:r>
          </w:p>
        </w:tc>
      </w:tr>
      <w:tr w:rsidR="007A0788" w:rsidRPr="00187F5C" w14:paraId="1BADFFAB" w14:textId="77777777" w:rsidTr="00FF38DC">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08C6859F" w14:textId="77777777" w:rsidR="007A0788" w:rsidRPr="00187F5C" w:rsidRDefault="007A0788"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PRIROITETIMA EU </w:t>
            </w:r>
          </w:p>
        </w:tc>
        <w:tc>
          <w:tcPr>
            <w:tcW w:w="3241" w:type="dxa"/>
            <w:gridSpan w:val="6"/>
            <w:hideMark/>
          </w:tcPr>
          <w:p w14:paraId="4300E520" w14:textId="77777777" w:rsidR="007A0788" w:rsidRPr="00187F5C" w:rsidRDefault="007A0788" w:rsidP="00FF38DC">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Digitalna transformacija</w:t>
            </w:r>
          </w:p>
        </w:tc>
        <w:tc>
          <w:tcPr>
            <w:tcW w:w="2845" w:type="dxa"/>
            <w:gridSpan w:val="6"/>
            <w:hideMark/>
          </w:tcPr>
          <w:p w14:paraId="1462D797" w14:textId="77777777" w:rsidR="007A0788" w:rsidRPr="00187F5C" w:rsidRDefault="007A0788"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2EF582F7" w14:textId="77777777" w:rsidR="007A0788" w:rsidRPr="00187F5C" w:rsidRDefault="007A0788"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7A0788" w:rsidRPr="00187F5C" w14:paraId="6DCAABEC" w14:textId="77777777" w:rsidTr="00FF38DC">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hideMark/>
          </w:tcPr>
          <w:p w14:paraId="7D3616F6" w14:textId="77777777" w:rsidR="007A0788" w:rsidRPr="00187F5C" w:rsidRDefault="007A0788"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41" w:type="dxa"/>
            <w:gridSpan w:val="6"/>
            <w:hideMark/>
          </w:tcPr>
          <w:p w14:paraId="1F1BE563" w14:textId="77777777" w:rsidR="007A0788" w:rsidRPr="00187F5C" w:rsidRDefault="007A0788" w:rsidP="00FF38DC">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16: Promicati mirna i uključiva društva za održivi razvoj, osigurati pristup pravdi za sve i izgraditi učinkovite, odgovorne i uključive institucije na svim razinama. </w:t>
            </w:r>
          </w:p>
        </w:tc>
        <w:tc>
          <w:tcPr>
            <w:tcW w:w="2845" w:type="dxa"/>
            <w:gridSpan w:val="6"/>
            <w:hideMark/>
          </w:tcPr>
          <w:p w14:paraId="0C3BD0EC" w14:textId="77777777" w:rsidR="007A0788" w:rsidRPr="00187F5C" w:rsidRDefault="007A078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0BE149AA" wp14:editId="5CD3BB00">
                  <wp:extent cx="1079292" cy="1100455"/>
                  <wp:effectExtent l="0" t="0" r="6985" b="4445"/>
                  <wp:docPr id="2019043687" name="Slika 201904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5561" cy="1106847"/>
                          </a:xfrm>
                          <a:prstGeom prst="rect">
                            <a:avLst/>
                          </a:prstGeom>
                          <a:noFill/>
                          <a:ln>
                            <a:noFill/>
                          </a:ln>
                        </pic:spPr>
                      </pic:pic>
                    </a:graphicData>
                  </a:graphic>
                </wp:inline>
              </w:drawing>
            </w:r>
            <w:r w:rsidRPr="00187F5C">
              <w:rPr>
                <w:rFonts w:eastAsia="Times New Roman" w:cs="Times New Roman"/>
                <w:lang w:eastAsia="hr-HR"/>
              </w:rPr>
              <w:t> </w:t>
            </w:r>
          </w:p>
        </w:tc>
      </w:tr>
      <w:tr w:rsidR="007A0788" w:rsidRPr="00187F5C" w14:paraId="3D7D5D71" w14:textId="77777777" w:rsidTr="00FF38DC">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tcPr>
          <w:p w14:paraId="133273CC" w14:textId="77777777" w:rsidR="007A0788" w:rsidRPr="00187F5C" w:rsidRDefault="007A0788" w:rsidP="00FF38DC">
            <w:pPr>
              <w:rPr>
                <w:rFonts w:eastAsia="Times New Roman"/>
                <w:lang w:eastAsia="hr-HR"/>
              </w:rPr>
            </w:pPr>
            <w:r w:rsidRPr="00187F5C">
              <w:t>Nadležnost provedbe mjere:</w:t>
            </w:r>
          </w:p>
        </w:tc>
        <w:tc>
          <w:tcPr>
            <w:tcW w:w="5815" w:type="dxa"/>
            <w:gridSpan w:val="11"/>
          </w:tcPr>
          <w:p w14:paraId="119124B7" w14:textId="77777777" w:rsidR="007A0788" w:rsidRPr="00187F5C" w:rsidRDefault="007A0788" w:rsidP="00FF38DC">
            <w:pPr>
              <w:cnfStyle w:val="000000100000" w:firstRow="0" w:lastRow="0" w:firstColumn="0" w:lastColumn="0" w:oddVBand="0" w:evenVBand="0" w:oddHBand="1" w:evenHBand="0" w:firstRowFirstColumn="0" w:firstRowLastColumn="0" w:lastRowFirstColumn="0" w:lastRowLastColumn="0"/>
              <w:rPr>
                <w:rFonts w:ascii="Ink Free" w:eastAsia="Times New Roman" w:hAnsi="Ink Free"/>
                <w:lang w:eastAsia="hr-HR"/>
              </w:rPr>
            </w:pPr>
            <w:r w:rsidRPr="00187F5C">
              <w:t xml:space="preserve"> </w:t>
            </w:r>
            <w:r w:rsidRPr="00187F5C">
              <w:rPr>
                <w:rFonts w:ascii="Ink Free" w:hAnsi="Ink Free"/>
              </w:rPr>
              <w:t>Općina Tkon</w:t>
            </w:r>
          </w:p>
        </w:tc>
        <w:tc>
          <w:tcPr>
            <w:tcW w:w="271" w:type="dxa"/>
          </w:tcPr>
          <w:p w14:paraId="083A3E86" w14:textId="77777777" w:rsidR="007A0788" w:rsidRPr="00187F5C" w:rsidRDefault="007A0788" w:rsidP="00FF38DC">
            <w:pPr>
              <w:cnfStyle w:val="000000100000" w:firstRow="0" w:lastRow="0" w:firstColumn="0" w:lastColumn="0" w:oddVBand="0" w:evenVBand="0" w:oddHBand="1" w:evenHBand="0" w:firstRowFirstColumn="0" w:firstRowLastColumn="0" w:lastRowFirstColumn="0" w:lastRowLastColumn="0"/>
            </w:pPr>
          </w:p>
        </w:tc>
      </w:tr>
      <w:tr w:rsidR="007A0788" w:rsidRPr="00187F5C" w14:paraId="1F3ED4A2" w14:textId="77777777" w:rsidTr="00FF38DC">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2974" w:type="dxa"/>
            <w:gridSpan w:val="2"/>
          </w:tcPr>
          <w:p w14:paraId="0D768BD3" w14:textId="77777777" w:rsidR="007A0788" w:rsidRPr="00187F5C" w:rsidRDefault="007A0788" w:rsidP="00FF38DC">
            <w:pPr>
              <w:rPr>
                <w:rFonts w:eastAsia="Times New Roman"/>
                <w:lang w:eastAsia="hr-HR"/>
              </w:rPr>
            </w:pPr>
            <w:r w:rsidRPr="00187F5C">
              <w:t>Trošak provedbe mjere:</w:t>
            </w:r>
          </w:p>
        </w:tc>
        <w:tc>
          <w:tcPr>
            <w:tcW w:w="5815" w:type="dxa"/>
            <w:gridSpan w:val="11"/>
          </w:tcPr>
          <w:p w14:paraId="17DED3FA" w14:textId="29DAC741" w:rsidR="007A0788" w:rsidRPr="00187F5C" w:rsidRDefault="003C2CD8" w:rsidP="00FF38DC">
            <w:pPr>
              <w:cnfStyle w:val="000000000000" w:firstRow="0" w:lastRow="0" w:firstColumn="0" w:lastColumn="0" w:oddVBand="0" w:evenVBand="0" w:oddHBand="0" w:evenHBand="0" w:firstRowFirstColumn="0" w:firstRowLastColumn="0" w:lastRowFirstColumn="0" w:lastRowLastColumn="0"/>
              <w:rPr>
                <w:rFonts w:eastAsia="Times New Roman"/>
                <w:lang w:eastAsia="hr-HR"/>
              </w:rPr>
            </w:pPr>
            <w:r>
              <w:t xml:space="preserve">218.325,00 </w:t>
            </w:r>
            <w:r w:rsidR="007A0788" w:rsidRPr="00187F5C">
              <w:t>EUR</w:t>
            </w:r>
          </w:p>
        </w:tc>
        <w:tc>
          <w:tcPr>
            <w:tcW w:w="271" w:type="dxa"/>
          </w:tcPr>
          <w:p w14:paraId="5A76EBBF" w14:textId="77777777" w:rsidR="007A0788" w:rsidRPr="00187F5C" w:rsidRDefault="007A0788" w:rsidP="00FF38DC">
            <w:pPr>
              <w:cnfStyle w:val="000000000000" w:firstRow="0" w:lastRow="0" w:firstColumn="0" w:lastColumn="0" w:oddVBand="0" w:evenVBand="0" w:oddHBand="0" w:evenHBand="0" w:firstRowFirstColumn="0" w:firstRowLastColumn="0" w:lastRowFirstColumn="0" w:lastRowLastColumn="0"/>
            </w:pPr>
          </w:p>
        </w:tc>
      </w:tr>
    </w:tbl>
    <w:p w14:paraId="487000F3" w14:textId="77777777" w:rsidR="007A0788" w:rsidRPr="00187F5C" w:rsidRDefault="007A0788" w:rsidP="007A0788">
      <w:pPr>
        <w:spacing w:after="0" w:line="240" w:lineRule="auto"/>
        <w:textAlignment w:val="baseline"/>
        <w:rPr>
          <w:rFonts w:eastAsia="Times New Roman" w:cs="Times New Roman"/>
          <w:lang w:eastAsia="hr-HR"/>
        </w:rPr>
      </w:pPr>
      <w:r w:rsidRPr="00187F5C">
        <w:rPr>
          <w:rFonts w:eastAsia="Times New Roman" w:cs="Times New Roman"/>
          <w:lang w:eastAsia="hr-HR"/>
        </w:rPr>
        <w:t> </w:t>
      </w:r>
    </w:p>
    <w:p w14:paraId="1EC37A73" w14:textId="77777777" w:rsidR="00EE0E79" w:rsidRPr="00187F5C" w:rsidRDefault="00EE0E79" w:rsidP="00992614">
      <w:pPr>
        <w:spacing w:after="0" w:line="240" w:lineRule="auto"/>
        <w:textAlignment w:val="baseline"/>
        <w:rPr>
          <w:rFonts w:eastAsia="Times New Roman" w:cs="Times New Roman"/>
          <w:lang w:eastAsia="hr-HR"/>
        </w:rPr>
      </w:pPr>
    </w:p>
    <w:p w14:paraId="28308C5E" w14:textId="007A55DC" w:rsidR="00B80FE1" w:rsidRPr="00187F5C" w:rsidRDefault="00CD3EA7" w:rsidP="00021420">
      <w:pPr>
        <w:pStyle w:val="Naslov3"/>
        <w:jc w:val="center"/>
        <w:rPr>
          <w:rFonts w:eastAsia="Times New Roman"/>
          <w:b/>
          <w:bCs/>
          <w:color w:val="549E39" w:themeColor="accent1"/>
          <w:sz w:val="24"/>
          <w:szCs w:val="24"/>
          <w:lang w:eastAsia="hr-HR"/>
        </w:rPr>
      </w:pPr>
      <w:bookmarkStart w:id="105" w:name="_Toc217292818"/>
      <w:r w:rsidRPr="00187F5C">
        <w:rPr>
          <w:rFonts w:eastAsiaTheme="majorEastAsia"/>
          <w:b/>
          <w:bCs/>
          <w:color w:val="549E39" w:themeColor="accent1"/>
          <w:sz w:val="24"/>
          <w:szCs w:val="24"/>
        </w:rPr>
        <w:t xml:space="preserve">RAZVOJNI SMJER 2. </w:t>
      </w:r>
      <w:r w:rsidR="00021420" w:rsidRPr="00187F5C">
        <w:rPr>
          <w:rFonts w:eastAsiaTheme="majorEastAsia"/>
          <w:b/>
          <w:bCs/>
          <w:color w:val="549E39" w:themeColor="accent1"/>
          <w:sz w:val="24"/>
          <w:szCs w:val="24"/>
        </w:rPr>
        <w:t>I</w:t>
      </w:r>
      <w:r w:rsidR="00021420" w:rsidRPr="00187F5C">
        <w:rPr>
          <w:rFonts w:eastAsiaTheme="majorEastAsia"/>
          <w:b/>
          <w:bCs/>
          <w:caps w:val="0"/>
          <w:color w:val="549E39" w:themeColor="accent1"/>
          <w:sz w:val="24"/>
          <w:szCs w:val="24"/>
        </w:rPr>
        <w:t xml:space="preserve">zgradnja </w:t>
      </w:r>
      <w:r w:rsidR="00021420" w:rsidRPr="00187F5C">
        <w:rPr>
          <w:b/>
          <w:bCs/>
          <w:caps w:val="0"/>
          <w:color w:val="549E39" w:themeColor="accent1"/>
          <w:sz w:val="24"/>
          <w:szCs w:val="24"/>
        </w:rPr>
        <w:t>poticajnog</w:t>
      </w:r>
      <w:r w:rsidR="00021420" w:rsidRPr="00187F5C">
        <w:rPr>
          <w:rFonts w:eastAsiaTheme="majorEastAsia"/>
          <w:b/>
          <w:bCs/>
          <w:caps w:val="0"/>
          <w:color w:val="549E39" w:themeColor="accent1"/>
          <w:sz w:val="24"/>
          <w:szCs w:val="24"/>
        </w:rPr>
        <w:t xml:space="preserve"> okruženja otpornog na krize (izazove)</w:t>
      </w:r>
      <w:bookmarkEnd w:id="105"/>
    </w:p>
    <w:p w14:paraId="6E2587D9" w14:textId="778AF045" w:rsidR="00F93CBA" w:rsidRPr="00187F5C" w:rsidRDefault="00D61016" w:rsidP="00F93CBA">
      <w:pPr>
        <w:spacing w:after="0" w:line="240" w:lineRule="auto"/>
        <w:jc w:val="both"/>
        <w:textAlignment w:val="baseline"/>
        <w:rPr>
          <w:rFonts w:ascii="Ink Free" w:eastAsia="Times New Roman" w:hAnsi="Ink Free" w:cs="Times New Roman"/>
          <w:b/>
          <w:bCs/>
          <w:color w:val="549E39" w:themeColor="accent1"/>
          <w:sz w:val="36"/>
          <w:szCs w:val="36"/>
          <w:u w:val="single"/>
          <w:lang w:eastAsia="hr-HR"/>
        </w:rPr>
      </w:pPr>
      <w:r w:rsidRPr="00187F5C">
        <w:rPr>
          <w:rFonts w:ascii="Ink Free" w:eastAsia="Times New Roman" w:hAnsi="Ink Free" w:cs="Times New Roman"/>
          <w:b/>
          <w:bCs/>
          <w:color w:val="549E39" w:themeColor="accent1"/>
          <w:sz w:val="36"/>
          <w:szCs w:val="36"/>
          <w:u w:val="single"/>
          <w:lang w:eastAsia="hr-HR"/>
        </w:rPr>
        <w:t>6.</w:t>
      </w:r>
    </w:p>
    <w:tbl>
      <w:tblPr>
        <w:tblStyle w:val="Obinatablica2"/>
        <w:tblW w:w="9072" w:type="dxa"/>
        <w:tblLook w:val="04A0" w:firstRow="1" w:lastRow="0" w:firstColumn="1" w:lastColumn="0" w:noHBand="0" w:noVBand="1"/>
      </w:tblPr>
      <w:tblGrid>
        <w:gridCol w:w="9072"/>
      </w:tblGrid>
      <w:tr w:rsidR="00F93CBA" w:rsidRPr="00187F5C" w14:paraId="20FC8E8B" w14:textId="77777777" w:rsidTr="004E33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2" w:type="dxa"/>
            <w:hideMark/>
          </w:tcPr>
          <w:p w14:paraId="1C83A3ED" w14:textId="77777777" w:rsidR="00F93CBA" w:rsidRPr="00187F5C" w:rsidRDefault="00F93CBA" w:rsidP="00E53466">
            <w:pPr>
              <w:spacing w:line="360" w:lineRule="auto"/>
              <w:textAlignment w:val="baseline"/>
              <w:rPr>
                <w:rFonts w:eastAsia="Times New Roman" w:cs="Times New Roman"/>
                <w:b w:val="0"/>
                <w:bCs w:val="0"/>
                <w:u w:val="single"/>
                <w:lang w:eastAsia="hr-HR"/>
              </w:rPr>
            </w:pPr>
            <w:r w:rsidRPr="00187F5C">
              <w:rPr>
                <w:rFonts w:eastAsia="Times New Roman" w:cs="Times New Roman"/>
                <w:b w:val="0"/>
                <w:bCs w:val="0"/>
                <w:caps/>
                <w:u w:val="single"/>
                <w:lang w:eastAsia="hr-HR"/>
              </w:rPr>
              <w:t>SC 5. </w:t>
            </w:r>
            <w:r w:rsidR="00996E0B" w:rsidRPr="00187F5C">
              <w:rPr>
                <w:rFonts w:eastAsia="Times New Roman" w:cs="Times New Roman"/>
                <w:b w:val="0"/>
                <w:bCs w:val="0"/>
                <w:caps/>
                <w:u w:val="single"/>
                <w:lang w:eastAsia="hr-HR"/>
              </w:rPr>
              <w:t>Z</w:t>
            </w:r>
            <w:r w:rsidR="00996E0B" w:rsidRPr="00187F5C">
              <w:rPr>
                <w:rFonts w:eastAsia="Times New Roman" w:cs="Times New Roman"/>
                <w:b w:val="0"/>
                <w:bCs w:val="0"/>
                <w:u w:val="single"/>
                <w:lang w:eastAsia="hr-HR"/>
              </w:rPr>
              <w:t>drav, aktivan i kvalitetan život  </w:t>
            </w:r>
          </w:p>
          <w:p w14:paraId="55E5AE16" w14:textId="7A09B6CD" w:rsidR="00602B8F" w:rsidRPr="00187F5C" w:rsidRDefault="007A4119" w:rsidP="007A4119">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9. RAZVOJ I UNAPRJEĐENJE UČINKOVITOSTI SUSTAVA SPORTA ZA POTICANJE REKREACIJE I VRHUNSKE SPORTSKE REZULTATE</w:t>
            </w:r>
          </w:p>
          <w:p w14:paraId="30D97224" w14:textId="7D182859" w:rsidR="00602B8F" w:rsidRPr="00187F5C" w:rsidRDefault="00602B8F" w:rsidP="007A4119">
            <w:pPr>
              <w:textAlignment w:val="baseline"/>
              <w:rPr>
                <w:rFonts w:eastAsia="Times New Roman" w:cs="Times New Roman"/>
                <w:caps/>
                <w:sz w:val="24"/>
                <w:szCs w:val="24"/>
                <w:u w:val="single"/>
                <w:lang w:eastAsia="hr-HR"/>
              </w:rPr>
            </w:pPr>
            <w:r w:rsidRPr="00187F5C">
              <w:rPr>
                <w:rFonts w:eastAsia="Times New Roman" w:cs="Times New Roman"/>
                <w:i/>
                <w:iCs/>
                <w:color w:val="549E39" w:themeColor="accent1"/>
                <w:sz w:val="22"/>
                <w:szCs w:val="22"/>
                <w:lang w:eastAsia="hr-HR"/>
              </w:rPr>
              <w:t xml:space="preserve">Mjera 6.1. </w:t>
            </w:r>
            <w:bookmarkStart w:id="106" w:name="_Hlk89337900"/>
            <w:r w:rsidRPr="00187F5C">
              <w:rPr>
                <w:rFonts w:eastAsia="Times New Roman" w:cs="Times New Roman"/>
                <w:i/>
                <w:iCs/>
                <w:sz w:val="22"/>
                <w:szCs w:val="22"/>
                <w:lang w:eastAsia="hr-HR"/>
              </w:rPr>
              <w:t>Unaprjeđenje sportske infrastrukture i sustava predškolskog, školskog i akademskog sporta </w:t>
            </w:r>
            <w:bookmarkEnd w:id="106"/>
          </w:p>
        </w:tc>
      </w:tr>
    </w:tbl>
    <w:p w14:paraId="1887350A" w14:textId="77777777" w:rsidR="00F93CBA" w:rsidRPr="00187F5C" w:rsidRDefault="00F93CBA" w:rsidP="00F93CBA">
      <w:pPr>
        <w:spacing w:after="0" w:line="240" w:lineRule="auto"/>
        <w:jc w:val="both"/>
        <w:textAlignment w:val="baseline"/>
        <w:rPr>
          <w:rFonts w:eastAsia="Times New Roman" w:cs="Times New Roman"/>
          <w:sz w:val="18"/>
          <w:szCs w:val="18"/>
          <w:lang w:eastAsia="hr-HR"/>
        </w:rPr>
      </w:pPr>
    </w:p>
    <w:tbl>
      <w:tblPr>
        <w:tblStyle w:val="Obinatablica2"/>
        <w:tblW w:w="9180" w:type="dxa"/>
        <w:tblInd w:w="-108" w:type="dxa"/>
        <w:tblLayout w:type="fixed"/>
        <w:tblLook w:val="04A0" w:firstRow="1" w:lastRow="0" w:firstColumn="1" w:lastColumn="0" w:noHBand="0" w:noVBand="1"/>
      </w:tblPr>
      <w:tblGrid>
        <w:gridCol w:w="108"/>
        <w:gridCol w:w="2027"/>
        <w:gridCol w:w="881"/>
        <w:gridCol w:w="797"/>
        <w:gridCol w:w="235"/>
        <w:gridCol w:w="264"/>
        <w:gridCol w:w="1184"/>
        <w:gridCol w:w="121"/>
        <w:gridCol w:w="761"/>
        <w:gridCol w:w="438"/>
        <w:gridCol w:w="1227"/>
        <w:gridCol w:w="55"/>
        <w:gridCol w:w="287"/>
        <w:gridCol w:w="559"/>
        <w:gridCol w:w="236"/>
      </w:tblGrid>
      <w:tr w:rsidR="005159F1" w:rsidRPr="00187F5C" w14:paraId="1CA431B2" w14:textId="77777777" w:rsidTr="00AC1107">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06E1446E" w14:textId="52AC899D" w:rsidR="00F93CBA" w:rsidRPr="00187F5C" w:rsidRDefault="00A03AC5"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164" w:type="dxa"/>
            <w:gridSpan w:val="12"/>
            <w:hideMark/>
          </w:tcPr>
          <w:p w14:paraId="51EA17E9" w14:textId="6580C139" w:rsidR="00F93CBA" w:rsidRPr="00187F5C" w:rsidRDefault="00F93CBA" w:rsidP="00E53466">
            <w:pPr>
              <w:jc w:val="both"/>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b w:val="0"/>
                <w:bCs w:val="0"/>
                <w:lang w:eastAsia="hr-HR"/>
              </w:rPr>
              <w:t>Izgraditi infrastrukturu za poticanje bavljenja športskim aktivnostima osobito kod djece predškolskog i školskog uzrasta te mladih</w:t>
            </w:r>
          </w:p>
        </w:tc>
      </w:tr>
      <w:tr w:rsidR="005159F1" w:rsidRPr="00187F5C" w14:paraId="03C5AD13" w14:textId="77777777" w:rsidTr="00AC1107">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62132A4A" w14:textId="63388665" w:rsidR="00F93CBA" w:rsidRPr="00187F5C" w:rsidRDefault="00A03AC5"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164" w:type="dxa"/>
            <w:gridSpan w:val="12"/>
            <w:hideMark/>
          </w:tcPr>
          <w:p w14:paraId="38A79519" w14:textId="77777777" w:rsidR="00F93CBA" w:rsidRPr="00187F5C" w:rsidRDefault="00F93CBA" w:rsidP="00D0339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Sport nije samo zabavna aktivnost za djecu koja pritom doprinosi njihovom tjelesnom zdravlju, već način za postizanje psihološkog i socijalnog razvoja koji ih uči vještinama koje se mogu primjenjivati i izvan terena ili dvorane. Stoga uključivanje djece u sportske aktivnosti svakim danom dobiva na sve većoj važnosti.</w:t>
            </w:r>
            <w:r w:rsidR="00D0339A" w:rsidRPr="00187F5C">
              <w:rPr>
                <w:rFonts w:eastAsia="Times New Roman" w:cs="Times New Roman"/>
                <w:lang w:eastAsia="hr-HR"/>
              </w:rPr>
              <w:t xml:space="preserve"> </w:t>
            </w:r>
            <w:r w:rsidRPr="00187F5C">
              <w:rPr>
                <w:rFonts w:eastAsia="Times New Roman" w:cs="Times New Roman"/>
                <w:lang w:eastAsia="hr-HR"/>
              </w:rPr>
              <w:t xml:space="preserve">S ciljem poticanja tjelesne aktivnosti građana, a posebice djece i mladih, i osiguravanja dostupnosti kvalitetnih sportskih sadržaja, Općina Tkon putem ove mjere planira aktivnosti na izgradnji sportske dvorane u </w:t>
            </w:r>
            <w:r w:rsidR="00F4463E" w:rsidRPr="00187F5C">
              <w:rPr>
                <w:rFonts w:eastAsia="Times New Roman" w:cs="Times New Roman"/>
                <w:lang w:eastAsia="hr-HR"/>
              </w:rPr>
              <w:t>Starišnjaku</w:t>
            </w:r>
            <w:r w:rsidRPr="00187F5C">
              <w:rPr>
                <w:rFonts w:eastAsia="Times New Roman" w:cs="Times New Roman"/>
                <w:lang w:eastAsia="hr-HR"/>
              </w:rPr>
              <w:t xml:space="preserve"> te uređenja </w:t>
            </w:r>
            <w:r w:rsidR="00F4463E" w:rsidRPr="00187F5C">
              <w:rPr>
                <w:rFonts w:eastAsia="Times New Roman" w:cs="Times New Roman"/>
                <w:lang w:eastAsia="hr-HR"/>
              </w:rPr>
              <w:t>i opremanja vanjskih igrališta, uključujući i ona dječja</w:t>
            </w:r>
            <w:r w:rsidRPr="00187F5C">
              <w:rPr>
                <w:rFonts w:eastAsia="Times New Roman" w:cs="Times New Roman"/>
                <w:lang w:eastAsia="hr-HR"/>
              </w:rPr>
              <w:t>. U svrhu provedbe ove mjere ulagat će se u izgradnju infrastrukture važne za bavljenje sportom, i poticati zdrav i aktivan život. U okviru mjere podržavat će se i projekti i programi koji promoviraju zdravu prehranu i tjelesnu aktivnost među vrtićkom i školskom djecom.</w:t>
            </w:r>
            <w:r w:rsidR="00695B87" w:rsidRPr="00187F5C">
              <w:rPr>
                <w:rFonts w:eastAsia="Times New Roman" w:cs="Times New Roman"/>
                <w:lang w:eastAsia="hr-HR"/>
              </w:rPr>
              <w:t xml:space="preserve"> Ova mjera doprinosi PC 9 jer omogućuje razvoj i unaprjeđenje sportske infrastrukture te stvara uvjete za poticanje redovite tjelesne aktivnosti građana, osobito djece i mladih, čime se jača sustav sporta na lokalnoj razini, promiče zdrav način života, povećava dostupnost sportskih sadržaja i stvaraju preduvjeti za postizanje rekreativnih i vrhunskih sportskih rezultata.</w:t>
            </w:r>
          </w:p>
          <w:p w14:paraId="2329559A" w14:textId="17BD5502" w:rsidR="004E335F" w:rsidRPr="00187F5C" w:rsidRDefault="004E335F" w:rsidP="00D0339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5159F1" w:rsidRPr="00187F5C" w14:paraId="1F4CD735" w14:textId="77777777" w:rsidTr="00AC1107">
        <w:trPr>
          <w:gridBefore w:val="1"/>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518D57E4" w14:textId="3867908D" w:rsidR="00F93CBA" w:rsidRPr="00187F5C" w:rsidRDefault="00A03AC5"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164" w:type="dxa"/>
            <w:gridSpan w:val="12"/>
            <w:hideMark/>
          </w:tcPr>
          <w:p w14:paraId="3671A331" w14:textId="2EC0B0CD" w:rsidR="00F93CBA" w:rsidRPr="00187F5C" w:rsidRDefault="00F93CBA" w:rsidP="004E335F">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4A1CE1" w:rsidRPr="00187F5C">
              <w:rPr>
                <w:rFonts w:eastAsia="Times New Roman" w:cs="Times New Roman"/>
                <w:lang w:eastAsia="hr-HR"/>
              </w:rPr>
              <w:t xml:space="preserve"> </w:t>
            </w:r>
            <w:r w:rsidR="00F4463E" w:rsidRPr="00187F5C">
              <w:rPr>
                <w:rFonts w:eastAsia="Times New Roman" w:cs="Times New Roman"/>
                <w:lang w:eastAsia="hr-HR"/>
              </w:rPr>
              <w:t>Povećana</w:t>
            </w:r>
            <w:r w:rsidRPr="00187F5C">
              <w:rPr>
                <w:rFonts w:eastAsia="Times New Roman" w:cs="Times New Roman"/>
                <w:lang w:eastAsia="hr-HR"/>
              </w:rPr>
              <w:t xml:space="preserve"> dostupnost sportsko-rekreacijskih sadržaja </w:t>
            </w:r>
            <w:r w:rsidR="00F4463E" w:rsidRPr="00187F5C">
              <w:rPr>
                <w:rFonts w:eastAsia="Times New Roman" w:cs="Times New Roman"/>
                <w:lang w:eastAsia="hr-HR"/>
              </w:rPr>
              <w:t>(</w:t>
            </w:r>
            <w:r w:rsidR="00695B87" w:rsidRPr="00187F5C">
              <w:rPr>
                <w:rFonts w:eastAsia="Times New Roman" w:cs="Times New Roman"/>
                <w:lang w:eastAsia="hr-HR"/>
              </w:rPr>
              <w:t>lipanj 202</w:t>
            </w:r>
            <w:r w:rsidR="00D7333F">
              <w:rPr>
                <w:rFonts w:eastAsia="Times New Roman" w:cs="Times New Roman"/>
                <w:lang w:eastAsia="hr-HR"/>
              </w:rPr>
              <w:t>7</w:t>
            </w:r>
            <w:r w:rsidR="00695B87" w:rsidRPr="00187F5C">
              <w:rPr>
                <w:rFonts w:eastAsia="Times New Roman" w:cs="Times New Roman"/>
                <w:lang w:eastAsia="hr-HR"/>
              </w:rPr>
              <w:t>.)</w:t>
            </w:r>
          </w:p>
          <w:p w14:paraId="2E6E9A00" w14:textId="0D70E79A" w:rsidR="00F93CBA" w:rsidRPr="00187F5C" w:rsidRDefault="00695B87" w:rsidP="004E335F">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w:t>
            </w:r>
            <w:r w:rsidR="00F93CBA" w:rsidRPr="00187F5C">
              <w:rPr>
                <w:rFonts w:eastAsia="Times New Roman" w:cs="Times New Roman"/>
                <w:lang w:eastAsia="hr-HR"/>
              </w:rPr>
              <w:t>.</w:t>
            </w:r>
            <w:r w:rsidR="004A1CE1" w:rsidRPr="00187F5C">
              <w:rPr>
                <w:rFonts w:eastAsia="Times New Roman" w:cs="Times New Roman"/>
                <w:lang w:eastAsia="hr-HR"/>
              </w:rPr>
              <w:t xml:space="preserve"> </w:t>
            </w:r>
            <w:r w:rsidR="00F93CBA" w:rsidRPr="00187F5C">
              <w:rPr>
                <w:rFonts w:eastAsia="Times New Roman" w:cs="Times New Roman"/>
                <w:lang w:eastAsia="hr-HR"/>
              </w:rPr>
              <w:t>Izra</w:t>
            </w:r>
            <w:r w:rsidR="00F4463E" w:rsidRPr="00187F5C">
              <w:rPr>
                <w:rFonts w:eastAsia="Times New Roman" w:cs="Times New Roman"/>
                <w:lang w:eastAsia="hr-HR"/>
              </w:rPr>
              <w:t>đena</w:t>
            </w:r>
            <w:r w:rsidR="00F93CBA" w:rsidRPr="00187F5C">
              <w:rPr>
                <w:rFonts w:eastAsia="Times New Roman" w:cs="Times New Roman"/>
                <w:lang w:eastAsia="hr-HR"/>
              </w:rPr>
              <w:t xml:space="preserve"> projektno-tehničke dokumentacij</w:t>
            </w:r>
            <w:r w:rsidR="00F4463E" w:rsidRPr="00187F5C">
              <w:rPr>
                <w:rFonts w:eastAsia="Times New Roman" w:cs="Times New Roman"/>
                <w:lang w:eastAsia="hr-HR"/>
              </w:rPr>
              <w:t>a</w:t>
            </w:r>
            <w:r w:rsidR="00F93CBA" w:rsidRPr="00187F5C">
              <w:rPr>
                <w:rFonts w:eastAsia="Times New Roman" w:cs="Times New Roman"/>
                <w:lang w:eastAsia="hr-HR"/>
              </w:rPr>
              <w:t xml:space="preserve"> </w:t>
            </w:r>
            <w:r w:rsidR="00F4463E" w:rsidRPr="00187F5C">
              <w:rPr>
                <w:rFonts w:eastAsia="Times New Roman" w:cs="Times New Roman"/>
                <w:lang w:eastAsia="hr-HR"/>
              </w:rPr>
              <w:t>za izgradnju sportske dvorane (lipanj 2027)</w:t>
            </w:r>
          </w:p>
          <w:p w14:paraId="71CEA2EA" w14:textId="77762660" w:rsidR="00F93CBA" w:rsidRPr="00187F5C" w:rsidRDefault="00F93CBA" w:rsidP="00F4463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5159F1" w:rsidRPr="00187F5C" w14:paraId="45E8FB1C" w14:textId="77777777" w:rsidTr="00AC1107">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15DB7748" w14:textId="5216763A" w:rsidR="00F93CBA" w:rsidRPr="00187F5C" w:rsidRDefault="00F93CBA" w:rsidP="00A71BCA">
            <w:pPr>
              <w:textAlignment w:val="baseline"/>
              <w:rPr>
                <w:rFonts w:eastAsia="Times New Roman" w:cs="Times New Roman"/>
                <w:b w:val="0"/>
                <w:bCs w:val="0"/>
                <w:caps/>
                <w:lang w:eastAsia="hr-HR"/>
              </w:rPr>
            </w:pPr>
          </w:p>
        </w:tc>
        <w:tc>
          <w:tcPr>
            <w:tcW w:w="3362" w:type="dxa"/>
            <w:gridSpan w:val="6"/>
            <w:hideMark/>
          </w:tcPr>
          <w:p w14:paraId="1F7BC85F" w14:textId="42C27B1E"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02" w:type="dxa"/>
            <w:gridSpan w:val="6"/>
            <w:hideMark/>
          </w:tcPr>
          <w:p w14:paraId="6AC2955D" w14:textId="39FA04E4"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AC1107" w:rsidRPr="00187F5C" w14:paraId="59B62318" w14:textId="77777777" w:rsidTr="00AC1107">
        <w:trPr>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75984C8A" w14:textId="77777777" w:rsidR="00AC1107" w:rsidRPr="00187F5C" w:rsidRDefault="00AC1107" w:rsidP="009B7431">
            <w:pPr>
              <w:rPr>
                <w:rFonts w:eastAsia="Calibri" w:cs="Times New Roman"/>
                <w:sz w:val="22"/>
                <w:szCs w:val="22"/>
              </w:rPr>
            </w:pPr>
            <w:r w:rsidRPr="00187F5C">
              <w:rPr>
                <w:rFonts w:eastAsia="Calibri" w:cs="Times New Roman"/>
                <w:sz w:val="22"/>
                <w:szCs w:val="22"/>
              </w:rPr>
              <w:t>Izvor</w:t>
            </w:r>
          </w:p>
        </w:tc>
        <w:tc>
          <w:tcPr>
            <w:tcW w:w="4868" w:type="dxa"/>
            <w:gridSpan w:val="9"/>
          </w:tcPr>
          <w:p w14:paraId="6EBD4DEE" w14:textId="77777777" w:rsidR="00AC1107" w:rsidRPr="00187F5C" w:rsidRDefault="00AC1107"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6F6390C7" w14:textId="77777777" w:rsidR="00AC1107" w:rsidRPr="00187F5C" w:rsidRDefault="00AC1107"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AC1107" w:rsidRPr="00187F5C" w14:paraId="4D050B98" w14:textId="77777777" w:rsidTr="00AC110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2" w:type="dxa"/>
            <w:gridSpan w:val="6"/>
          </w:tcPr>
          <w:p w14:paraId="3B6D32D9" w14:textId="77777777" w:rsidR="00AC1107" w:rsidRPr="00187F5C" w:rsidRDefault="00AC1107" w:rsidP="009B7431">
            <w:pPr>
              <w:rPr>
                <w:rFonts w:eastAsia="Calibri" w:cs="Times New Roman"/>
                <w:sz w:val="22"/>
                <w:szCs w:val="22"/>
              </w:rPr>
            </w:pPr>
            <w:r w:rsidRPr="00187F5C">
              <w:rPr>
                <w:rFonts w:eastAsia="Calibri" w:cs="Times New Roman"/>
                <w:sz w:val="22"/>
                <w:szCs w:val="22"/>
              </w:rPr>
              <w:t>Proračunski program</w:t>
            </w:r>
          </w:p>
        </w:tc>
        <w:tc>
          <w:tcPr>
            <w:tcW w:w="4868" w:type="dxa"/>
            <w:gridSpan w:val="9"/>
          </w:tcPr>
          <w:p w14:paraId="67449495" w14:textId="031AF0D2" w:rsidR="00AC1107" w:rsidRPr="00187F5C" w:rsidRDefault="00AC1107" w:rsidP="009B743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AC1107" w:rsidRPr="00187F5C" w14:paraId="2BAADACB" w14:textId="77777777" w:rsidTr="00AC1107">
        <w:trPr>
          <w:trHeight w:val="150"/>
        </w:trPr>
        <w:tc>
          <w:tcPr>
            <w:cnfStyle w:val="001000000000" w:firstRow="0" w:lastRow="0" w:firstColumn="1" w:lastColumn="0" w:oddVBand="0" w:evenVBand="0" w:oddHBand="0" w:evenHBand="0" w:firstRowFirstColumn="0" w:firstRowLastColumn="0" w:lastRowFirstColumn="0" w:lastRowLastColumn="0"/>
            <w:tcW w:w="4312" w:type="dxa"/>
            <w:gridSpan w:val="6"/>
          </w:tcPr>
          <w:p w14:paraId="559A9C89" w14:textId="77777777" w:rsidR="00AC1107" w:rsidRPr="00187F5C" w:rsidRDefault="00AC1107" w:rsidP="009B7431">
            <w:pPr>
              <w:rPr>
                <w:rFonts w:eastAsia="Calibri" w:cs="Times New Roman"/>
                <w:sz w:val="22"/>
                <w:szCs w:val="22"/>
              </w:rPr>
            </w:pPr>
            <w:r w:rsidRPr="00187F5C">
              <w:rPr>
                <w:rFonts w:eastAsia="Calibri" w:cs="Times New Roman"/>
                <w:sz w:val="22"/>
                <w:szCs w:val="22"/>
              </w:rPr>
              <w:t>Izvor financiranja</w:t>
            </w:r>
          </w:p>
        </w:tc>
        <w:tc>
          <w:tcPr>
            <w:tcW w:w="4868" w:type="dxa"/>
            <w:gridSpan w:val="9"/>
          </w:tcPr>
          <w:p w14:paraId="5AC88760" w14:textId="32FA76C5" w:rsidR="00AC1107" w:rsidRPr="00187F5C" w:rsidRDefault="00D7333F"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1019K101921</w:t>
            </w:r>
            <w:r w:rsidR="00AC1107" w:rsidRPr="00187F5C">
              <w:rPr>
                <w:rFonts w:eastAsia="Calibri" w:cs="Times New Roman"/>
              </w:rPr>
              <w:t xml:space="preserve"> Sportska dvorana</w:t>
            </w:r>
          </w:p>
          <w:p w14:paraId="643366CC" w14:textId="3C8BB190" w:rsidR="00AC1107" w:rsidRPr="00187F5C" w:rsidRDefault="00D7333F"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1019K101922 </w:t>
            </w:r>
            <w:r w:rsidR="00AC1107" w:rsidRPr="00187F5C">
              <w:rPr>
                <w:rFonts w:eastAsia="Calibri" w:cs="Times New Roman"/>
              </w:rPr>
              <w:t>Dječje igralište Kušnjak</w:t>
            </w:r>
          </w:p>
          <w:p w14:paraId="27741734" w14:textId="4A6C598F" w:rsidR="00AC1107" w:rsidRPr="00187F5C" w:rsidRDefault="00D7333F" w:rsidP="009B7431">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1019K101923</w:t>
            </w:r>
            <w:r w:rsidR="00AC1107" w:rsidRPr="00187F5C">
              <w:rPr>
                <w:rFonts w:eastAsia="Calibri" w:cs="Times New Roman"/>
              </w:rPr>
              <w:t xml:space="preserve"> Dječje igralište Ugrinić</w:t>
            </w:r>
          </w:p>
        </w:tc>
      </w:tr>
      <w:tr w:rsidR="00AC1107" w:rsidRPr="00187F5C" w14:paraId="357B8EE2" w14:textId="77777777" w:rsidTr="00AC1107">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5" w:type="dxa"/>
            <w:gridSpan w:val="2"/>
            <w:vMerge w:val="restart"/>
          </w:tcPr>
          <w:p w14:paraId="54985A5D" w14:textId="77777777" w:rsidR="00AC1107" w:rsidRPr="00187F5C" w:rsidRDefault="00AC1107" w:rsidP="009B7431">
            <w:pPr>
              <w:rPr>
                <w:rFonts w:eastAsia="Calibri" w:cs="Arial"/>
                <w:b w:val="0"/>
                <w:bCs w:val="0"/>
                <w:sz w:val="22"/>
                <w:szCs w:val="22"/>
              </w:rPr>
            </w:pPr>
          </w:p>
          <w:p w14:paraId="73CF7999" w14:textId="77777777" w:rsidR="00AC1107" w:rsidRPr="00187F5C" w:rsidRDefault="00AC1107" w:rsidP="009B7431">
            <w:pPr>
              <w:rPr>
                <w:rFonts w:eastAsia="Calibri" w:cs="Arial"/>
                <w:b w:val="0"/>
                <w:bCs w:val="0"/>
                <w:sz w:val="22"/>
                <w:szCs w:val="22"/>
              </w:rPr>
            </w:pPr>
          </w:p>
          <w:p w14:paraId="7978DE49" w14:textId="77777777" w:rsidR="00AC1107" w:rsidRPr="00187F5C" w:rsidRDefault="00AC1107" w:rsidP="009B7431">
            <w:pPr>
              <w:rPr>
                <w:rFonts w:eastAsia="Calibri" w:cs="Arial"/>
                <w:b w:val="0"/>
                <w:bCs w:val="0"/>
                <w:sz w:val="22"/>
                <w:szCs w:val="22"/>
              </w:rPr>
            </w:pPr>
          </w:p>
          <w:p w14:paraId="2CF49287" w14:textId="77777777" w:rsidR="00AC1107" w:rsidRPr="00187F5C" w:rsidRDefault="00AC1107" w:rsidP="009B7431">
            <w:pPr>
              <w:rPr>
                <w:rFonts w:eastAsia="Calibri" w:cs="Arial"/>
                <w:b w:val="0"/>
                <w:bCs w:val="0"/>
                <w:sz w:val="22"/>
                <w:szCs w:val="22"/>
              </w:rPr>
            </w:pPr>
          </w:p>
          <w:p w14:paraId="3DA61032" w14:textId="77777777" w:rsidR="00AC1107" w:rsidRPr="00187F5C" w:rsidRDefault="00AC1107" w:rsidP="009B7431">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5" w:type="dxa"/>
            <w:gridSpan w:val="13"/>
          </w:tcPr>
          <w:p w14:paraId="68C493BF"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5864FE45" w14:textId="77777777" w:rsidR="00AC1107" w:rsidRPr="00187F5C" w:rsidRDefault="00AC1107" w:rsidP="009B7431">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AC1107" w:rsidRPr="00187F5C" w14:paraId="740DBE0C" w14:textId="77777777" w:rsidTr="00AC1107">
        <w:tc>
          <w:tcPr>
            <w:cnfStyle w:val="001000000000" w:firstRow="0" w:lastRow="0" w:firstColumn="1" w:lastColumn="0" w:oddVBand="0" w:evenVBand="0" w:oddHBand="0" w:evenHBand="0" w:firstRowFirstColumn="0" w:firstRowLastColumn="0" w:lastRowFirstColumn="0" w:lastRowLastColumn="0"/>
            <w:tcW w:w="2135" w:type="dxa"/>
            <w:gridSpan w:val="2"/>
            <w:vMerge/>
          </w:tcPr>
          <w:p w14:paraId="60254A91" w14:textId="77777777" w:rsidR="00AC1107" w:rsidRPr="00187F5C" w:rsidRDefault="00AC1107" w:rsidP="009B7431">
            <w:pPr>
              <w:spacing w:before="0"/>
              <w:jc w:val="center"/>
              <w:rPr>
                <w:rFonts w:eastAsia="Calibri" w:cs="Arial"/>
              </w:rPr>
            </w:pPr>
          </w:p>
        </w:tc>
        <w:tc>
          <w:tcPr>
            <w:tcW w:w="1678" w:type="dxa"/>
            <w:gridSpan w:val="2"/>
          </w:tcPr>
          <w:p w14:paraId="11AA8E0C"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57180F04"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104F02F" w14:textId="77777777" w:rsidR="00AC1107" w:rsidRPr="00187F5C" w:rsidRDefault="00AC1107"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3" w:type="dxa"/>
            <w:gridSpan w:val="3"/>
          </w:tcPr>
          <w:p w14:paraId="457F0BD9"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35F65654"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465AADD5"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1FCB8BA3"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EB8BC16"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701489F5"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2" w:type="dxa"/>
            <w:gridSpan w:val="3"/>
          </w:tcPr>
          <w:p w14:paraId="5EFD6068"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9685EE8" w14:textId="77777777" w:rsidR="00AC1107" w:rsidRPr="00187F5C" w:rsidRDefault="00AC1107" w:rsidP="009B743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AC1107" w:rsidRPr="00187F5C" w14:paraId="2D876116" w14:textId="77777777" w:rsidTr="00AC110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4E40D569" w14:textId="2D4C1617" w:rsidR="00AC1107" w:rsidRPr="00187F5C" w:rsidRDefault="008A0C99" w:rsidP="008A0C99">
            <w:pPr>
              <w:spacing w:before="0"/>
              <w:rPr>
                <w:rFonts w:eastAsia="Calibri" w:cs="Times New Roman"/>
              </w:rPr>
            </w:pPr>
            <w:r w:rsidRPr="00187F5C">
              <w:rPr>
                <w:rFonts w:eastAsia="Calibri" w:cs="Times New Roman"/>
              </w:rPr>
              <w:t>K500003 Sportska dvorana</w:t>
            </w:r>
          </w:p>
        </w:tc>
        <w:tc>
          <w:tcPr>
            <w:tcW w:w="1678" w:type="dxa"/>
            <w:gridSpan w:val="2"/>
          </w:tcPr>
          <w:p w14:paraId="2847EB26" w14:textId="3DD7052B" w:rsidR="00AC1107" w:rsidRPr="00187F5C" w:rsidRDefault="00A60858"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0</w:t>
            </w:r>
            <w:r w:rsidR="00AC1107" w:rsidRPr="00187F5C">
              <w:t>,00</w:t>
            </w:r>
          </w:p>
        </w:tc>
        <w:tc>
          <w:tcPr>
            <w:tcW w:w="1683" w:type="dxa"/>
            <w:gridSpan w:val="3"/>
          </w:tcPr>
          <w:p w14:paraId="6A14C7A6" w14:textId="335859AE" w:rsidR="00AC1107" w:rsidRPr="00187F5C" w:rsidRDefault="008A0C99"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8.000,00</w:t>
            </w:r>
          </w:p>
        </w:tc>
        <w:tc>
          <w:tcPr>
            <w:tcW w:w="1320" w:type="dxa"/>
            <w:gridSpan w:val="3"/>
          </w:tcPr>
          <w:p w14:paraId="3A3C2A02" w14:textId="7A87E535" w:rsidR="00AC1107" w:rsidRPr="00187F5C" w:rsidRDefault="00D7333F"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8.000,00</w:t>
            </w:r>
          </w:p>
        </w:tc>
        <w:tc>
          <w:tcPr>
            <w:tcW w:w="1569" w:type="dxa"/>
            <w:gridSpan w:val="3"/>
          </w:tcPr>
          <w:p w14:paraId="31246E7C" w14:textId="0E89AE5D" w:rsidR="00AC1107" w:rsidRPr="00187F5C" w:rsidRDefault="00D7333F"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8.000,00</w:t>
            </w:r>
          </w:p>
        </w:tc>
        <w:tc>
          <w:tcPr>
            <w:tcW w:w="795" w:type="dxa"/>
            <w:gridSpan w:val="2"/>
          </w:tcPr>
          <w:p w14:paraId="5DAF6A21"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8A0C99" w:rsidRPr="00187F5C" w14:paraId="759FF3D5" w14:textId="77777777" w:rsidTr="00AC1107">
        <w:trPr>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72FEA4EB" w14:textId="77777777" w:rsidR="008A0C99" w:rsidRPr="00187F5C" w:rsidRDefault="008A0C99" w:rsidP="008A0C99">
            <w:pPr>
              <w:spacing w:before="0"/>
              <w:rPr>
                <w:rFonts w:eastAsia="Calibri" w:cs="Times New Roman"/>
              </w:rPr>
            </w:pPr>
            <w:r w:rsidRPr="00187F5C">
              <w:rPr>
                <w:rFonts w:eastAsia="Calibri" w:cs="Times New Roman"/>
              </w:rPr>
              <w:t>K500004 Dječje igralište Kušnjak</w:t>
            </w:r>
          </w:p>
          <w:p w14:paraId="596D6725" w14:textId="77777777" w:rsidR="008A0C99" w:rsidRPr="00187F5C" w:rsidRDefault="008A0C99" w:rsidP="008A0C99">
            <w:pPr>
              <w:spacing w:before="0"/>
              <w:rPr>
                <w:rFonts w:eastAsia="Calibri" w:cs="Times New Roman"/>
              </w:rPr>
            </w:pPr>
          </w:p>
        </w:tc>
        <w:tc>
          <w:tcPr>
            <w:tcW w:w="1678" w:type="dxa"/>
            <w:gridSpan w:val="2"/>
          </w:tcPr>
          <w:p w14:paraId="551ADDFE" w14:textId="6ACE226B" w:rsidR="008A0C99" w:rsidRPr="00187F5C" w:rsidRDefault="00A60858" w:rsidP="009B7431">
            <w:pPr>
              <w:spacing w:before="0"/>
              <w:jc w:val="center"/>
              <w:cnfStyle w:val="000000000000" w:firstRow="0" w:lastRow="0" w:firstColumn="0" w:lastColumn="0" w:oddVBand="0" w:evenVBand="0" w:oddHBand="0" w:evenHBand="0" w:firstRowFirstColumn="0" w:firstRowLastColumn="0" w:lastRowFirstColumn="0" w:lastRowLastColumn="0"/>
            </w:pPr>
            <w:r>
              <w:t>86.730,00</w:t>
            </w:r>
          </w:p>
        </w:tc>
        <w:tc>
          <w:tcPr>
            <w:tcW w:w="1683" w:type="dxa"/>
            <w:gridSpan w:val="3"/>
          </w:tcPr>
          <w:p w14:paraId="02C3342A" w14:textId="1663D44D" w:rsidR="008A0C99" w:rsidRPr="00187F5C" w:rsidRDefault="008A0C99" w:rsidP="009B7431">
            <w:pPr>
              <w:spacing w:before="0"/>
              <w:jc w:val="center"/>
              <w:cnfStyle w:val="000000000000" w:firstRow="0" w:lastRow="0" w:firstColumn="0" w:lastColumn="0" w:oddVBand="0" w:evenVBand="0" w:oddHBand="0" w:evenHBand="0" w:firstRowFirstColumn="0" w:firstRowLastColumn="0" w:lastRowFirstColumn="0" w:lastRowLastColumn="0"/>
            </w:pPr>
            <w:r w:rsidRPr="00187F5C">
              <w:t>39.000,00</w:t>
            </w:r>
          </w:p>
        </w:tc>
        <w:tc>
          <w:tcPr>
            <w:tcW w:w="1320" w:type="dxa"/>
            <w:gridSpan w:val="3"/>
          </w:tcPr>
          <w:p w14:paraId="15B4EF66" w14:textId="2C2E10DE" w:rsidR="008A0C99" w:rsidRPr="00187F5C" w:rsidRDefault="00A60858" w:rsidP="009B7431">
            <w:pPr>
              <w:spacing w:before="0"/>
              <w:jc w:val="center"/>
              <w:cnfStyle w:val="000000000000" w:firstRow="0" w:lastRow="0" w:firstColumn="0" w:lastColumn="0" w:oddVBand="0" w:evenVBand="0" w:oddHBand="0" w:evenHBand="0" w:firstRowFirstColumn="0" w:firstRowLastColumn="0" w:lastRowFirstColumn="0" w:lastRowLastColumn="0"/>
            </w:pPr>
            <w:r>
              <w:t>39.000,00</w:t>
            </w:r>
          </w:p>
        </w:tc>
        <w:tc>
          <w:tcPr>
            <w:tcW w:w="1569" w:type="dxa"/>
            <w:gridSpan w:val="3"/>
          </w:tcPr>
          <w:p w14:paraId="5950E21D" w14:textId="14FF3CE8" w:rsidR="008A0C99" w:rsidRPr="00187F5C" w:rsidRDefault="00D7333F" w:rsidP="009B7431">
            <w:pPr>
              <w:spacing w:before="0"/>
              <w:jc w:val="center"/>
              <w:cnfStyle w:val="000000000000" w:firstRow="0" w:lastRow="0" w:firstColumn="0" w:lastColumn="0" w:oddVBand="0" w:evenVBand="0" w:oddHBand="0" w:evenHBand="0" w:firstRowFirstColumn="0" w:firstRowLastColumn="0" w:lastRowFirstColumn="0" w:lastRowLastColumn="0"/>
            </w:pPr>
            <w:r>
              <w:t>0,00</w:t>
            </w:r>
          </w:p>
        </w:tc>
        <w:tc>
          <w:tcPr>
            <w:tcW w:w="795" w:type="dxa"/>
            <w:gridSpan w:val="2"/>
          </w:tcPr>
          <w:p w14:paraId="0EFF5D03" w14:textId="46780A7A" w:rsidR="008A0C99" w:rsidRPr="00187F5C" w:rsidRDefault="00D7333F" w:rsidP="009B7431">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8A0C99" w:rsidRPr="00187F5C" w14:paraId="210EE45C" w14:textId="77777777" w:rsidTr="00AC110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5" w:type="dxa"/>
            <w:gridSpan w:val="2"/>
          </w:tcPr>
          <w:p w14:paraId="5B6056E6" w14:textId="4988B014" w:rsidR="008A0C99" w:rsidRPr="00187F5C" w:rsidRDefault="008A0C99" w:rsidP="008A0C99">
            <w:pPr>
              <w:spacing w:before="0"/>
              <w:rPr>
                <w:rFonts w:eastAsia="Calibri" w:cs="Times New Roman"/>
              </w:rPr>
            </w:pPr>
            <w:r w:rsidRPr="00187F5C">
              <w:rPr>
                <w:rFonts w:eastAsia="Calibri" w:cs="Times New Roman"/>
              </w:rPr>
              <w:t>K500004 Dječje igralište Ugrinić</w:t>
            </w:r>
          </w:p>
        </w:tc>
        <w:tc>
          <w:tcPr>
            <w:tcW w:w="1678" w:type="dxa"/>
            <w:gridSpan w:val="2"/>
          </w:tcPr>
          <w:p w14:paraId="19F2911F" w14:textId="38DCAD28" w:rsidR="008A0C99" w:rsidRPr="00187F5C" w:rsidRDefault="00A60858" w:rsidP="009B7431">
            <w:pPr>
              <w:spacing w:before="0"/>
              <w:jc w:val="center"/>
              <w:cnfStyle w:val="000000100000" w:firstRow="0" w:lastRow="0" w:firstColumn="0" w:lastColumn="0" w:oddVBand="0" w:evenVBand="0" w:oddHBand="1" w:evenHBand="0" w:firstRowFirstColumn="0" w:firstRowLastColumn="0" w:lastRowFirstColumn="0" w:lastRowLastColumn="0"/>
            </w:pPr>
            <w:r>
              <w:t>19.850,00</w:t>
            </w:r>
          </w:p>
        </w:tc>
        <w:tc>
          <w:tcPr>
            <w:tcW w:w="1683" w:type="dxa"/>
            <w:gridSpan w:val="3"/>
          </w:tcPr>
          <w:p w14:paraId="09B60464" w14:textId="443C54B0" w:rsidR="008A0C99" w:rsidRPr="00187F5C" w:rsidRDefault="008A0C99" w:rsidP="009B7431">
            <w:pPr>
              <w:spacing w:before="0"/>
              <w:jc w:val="center"/>
              <w:cnfStyle w:val="000000100000" w:firstRow="0" w:lastRow="0" w:firstColumn="0" w:lastColumn="0" w:oddVBand="0" w:evenVBand="0" w:oddHBand="1" w:evenHBand="0" w:firstRowFirstColumn="0" w:firstRowLastColumn="0" w:lastRowFirstColumn="0" w:lastRowLastColumn="0"/>
            </w:pPr>
            <w:r w:rsidRPr="00187F5C">
              <w:t>3.000,00</w:t>
            </w:r>
          </w:p>
        </w:tc>
        <w:tc>
          <w:tcPr>
            <w:tcW w:w="1320" w:type="dxa"/>
            <w:gridSpan w:val="3"/>
          </w:tcPr>
          <w:p w14:paraId="26D337A9" w14:textId="4E620D9D" w:rsidR="008A0C99" w:rsidRPr="00187F5C" w:rsidRDefault="00D7333F" w:rsidP="009B7431">
            <w:pPr>
              <w:spacing w:before="0"/>
              <w:jc w:val="center"/>
              <w:cnfStyle w:val="000000100000" w:firstRow="0" w:lastRow="0" w:firstColumn="0" w:lastColumn="0" w:oddVBand="0" w:evenVBand="0" w:oddHBand="1" w:evenHBand="0" w:firstRowFirstColumn="0" w:firstRowLastColumn="0" w:lastRowFirstColumn="0" w:lastRowLastColumn="0"/>
            </w:pPr>
            <w:r>
              <w:t>3.000,00</w:t>
            </w:r>
          </w:p>
        </w:tc>
        <w:tc>
          <w:tcPr>
            <w:tcW w:w="1569" w:type="dxa"/>
            <w:gridSpan w:val="3"/>
          </w:tcPr>
          <w:p w14:paraId="100B253D" w14:textId="37BF1527" w:rsidR="008A0C99" w:rsidRPr="00187F5C" w:rsidRDefault="00D7333F" w:rsidP="009B7431">
            <w:pPr>
              <w:spacing w:before="0"/>
              <w:jc w:val="center"/>
              <w:cnfStyle w:val="000000100000" w:firstRow="0" w:lastRow="0" w:firstColumn="0" w:lastColumn="0" w:oddVBand="0" w:evenVBand="0" w:oddHBand="1" w:evenHBand="0" w:firstRowFirstColumn="0" w:firstRowLastColumn="0" w:lastRowFirstColumn="0" w:lastRowLastColumn="0"/>
            </w:pPr>
            <w:r>
              <w:t>0,00</w:t>
            </w:r>
          </w:p>
        </w:tc>
        <w:tc>
          <w:tcPr>
            <w:tcW w:w="795" w:type="dxa"/>
            <w:gridSpan w:val="2"/>
          </w:tcPr>
          <w:p w14:paraId="16A05CA5" w14:textId="205B83CF" w:rsidR="008A0C99" w:rsidRPr="00187F5C" w:rsidRDefault="00D7333F" w:rsidP="009B7431">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AC1107" w:rsidRPr="00187F5C" w14:paraId="63627A3A" w14:textId="77777777" w:rsidTr="00AC1107">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5"/>
          </w:tcPr>
          <w:p w14:paraId="3DA44E74" w14:textId="77777777" w:rsidR="00AC1107" w:rsidRPr="00187F5C" w:rsidRDefault="00AC1107" w:rsidP="009B7431">
            <w:pPr>
              <w:spacing w:before="0"/>
              <w:jc w:val="center"/>
              <w:rPr>
                <w:rFonts w:eastAsia="Calibri" w:cs="Arial"/>
                <w:sz w:val="22"/>
                <w:szCs w:val="22"/>
              </w:rPr>
            </w:pPr>
            <w:r w:rsidRPr="00187F5C">
              <w:rPr>
                <w:rFonts w:eastAsia="Calibri" w:cs="Arial"/>
                <w:sz w:val="22"/>
                <w:szCs w:val="22"/>
              </w:rPr>
              <w:t>Pokazatelji rezultata</w:t>
            </w:r>
          </w:p>
        </w:tc>
      </w:tr>
      <w:tr w:rsidR="00AC1107" w:rsidRPr="00187F5C" w14:paraId="433B5D30" w14:textId="77777777" w:rsidTr="00AC11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gridSpan w:val="2"/>
          </w:tcPr>
          <w:p w14:paraId="53F7E4DA" w14:textId="77777777" w:rsidR="00AC1107" w:rsidRPr="00187F5C" w:rsidRDefault="00AC1107" w:rsidP="009B7431">
            <w:pPr>
              <w:spacing w:before="0"/>
              <w:jc w:val="center"/>
              <w:rPr>
                <w:rFonts w:eastAsia="Calibri" w:cs="Arial"/>
              </w:rPr>
            </w:pPr>
            <w:r w:rsidRPr="00187F5C">
              <w:rPr>
                <w:rFonts w:eastAsia="Calibri" w:cs="Arial"/>
              </w:rPr>
              <w:t>Naziv pokazatelja rezultata</w:t>
            </w:r>
          </w:p>
        </w:tc>
        <w:tc>
          <w:tcPr>
            <w:tcW w:w="1913" w:type="dxa"/>
            <w:gridSpan w:val="3"/>
          </w:tcPr>
          <w:p w14:paraId="68135A9B"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4987DD3A"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9" w:type="dxa"/>
            <w:gridSpan w:val="3"/>
          </w:tcPr>
          <w:p w14:paraId="7C3EC9A4"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FCA950A"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9C448DE"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2A2C5B3F"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2B53743"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7D15C1BB"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27" w:type="dxa"/>
          </w:tcPr>
          <w:p w14:paraId="46B60C36"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50FF45F6"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6C2BE01B"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6A4161AB" w14:textId="77777777" w:rsidR="00AC1107" w:rsidRPr="00187F5C" w:rsidRDefault="00AC1107" w:rsidP="009B743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94CD2AE" w14:textId="77777777" w:rsidR="00AC1107" w:rsidRPr="00187F5C" w:rsidRDefault="00AC1107" w:rsidP="009B7431">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AC1107" w:rsidRPr="00187F5C" w14:paraId="5DE26A57" w14:textId="77777777" w:rsidTr="00AC1107">
        <w:trPr>
          <w:trHeight w:val="1043"/>
        </w:trPr>
        <w:tc>
          <w:tcPr>
            <w:cnfStyle w:val="001000000000" w:firstRow="0" w:lastRow="0" w:firstColumn="1" w:lastColumn="0" w:oddVBand="0" w:evenVBand="0" w:oddHBand="0" w:evenHBand="0" w:firstRowFirstColumn="0" w:firstRowLastColumn="0" w:lastRowFirstColumn="0" w:lastRowLastColumn="0"/>
            <w:tcW w:w="2135" w:type="dxa"/>
            <w:gridSpan w:val="2"/>
          </w:tcPr>
          <w:p w14:paraId="0EBB2BE2" w14:textId="77777777" w:rsidR="003767A2" w:rsidRPr="00187F5C" w:rsidRDefault="003767A2" w:rsidP="003767A2">
            <w:pPr>
              <w:spacing w:before="0"/>
              <w:textAlignment w:val="baseline"/>
              <w:rPr>
                <w:rFonts w:eastAsia="Times New Roman" w:cs="Times New Roman"/>
                <w:b w:val="0"/>
                <w:bCs w:val="0"/>
                <w:caps/>
                <w:lang w:eastAsia="hr-HR"/>
              </w:rPr>
            </w:pPr>
            <w:r w:rsidRPr="00187F5C">
              <w:rPr>
                <w:rFonts w:eastAsia="Times New Roman" w:cs="Times New Roman"/>
                <w:lang w:eastAsia="hr-HR"/>
              </w:rPr>
              <w:t>broj nekretnina u vlasništvu Općine Tkon na području buduće dvorane</w:t>
            </w:r>
          </w:p>
          <w:p w14:paraId="6CAAE96D" w14:textId="77777777" w:rsidR="00AC1107" w:rsidRPr="00187F5C" w:rsidRDefault="00AC1107" w:rsidP="009B7431">
            <w:pPr>
              <w:spacing w:before="0"/>
              <w:textAlignment w:val="baseline"/>
              <w:rPr>
                <w:rFonts w:eastAsia="Times New Roman" w:cs="Times New Roman"/>
                <w:b w:val="0"/>
                <w:bCs w:val="0"/>
                <w:caps/>
                <w:lang w:eastAsia="hr-HR"/>
              </w:rPr>
            </w:pPr>
          </w:p>
        </w:tc>
        <w:tc>
          <w:tcPr>
            <w:tcW w:w="1678" w:type="dxa"/>
            <w:gridSpan w:val="2"/>
          </w:tcPr>
          <w:p w14:paraId="73C9EE0F" w14:textId="223D0350" w:rsidR="00AC1107"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24BEB235" w14:textId="485A7F2A" w:rsidR="00AC1107"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42C75F5D" w14:textId="2A2B238C" w:rsidR="00AC1107"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27" w:type="dxa"/>
          </w:tcPr>
          <w:p w14:paraId="75A250E4" w14:textId="0A018D59" w:rsidR="00AC1107"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6F06406C" w14:textId="63CC52DE" w:rsidR="00AC1107" w:rsidRPr="00187F5C" w:rsidRDefault="00AC1107"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3767A2" w:rsidRPr="00187F5C">
              <w:rPr>
                <w:rFonts w:eastAsia="Calibri" w:cs="Arial"/>
              </w:rPr>
              <w:t>0</w:t>
            </w:r>
          </w:p>
        </w:tc>
      </w:tr>
      <w:tr w:rsidR="003767A2" w:rsidRPr="00187F5C" w14:paraId="08659D44" w14:textId="77777777" w:rsidTr="003767A2">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5" w:type="dxa"/>
            <w:gridSpan w:val="2"/>
          </w:tcPr>
          <w:p w14:paraId="4BF1DE65" w14:textId="7E8452D8" w:rsidR="003767A2" w:rsidRPr="00187F5C" w:rsidRDefault="003767A2" w:rsidP="003767A2">
            <w:pPr>
              <w:spacing w:before="0"/>
              <w:textAlignment w:val="baseline"/>
              <w:rPr>
                <w:rFonts w:eastAsia="Times New Roman" w:cs="Times New Roman"/>
                <w:b w:val="0"/>
                <w:bCs w:val="0"/>
                <w:caps/>
                <w:lang w:eastAsia="hr-HR"/>
              </w:rPr>
            </w:pPr>
            <w:r w:rsidRPr="00187F5C">
              <w:rPr>
                <w:rFonts w:eastAsia="Times New Roman" w:cs="Times New Roman"/>
                <w:lang w:eastAsia="hr-HR"/>
              </w:rPr>
              <w:t>broj izrađene projektno-tehničke dokumentacije</w:t>
            </w:r>
          </w:p>
        </w:tc>
        <w:tc>
          <w:tcPr>
            <w:tcW w:w="1678" w:type="dxa"/>
            <w:gridSpan w:val="2"/>
          </w:tcPr>
          <w:p w14:paraId="18EDB14B" w14:textId="7898329F" w:rsidR="003767A2" w:rsidRPr="00187F5C" w:rsidRDefault="003767A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71B75399" w14:textId="01DAECCF" w:rsidR="003767A2" w:rsidRPr="00187F5C" w:rsidRDefault="003767A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210F0E1E" w14:textId="46BB7C2B" w:rsidR="003767A2" w:rsidRPr="00187F5C" w:rsidRDefault="003767A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27" w:type="dxa"/>
          </w:tcPr>
          <w:p w14:paraId="599D605A" w14:textId="21975597" w:rsidR="003767A2" w:rsidRPr="00187F5C" w:rsidRDefault="003767A2" w:rsidP="009B7431">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0586332B" w14:textId="35B2506D" w:rsidR="003767A2" w:rsidRPr="00187F5C" w:rsidRDefault="003767A2" w:rsidP="009B7431">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0</w:t>
            </w:r>
          </w:p>
        </w:tc>
      </w:tr>
      <w:tr w:rsidR="003767A2" w:rsidRPr="00187F5C" w14:paraId="353DD009" w14:textId="77777777" w:rsidTr="003767A2">
        <w:trPr>
          <w:trHeight w:val="739"/>
        </w:trPr>
        <w:tc>
          <w:tcPr>
            <w:cnfStyle w:val="001000000000" w:firstRow="0" w:lastRow="0" w:firstColumn="1" w:lastColumn="0" w:oddVBand="0" w:evenVBand="0" w:oddHBand="0" w:evenHBand="0" w:firstRowFirstColumn="0" w:firstRowLastColumn="0" w:lastRowFirstColumn="0" w:lastRowLastColumn="0"/>
            <w:tcW w:w="2135" w:type="dxa"/>
            <w:gridSpan w:val="2"/>
          </w:tcPr>
          <w:p w14:paraId="192EA40D" w14:textId="1F62A78A" w:rsidR="003767A2" w:rsidRPr="00187F5C" w:rsidRDefault="003767A2" w:rsidP="003767A2">
            <w:pPr>
              <w:spacing w:before="0"/>
              <w:textAlignment w:val="baseline"/>
              <w:rPr>
                <w:rFonts w:eastAsia="Times New Roman" w:cs="Times New Roman"/>
                <w:lang w:eastAsia="hr-HR"/>
              </w:rPr>
            </w:pPr>
            <w:r w:rsidRPr="00187F5C">
              <w:rPr>
                <w:rFonts w:eastAsia="Times New Roman" w:cs="Times New Roman"/>
                <w:lang w:eastAsia="hr-HR"/>
              </w:rPr>
              <w:t>broj novouređenih sportskih i dječjih igrališta</w:t>
            </w:r>
          </w:p>
        </w:tc>
        <w:tc>
          <w:tcPr>
            <w:tcW w:w="1678" w:type="dxa"/>
            <w:gridSpan w:val="2"/>
          </w:tcPr>
          <w:p w14:paraId="2D583A5A" w14:textId="14C44416" w:rsidR="003767A2"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3" w:type="dxa"/>
            <w:gridSpan w:val="3"/>
          </w:tcPr>
          <w:p w14:paraId="2CC347F1" w14:textId="6800968F" w:rsidR="003767A2" w:rsidRPr="00187F5C" w:rsidRDefault="004F388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p>
        </w:tc>
        <w:tc>
          <w:tcPr>
            <w:tcW w:w="1320" w:type="dxa"/>
            <w:gridSpan w:val="3"/>
          </w:tcPr>
          <w:p w14:paraId="5AABB9B2" w14:textId="124ABACB" w:rsidR="003767A2" w:rsidRPr="00187F5C" w:rsidRDefault="004F3881"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w:t>
            </w:r>
          </w:p>
        </w:tc>
        <w:tc>
          <w:tcPr>
            <w:tcW w:w="1227" w:type="dxa"/>
          </w:tcPr>
          <w:p w14:paraId="08FFD701" w14:textId="655D655B" w:rsidR="003767A2" w:rsidRPr="00187F5C" w:rsidRDefault="003767A2" w:rsidP="009B7431">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59E80612" w14:textId="7465EA19" w:rsidR="003767A2" w:rsidRPr="00187F5C" w:rsidRDefault="003767A2" w:rsidP="009B7431">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0</w:t>
            </w:r>
          </w:p>
        </w:tc>
      </w:tr>
      <w:tr w:rsidR="005159F1" w:rsidRPr="00187F5C" w14:paraId="561A11B0" w14:textId="77777777" w:rsidTr="00AC1107">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tcPr>
          <w:p w14:paraId="748F3419" w14:textId="77777777" w:rsidR="007C7D20" w:rsidRPr="00187F5C" w:rsidRDefault="007C7D20" w:rsidP="00A71BCA">
            <w:pPr>
              <w:textAlignment w:val="baseline"/>
              <w:rPr>
                <w:rFonts w:eastAsia="Times New Roman" w:cs="Times New Roman"/>
                <w:b w:val="0"/>
                <w:bCs w:val="0"/>
                <w:i/>
                <w:iCs/>
                <w:caps/>
                <w:lang w:eastAsia="hr-HR"/>
              </w:rPr>
            </w:pPr>
          </w:p>
        </w:tc>
        <w:tc>
          <w:tcPr>
            <w:tcW w:w="3362" w:type="dxa"/>
            <w:gridSpan w:val="6"/>
          </w:tcPr>
          <w:p w14:paraId="34CEA648" w14:textId="77777777" w:rsidR="007C7D20" w:rsidRPr="00187F5C" w:rsidRDefault="007C7D20"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02" w:type="dxa"/>
            <w:gridSpan w:val="6"/>
          </w:tcPr>
          <w:p w14:paraId="76CDF417" w14:textId="77777777" w:rsidR="007C7D20" w:rsidRPr="00187F5C" w:rsidRDefault="007C7D20"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5159F1" w:rsidRPr="00187F5C" w14:paraId="7CD5B9E6" w14:textId="77777777" w:rsidTr="00AC1107">
        <w:trPr>
          <w:gridBefore w:val="1"/>
          <w:wBefore w:w="108" w:type="dxa"/>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47468875"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p w14:paraId="77EDC266" w14:textId="77777777" w:rsidR="00F93CBA" w:rsidRPr="00187F5C" w:rsidRDefault="00F93CBA" w:rsidP="00A71BCA">
            <w:pPr>
              <w:textAlignment w:val="baseline"/>
              <w:rPr>
                <w:rFonts w:eastAsia="Times New Roman" w:cs="Times New Roman"/>
                <w:b w:val="0"/>
                <w:bCs w:val="0"/>
                <w:i/>
                <w:iCs/>
                <w:caps/>
                <w:lang w:eastAsia="hr-HR"/>
              </w:rPr>
            </w:pPr>
          </w:p>
        </w:tc>
        <w:tc>
          <w:tcPr>
            <w:tcW w:w="3362" w:type="dxa"/>
            <w:gridSpan w:val="6"/>
            <w:hideMark/>
          </w:tcPr>
          <w:p w14:paraId="7747B159"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 NE </w:t>
            </w:r>
          </w:p>
        </w:tc>
        <w:tc>
          <w:tcPr>
            <w:tcW w:w="2802" w:type="dxa"/>
            <w:gridSpan w:val="6"/>
            <w:hideMark/>
          </w:tcPr>
          <w:p w14:paraId="146B8B8F"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5159F1" w:rsidRPr="00187F5C" w14:paraId="2492FFEE" w14:textId="77777777" w:rsidTr="00AC1107">
        <w:trPr>
          <w:gridBefore w:val="1"/>
          <w:cnfStyle w:val="000000100000" w:firstRow="0" w:lastRow="0" w:firstColumn="0" w:lastColumn="0" w:oddVBand="0" w:evenVBand="0" w:oddHBand="1" w:evenHBand="0" w:firstRowFirstColumn="0" w:firstRowLastColumn="0" w:lastRowFirstColumn="0" w:lastRowLastColumn="0"/>
          <w:wBefore w:w="108" w:type="dxa"/>
          <w:trHeight w:val="1845"/>
        </w:trPr>
        <w:tc>
          <w:tcPr>
            <w:cnfStyle w:val="001000000000" w:firstRow="0" w:lastRow="0" w:firstColumn="1" w:lastColumn="0" w:oddVBand="0" w:evenVBand="0" w:oddHBand="0" w:evenHBand="0" w:firstRowFirstColumn="0" w:firstRowLastColumn="0" w:lastRowFirstColumn="0" w:lastRowLastColumn="0"/>
            <w:tcW w:w="2908" w:type="dxa"/>
            <w:gridSpan w:val="2"/>
            <w:hideMark/>
          </w:tcPr>
          <w:p w14:paraId="2E499B4D"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362" w:type="dxa"/>
            <w:gridSpan w:val="6"/>
            <w:hideMark/>
          </w:tcPr>
          <w:p w14:paraId="58D79E6E"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3: Zdravlje – Osigurati zdrav život i promovirati blagostanje za ljude svih generacija </w:t>
            </w:r>
          </w:p>
        </w:tc>
        <w:tc>
          <w:tcPr>
            <w:tcW w:w="2802" w:type="dxa"/>
            <w:gridSpan w:val="6"/>
            <w:hideMark/>
          </w:tcPr>
          <w:p w14:paraId="62E5CA69"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13EF663E" wp14:editId="62320F98">
                  <wp:extent cx="1104900" cy="1104900"/>
                  <wp:effectExtent l="0" t="0" r="0" b="0"/>
                  <wp:docPr id="150789509" name="Slika 150789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187F5C">
              <w:rPr>
                <w:rFonts w:eastAsia="Times New Roman" w:cs="Times New Roman"/>
                <w:lang w:eastAsia="hr-HR"/>
              </w:rPr>
              <w:t> </w:t>
            </w:r>
          </w:p>
        </w:tc>
      </w:tr>
      <w:tr w:rsidR="00886A43" w:rsidRPr="00187F5C" w14:paraId="6CF48462" w14:textId="77777777" w:rsidTr="00886A43">
        <w:trPr>
          <w:gridBefore w:val="1"/>
          <w:wBefore w:w="108" w:type="dxa"/>
          <w:trHeight w:val="372"/>
        </w:trPr>
        <w:tc>
          <w:tcPr>
            <w:cnfStyle w:val="001000000000" w:firstRow="0" w:lastRow="0" w:firstColumn="1" w:lastColumn="0" w:oddVBand="0" w:evenVBand="0" w:oddHBand="0" w:evenHBand="0" w:firstRowFirstColumn="0" w:firstRowLastColumn="0" w:lastRowFirstColumn="0" w:lastRowLastColumn="0"/>
            <w:tcW w:w="2908" w:type="dxa"/>
            <w:gridSpan w:val="2"/>
          </w:tcPr>
          <w:p w14:paraId="36DD7502" w14:textId="5745C70C" w:rsidR="00886A43" w:rsidRPr="00187F5C" w:rsidRDefault="00886A43" w:rsidP="00886A43">
            <w:pPr>
              <w:rPr>
                <w:rFonts w:eastAsia="Times New Roman"/>
                <w:lang w:eastAsia="hr-HR"/>
              </w:rPr>
            </w:pPr>
            <w:bookmarkStart w:id="107" w:name="_Hlk215746784"/>
            <w:r w:rsidRPr="00187F5C">
              <w:t>Nadležnost provedbe mjere:</w:t>
            </w:r>
          </w:p>
        </w:tc>
        <w:tc>
          <w:tcPr>
            <w:tcW w:w="5928" w:type="dxa"/>
            <w:gridSpan w:val="11"/>
          </w:tcPr>
          <w:p w14:paraId="68DE949B" w14:textId="3CE77C48" w:rsidR="00886A43" w:rsidRPr="00187F5C" w:rsidRDefault="00886A43" w:rsidP="00886A4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ascii="Ink Free" w:hAnsi="Ink Free"/>
              </w:rPr>
              <w:t>Općina Tkon</w:t>
            </w:r>
            <w:r w:rsidR="00BD2D75" w:rsidRPr="00187F5C">
              <w:rPr>
                <w:rFonts w:ascii="Ink Free" w:hAnsi="Ink Free"/>
              </w:rPr>
              <w:t>, Orlić d.o.o.</w:t>
            </w:r>
          </w:p>
        </w:tc>
        <w:tc>
          <w:tcPr>
            <w:tcW w:w="236" w:type="dxa"/>
          </w:tcPr>
          <w:p w14:paraId="3DF7F811" w14:textId="77777777" w:rsidR="00886A43" w:rsidRPr="00187F5C" w:rsidRDefault="00886A43" w:rsidP="00886A43">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tr w:rsidR="00886A43" w:rsidRPr="00187F5C" w14:paraId="69F573CC" w14:textId="77777777" w:rsidTr="00886A43">
        <w:trPr>
          <w:gridBefore w:val="1"/>
          <w:cnfStyle w:val="000000100000" w:firstRow="0" w:lastRow="0" w:firstColumn="0" w:lastColumn="0" w:oddVBand="0" w:evenVBand="0" w:oddHBand="1" w:evenHBand="0" w:firstRowFirstColumn="0" w:firstRowLastColumn="0" w:lastRowFirstColumn="0" w:lastRowLastColumn="0"/>
          <w:wBefore w:w="108" w:type="dxa"/>
          <w:trHeight w:val="420"/>
        </w:trPr>
        <w:tc>
          <w:tcPr>
            <w:cnfStyle w:val="001000000000" w:firstRow="0" w:lastRow="0" w:firstColumn="1" w:lastColumn="0" w:oddVBand="0" w:evenVBand="0" w:oddHBand="0" w:evenHBand="0" w:firstRowFirstColumn="0" w:firstRowLastColumn="0" w:lastRowFirstColumn="0" w:lastRowLastColumn="0"/>
            <w:tcW w:w="2908" w:type="dxa"/>
            <w:gridSpan w:val="2"/>
          </w:tcPr>
          <w:p w14:paraId="001E297B" w14:textId="08683CC5" w:rsidR="00886A43" w:rsidRPr="00A60858" w:rsidRDefault="00886A43" w:rsidP="00886A43">
            <w:r w:rsidRPr="00A60858">
              <w:t>Trošak provedbe mjere:</w:t>
            </w:r>
          </w:p>
        </w:tc>
        <w:tc>
          <w:tcPr>
            <w:tcW w:w="5928" w:type="dxa"/>
            <w:gridSpan w:val="11"/>
          </w:tcPr>
          <w:p w14:paraId="42ED23BF" w14:textId="05BDAC0F" w:rsidR="00A60858" w:rsidRPr="00A60858" w:rsidRDefault="00A60858" w:rsidP="00A60858">
            <w:pPr>
              <w:cnfStyle w:val="000000100000" w:firstRow="0" w:lastRow="0" w:firstColumn="0" w:lastColumn="0" w:oddVBand="0" w:evenVBand="0" w:oddHBand="1" w:evenHBand="0" w:firstRowFirstColumn="0" w:firstRowLastColumn="0" w:lastRowFirstColumn="0" w:lastRowLastColumn="0"/>
              <w:rPr>
                <w:rFonts w:cs="Calibri"/>
                <w:color w:val="000000"/>
              </w:rPr>
            </w:pPr>
            <w:r w:rsidRPr="00A60858">
              <w:rPr>
                <w:rFonts w:cs="Calibri"/>
                <w:color w:val="000000"/>
              </w:rPr>
              <w:t>214.580,00 EUR</w:t>
            </w:r>
          </w:p>
          <w:p w14:paraId="202A0C68" w14:textId="7E49CDAB" w:rsidR="00886A43" w:rsidRPr="00A60858" w:rsidRDefault="00886A43" w:rsidP="00886A43">
            <w:pPr>
              <w:textAlignment w:val="baseline"/>
              <w:cnfStyle w:val="000000100000" w:firstRow="0" w:lastRow="0" w:firstColumn="0" w:lastColumn="0" w:oddVBand="0" w:evenVBand="0" w:oddHBand="1" w:evenHBand="0" w:firstRowFirstColumn="0" w:firstRowLastColumn="0" w:lastRowFirstColumn="0" w:lastRowLastColumn="0"/>
            </w:pPr>
          </w:p>
        </w:tc>
        <w:tc>
          <w:tcPr>
            <w:tcW w:w="236" w:type="dxa"/>
          </w:tcPr>
          <w:p w14:paraId="082AB885" w14:textId="77777777" w:rsidR="00886A43" w:rsidRPr="00187F5C" w:rsidRDefault="00886A43" w:rsidP="00886A43">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bl>
    <w:bookmarkEnd w:id="107"/>
    <w:p w14:paraId="36710283" w14:textId="0FE4D9FE" w:rsidR="00F93CBA" w:rsidRPr="00187F5C" w:rsidRDefault="00F93CBA" w:rsidP="00F93CBA">
      <w:pPr>
        <w:spacing w:after="0" w:line="240" w:lineRule="auto"/>
        <w:textAlignment w:val="baseline"/>
        <w:rPr>
          <w:rFonts w:eastAsia="Times New Roman" w:cs="Times New Roman"/>
          <w:sz w:val="24"/>
          <w:szCs w:val="24"/>
          <w:lang w:eastAsia="hr-HR"/>
        </w:rPr>
      </w:pPr>
      <w:r w:rsidRPr="00187F5C">
        <w:rPr>
          <w:rFonts w:eastAsia="Times New Roman" w:cs="Times New Roman"/>
          <w:sz w:val="24"/>
          <w:szCs w:val="24"/>
          <w:lang w:eastAsia="hr-HR"/>
        </w:rPr>
        <w:t> </w:t>
      </w:r>
    </w:p>
    <w:tbl>
      <w:tblPr>
        <w:tblStyle w:val="Obinatablica2"/>
        <w:tblW w:w="9191" w:type="dxa"/>
        <w:tblInd w:w="-108" w:type="dxa"/>
        <w:tblLook w:val="04A0" w:firstRow="1" w:lastRow="0" w:firstColumn="1" w:lastColumn="0" w:noHBand="0" w:noVBand="1"/>
      </w:tblPr>
      <w:tblGrid>
        <w:gridCol w:w="108"/>
        <w:gridCol w:w="2026"/>
        <w:gridCol w:w="882"/>
        <w:gridCol w:w="111"/>
        <w:gridCol w:w="684"/>
        <w:gridCol w:w="235"/>
        <w:gridCol w:w="264"/>
        <w:gridCol w:w="1183"/>
        <w:gridCol w:w="121"/>
        <w:gridCol w:w="532"/>
        <w:gridCol w:w="667"/>
        <w:gridCol w:w="1230"/>
        <w:gridCol w:w="52"/>
        <w:gridCol w:w="287"/>
        <w:gridCol w:w="562"/>
        <w:gridCol w:w="236"/>
        <w:gridCol w:w="11"/>
      </w:tblGrid>
      <w:tr w:rsidR="00F93CBA" w:rsidRPr="00187F5C" w14:paraId="4430702C" w14:textId="77777777" w:rsidTr="0021781B">
        <w:trPr>
          <w:gridBefore w:val="1"/>
          <w:cnfStyle w:val="100000000000" w:firstRow="1" w:lastRow="0" w:firstColumn="0" w:lastColumn="0" w:oddVBand="0" w:evenVBand="0" w:oddHBand="0" w:evenHBand="0" w:firstRowFirstColumn="0" w:firstRowLastColumn="0" w:lastRowFirstColumn="0" w:lastRowLastColumn="0"/>
          <w:wBefore w:w="108" w:type="dxa"/>
          <w:trHeight w:val="384"/>
        </w:trPr>
        <w:tc>
          <w:tcPr>
            <w:cnfStyle w:val="001000000000" w:firstRow="0" w:lastRow="0" w:firstColumn="1" w:lastColumn="0" w:oddVBand="0" w:evenVBand="0" w:oddHBand="0" w:evenHBand="0" w:firstRowFirstColumn="0" w:firstRowLastColumn="0" w:lastRowFirstColumn="0" w:lastRowLastColumn="0"/>
            <w:tcW w:w="9083" w:type="dxa"/>
            <w:gridSpan w:val="16"/>
          </w:tcPr>
          <w:p w14:paraId="2B284D76" w14:textId="11D563D7" w:rsidR="00F93CBA" w:rsidRPr="00187F5C" w:rsidRDefault="00E53466" w:rsidP="00E53466">
            <w:pPr>
              <w:spacing w:before="0" w:line="360" w:lineRule="auto"/>
              <w:rPr>
                <w:rFonts w:eastAsia="Calibri" w:cs="Times New Roman"/>
                <w:i/>
                <w:iCs/>
                <w:caps/>
                <w:sz w:val="22"/>
                <w:szCs w:val="22"/>
              </w:rPr>
            </w:pPr>
            <w:r w:rsidRPr="00187F5C">
              <w:rPr>
                <w:rFonts w:eastAsia="Calibri" w:cs="Times New Roman"/>
                <w:i/>
                <w:iCs/>
                <w:color w:val="549E39" w:themeColor="accent1"/>
                <w:sz w:val="22"/>
                <w:szCs w:val="22"/>
              </w:rPr>
              <w:t xml:space="preserve">Mjera </w:t>
            </w:r>
            <w:r w:rsidR="00602B8F" w:rsidRPr="00187F5C">
              <w:rPr>
                <w:rFonts w:eastAsia="Calibri" w:cs="Times New Roman"/>
                <w:i/>
                <w:iCs/>
                <w:color w:val="549E39" w:themeColor="accent1"/>
                <w:sz w:val="22"/>
                <w:szCs w:val="22"/>
              </w:rPr>
              <w:t>6.2</w:t>
            </w:r>
            <w:r w:rsidRPr="00187F5C">
              <w:rPr>
                <w:rFonts w:eastAsia="Calibri" w:cs="Times New Roman"/>
                <w:i/>
                <w:iCs/>
                <w:color w:val="549E39" w:themeColor="accent1"/>
                <w:sz w:val="22"/>
                <w:szCs w:val="22"/>
              </w:rPr>
              <w:t>.</w:t>
            </w:r>
            <w:r w:rsidR="005A3B78" w:rsidRPr="00187F5C">
              <w:rPr>
                <w:rFonts w:eastAsia="Calibri" w:cs="Times New Roman"/>
                <w:i/>
                <w:iCs/>
                <w:color w:val="549E39" w:themeColor="accent1"/>
                <w:sz w:val="22"/>
                <w:szCs w:val="22"/>
              </w:rPr>
              <w:t xml:space="preserve"> </w:t>
            </w:r>
            <w:r w:rsidRPr="00187F5C">
              <w:rPr>
                <w:rFonts w:eastAsia="Calibri" w:cs="Times New Roman"/>
                <w:i/>
                <w:iCs/>
                <w:sz w:val="22"/>
                <w:szCs w:val="22"/>
              </w:rPr>
              <w:t>Poticanje i unaprjeđenje dostupnosti rekreacije i tjelesnog vježbanja građana</w:t>
            </w:r>
          </w:p>
        </w:tc>
      </w:tr>
      <w:tr w:rsidR="00F93CBA" w:rsidRPr="00187F5C" w14:paraId="70E2DCAF" w14:textId="77777777" w:rsidTr="0021781B">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tcPr>
          <w:p w14:paraId="114C2CB1" w14:textId="0D56F2FF" w:rsidR="00F93CBA" w:rsidRPr="00187F5C" w:rsidRDefault="00A03AC5" w:rsidP="00A71BCA">
            <w:pPr>
              <w:rPr>
                <w:rFonts w:eastAsia="Calibri" w:cs="Times New Roman"/>
                <w:b w:val="0"/>
                <w:bCs w:val="0"/>
                <w:caps/>
              </w:rPr>
            </w:pPr>
            <w:r w:rsidRPr="00187F5C">
              <w:rPr>
                <w:rFonts w:eastAsia="Calibri" w:cs="Times New Roman"/>
              </w:rPr>
              <w:t>Svrha provedbe mjere</w:t>
            </w:r>
          </w:p>
        </w:tc>
        <w:tc>
          <w:tcPr>
            <w:tcW w:w="6064" w:type="dxa"/>
            <w:gridSpan w:val="13"/>
          </w:tcPr>
          <w:p w14:paraId="325B3A93" w14:textId="77777777" w:rsidR="00F93CBA" w:rsidRPr="00187F5C" w:rsidRDefault="00F93CBA" w:rsidP="00A71BCA">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Poticati građane na bavljenje sportom i rekreaciju te zdrav način života</w:t>
            </w:r>
          </w:p>
        </w:tc>
      </w:tr>
      <w:tr w:rsidR="00F93CBA" w:rsidRPr="00187F5C" w14:paraId="5C06FEA6" w14:textId="77777777" w:rsidTr="0021781B">
        <w:trPr>
          <w:gridBefore w:val="1"/>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tcPr>
          <w:p w14:paraId="4A392A1F" w14:textId="446DC05F" w:rsidR="00F93CBA" w:rsidRPr="00187F5C" w:rsidRDefault="00A03AC5" w:rsidP="00A71BCA">
            <w:pPr>
              <w:rPr>
                <w:rFonts w:eastAsia="Calibri" w:cs="Times New Roman"/>
                <w:b w:val="0"/>
                <w:bCs w:val="0"/>
                <w:caps/>
              </w:rPr>
            </w:pPr>
            <w:r w:rsidRPr="00187F5C">
              <w:rPr>
                <w:rFonts w:eastAsia="Calibri" w:cs="Times New Roman"/>
              </w:rPr>
              <w:t>Opis mjere</w:t>
            </w:r>
          </w:p>
        </w:tc>
        <w:tc>
          <w:tcPr>
            <w:tcW w:w="6064" w:type="dxa"/>
            <w:gridSpan w:val="13"/>
          </w:tcPr>
          <w:p w14:paraId="0E11CD8B" w14:textId="11FF86A4" w:rsidR="00F93CBA" w:rsidRPr="00187F5C" w:rsidRDefault="00F93CBA" w:rsidP="00A71BCA">
            <w:pPr>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U svrhu provedbe mjere sustavno će se provoditi aktivnosti koje će promovirati zdrav način života kroz bavljenje sportom. Građanima će se omogućiti dostupnost različitih sportskih sadržaja i organizacija raznih sportskih događanja i natjecanja.</w:t>
            </w:r>
            <w:r w:rsidR="00AF6D64" w:rsidRPr="00187F5C">
              <w:t xml:space="preserve"> Mjera doprinosi PC 9 povećanjem dostupnosti sportskih sadržaja i poticanjem građana na redovitu tjelesnu aktivnost, čime se jača rekreativni sport i stvaraju preduvjeti za vrhunske sportske rezultate.</w:t>
            </w:r>
          </w:p>
        </w:tc>
      </w:tr>
      <w:tr w:rsidR="00F93CBA" w:rsidRPr="00187F5C" w14:paraId="526D7D4B" w14:textId="77777777" w:rsidTr="0021781B">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hideMark/>
          </w:tcPr>
          <w:p w14:paraId="13640624" w14:textId="77388DDC" w:rsidR="00F93CBA" w:rsidRPr="00187F5C" w:rsidRDefault="00A03AC5" w:rsidP="00A71BCA">
            <w:pPr>
              <w:jc w:val="both"/>
              <w:rPr>
                <w:rFonts w:eastAsia="Calibri" w:cs="Times New Roman"/>
                <w:b w:val="0"/>
                <w:bCs w:val="0"/>
                <w:caps/>
              </w:rPr>
            </w:pPr>
            <w:r w:rsidRPr="00187F5C">
              <w:rPr>
                <w:rFonts w:eastAsia="Calibri" w:cs="Times New Roman"/>
              </w:rPr>
              <w:t xml:space="preserve">Ključne aktivnosti: </w:t>
            </w:r>
          </w:p>
        </w:tc>
        <w:tc>
          <w:tcPr>
            <w:tcW w:w="6064" w:type="dxa"/>
            <w:gridSpan w:val="13"/>
          </w:tcPr>
          <w:p w14:paraId="7F4C52C3" w14:textId="5EEFACED" w:rsidR="00F93CBA" w:rsidRPr="00187F5C" w:rsidRDefault="00F93CBA" w:rsidP="004E335F">
            <w:pPr>
              <w:spacing w:before="0"/>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1. </w:t>
            </w:r>
            <w:r w:rsidR="00794F65" w:rsidRPr="00187F5C">
              <w:rPr>
                <w:rFonts w:eastAsia="Calibri" w:cs="Times New Roman"/>
              </w:rPr>
              <w:t xml:space="preserve">Povećan </w:t>
            </w:r>
            <w:r w:rsidR="007C4B61" w:rsidRPr="00187F5C">
              <w:rPr>
                <w:rFonts w:eastAsia="Calibri" w:cs="Times New Roman"/>
              </w:rPr>
              <w:t>broj</w:t>
            </w:r>
            <w:r w:rsidR="00794F65" w:rsidRPr="00187F5C">
              <w:rPr>
                <w:rFonts w:eastAsia="Calibri" w:cs="Times New Roman"/>
              </w:rPr>
              <w:t xml:space="preserve"> organiziranih sportsko-rekreativnih sadržaja</w:t>
            </w:r>
            <w:r w:rsidR="007C4B61" w:rsidRPr="00187F5C">
              <w:rPr>
                <w:rFonts w:eastAsia="Calibri" w:cs="Times New Roman"/>
              </w:rPr>
              <w:t xml:space="preserve"> (</w:t>
            </w:r>
            <w:r w:rsidR="0081611B" w:rsidRPr="00187F5C">
              <w:rPr>
                <w:rFonts w:eastAsia="Calibri" w:cs="Times New Roman"/>
              </w:rPr>
              <w:t>prosinac</w:t>
            </w:r>
            <w:r w:rsidR="004E335F" w:rsidRPr="00187F5C">
              <w:rPr>
                <w:rFonts w:eastAsia="Calibri" w:cs="Times New Roman"/>
              </w:rPr>
              <w:t xml:space="preserve"> </w:t>
            </w:r>
            <w:r w:rsidR="007C4B61" w:rsidRPr="00187F5C">
              <w:rPr>
                <w:rFonts w:eastAsia="Calibri" w:cs="Times New Roman"/>
              </w:rPr>
              <w:t>2029.)</w:t>
            </w:r>
          </w:p>
          <w:p w14:paraId="3996349F" w14:textId="0CBE9F11" w:rsidR="00F93CBA" w:rsidRPr="00187F5C" w:rsidRDefault="00F93CBA" w:rsidP="00682A97">
            <w:pPr>
              <w:spacing w:before="0"/>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2. </w:t>
            </w:r>
            <w:r w:rsidR="00794F65" w:rsidRPr="00187F5C">
              <w:rPr>
                <w:rFonts w:eastAsia="Calibri" w:cs="Times New Roman"/>
              </w:rPr>
              <w:t xml:space="preserve">Potican </w:t>
            </w:r>
            <w:r w:rsidRPr="00187F5C">
              <w:rPr>
                <w:rFonts w:eastAsia="Calibri" w:cs="Times New Roman"/>
              </w:rPr>
              <w:t>razvoj sporta i rekreacije</w:t>
            </w:r>
            <w:r w:rsidR="00602B8F" w:rsidRPr="00187F5C">
              <w:rPr>
                <w:rFonts w:eastAsia="Calibri" w:cs="Times New Roman"/>
              </w:rPr>
              <w:t xml:space="preserve"> </w:t>
            </w:r>
            <w:r w:rsidR="00794F65" w:rsidRPr="00187F5C">
              <w:rPr>
                <w:rFonts w:eastAsia="Calibri" w:cs="Times New Roman"/>
              </w:rPr>
              <w:t xml:space="preserve"> kroz </w:t>
            </w:r>
            <w:r w:rsidR="00602B8F" w:rsidRPr="00187F5C">
              <w:rPr>
                <w:rFonts w:eastAsia="Calibri" w:cs="Times New Roman"/>
              </w:rPr>
              <w:t>sufinanciranje klubova</w:t>
            </w:r>
            <w:r w:rsidR="007C4B61" w:rsidRPr="00187F5C">
              <w:rPr>
                <w:rFonts w:eastAsia="Calibri" w:cs="Times New Roman"/>
              </w:rPr>
              <w:t xml:space="preserve"> </w:t>
            </w:r>
            <w:r w:rsidR="004E335F" w:rsidRPr="00187F5C">
              <w:rPr>
                <w:rFonts w:eastAsia="Calibri" w:cs="Times New Roman"/>
              </w:rPr>
              <w:t>(</w:t>
            </w:r>
            <w:r w:rsidR="0081611B" w:rsidRPr="00187F5C">
              <w:rPr>
                <w:rFonts w:eastAsia="Calibri" w:cs="Times New Roman"/>
              </w:rPr>
              <w:t>prosinac</w:t>
            </w:r>
            <w:r w:rsidR="004E335F" w:rsidRPr="00187F5C">
              <w:rPr>
                <w:rFonts w:eastAsia="Calibri" w:cs="Times New Roman"/>
              </w:rPr>
              <w:t xml:space="preserve"> </w:t>
            </w:r>
            <w:r w:rsidR="007C4B61" w:rsidRPr="00187F5C">
              <w:rPr>
                <w:rFonts w:eastAsia="Calibri" w:cs="Times New Roman"/>
              </w:rPr>
              <w:t>2029.)</w:t>
            </w:r>
          </w:p>
        </w:tc>
      </w:tr>
      <w:tr w:rsidR="00F93CBA" w:rsidRPr="00187F5C" w14:paraId="6E4676BF" w14:textId="77777777" w:rsidTr="0021781B">
        <w:trPr>
          <w:gridBefore w:val="1"/>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hideMark/>
          </w:tcPr>
          <w:p w14:paraId="6D59266D" w14:textId="5E8817DD" w:rsidR="00F93CBA" w:rsidRPr="00187F5C" w:rsidRDefault="00F93CBA" w:rsidP="00A71BCA">
            <w:pPr>
              <w:rPr>
                <w:rFonts w:eastAsia="Calibri" w:cs="Times New Roman"/>
                <w:b w:val="0"/>
                <w:bCs w:val="0"/>
                <w:caps/>
              </w:rPr>
            </w:pPr>
          </w:p>
        </w:tc>
        <w:tc>
          <w:tcPr>
            <w:tcW w:w="3019" w:type="dxa"/>
            <w:gridSpan w:val="6"/>
            <w:hideMark/>
          </w:tcPr>
          <w:p w14:paraId="102404EF" w14:textId="2608743F" w:rsidR="00F93CBA" w:rsidRPr="00187F5C" w:rsidRDefault="00F93CBA" w:rsidP="00A71BCA">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c>
          <w:tcPr>
            <w:tcW w:w="3045" w:type="dxa"/>
            <w:gridSpan w:val="7"/>
            <w:hideMark/>
          </w:tcPr>
          <w:p w14:paraId="50DDF680" w14:textId="2D604B23" w:rsidR="00F93CBA" w:rsidRPr="00187F5C" w:rsidRDefault="00F93CBA" w:rsidP="00A71BCA">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160A57" w:rsidRPr="00187F5C" w14:paraId="1BEC9848"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3FBD9AB0" w14:textId="77777777" w:rsidR="00160A57" w:rsidRPr="00187F5C" w:rsidRDefault="00160A57" w:rsidP="0067139C">
            <w:pPr>
              <w:rPr>
                <w:rFonts w:eastAsia="Calibri" w:cs="Times New Roman"/>
                <w:sz w:val="22"/>
                <w:szCs w:val="22"/>
              </w:rPr>
            </w:pPr>
            <w:bookmarkStart w:id="108" w:name="_Hlk215747655"/>
            <w:r w:rsidRPr="00187F5C">
              <w:rPr>
                <w:rFonts w:eastAsia="Calibri" w:cs="Times New Roman"/>
                <w:sz w:val="22"/>
                <w:szCs w:val="22"/>
              </w:rPr>
              <w:t>Izvor</w:t>
            </w:r>
          </w:p>
        </w:tc>
        <w:tc>
          <w:tcPr>
            <w:tcW w:w="4870" w:type="dxa"/>
            <w:gridSpan w:val="9"/>
          </w:tcPr>
          <w:p w14:paraId="67E42DB9" w14:textId="77777777" w:rsidR="00160A57" w:rsidRPr="00187F5C" w:rsidRDefault="00160A57" w:rsidP="0067139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37BAFF9A" w14:textId="77777777" w:rsidR="00160A57" w:rsidRPr="00187F5C" w:rsidRDefault="00160A57" w:rsidP="0067139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160A57" w:rsidRPr="00187F5C" w14:paraId="3E636BCE" w14:textId="77777777" w:rsidTr="0021781B">
        <w:trPr>
          <w:gridAfter w:val="1"/>
          <w:wAfter w:w="11"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5E9AB3C2" w14:textId="77777777" w:rsidR="00160A57" w:rsidRPr="00187F5C" w:rsidRDefault="00160A57" w:rsidP="0067139C">
            <w:pPr>
              <w:rPr>
                <w:rFonts w:eastAsia="Calibri" w:cs="Times New Roman"/>
                <w:sz w:val="22"/>
                <w:szCs w:val="22"/>
              </w:rPr>
            </w:pPr>
            <w:r w:rsidRPr="00187F5C">
              <w:rPr>
                <w:rFonts w:eastAsia="Calibri" w:cs="Times New Roman"/>
                <w:sz w:val="22"/>
                <w:szCs w:val="22"/>
              </w:rPr>
              <w:t>Proračunski program</w:t>
            </w:r>
          </w:p>
        </w:tc>
        <w:tc>
          <w:tcPr>
            <w:tcW w:w="4870" w:type="dxa"/>
            <w:gridSpan w:val="9"/>
          </w:tcPr>
          <w:p w14:paraId="6FEEFCC1" w14:textId="03932642" w:rsidR="00160A57" w:rsidRPr="00187F5C" w:rsidRDefault="00160A57" w:rsidP="0067139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1007  Razvoj rekreacije i sporta</w:t>
            </w:r>
          </w:p>
        </w:tc>
      </w:tr>
      <w:tr w:rsidR="00160A57" w:rsidRPr="00187F5C" w14:paraId="49262E9E"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7"/>
          </w:tcPr>
          <w:p w14:paraId="072B82B3" w14:textId="77777777" w:rsidR="00160A57" w:rsidRPr="00187F5C" w:rsidRDefault="00160A57" w:rsidP="0067139C">
            <w:pPr>
              <w:rPr>
                <w:rFonts w:eastAsia="Calibri" w:cs="Times New Roman"/>
                <w:sz w:val="22"/>
                <w:szCs w:val="22"/>
              </w:rPr>
            </w:pPr>
            <w:r w:rsidRPr="00187F5C">
              <w:rPr>
                <w:rFonts w:eastAsia="Calibri" w:cs="Times New Roman"/>
                <w:sz w:val="22"/>
                <w:szCs w:val="22"/>
              </w:rPr>
              <w:t>Izvor financiranja</w:t>
            </w:r>
          </w:p>
        </w:tc>
        <w:tc>
          <w:tcPr>
            <w:tcW w:w="4870" w:type="dxa"/>
            <w:gridSpan w:val="9"/>
          </w:tcPr>
          <w:p w14:paraId="2B41BDBB" w14:textId="7B89AD03" w:rsidR="00160A57" w:rsidRPr="00187F5C" w:rsidRDefault="00682A97" w:rsidP="0067139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1007A100701</w:t>
            </w:r>
            <w:r w:rsidR="00160A57" w:rsidRPr="00187F5C">
              <w:rPr>
                <w:rFonts w:eastAsia="Calibri" w:cs="Times New Roman"/>
              </w:rPr>
              <w:t xml:space="preserve"> Tekuće donacije udrugama po javnom pozivu </w:t>
            </w:r>
          </w:p>
          <w:p w14:paraId="0CA5A135" w14:textId="65ABFD7F" w:rsidR="00160A57" w:rsidRPr="00187F5C" w:rsidRDefault="00682A97" w:rsidP="0067139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1007A100702</w:t>
            </w:r>
            <w:r w:rsidR="00160A57" w:rsidRPr="00187F5C">
              <w:rPr>
                <w:rFonts w:eastAsia="Calibri" w:cs="Times New Roman"/>
              </w:rPr>
              <w:t xml:space="preserve"> Tekuće donacije udrugama izvan javnog poziva </w:t>
            </w:r>
          </w:p>
        </w:tc>
      </w:tr>
      <w:tr w:rsidR="00160A57" w:rsidRPr="00187F5C" w14:paraId="58E92841" w14:textId="77777777" w:rsidTr="0021781B">
        <w:trPr>
          <w:gridAfter w:val="1"/>
          <w:wAfter w:w="11"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58D73E5C" w14:textId="77777777" w:rsidR="00160A57" w:rsidRPr="00187F5C" w:rsidRDefault="00160A57" w:rsidP="0067139C">
            <w:pPr>
              <w:rPr>
                <w:rFonts w:eastAsia="Calibri" w:cs="Arial"/>
                <w:b w:val="0"/>
                <w:bCs w:val="0"/>
                <w:sz w:val="22"/>
                <w:szCs w:val="22"/>
              </w:rPr>
            </w:pPr>
          </w:p>
          <w:p w14:paraId="54803CE4" w14:textId="77777777" w:rsidR="00160A57" w:rsidRPr="00187F5C" w:rsidRDefault="00160A57" w:rsidP="0067139C">
            <w:pPr>
              <w:rPr>
                <w:rFonts w:eastAsia="Calibri" w:cs="Arial"/>
                <w:b w:val="0"/>
                <w:bCs w:val="0"/>
                <w:sz w:val="22"/>
                <w:szCs w:val="22"/>
              </w:rPr>
            </w:pPr>
          </w:p>
          <w:p w14:paraId="56ACDF21" w14:textId="77777777" w:rsidR="00160A57" w:rsidRPr="00187F5C" w:rsidRDefault="00160A57" w:rsidP="0067139C">
            <w:pPr>
              <w:rPr>
                <w:rFonts w:eastAsia="Calibri" w:cs="Arial"/>
                <w:b w:val="0"/>
                <w:bCs w:val="0"/>
                <w:sz w:val="22"/>
                <w:szCs w:val="22"/>
              </w:rPr>
            </w:pPr>
          </w:p>
          <w:p w14:paraId="40F8C8D5" w14:textId="77777777" w:rsidR="00160A57" w:rsidRPr="00187F5C" w:rsidRDefault="00160A57" w:rsidP="0067139C">
            <w:pPr>
              <w:rPr>
                <w:rFonts w:eastAsia="Calibri" w:cs="Arial"/>
                <w:b w:val="0"/>
                <w:bCs w:val="0"/>
                <w:sz w:val="22"/>
                <w:szCs w:val="22"/>
              </w:rPr>
            </w:pPr>
          </w:p>
          <w:p w14:paraId="233D7709" w14:textId="77777777" w:rsidR="00160A57" w:rsidRPr="00187F5C" w:rsidRDefault="00160A57" w:rsidP="0067139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080C5E14" w14:textId="77777777" w:rsidR="00160A57" w:rsidRPr="00187F5C" w:rsidRDefault="00160A57" w:rsidP="0067139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5D81D585" w14:textId="77777777" w:rsidR="00160A57" w:rsidRPr="00187F5C" w:rsidRDefault="00160A57" w:rsidP="0067139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160A57" w:rsidRPr="00187F5C" w14:paraId="6FC2BCAA"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03BA36C2" w14:textId="77777777" w:rsidR="00160A57" w:rsidRPr="00187F5C" w:rsidRDefault="00160A57" w:rsidP="0067139C">
            <w:pPr>
              <w:spacing w:before="0"/>
              <w:jc w:val="center"/>
              <w:rPr>
                <w:rFonts w:eastAsia="Calibri" w:cs="Arial"/>
              </w:rPr>
            </w:pPr>
          </w:p>
        </w:tc>
        <w:tc>
          <w:tcPr>
            <w:tcW w:w="1677" w:type="dxa"/>
            <w:gridSpan w:val="3"/>
          </w:tcPr>
          <w:p w14:paraId="19D36E98"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5F4686F2"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2FB3E7ED" w14:textId="77777777" w:rsidR="00160A57" w:rsidRPr="00187F5C" w:rsidRDefault="00160A57" w:rsidP="0067139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23D54C29"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48D78B4C"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1007CA9D"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15F4A102"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64D19780"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57ADF82B"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48166E53"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1F9344CA"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682A97" w:rsidRPr="00187F5C" w14:paraId="68920922" w14:textId="77777777" w:rsidTr="0021781B">
        <w:trPr>
          <w:gridAfter w:val="1"/>
          <w:wAfter w:w="11"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CCCCA4F" w14:textId="3F1268AA" w:rsidR="00682A97" w:rsidRPr="00187F5C" w:rsidRDefault="00682A97" w:rsidP="00682A97">
            <w:pPr>
              <w:spacing w:before="0"/>
              <w:rPr>
                <w:rFonts w:eastAsia="Calibri" w:cs="Times New Roman"/>
              </w:rPr>
            </w:pPr>
            <w:r w:rsidRPr="0006036F">
              <w:t xml:space="preserve">1007A100701 Tekuće donacije udrugama po javnom pozivu </w:t>
            </w:r>
          </w:p>
        </w:tc>
        <w:tc>
          <w:tcPr>
            <w:tcW w:w="1677" w:type="dxa"/>
            <w:gridSpan w:val="3"/>
          </w:tcPr>
          <w:p w14:paraId="7779F89C" w14:textId="5C606D0A" w:rsidR="00682A97" w:rsidRPr="00187F5C" w:rsidRDefault="00682A97" w:rsidP="00682A9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11.</w:t>
            </w:r>
            <w:r w:rsidR="005351DB">
              <w:t>3</w:t>
            </w:r>
            <w:r w:rsidRPr="00187F5C">
              <w:t>00,00</w:t>
            </w:r>
          </w:p>
        </w:tc>
        <w:tc>
          <w:tcPr>
            <w:tcW w:w="1682" w:type="dxa"/>
            <w:gridSpan w:val="3"/>
          </w:tcPr>
          <w:p w14:paraId="1D43768E" w14:textId="249DC559" w:rsidR="00682A97" w:rsidRPr="00187F5C" w:rsidRDefault="00682A97" w:rsidP="00682A9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11.000,00</w:t>
            </w:r>
          </w:p>
        </w:tc>
        <w:tc>
          <w:tcPr>
            <w:tcW w:w="1320" w:type="dxa"/>
            <w:gridSpan w:val="3"/>
          </w:tcPr>
          <w:p w14:paraId="4027DF0E" w14:textId="4742EC38" w:rsidR="00682A97" w:rsidRPr="00187F5C" w:rsidRDefault="00682A97" w:rsidP="00682A9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11.000,00</w:t>
            </w:r>
          </w:p>
        </w:tc>
        <w:tc>
          <w:tcPr>
            <w:tcW w:w="1569" w:type="dxa"/>
            <w:gridSpan w:val="3"/>
          </w:tcPr>
          <w:p w14:paraId="54A50223" w14:textId="5E2FF6F5" w:rsidR="00682A97" w:rsidRPr="00187F5C" w:rsidRDefault="00682A97" w:rsidP="00682A9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11.000,00</w:t>
            </w:r>
          </w:p>
        </w:tc>
        <w:tc>
          <w:tcPr>
            <w:tcW w:w="798" w:type="dxa"/>
            <w:gridSpan w:val="2"/>
          </w:tcPr>
          <w:p w14:paraId="594FE1B0" w14:textId="77777777" w:rsidR="00682A97" w:rsidRPr="00187F5C" w:rsidRDefault="00682A97" w:rsidP="00682A9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682A97" w:rsidRPr="00187F5C" w14:paraId="7D6C35EF"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3E7C9155" w14:textId="5E9D373B" w:rsidR="00682A97" w:rsidRPr="00187F5C" w:rsidRDefault="00682A97" w:rsidP="00682A97">
            <w:pPr>
              <w:spacing w:before="0"/>
              <w:rPr>
                <w:rFonts w:eastAsia="Calibri" w:cs="Times New Roman"/>
              </w:rPr>
            </w:pPr>
            <w:r w:rsidRPr="0006036F">
              <w:t xml:space="preserve">1007A100702 Tekuće donacije udrugama izvan javnog poziva </w:t>
            </w:r>
          </w:p>
        </w:tc>
        <w:tc>
          <w:tcPr>
            <w:tcW w:w="1677" w:type="dxa"/>
            <w:gridSpan w:val="3"/>
          </w:tcPr>
          <w:p w14:paraId="4BE0472A" w14:textId="15FE1888" w:rsidR="00682A97" w:rsidRPr="00187F5C" w:rsidRDefault="005351DB" w:rsidP="00682A97">
            <w:pPr>
              <w:spacing w:before="0"/>
              <w:jc w:val="center"/>
              <w:cnfStyle w:val="000000100000" w:firstRow="0" w:lastRow="0" w:firstColumn="0" w:lastColumn="0" w:oddVBand="0" w:evenVBand="0" w:oddHBand="1" w:evenHBand="0" w:firstRowFirstColumn="0" w:firstRowLastColumn="0" w:lastRowFirstColumn="0" w:lastRowLastColumn="0"/>
            </w:pPr>
            <w:r>
              <w:t>0,00</w:t>
            </w:r>
          </w:p>
        </w:tc>
        <w:tc>
          <w:tcPr>
            <w:tcW w:w="1682" w:type="dxa"/>
            <w:gridSpan w:val="3"/>
          </w:tcPr>
          <w:p w14:paraId="7616F590" w14:textId="67C1A9DB" w:rsidR="00682A97" w:rsidRPr="00187F5C" w:rsidRDefault="00682A97" w:rsidP="00682A97">
            <w:pPr>
              <w:spacing w:before="0"/>
              <w:jc w:val="center"/>
              <w:cnfStyle w:val="000000100000" w:firstRow="0" w:lastRow="0" w:firstColumn="0" w:lastColumn="0" w:oddVBand="0" w:evenVBand="0" w:oddHBand="1" w:evenHBand="0" w:firstRowFirstColumn="0" w:firstRowLastColumn="0" w:lastRowFirstColumn="0" w:lastRowLastColumn="0"/>
            </w:pPr>
            <w:r w:rsidRPr="00187F5C">
              <w:t>550,00</w:t>
            </w:r>
          </w:p>
        </w:tc>
        <w:tc>
          <w:tcPr>
            <w:tcW w:w="1320" w:type="dxa"/>
            <w:gridSpan w:val="3"/>
          </w:tcPr>
          <w:p w14:paraId="69D79750" w14:textId="6DB6C767" w:rsidR="00682A97" w:rsidRPr="00187F5C" w:rsidRDefault="00682A97" w:rsidP="00682A97">
            <w:pPr>
              <w:spacing w:before="0"/>
              <w:jc w:val="center"/>
              <w:cnfStyle w:val="000000100000" w:firstRow="0" w:lastRow="0" w:firstColumn="0" w:lastColumn="0" w:oddVBand="0" w:evenVBand="0" w:oddHBand="1" w:evenHBand="0" w:firstRowFirstColumn="0" w:firstRowLastColumn="0" w:lastRowFirstColumn="0" w:lastRowLastColumn="0"/>
            </w:pPr>
            <w:r>
              <w:t>550,00</w:t>
            </w:r>
          </w:p>
        </w:tc>
        <w:tc>
          <w:tcPr>
            <w:tcW w:w="1569" w:type="dxa"/>
            <w:gridSpan w:val="3"/>
          </w:tcPr>
          <w:p w14:paraId="0ED4B799" w14:textId="1E7FF981" w:rsidR="00682A97" w:rsidRPr="00187F5C" w:rsidRDefault="00682A97" w:rsidP="00682A97">
            <w:pPr>
              <w:spacing w:before="0"/>
              <w:jc w:val="center"/>
              <w:cnfStyle w:val="000000100000" w:firstRow="0" w:lastRow="0" w:firstColumn="0" w:lastColumn="0" w:oddVBand="0" w:evenVBand="0" w:oddHBand="1" w:evenHBand="0" w:firstRowFirstColumn="0" w:firstRowLastColumn="0" w:lastRowFirstColumn="0" w:lastRowLastColumn="0"/>
            </w:pPr>
            <w:r>
              <w:t>550,00</w:t>
            </w:r>
          </w:p>
        </w:tc>
        <w:tc>
          <w:tcPr>
            <w:tcW w:w="798" w:type="dxa"/>
            <w:gridSpan w:val="2"/>
          </w:tcPr>
          <w:p w14:paraId="119432C4" w14:textId="72226207" w:rsidR="00682A97" w:rsidRPr="00187F5C" w:rsidRDefault="00682A97" w:rsidP="00682A97">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160A57" w:rsidRPr="00187F5C" w14:paraId="5EF9CCBD" w14:textId="77777777" w:rsidTr="0021781B">
        <w:trPr>
          <w:gridAfter w:val="1"/>
          <w:wAfter w:w="11"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3C27D3EC" w14:textId="77777777" w:rsidR="00160A57" w:rsidRPr="00187F5C" w:rsidRDefault="00160A57" w:rsidP="0067139C">
            <w:pPr>
              <w:spacing w:before="0"/>
              <w:jc w:val="center"/>
              <w:rPr>
                <w:rFonts w:eastAsia="Calibri" w:cs="Arial"/>
                <w:sz w:val="22"/>
                <w:szCs w:val="22"/>
              </w:rPr>
            </w:pPr>
            <w:r w:rsidRPr="00187F5C">
              <w:rPr>
                <w:rFonts w:eastAsia="Calibri" w:cs="Arial"/>
                <w:sz w:val="22"/>
                <w:szCs w:val="22"/>
              </w:rPr>
              <w:t>Pokazatelji rezultata</w:t>
            </w:r>
          </w:p>
        </w:tc>
      </w:tr>
      <w:tr w:rsidR="00160A57" w:rsidRPr="00187F5C" w14:paraId="4669D84F"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30305DDB" w14:textId="77777777" w:rsidR="00160A57" w:rsidRPr="00187F5C" w:rsidRDefault="00160A57" w:rsidP="0067139C">
            <w:pPr>
              <w:spacing w:before="0"/>
              <w:jc w:val="center"/>
              <w:rPr>
                <w:rFonts w:eastAsia="Calibri" w:cs="Arial"/>
              </w:rPr>
            </w:pPr>
            <w:r w:rsidRPr="00187F5C">
              <w:rPr>
                <w:rFonts w:eastAsia="Calibri" w:cs="Arial"/>
              </w:rPr>
              <w:t>Naziv pokazatelja rezultata</w:t>
            </w:r>
          </w:p>
        </w:tc>
        <w:tc>
          <w:tcPr>
            <w:tcW w:w="1912" w:type="dxa"/>
            <w:gridSpan w:val="4"/>
          </w:tcPr>
          <w:p w14:paraId="4A8D6350"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2D27DC37"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D37EFE3"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5FAC35D"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50258FD7"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4C0C08C4"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4B922FF"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4D80314E"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49F05EAB"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256C9E17"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52F99545"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BE06BC1" w14:textId="77777777" w:rsidR="00160A57" w:rsidRPr="00187F5C" w:rsidRDefault="00160A57" w:rsidP="0067139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7B92B655" w14:textId="77777777" w:rsidR="00160A57" w:rsidRPr="00187F5C" w:rsidRDefault="00160A57" w:rsidP="0067139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160A57" w:rsidRPr="00187F5C" w14:paraId="4D7667F5" w14:textId="77777777" w:rsidTr="0021781B">
        <w:trPr>
          <w:gridAfter w:val="1"/>
          <w:wAfter w:w="11" w:type="dxa"/>
          <w:trHeight w:val="1043"/>
        </w:trPr>
        <w:tc>
          <w:tcPr>
            <w:cnfStyle w:val="001000000000" w:firstRow="0" w:lastRow="0" w:firstColumn="1" w:lastColumn="0" w:oddVBand="0" w:evenVBand="0" w:oddHBand="0" w:evenHBand="0" w:firstRowFirstColumn="0" w:firstRowLastColumn="0" w:lastRowFirstColumn="0" w:lastRowLastColumn="0"/>
            <w:tcW w:w="2134" w:type="dxa"/>
            <w:gridSpan w:val="2"/>
          </w:tcPr>
          <w:p w14:paraId="3B108464" w14:textId="77777777" w:rsidR="00613943" w:rsidRPr="00187F5C" w:rsidRDefault="00613943" w:rsidP="00613943">
            <w:pPr>
              <w:spacing w:before="0"/>
              <w:contextualSpacing/>
              <w:rPr>
                <w:rFonts w:eastAsia="Times New Roman" w:cs="Times New Roman"/>
                <w:b w:val="0"/>
                <w:bCs w:val="0"/>
                <w:caps/>
              </w:rPr>
            </w:pPr>
            <w:r w:rsidRPr="00187F5C">
              <w:rPr>
                <w:rFonts w:eastAsia="Calibri" w:cs="Times New Roman"/>
              </w:rPr>
              <w:t>broj organiziranih sportskih događanja</w:t>
            </w:r>
          </w:p>
          <w:p w14:paraId="33338326" w14:textId="77777777" w:rsidR="00160A57" w:rsidRPr="00187F5C" w:rsidRDefault="00160A57" w:rsidP="0067139C">
            <w:pPr>
              <w:spacing w:before="0"/>
              <w:textAlignment w:val="baseline"/>
              <w:rPr>
                <w:rFonts w:eastAsia="Times New Roman" w:cs="Times New Roman"/>
                <w:b w:val="0"/>
                <w:bCs w:val="0"/>
                <w:caps/>
                <w:lang w:eastAsia="hr-HR"/>
              </w:rPr>
            </w:pPr>
          </w:p>
        </w:tc>
        <w:tc>
          <w:tcPr>
            <w:tcW w:w="1677" w:type="dxa"/>
            <w:gridSpan w:val="3"/>
          </w:tcPr>
          <w:p w14:paraId="5A3B274A" w14:textId="6D11CFC2" w:rsidR="00160A57" w:rsidRPr="00187F5C" w:rsidRDefault="00613943" w:rsidP="0067139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w:t>
            </w:r>
          </w:p>
        </w:tc>
        <w:tc>
          <w:tcPr>
            <w:tcW w:w="1682" w:type="dxa"/>
            <w:gridSpan w:val="3"/>
          </w:tcPr>
          <w:p w14:paraId="2A5F1D99" w14:textId="70E181DA" w:rsidR="00160A57" w:rsidRPr="00187F5C" w:rsidRDefault="00613943" w:rsidP="0067139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5</w:t>
            </w:r>
          </w:p>
        </w:tc>
        <w:tc>
          <w:tcPr>
            <w:tcW w:w="1320" w:type="dxa"/>
            <w:gridSpan w:val="3"/>
          </w:tcPr>
          <w:p w14:paraId="1DFF36A6" w14:textId="1EAE1F63" w:rsidR="00160A57" w:rsidRPr="00187F5C" w:rsidRDefault="00613943" w:rsidP="0067139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5</w:t>
            </w:r>
          </w:p>
        </w:tc>
        <w:tc>
          <w:tcPr>
            <w:tcW w:w="1230" w:type="dxa"/>
          </w:tcPr>
          <w:p w14:paraId="62E03D64" w14:textId="51A5DED9" w:rsidR="00160A57" w:rsidRPr="00187F5C" w:rsidRDefault="00613943" w:rsidP="0067139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5</w:t>
            </w:r>
          </w:p>
        </w:tc>
        <w:tc>
          <w:tcPr>
            <w:tcW w:w="1137" w:type="dxa"/>
            <w:gridSpan w:val="4"/>
          </w:tcPr>
          <w:p w14:paraId="4FA02348" w14:textId="69B6E0A5" w:rsidR="00160A57" w:rsidRPr="00187F5C" w:rsidRDefault="00160A57" w:rsidP="0067139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613943" w:rsidRPr="00187F5C">
              <w:rPr>
                <w:rFonts w:eastAsia="Calibri" w:cs="Arial"/>
              </w:rPr>
              <w:t>5</w:t>
            </w:r>
          </w:p>
        </w:tc>
      </w:tr>
      <w:tr w:rsidR="00160A57" w:rsidRPr="00187F5C" w14:paraId="3C64EB1D" w14:textId="77777777" w:rsidTr="0021781B">
        <w:trPr>
          <w:gridAfter w:val="1"/>
          <w:cnfStyle w:val="000000100000" w:firstRow="0" w:lastRow="0" w:firstColumn="0" w:lastColumn="0" w:oddVBand="0" w:evenVBand="0" w:oddHBand="1" w:evenHBand="0" w:firstRowFirstColumn="0" w:firstRowLastColumn="0" w:lastRowFirstColumn="0" w:lastRowLastColumn="0"/>
          <w:wAfter w:w="11" w:type="dxa"/>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6A2F5DBB" w14:textId="77777777" w:rsidR="00613943" w:rsidRPr="00187F5C" w:rsidRDefault="00613943" w:rsidP="00613943">
            <w:pPr>
              <w:spacing w:before="0"/>
              <w:contextualSpacing/>
              <w:rPr>
                <w:rFonts w:eastAsia="Times New Roman" w:cs="Times New Roman"/>
                <w:b w:val="0"/>
                <w:bCs w:val="0"/>
                <w:caps/>
              </w:rPr>
            </w:pPr>
            <w:r w:rsidRPr="00187F5C">
              <w:rPr>
                <w:rFonts w:eastAsia="Calibri" w:cs="Times New Roman"/>
              </w:rPr>
              <w:t>broj sufinanciranih klubova/ sportsko-rekreacijskih udruženja</w:t>
            </w:r>
          </w:p>
          <w:p w14:paraId="527F03EF" w14:textId="23FADE50" w:rsidR="00160A57" w:rsidRPr="00187F5C" w:rsidRDefault="00160A57" w:rsidP="0067139C">
            <w:pPr>
              <w:spacing w:before="0"/>
              <w:textAlignment w:val="baseline"/>
              <w:rPr>
                <w:rFonts w:eastAsia="Times New Roman" w:cs="Times New Roman"/>
                <w:b w:val="0"/>
                <w:bCs w:val="0"/>
                <w:caps/>
                <w:lang w:eastAsia="hr-HR"/>
              </w:rPr>
            </w:pPr>
          </w:p>
        </w:tc>
        <w:tc>
          <w:tcPr>
            <w:tcW w:w="1677" w:type="dxa"/>
            <w:gridSpan w:val="3"/>
          </w:tcPr>
          <w:p w14:paraId="6DC6D12C" w14:textId="320E9502" w:rsidR="00160A57" w:rsidRPr="00187F5C" w:rsidRDefault="00613943" w:rsidP="0067139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1682" w:type="dxa"/>
            <w:gridSpan w:val="3"/>
          </w:tcPr>
          <w:p w14:paraId="7F536DA8" w14:textId="1BEADAEA" w:rsidR="00160A57" w:rsidRPr="00187F5C" w:rsidRDefault="00613943" w:rsidP="0067139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w:t>
            </w:r>
          </w:p>
        </w:tc>
        <w:tc>
          <w:tcPr>
            <w:tcW w:w="1320" w:type="dxa"/>
            <w:gridSpan w:val="3"/>
          </w:tcPr>
          <w:p w14:paraId="3EA2BCCB" w14:textId="09F6A18C" w:rsidR="00160A57" w:rsidRPr="00187F5C" w:rsidRDefault="00613943" w:rsidP="0067139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w:t>
            </w:r>
          </w:p>
        </w:tc>
        <w:tc>
          <w:tcPr>
            <w:tcW w:w="1230" w:type="dxa"/>
          </w:tcPr>
          <w:p w14:paraId="04318DD8" w14:textId="7B58232C" w:rsidR="00160A57" w:rsidRPr="00187F5C" w:rsidRDefault="00613943" w:rsidP="0067139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w:t>
            </w:r>
          </w:p>
        </w:tc>
        <w:tc>
          <w:tcPr>
            <w:tcW w:w="1137" w:type="dxa"/>
            <w:gridSpan w:val="4"/>
          </w:tcPr>
          <w:p w14:paraId="7C1B3FA1" w14:textId="7B71C3A3" w:rsidR="00160A57" w:rsidRPr="00187F5C" w:rsidRDefault="00613943" w:rsidP="0067139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4</w:t>
            </w:r>
          </w:p>
        </w:tc>
      </w:tr>
      <w:bookmarkEnd w:id="108"/>
      <w:tr w:rsidR="00F93CBA" w:rsidRPr="00187F5C" w14:paraId="546727BE" w14:textId="77777777" w:rsidTr="0021781B">
        <w:trPr>
          <w:gridBefore w:val="1"/>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tcPr>
          <w:p w14:paraId="2ABFBFE2" w14:textId="77777777" w:rsidR="00F93CBA" w:rsidRPr="00187F5C" w:rsidRDefault="00F93CBA" w:rsidP="00A71BCA">
            <w:pPr>
              <w:rPr>
                <w:rFonts w:eastAsia="Calibri" w:cs="Times New Roman"/>
                <w:b w:val="0"/>
                <w:bCs w:val="0"/>
                <w:i/>
                <w:iCs/>
                <w:caps/>
              </w:rPr>
            </w:pPr>
            <w:r w:rsidRPr="00187F5C">
              <w:rPr>
                <w:rFonts w:eastAsia="Calibri" w:cs="Times New Roman"/>
                <w:i/>
                <w:iCs/>
                <w:caps/>
              </w:rPr>
              <w:t>DOPRINOS Prioritetima EU</w:t>
            </w:r>
          </w:p>
        </w:tc>
        <w:tc>
          <w:tcPr>
            <w:tcW w:w="3019" w:type="dxa"/>
            <w:gridSpan w:val="6"/>
          </w:tcPr>
          <w:p w14:paraId="193113C0" w14:textId="30627655" w:rsidR="00F93CBA" w:rsidRPr="00187F5C" w:rsidRDefault="00D0339A" w:rsidP="00A71BCA">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NE</w:t>
            </w:r>
          </w:p>
        </w:tc>
        <w:tc>
          <w:tcPr>
            <w:tcW w:w="3045" w:type="dxa"/>
            <w:gridSpan w:val="7"/>
          </w:tcPr>
          <w:p w14:paraId="0ACF7925" w14:textId="77777777" w:rsidR="00F93CBA" w:rsidRPr="00187F5C" w:rsidRDefault="00F93CBA" w:rsidP="00A71BCA">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F93CBA" w:rsidRPr="00187F5C" w14:paraId="2E468F3A" w14:textId="77777777" w:rsidTr="0021781B">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19" w:type="dxa"/>
            <w:gridSpan w:val="3"/>
          </w:tcPr>
          <w:p w14:paraId="146C7510" w14:textId="77777777" w:rsidR="00F93CBA" w:rsidRPr="00187F5C" w:rsidRDefault="00F93CBA" w:rsidP="00A71BCA">
            <w:pPr>
              <w:rPr>
                <w:rFonts w:eastAsia="Calibri" w:cs="Times New Roman"/>
                <w:b w:val="0"/>
                <w:bCs w:val="0"/>
                <w:i/>
                <w:iCs/>
                <w:caps/>
              </w:rPr>
            </w:pPr>
            <w:bookmarkStart w:id="109" w:name="_Hlk87340807"/>
            <w:r w:rsidRPr="00187F5C">
              <w:rPr>
                <w:rFonts w:eastAsia="Calibri" w:cs="Times New Roman"/>
                <w:i/>
                <w:iCs/>
                <w:caps/>
              </w:rPr>
              <w:t>DOPRINOS CILJEVIMA ODRŽIVOG RAZVOJA UN AGENDE 2030</w:t>
            </w:r>
          </w:p>
        </w:tc>
        <w:tc>
          <w:tcPr>
            <w:tcW w:w="3019" w:type="dxa"/>
            <w:gridSpan w:val="6"/>
          </w:tcPr>
          <w:p w14:paraId="1FD3981E" w14:textId="77777777" w:rsidR="00F93CBA" w:rsidRPr="00187F5C" w:rsidRDefault="00F93CBA" w:rsidP="00A71BCA">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SDG 3: Osigurati zdrav život i promovirati blagostanje za ljude svih generacija</w:t>
            </w:r>
          </w:p>
          <w:p w14:paraId="137F7E4F" w14:textId="77777777" w:rsidR="00F93CBA" w:rsidRPr="00187F5C" w:rsidRDefault="00F93CBA" w:rsidP="00A71BCA">
            <w:pPr>
              <w:cnfStyle w:val="000000100000" w:firstRow="0" w:lastRow="0" w:firstColumn="0" w:lastColumn="0" w:oddVBand="0" w:evenVBand="0" w:oddHBand="1" w:evenHBand="0" w:firstRowFirstColumn="0" w:firstRowLastColumn="0" w:lastRowFirstColumn="0" w:lastRowLastColumn="0"/>
              <w:rPr>
                <w:rFonts w:eastAsia="Calibri" w:cs="Times New Roman"/>
              </w:rPr>
            </w:pPr>
          </w:p>
          <w:p w14:paraId="0931F92B" w14:textId="77777777" w:rsidR="00F93CBA" w:rsidRPr="00187F5C" w:rsidRDefault="00F93CBA" w:rsidP="00A71BCA">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tcW w:w="3045" w:type="dxa"/>
            <w:gridSpan w:val="7"/>
          </w:tcPr>
          <w:p w14:paraId="5D30A569" w14:textId="77777777" w:rsidR="00F93CBA" w:rsidRPr="00187F5C" w:rsidRDefault="00F93CBA" w:rsidP="00A71BCA">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noProof/>
              </w:rPr>
              <w:drawing>
                <wp:inline distT="0" distB="0" distL="0" distR="0" wp14:anchorId="358D2777" wp14:editId="26A0E6FC">
                  <wp:extent cx="959485" cy="95948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932637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inline>
              </w:drawing>
            </w:r>
          </w:p>
        </w:tc>
      </w:tr>
      <w:bookmarkEnd w:id="109"/>
      <w:tr w:rsidR="0021781B" w:rsidRPr="00187F5C" w14:paraId="7DE3320D" w14:textId="77777777" w:rsidTr="0021781B">
        <w:trPr>
          <w:gridAfter w:val="2"/>
          <w:wAfter w:w="247" w:type="dxa"/>
          <w:trHeight w:val="372"/>
        </w:trPr>
        <w:tc>
          <w:tcPr>
            <w:cnfStyle w:val="001000000000" w:firstRow="0" w:lastRow="0" w:firstColumn="1" w:lastColumn="0" w:oddVBand="0" w:evenVBand="0" w:oddHBand="0" w:evenHBand="0" w:firstRowFirstColumn="0" w:firstRowLastColumn="0" w:lastRowFirstColumn="0" w:lastRowLastColumn="0"/>
            <w:tcW w:w="3016" w:type="dxa"/>
            <w:gridSpan w:val="3"/>
          </w:tcPr>
          <w:p w14:paraId="0A8900EA" w14:textId="77777777" w:rsidR="0021781B" w:rsidRPr="00187F5C" w:rsidRDefault="0021781B" w:rsidP="00204A33">
            <w:pPr>
              <w:rPr>
                <w:rFonts w:eastAsia="Times New Roman"/>
                <w:lang w:eastAsia="hr-HR"/>
              </w:rPr>
            </w:pPr>
            <w:r w:rsidRPr="00187F5C">
              <w:t>Nadležnost provedbe mjere:</w:t>
            </w:r>
          </w:p>
        </w:tc>
        <w:tc>
          <w:tcPr>
            <w:tcW w:w="5928" w:type="dxa"/>
            <w:gridSpan w:val="12"/>
          </w:tcPr>
          <w:p w14:paraId="44F4C981" w14:textId="50D8E541" w:rsidR="0021781B" w:rsidRPr="00187F5C" w:rsidRDefault="0021781B" w:rsidP="00204A3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ascii="Ink Free" w:hAnsi="Ink Free"/>
              </w:rPr>
              <w:t>Općina Tkon, Orlić d.o.o., Turistička zajednica Općine Tkon</w:t>
            </w:r>
          </w:p>
        </w:tc>
      </w:tr>
      <w:tr w:rsidR="0021781B" w:rsidRPr="00187F5C" w14:paraId="10CEF9A8" w14:textId="77777777" w:rsidTr="0021781B">
        <w:trPr>
          <w:gridAfter w:val="2"/>
          <w:cnfStyle w:val="000000100000" w:firstRow="0" w:lastRow="0" w:firstColumn="0" w:lastColumn="0" w:oddVBand="0" w:evenVBand="0" w:oddHBand="1" w:evenHBand="0" w:firstRowFirstColumn="0" w:firstRowLastColumn="0" w:lastRowFirstColumn="0" w:lastRowLastColumn="0"/>
          <w:wAfter w:w="247" w:type="dxa"/>
          <w:trHeight w:val="420"/>
        </w:trPr>
        <w:tc>
          <w:tcPr>
            <w:cnfStyle w:val="001000000000" w:firstRow="0" w:lastRow="0" w:firstColumn="1" w:lastColumn="0" w:oddVBand="0" w:evenVBand="0" w:oddHBand="0" w:evenHBand="0" w:firstRowFirstColumn="0" w:firstRowLastColumn="0" w:lastRowFirstColumn="0" w:lastRowLastColumn="0"/>
            <w:tcW w:w="3016" w:type="dxa"/>
            <w:gridSpan w:val="3"/>
          </w:tcPr>
          <w:p w14:paraId="100414E9" w14:textId="77777777" w:rsidR="0021781B" w:rsidRPr="00187F5C" w:rsidRDefault="0021781B" w:rsidP="00204A33">
            <w:r w:rsidRPr="00187F5C">
              <w:t>Trošak provedbe mjere:</w:t>
            </w:r>
          </w:p>
        </w:tc>
        <w:tc>
          <w:tcPr>
            <w:tcW w:w="5928" w:type="dxa"/>
            <w:gridSpan w:val="12"/>
          </w:tcPr>
          <w:p w14:paraId="07A2EF9C" w14:textId="033E229A" w:rsidR="0021781B" w:rsidRPr="00187F5C" w:rsidRDefault="005351DB" w:rsidP="00204A33">
            <w:pPr>
              <w:textAlignment w:val="baseline"/>
              <w:cnfStyle w:val="000000100000" w:firstRow="0" w:lastRow="0" w:firstColumn="0" w:lastColumn="0" w:oddVBand="0" w:evenVBand="0" w:oddHBand="1" w:evenHBand="0" w:firstRowFirstColumn="0" w:firstRowLastColumn="0" w:lastRowFirstColumn="0" w:lastRowLastColumn="0"/>
              <w:rPr>
                <w:rFonts w:ascii="Ink Free" w:hAnsi="Ink Free"/>
              </w:rPr>
            </w:pPr>
            <w:r>
              <w:t xml:space="preserve">45.950,00 </w:t>
            </w:r>
            <w:r w:rsidR="0021781B" w:rsidRPr="00187F5C">
              <w:t>EUR</w:t>
            </w:r>
          </w:p>
        </w:tc>
      </w:tr>
    </w:tbl>
    <w:p w14:paraId="5700BC02" w14:textId="68E745B4" w:rsidR="00F93CBA" w:rsidRPr="00187F5C" w:rsidRDefault="00F93CBA" w:rsidP="00F93CBA">
      <w:pPr>
        <w:spacing w:after="0" w:line="240" w:lineRule="auto"/>
        <w:textAlignment w:val="baseline"/>
        <w:rPr>
          <w:rFonts w:eastAsia="Times New Roman" w:cs="Times New Roman"/>
          <w:sz w:val="18"/>
          <w:szCs w:val="18"/>
          <w:lang w:eastAsia="hr-HR"/>
        </w:rPr>
      </w:pPr>
    </w:p>
    <w:p w14:paraId="0B6A001B" w14:textId="7FA73A87" w:rsidR="00B41731" w:rsidRPr="00187F5C" w:rsidRDefault="00F86BAB" w:rsidP="00F93CBA">
      <w:pPr>
        <w:spacing w:after="0" w:line="240" w:lineRule="auto"/>
        <w:textAlignment w:val="baseline"/>
        <w:rPr>
          <w:rFonts w:ascii="Ink Free" w:eastAsia="Times New Roman" w:hAnsi="Ink Free" w:cs="Times New Roman"/>
          <w:b/>
          <w:bCs/>
          <w:color w:val="549E39" w:themeColor="accent1"/>
          <w:sz w:val="36"/>
          <w:szCs w:val="36"/>
          <w:u w:val="single"/>
          <w:lang w:eastAsia="hr-HR"/>
        </w:rPr>
      </w:pPr>
      <w:r w:rsidRPr="00187F5C">
        <w:rPr>
          <w:rFonts w:ascii="Ink Free" w:eastAsia="Times New Roman" w:hAnsi="Ink Free" w:cs="Times New Roman"/>
          <w:b/>
          <w:bCs/>
          <w:color w:val="549E39" w:themeColor="accent1"/>
          <w:sz w:val="36"/>
          <w:szCs w:val="36"/>
          <w:u w:val="single"/>
          <w:lang w:eastAsia="hr-HR"/>
        </w:rPr>
        <w:t>7.</w:t>
      </w:r>
    </w:p>
    <w:tbl>
      <w:tblPr>
        <w:tblStyle w:val="Obinatablica2"/>
        <w:tblpPr w:leftFromText="180" w:rightFromText="180" w:vertAnchor="text" w:tblpY="1"/>
        <w:tblW w:w="0" w:type="auto"/>
        <w:tblLook w:val="04A0" w:firstRow="1" w:lastRow="0" w:firstColumn="1" w:lastColumn="0" w:noHBand="0" w:noVBand="1"/>
      </w:tblPr>
      <w:tblGrid>
        <w:gridCol w:w="3020"/>
        <w:gridCol w:w="6042"/>
      </w:tblGrid>
      <w:tr w:rsidR="00F93CBA" w:rsidRPr="00187F5C" w14:paraId="041D51A0" w14:textId="77777777" w:rsidTr="006D664E">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9062" w:type="dxa"/>
            <w:gridSpan w:val="2"/>
            <w:hideMark/>
          </w:tcPr>
          <w:p w14:paraId="20FA56E8" w14:textId="77777777" w:rsidR="00F93CBA" w:rsidRPr="00187F5C" w:rsidRDefault="00F93CBA" w:rsidP="00E03FF8">
            <w:pPr>
              <w:spacing w:before="0"/>
              <w:rPr>
                <w:rFonts w:eastAsia="Calibri" w:cs="Times New Roman"/>
                <w:b w:val="0"/>
                <w:bCs w:val="0"/>
                <w:u w:val="single"/>
              </w:rPr>
            </w:pPr>
            <w:bookmarkStart w:id="110" w:name="_Hlk92868875"/>
            <w:r w:rsidRPr="00187F5C">
              <w:rPr>
                <w:rFonts w:eastAsia="Calibri" w:cs="Times New Roman"/>
                <w:b w:val="0"/>
                <w:bCs w:val="0"/>
                <w:caps/>
                <w:u w:val="single"/>
              </w:rPr>
              <w:t xml:space="preserve">SC 6. </w:t>
            </w:r>
            <w:r w:rsidR="00E53466" w:rsidRPr="00187F5C">
              <w:rPr>
                <w:rFonts w:eastAsia="Calibri" w:cs="Times New Roman"/>
                <w:b w:val="0"/>
                <w:bCs w:val="0"/>
                <w:caps/>
                <w:u w:val="single"/>
              </w:rPr>
              <w:t>D</w:t>
            </w:r>
            <w:r w:rsidR="00E53466" w:rsidRPr="00187F5C">
              <w:rPr>
                <w:rFonts w:eastAsia="Calibri" w:cs="Times New Roman"/>
                <w:b w:val="0"/>
                <w:bCs w:val="0"/>
                <w:u w:val="single"/>
              </w:rPr>
              <w:t>emografska revitalizacija i bolji položaj obitelji</w:t>
            </w:r>
          </w:p>
          <w:p w14:paraId="30ABB491" w14:textId="6C06C0FC" w:rsidR="007F0DD3" w:rsidRPr="00187F5C" w:rsidRDefault="00976BC5" w:rsidP="00E03FF8">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10.</w:t>
            </w:r>
          </w:p>
          <w:p w14:paraId="523987D8" w14:textId="3064E3B3" w:rsidR="007F0DD3" w:rsidRPr="00187F5C" w:rsidRDefault="00976BC5" w:rsidP="00E03FF8">
            <w:pPr>
              <w:spacing w:before="0"/>
              <w:jc w:val="center"/>
              <w:rPr>
                <w:rFonts w:eastAsia="Calibri" w:cs="Times New Roman"/>
                <w:caps/>
                <w:color w:val="549E39" w:themeColor="accent1"/>
                <w:u w:val="single"/>
              </w:rPr>
            </w:pPr>
            <w:r w:rsidRPr="00187F5C">
              <w:rPr>
                <w:rFonts w:cs="Calibri-Bold"/>
                <w:color w:val="549E39" w:themeColor="accent1"/>
                <w:sz w:val="22"/>
                <w:szCs w:val="22"/>
              </w:rPr>
              <w:t>RAZVOJ ZADARSKE ŽUPANIJE KAO POTICAJNOG OKRUŽENJA ZA MLADE I OBITELJ</w:t>
            </w:r>
          </w:p>
        </w:tc>
      </w:tr>
      <w:tr w:rsidR="00F93CBA" w:rsidRPr="00187F5C" w14:paraId="6B621ADF" w14:textId="77777777" w:rsidTr="006D664E">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9062" w:type="dxa"/>
            <w:gridSpan w:val="2"/>
          </w:tcPr>
          <w:p w14:paraId="7AC9582F" w14:textId="6CA7BF93" w:rsidR="0021781B" w:rsidRPr="00187F5C" w:rsidRDefault="007F0DD3" w:rsidP="0021781B">
            <w:pPr>
              <w:autoSpaceDE w:val="0"/>
              <w:autoSpaceDN w:val="0"/>
              <w:adjustRightInd w:val="0"/>
              <w:spacing w:before="0"/>
              <w:jc w:val="both"/>
              <w:rPr>
                <w:rFonts w:cs="Calibri"/>
                <w:b w:val="0"/>
                <w:bCs w:val="0"/>
                <w:i/>
                <w:iCs/>
                <w:sz w:val="22"/>
                <w:szCs w:val="22"/>
              </w:rPr>
            </w:pPr>
            <w:bookmarkStart w:id="111" w:name="_Hlk215748097"/>
            <w:r w:rsidRPr="00187F5C">
              <w:rPr>
                <w:rFonts w:cs="Calibri"/>
                <w:i/>
                <w:iCs/>
                <w:color w:val="549E39" w:themeColor="accent1"/>
                <w:sz w:val="22"/>
                <w:szCs w:val="22"/>
              </w:rPr>
              <w:t xml:space="preserve">Mjera </w:t>
            </w:r>
            <w:r w:rsidR="00976BC5" w:rsidRPr="00187F5C">
              <w:rPr>
                <w:rFonts w:cs="Calibri"/>
                <w:i/>
                <w:iCs/>
                <w:color w:val="549E39" w:themeColor="accent1"/>
                <w:sz w:val="22"/>
                <w:szCs w:val="22"/>
              </w:rPr>
              <w:t>7</w:t>
            </w:r>
            <w:r w:rsidRPr="00187F5C">
              <w:rPr>
                <w:rFonts w:cs="Calibri"/>
                <w:i/>
                <w:iCs/>
                <w:color w:val="549E39" w:themeColor="accent1"/>
                <w:sz w:val="22"/>
                <w:szCs w:val="22"/>
              </w:rPr>
              <w:t xml:space="preserve">.1. </w:t>
            </w:r>
            <w:r w:rsidRPr="00187F5C">
              <w:rPr>
                <w:rFonts w:cs="Calibri"/>
                <w:i/>
                <w:iCs/>
                <w:sz w:val="22"/>
                <w:szCs w:val="22"/>
              </w:rPr>
              <w:t xml:space="preserve">Razvoj i unaprjeđenje sustava potpora i programa </w:t>
            </w:r>
            <w:r w:rsidR="0021781B" w:rsidRPr="00187F5C">
              <w:rPr>
                <w:rFonts w:cs="Calibri"/>
                <w:i/>
                <w:iCs/>
                <w:sz w:val="22"/>
                <w:szCs w:val="22"/>
              </w:rPr>
              <w:t>mladim obiteljima na području Općine Tkon</w:t>
            </w:r>
          </w:p>
          <w:p w14:paraId="34F9BA05" w14:textId="00A3EF3E" w:rsidR="00976BC5" w:rsidRPr="00187F5C" w:rsidRDefault="00976BC5" w:rsidP="00E03FF8">
            <w:pPr>
              <w:autoSpaceDE w:val="0"/>
              <w:autoSpaceDN w:val="0"/>
              <w:adjustRightInd w:val="0"/>
              <w:spacing w:before="0"/>
              <w:jc w:val="both"/>
              <w:rPr>
                <w:rFonts w:cs="Calibri"/>
                <w:i/>
                <w:iCs/>
                <w:sz w:val="22"/>
                <w:szCs w:val="22"/>
              </w:rPr>
            </w:pPr>
          </w:p>
        </w:tc>
      </w:tr>
      <w:bookmarkEnd w:id="110"/>
      <w:tr w:rsidR="00F93CBA" w:rsidRPr="00187F5C" w14:paraId="19EAE835" w14:textId="77777777" w:rsidTr="006D664E">
        <w:trPr>
          <w:trHeight w:val="617"/>
        </w:trPr>
        <w:tc>
          <w:tcPr>
            <w:cnfStyle w:val="001000000000" w:firstRow="0" w:lastRow="0" w:firstColumn="1" w:lastColumn="0" w:oddVBand="0" w:evenVBand="0" w:oddHBand="0" w:evenHBand="0" w:firstRowFirstColumn="0" w:firstRowLastColumn="0" w:lastRowFirstColumn="0" w:lastRowLastColumn="0"/>
            <w:tcW w:w="3020" w:type="dxa"/>
          </w:tcPr>
          <w:p w14:paraId="2DADBAAC" w14:textId="428AAB8E" w:rsidR="00F93CBA" w:rsidRPr="00187F5C" w:rsidRDefault="00A03AC5" w:rsidP="00A71BCA">
            <w:pPr>
              <w:rPr>
                <w:rFonts w:eastAsia="Calibri" w:cs="Times New Roman"/>
                <w:b w:val="0"/>
                <w:bCs w:val="0"/>
                <w:caps/>
              </w:rPr>
            </w:pPr>
            <w:r w:rsidRPr="00187F5C">
              <w:rPr>
                <w:rFonts w:eastAsia="Calibri" w:cs="Times New Roman"/>
              </w:rPr>
              <w:t>Svrha provedbe mjere</w:t>
            </w:r>
          </w:p>
        </w:tc>
        <w:tc>
          <w:tcPr>
            <w:tcW w:w="6042" w:type="dxa"/>
          </w:tcPr>
          <w:p w14:paraId="7CDF346B" w14:textId="77777777" w:rsidR="00F93CBA" w:rsidRPr="00187F5C" w:rsidRDefault="00F93CBA" w:rsidP="00A71BCA">
            <w:pPr>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Unaprjeđenje sustava programa i potpora obiteljima na području Općine Tkon</w:t>
            </w:r>
          </w:p>
        </w:tc>
      </w:tr>
      <w:tr w:rsidR="00F93CBA" w:rsidRPr="00187F5C" w14:paraId="31D02B93" w14:textId="77777777" w:rsidTr="006D6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3DAEC21" w14:textId="3A9CB1E0" w:rsidR="00F93CBA" w:rsidRPr="00187F5C" w:rsidRDefault="00A03AC5" w:rsidP="00A71BCA">
            <w:pPr>
              <w:rPr>
                <w:rFonts w:eastAsia="Calibri" w:cs="Times New Roman"/>
                <w:b w:val="0"/>
                <w:bCs w:val="0"/>
                <w:caps/>
              </w:rPr>
            </w:pPr>
            <w:r w:rsidRPr="00187F5C">
              <w:rPr>
                <w:rFonts w:eastAsia="Calibri" w:cs="Times New Roman"/>
              </w:rPr>
              <w:t>Opis mjere</w:t>
            </w:r>
          </w:p>
        </w:tc>
        <w:tc>
          <w:tcPr>
            <w:tcW w:w="6042" w:type="dxa"/>
          </w:tcPr>
          <w:p w14:paraId="60A194A3" w14:textId="1B20B139" w:rsidR="00F93CBA" w:rsidRPr="00187F5C" w:rsidRDefault="00F93CBA" w:rsidP="00A71BCA">
            <w:pPr>
              <w:spacing w:after="120"/>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U svrhu provedbe mjere provoditi će se aktivnosti nužnih za stvaranje poticajnog okruženja za mlade i obitelji koji žive na području općine Tkon. Ova mjera uključuje oblikovanje i provedbu programa i potpora  kojima se podupire povećanje stope nataliteta kroz naknade za novorođenu djecu sa svrhom demografske revitalizacije na području općine i ostale aktivnosti. Programi i potpore demografske politike kojima se stvara poticajno društveno i ekonomsko okruženje preduvjet su poboljšanja uvjeta za ostanak mladih obitelji na području Općine Tkon. </w:t>
            </w:r>
            <w:r w:rsidR="002E7414" w:rsidRPr="00187F5C">
              <w:t xml:space="preserve"> Provedbom ove mjere doprinosi se </w:t>
            </w:r>
            <w:r w:rsidR="002E7414" w:rsidRPr="00187F5C">
              <w:rPr>
                <w:rStyle w:val="Naglaeno"/>
                <w:b w:val="0"/>
                <w:bCs w:val="0"/>
              </w:rPr>
              <w:t>PC 10</w:t>
            </w:r>
            <w:r w:rsidR="002E7414" w:rsidRPr="00187F5C">
              <w:rPr>
                <w:rStyle w:val="Naglaeno"/>
              </w:rPr>
              <w:t xml:space="preserve"> </w:t>
            </w:r>
            <w:r w:rsidR="002E7414" w:rsidRPr="00187F5C">
              <w:t xml:space="preserve">jer se kroz programe i potpore demografske politike stvaraju </w:t>
            </w:r>
            <w:r w:rsidR="002E7414" w:rsidRPr="00187F5C">
              <w:rPr>
                <w:rStyle w:val="Naglaeno"/>
                <w:b w:val="0"/>
                <w:bCs w:val="0"/>
              </w:rPr>
              <w:t>poticajni društveni i ekonomski uvjeti za život mladih i obitelji</w:t>
            </w:r>
            <w:r w:rsidR="002E7414" w:rsidRPr="00187F5C">
              <w:rPr>
                <w:b/>
                <w:bCs/>
              </w:rPr>
              <w:t xml:space="preserve">, </w:t>
            </w:r>
            <w:r w:rsidR="002E7414" w:rsidRPr="00187F5C">
              <w:rPr>
                <w:rStyle w:val="Naglaeno"/>
                <w:b w:val="0"/>
                <w:bCs w:val="0"/>
              </w:rPr>
              <w:t>unaprjeđuje kvaliteta života</w:t>
            </w:r>
            <w:r w:rsidR="002E7414" w:rsidRPr="00187F5C">
              <w:rPr>
                <w:b/>
                <w:bCs/>
              </w:rPr>
              <w:t xml:space="preserve"> </w:t>
            </w:r>
            <w:r w:rsidR="002E7414" w:rsidRPr="00187F5C">
              <w:t>te</w:t>
            </w:r>
            <w:r w:rsidR="002E7414" w:rsidRPr="00187F5C">
              <w:rPr>
                <w:b/>
                <w:bCs/>
              </w:rPr>
              <w:t xml:space="preserve"> </w:t>
            </w:r>
            <w:r w:rsidR="002E7414" w:rsidRPr="00187F5C">
              <w:rPr>
                <w:rStyle w:val="Naglaeno"/>
                <w:b w:val="0"/>
                <w:bCs w:val="0"/>
              </w:rPr>
              <w:t>potiče ostanak i demografska obnova stanovništva</w:t>
            </w:r>
            <w:r w:rsidR="002E7414" w:rsidRPr="00187F5C">
              <w:t xml:space="preserve"> na području Općine Tkon</w:t>
            </w:r>
            <w:r w:rsidR="00EF020B" w:rsidRPr="00187F5C">
              <w:t>.</w:t>
            </w:r>
          </w:p>
        </w:tc>
      </w:tr>
      <w:tr w:rsidR="00F93CBA" w:rsidRPr="00187F5C" w14:paraId="055BB4A1" w14:textId="77777777" w:rsidTr="00FA16CE">
        <w:trPr>
          <w:trHeight w:val="544"/>
        </w:trPr>
        <w:tc>
          <w:tcPr>
            <w:cnfStyle w:val="001000000000" w:firstRow="0" w:lastRow="0" w:firstColumn="1" w:lastColumn="0" w:oddVBand="0" w:evenVBand="0" w:oddHBand="0" w:evenHBand="0" w:firstRowFirstColumn="0" w:firstRowLastColumn="0" w:lastRowFirstColumn="0" w:lastRowLastColumn="0"/>
            <w:tcW w:w="3020" w:type="dxa"/>
            <w:hideMark/>
          </w:tcPr>
          <w:p w14:paraId="1A2471A2" w14:textId="6909DCBA" w:rsidR="00F93CBA" w:rsidRPr="00187F5C" w:rsidRDefault="00135872" w:rsidP="00A71BCA">
            <w:pPr>
              <w:jc w:val="both"/>
              <w:rPr>
                <w:rFonts w:eastAsia="Calibri" w:cs="Times New Roman"/>
                <w:b w:val="0"/>
                <w:bCs w:val="0"/>
                <w:caps/>
              </w:rPr>
            </w:pPr>
            <w:r w:rsidRPr="00187F5C">
              <w:rPr>
                <w:rFonts w:eastAsia="Calibri" w:cs="Times New Roman"/>
              </w:rPr>
              <w:t>Ključne a</w:t>
            </w:r>
            <w:r w:rsidR="00A03AC5" w:rsidRPr="00187F5C">
              <w:rPr>
                <w:rFonts w:eastAsia="Calibri" w:cs="Times New Roman"/>
              </w:rPr>
              <w:t xml:space="preserve">ktivnosti: </w:t>
            </w:r>
          </w:p>
          <w:p w14:paraId="0328156B" w14:textId="77777777" w:rsidR="00F93CBA" w:rsidRPr="00187F5C" w:rsidRDefault="00F93CBA" w:rsidP="00A71BCA">
            <w:pPr>
              <w:jc w:val="both"/>
              <w:rPr>
                <w:rFonts w:eastAsia="Calibri" w:cs="Times New Roman"/>
                <w:b w:val="0"/>
                <w:bCs w:val="0"/>
                <w:caps/>
              </w:rPr>
            </w:pPr>
          </w:p>
        </w:tc>
        <w:tc>
          <w:tcPr>
            <w:tcW w:w="6042" w:type="dxa"/>
          </w:tcPr>
          <w:p w14:paraId="67716C7C" w14:textId="00E7F886" w:rsidR="00F93CBA" w:rsidRPr="00187F5C" w:rsidRDefault="00F93CBA" w:rsidP="00FA16CE">
            <w:pPr>
              <w:spacing w:before="0"/>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1. </w:t>
            </w:r>
            <w:r w:rsidR="008817C4" w:rsidRPr="00187F5C">
              <w:rPr>
                <w:rFonts w:eastAsia="Calibri" w:cs="Times New Roman"/>
              </w:rPr>
              <w:t>Provedene aktivnosti koje omogućavaju novčanu naknadu mladim obiteljima</w:t>
            </w:r>
            <w:r w:rsidR="00135872" w:rsidRPr="00187F5C">
              <w:rPr>
                <w:rFonts w:eastAsia="Calibri" w:cs="Times New Roman"/>
              </w:rPr>
              <w:t xml:space="preserve"> </w:t>
            </w:r>
            <w:r w:rsidR="006D664E" w:rsidRPr="00187F5C">
              <w:rPr>
                <w:rFonts w:eastAsia="Calibri" w:cs="Times New Roman"/>
              </w:rPr>
              <w:t>(</w:t>
            </w:r>
            <w:r w:rsidR="0081611B" w:rsidRPr="00187F5C">
              <w:rPr>
                <w:rFonts w:eastAsia="Calibri" w:cs="Times New Roman"/>
              </w:rPr>
              <w:t>prosinac</w:t>
            </w:r>
            <w:r w:rsidR="006D664E" w:rsidRPr="00187F5C">
              <w:rPr>
                <w:rFonts w:eastAsia="Calibri" w:cs="Times New Roman"/>
              </w:rPr>
              <w:t xml:space="preserve"> </w:t>
            </w:r>
            <w:r w:rsidR="00135872" w:rsidRPr="00187F5C">
              <w:rPr>
                <w:rFonts w:eastAsia="Calibri" w:cs="Times New Roman"/>
              </w:rPr>
              <w:t>2029.)</w:t>
            </w:r>
          </w:p>
        </w:tc>
      </w:tr>
    </w:tbl>
    <w:p w14:paraId="557984FE" w14:textId="77777777" w:rsidR="00F93CBA" w:rsidRPr="00187F5C" w:rsidRDefault="00F93CBA" w:rsidP="00F93CBA">
      <w:pPr>
        <w:spacing w:after="0"/>
        <w:rPr>
          <w:rFonts w:eastAsia="Calibri" w:cs="Times New Roman"/>
          <w:vanish/>
        </w:rPr>
      </w:pPr>
    </w:p>
    <w:tbl>
      <w:tblPr>
        <w:tblStyle w:val="Obinatablica2"/>
        <w:tblW w:w="0" w:type="auto"/>
        <w:tblInd w:w="-108" w:type="dxa"/>
        <w:tblLook w:val="04A0" w:firstRow="1" w:lastRow="0" w:firstColumn="1" w:lastColumn="0" w:noHBand="0" w:noVBand="1"/>
      </w:tblPr>
      <w:tblGrid>
        <w:gridCol w:w="108"/>
        <w:gridCol w:w="2026"/>
        <w:gridCol w:w="882"/>
        <w:gridCol w:w="112"/>
        <w:gridCol w:w="683"/>
        <w:gridCol w:w="235"/>
        <w:gridCol w:w="264"/>
        <w:gridCol w:w="1183"/>
        <w:gridCol w:w="121"/>
        <w:gridCol w:w="535"/>
        <w:gridCol w:w="664"/>
        <w:gridCol w:w="1230"/>
        <w:gridCol w:w="52"/>
        <w:gridCol w:w="287"/>
        <w:gridCol w:w="562"/>
        <w:gridCol w:w="226"/>
        <w:gridCol w:w="10"/>
      </w:tblGrid>
      <w:tr w:rsidR="00F93CBA" w:rsidRPr="00187F5C" w14:paraId="69F876E7" w14:textId="77777777" w:rsidTr="00323C9B">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hideMark/>
          </w:tcPr>
          <w:p w14:paraId="31EFD6FF" w14:textId="48B5D83B" w:rsidR="00F93CBA" w:rsidRPr="00187F5C" w:rsidRDefault="00F93CBA" w:rsidP="00A71BCA">
            <w:pPr>
              <w:rPr>
                <w:rFonts w:eastAsia="Calibri" w:cs="Times New Roman"/>
                <w:b w:val="0"/>
                <w:bCs w:val="0"/>
                <w:caps/>
              </w:rPr>
            </w:pPr>
          </w:p>
        </w:tc>
        <w:tc>
          <w:tcPr>
            <w:tcW w:w="3021" w:type="dxa"/>
            <w:gridSpan w:val="6"/>
            <w:hideMark/>
          </w:tcPr>
          <w:p w14:paraId="5917BC7E" w14:textId="03352E86" w:rsidR="00F93CBA" w:rsidRPr="00187F5C" w:rsidRDefault="00F93CBA" w:rsidP="00A71BC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caps/>
              </w:rPr>
            </w:pPr>
          </w:p>
        </w:tc>
        <w:tc>
          <w:tcPr>
            <w:tcW w:w="3021" w:type="dxa"/>
            <w:gridSpan w:val="6"/>
            <w:hideMark/>
          </w:tcPr>
          <w:p w14:paraId="7EA70F07" w14:textId="2A466B0D" w:rsidR="00F93CBA" w:rsidRPr="00187F5C" w:rsidRDefault="00F93CBA" w:rsidP="00A71BCA">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caps/>
              </w:rPr>
            </w:pPr>
          </w:p>
        </w:tc>
      </w:tr>
      <w:tr w:rsidR="008817C4" w:rsidRPr="00187F5C" w14:paraId="34022ACE" w14:textId="77777777" w:rsidTr="00323C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7AE90497" w14:textId="77777777" w:rsidR="008817C4" w:rsidRPr="00187F5C" w:rsidRDefault="008817C4" w:rsidP="00204A33">
            <w:pPr>
              <w:rPr>
                <w:rFonts w:eastAsia="Calibri" w:cs="Times New Roman"/>
                <w:sz w:val="22"/>
                <w:szCs w:val="22"/>
              </w:rPr>
            </w:pPr>
            <w:r w:rsidRPr="00187F5C">
              <w:rPr>
                <w:rFonts w:eastAsia="Calibri" w:cs="Times New Roman"/>
                <w:sz w:val="22"/>
                <w:szCs w:val="22"/>
              </w:rPr>
              <w:t>Izvor</w:t>
            </w:r>
          </w:p>
        </w:tc>
        <w:tc>
          <w:tcPr>
            <w:tcW w:w="4870" w:type="dxa"/>
            <w:gridSpan w:val="10"/>
          </w:tcPr>
          <w:p w14:paraId="5861FC1B" w14:textId="77777777" w:rsidR="008817C4" w:rsidRPr="00187F5C" w:rsidRDefault="008817C4"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2117D56" w14:textId="77777777" w:rsidR="008817C4" w:rsidRPr="00187F5C" w:rsidRDefault="008817C4"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8817C4" w:rsidRPr="00187F5C" w14:paraId="370F1EC9" w14:textId="77777777" w:rsidTr="00323C9B">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5230DD27" w14:textId="77777777" w:rsidR="008817C4" w:rsidRPr="00187F5C" w:rsidRDefault="008817C4" w:rsidP="00204A33">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37A1037A" w14:textId="20108EBD" w:rsidR="008817C4" w:rsidRPr="00187F5C" w:rsidRDefault="008817C4" w:rsidP="00204A3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1004 Socijalna skrb</w:t>
            </w:r>
          </w:p>
        </w:tc>
      </w:tr>
      <w:tr w:rsidR="008817C4" w:rsidRPr="00187F5C" w14:paraId="28395649" w14:textId="77777777" w:rsidTr="00323C9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0" w:type="dxa"/>
            <w:gridSpan w:val="7"/>
          </w:tcPr>
          <w:p w14:paraId="5A1CD916" w14:textId="77777777" w:rsidR="008817C4" w:rsidRPr="00187F5C" w:rsidRDefault="008817C4" w:rsidP="00204A33">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4DFE1A07" w14:textId="7543D1A2" w:rsidR="008817C4" w:rsidRPr="00187F5C" w:rsidRDefault="00993157"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1004A100401</w:t>
            </w:r>
            <w:r w:rsidR="008817C4" w:rsidRPr="00187F5C">
              <w:rPr>
                <w:rFonts w:eastAsia="Calibri" w:cs="Times New Roman"/>
              </w:rPr>
              <w:t xml:space="preserve"> Socijalna skrb</w:t>
            </w:r>
          </w:p>
        </w:tc>
      </w:tr>
      <w:tr w:rsidR="008817C4" w:rsidRPr="00187F5C" w14:paraId="72AC30FD" w14:textId="77777777" w:rsidTr="00323C9B">
        <w:trPr>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3AAFFCE5" w14:textId="77777777" w:rsidR="008817C4" w:rsidRPr="00187F5C" w:rsidRDefault="008817C4" w:rsidP="00204A33">
            <w:pPr>
              <w:rPr>
                <w:rFonts w:eastAsia="Calibri" w:cs="Arial"/>
                <w:b w:val="0"/>
                <w:bCs w:val="0"/>
                <w:sz w:val="22"/>
                <w:szCs w:val="22"/>
              </w:rPr>
            </w:pPr>
          </w:p>
          <w:p w14:paraId="0C85B6E2" w14:textId="77777777" w:rsidR="008817C4" w:rsidRPr="00187F5C" w:rsidRDefault="008817C4" w:rsidP="00204A33">
            <w:pPr>
              <w:rPr>
                <w:rFonts w:eastAsia="Calibri" w:cs="Arial"/>
                <w:b w:val="0"/>
                <w:bCs w:val="0"/>
                <w:sz w:val="22"/>
                <w:szCs w:val="22"/>
              </w:rPr>
            </w:pPr>
          </w:p>
          <w:p w14:paraId="00C5BFD7" w14:textId="77777777" w:rsidR="008817C4" w:rsidRPr="00187F5C" w:rsidRDefault="008817C4" w:rsidP="00204A33">
            <w:pPr>
              <w:rPr>
                <w:rFonts w:eastAsia="Calibri" w:cs="Arial"/>
                <w:b w:val="0"/>
                <w:bCs w:val="0"/>
                <w:sz w:val="22"/>
                <w:szCs w:val="22"/>
              </w:rPr>
            </w:pPr>
          </w:p>
          <w:p w14:paraId="3D5D5660" w14:textId="77777777" w:rsidR="008817C4" w:rsidRPr="00187F5C" w:rsidRDefault="008817C4" w:rsidP="00204A33">
            <w:pPr>
              <w:rPr>
                <w:rFonts w:eastAsia="Calibri" w:cs="Arial"/>
                <w:b w:val="0"/>
                <w:bCs w:val="0"/>
                <w:sz w:val="22"/>
                <w:szCs w:val="22"/>
              </w:rPr>
            </w:pPr>
          </w:p>
          <w:p w14:paraId="40C76E5A" w14:textId="77777777" w:rsidR="008817C4" w:rsidRPr="00187F5C" w:rsidRDefault="008817C4" w:rsidP="00204A33">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5"/>
          </w:tcPr>
          <w:p w14:paraId="3DE150F5" w14:textId="77777777" w:rsidR="008817C4" w:rsidRPr="00187F5C" w:rsidRDefault="008817C4"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7EB8DD1" w14:textId="77777777" w:rsidR="008817C4" w:rsidRPr="00187F5C" w:rsidRDefault="008817C4" w:rsidP="00204A33">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8817C4" w:rsidRPr="00187F5C" w14:paraId="3325F1A6" w14:textId="77777777" w:rsidTr="00323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52E03E3D" w14:textId="77777777" w:rsidR="008817C4" w:rsidRPr="00187F5C" w:rsidRDefault="008817C4" w:rsidP="00204A33">
            <w:pPr>
              <w:spacing w:before="0"/>
              <w:jc w:val="center"/>
              <w:rPr>
                <w:rFonts w:eastAsia="Calibri" w:cs="Arial"/>
              </w:rPr>
            </w:pPr>
          </w:p>
        </w:tc>
        <w:tc>
          <w:tcPr>
            <w:tcW w:w="1677" w:type="dxa"/>
            <w:gridSpan w:val="3"/>
          </w:tcPr>
          <w:p w14:paraId="7FC08C63"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18D6B731"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003E84C8" w14:textId="77777777" w:rsidR="008817C4" w:rsidRPr="00187F5C" w:rsidRDefault="008817C4"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7978A60C"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24871FCF"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6EDC1D64"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0D607354"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48350381"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4D4493A"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4F09F5FC"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4C2E9C10" w14:textId="77777777" w:rsidR="008817C4" w:rsidRPr="00187F5C" w:rsidRDefault="008817C4"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8817C4" w:rsidRPr="00187F5C" w14:paraId="472B14F4" w14:textId="77777777" w:rsidTr="00323C9B">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51B42CFE" w14:textId="52A17CA7" w:rsidR="008817C4" w:rsidRPr="00187F5C" w:rsidRDefault="00993157" w:rsidP="008817C4">
            <w:pPr>
              <w:spacing w:before="0"/>
              <w:rPr>
                <w:rFonts w:eastAsia="Calibri" w:cs="Times New Roman"/>
              </w:rPr>
            </w:pPr>
            <w:r>
              <w:rPr>
                <w:rFonts w:eastAsia="Calibri" w:cs="Times New Roman"/>
              </w:rPr>
              <w:t>1004A100401</w:t>
            </w:r>
            <w:r w:rsidR="008817C4" w:rsidRPr="00187F5C">
              <w:rPr>
                <w:rFonts w:eastAsia="Calibri" w:cs="Times New Roman"/>
              </w:rPr>
              <w:t xml:space="preserve"> Socijalna skrb</w:t>
            </w:r>
          </w:p>
        </w:tc>
        <w:tc>
          <w:tcPr>
            <w:tcW w:w="1677" w:type="dxa"/>
            <w:gridSpan w:val="3"/>
          </w:tcPr>
          <w:p w14:paraId="082EF540" w14:textId="7798FBA3" w:rsidR="008817C4" w:rsidRPr="00187F5C" w:rsidRDefault="00780DD3"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38.150,00</w:t>
            </w:r>
          </w:p>
        </w:tc>
        <w:tc>
          <w:tcPr>
            <w:tcW w:w="1682" w:type="dxa"/>
            <w:gridSpan w:val="3"/>
          </w:tcPr>
          <w:p w14:paraId="0C835E16" w14:textId="2411B998" w:rsidR="008817C4" w:rsidRPr="00187F5C" w:rsidRDefault="00745CB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54.000</w:t>
            </w:r>
            <w:r w:rsidR="00993157">
              <w:t>,00</w:t>
            </w:r>
          </w:p>
        </w:tc>
        <w:tc>
          <w:tcPr>
            <w:tcW w:w="1320" w:type="dxa"/>
            <w:gridSpan w:val="3"/>
          </w:tcPr>
          <w:p w14:paraId="26BD308F" w14:textId="3E88F023" w:rsidR="008817C4" w:rsidRPr="00187F5C" w:rsidRDefault="00745CB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54.000</w:t>
            </w:r>
            <w:r w:rsidR="00993157">
              <w:t>,00</w:t>
            </w:r>
          </w:p>
        </w:tc>
        <w:tc>
          <w:tcPr>
            <w:tcW w:w="1569" w:type="dxa"/>
            <w:gridSpan w:val="3"/>
          </w:tcPr>
          <w:p w14:paraId="42FCAB20" w14:textId="005EBA14" w:rsidR="008817C4" w:rsidRPr="00187F5C" w:rsidRDefault="00745CB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54.000</w:t>
            </w:r>
            <w:r w:rsidR="00993157">
              <w:t>,00</w:t>
            </w:r>
          </w:p>
        </w:tc>
        <w:tc>
          <w:tcPr>
            <w:tcW w:w="798" w:type="dxa"/>
            <w:gridSpan w:val="3"/>
          </w:tcPr>
          <w:p w14:paraId="723DC7E8"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8817C4" w:rsidRPr="00187F5C" w14:paraId="64C3D5A6" w14:textId="77777777" w:rsidTr="00323C9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7"/>
          </w:tcPr>
          <w:p w14:paraId="646A802B" w14:textId="77777777" w:rsidR="008817C4" w:rsidRPr="00187F5C" w:rsidRDefault="008817C4" w:rsidP="008817C4">
            <w:pPr>
              <w:spacing w:before="0"/>
              <w:jc w:val="center"/>
              <w:rPr>
                <w:rFonts w:eastAsia="Calibri" w:cs="Arial"/>
                <w:sz w:val="22"/>
                <w:szCs w:val="22"/>
              </w:rPr>
            </w:pPr>
            <w:r w:rsidRPr="00187F5C">
              <w:rPr>
                <w:rFonts w:eastAsia="Calibri" w:cs="Arial"/>
                <w:sz w:val="22"/>
                <w:szCs w:val="22"/>
              </w:rPr>
              <w:t>Pokazatelji rezultata</w:t>
            </w:r>
          </w:p>
        </w:tc>
      </w:tr>
      <w:tr w:rsidR="008817C4" w:rsidRPr="00187F5C" w14:paraId="02CA8AA6" w14:textId="77777777" w:rsidTr="00323C9B">
        <w:tc>
          <w:tcPr>
            <w:cnfStyle w:val="001000000000" w:firstRow="0" w:lastRow="0" w:firstColumn="1" w:lastColumn="0" w:oddVBand="0" w:evenVBand="0" w:oddHBand="0" w:evenHBand="0" w:firstRowFirstColumn="0" w:firstRowLastColumn="0" w:lastRowFirstColumn="0" w:lastRowLastColumn="0"/>
            <w:tcW w:w="2134" w:type="dxa"/>
            <w:gridSpan w:val="2"/>
          </w:tcPr>
          <w:p w14:paraId="47E82DF3" w14:textId="77777777" w:rsidR="008817C4" w:rsidRPr="00187F5C" w:rsidRDefault="008817C4" w:rsidP="008817C4">
            <w:pPr>
              <w:spacing w:before="0"/>
              <w:jc w:val="center"/>
              <w:rPr>
                <w:rFonts w:eastAsia="Calibri" w:cs="Arial"/>
              </w:rPr>
            </w:pPr>
            <w:r w:rsidRPr="00187F5C">
              <w:rPr>
                <w:rFonts w:eastAsia="Calibri" w:cs="Arial"/>
              </w:rPr>
              <w:t>Naziv pokazatelja rezultata</w:t>
            </w:r>
          </w:p>
        </w:tc>
        <w:tc>
          <w:tcPr>
            <w:tcW w:w="1912" w:type="dxa"/>
            <w:gridSpan w:val="4"/>
          </w:tcPr>
          <w:p w14:paraId="3137ABA7"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3FC1007B"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A3C4E37"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6918486"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795DBC7"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0B1D25A2"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8395E23"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4BDD5DF3"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066A0939"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2CF0904C"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23DC7D1E"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5CB8A2A4" w14:textId="77777777" w:rsidR="008817C4" w:rsidRPr="00187F5C" w:rsidRDefault="008817C4" w:rsidP="008817C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2445701" w14:textId="77777777" w:rsidR="008817C4" w:rsidRPr="00187F5C" w:rsidRDefault="008817C4" w:rsidP="008817C4">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8817C4" w:rsidRPr="00187F5C" w14:paraId="2DEE1B16" w14:textId="77777777" w:rsidTr="00323C9B">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88062DE" w14:textId="703C167F" w:rsidR="008817C4" w:rsidRPr="00187F5C" w:rsidRDefault="008817C4" w:rsidP="008817C4">
            <w:pPr>
              <w:spacing w:before="0"/>
              <w:contextualSpacing/>
              <w:rPr>
                <w:rFonts w:eastAsia="Calibri" w:cs="Times New Roman"/>
                <w:b w:val="0"/>
                <w:bCs w:val="0"/>
                <w:caps/>
              </w:rPr>
            </w:pPr>
            <w:r w:rsidRPr="00187F5C">
              <w:rPr>
                <w:rFonts w:eastAsia="Calibri" w:cs="Times New Roman"/>
              </w:rPr>
              <w:t>broj isplaćenih naknada za novorođenčad</w:t>
            </w:r>
          </w:p>
        </w:tc>
        <w:tc>
          <w:tcPr>
            <w:tcW w:w="1677" w:type="dxa"/>
            <w:gridSpan w:val="3"/>
          </w:tcPr>
          <w:p w14:paraId="305DBDCF" w14:textId="3EF4B7AE"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13</w:t>
            </w:r>
          </w:p>
        </w:tc>
        <w:tc>
          <w:tcPr>
            <w:tcW w:w="1682" w:type="dxa"/>
            <w:gridSpan w:val="3"/>
          </w:tcPr>
          <w:p w14:paraId="17477BE7" w14:textId="0882E5C4"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13</w:t>
            </w:r>
          </w:p>
        </w:tc>
        <w:tc>
          <w:tcPr>
            <w:tcW w:w="1320" w:type="dxa"/>
            <w:gridSpan w:val="3"/>
          </w:tcPr>
          <w:p w14:paraId="2C690E42" w14:textId="70686727"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14</w:t>
            </w:r>
          </w:p>
        </w:tc>
        <w:tc>
          <w:tcPr>
            <w:tcW w:w="1230" w:type="dxa"/>
          </w:tcPr>
          <w:p w14:paraId="5554BC70" w14:textId="4DAEEA46"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14</w:t>
            </w:r>
          </w:p>
        </w:tc>
        <w:tc>
          <w:tcPr>
            <w:tcW w:w="1137" w:type="dxa"/>
            <w:gridSpan w:val="5"/>
          </w:tcPr>
          <w:p w14:paraId="2ECDF2F3" w14:textId="7E8A3887" w:rsidR="008817C4" w:rsidRPr="00187F5C" w:rsidRDefault="008817C4" w:rsidP="008817C4">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340AAC" w:rsidRPr="00187F5C">
              <w:rPr>
                <w:rFonts w:eastAsia="Calibri" w:cs="Arial"/>
              </w:rPr>
              <w:t>14</w:t>
            </w:r>
          </w:p>
        </w:tc>
      </w:tr>
      <w:tr w:rsidR="008817C4" w:rsidRPr="00187F5C" w14:paraId="494D64EC" w14:textId="77777777" w:rsidTr="00323C9B">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54C1A22C" w14:textId="77777777" w:rsidR="008817C4" w:rsidRPr="00187F5C" w:rsidRDefault="008817C4" w:rsidP="008817C4">
            <w:pPr>
              <w:spacing w:before="0"/>
              <w:contextualSpacing/>
              <w:rPr>
                <w:rFonts w:eastAsia="Calibri" w:cs="Times New Roman"/>
                <w:b w:val="0"/>
                <w:bCs w:val="0"/>
                <w:caps/>
              </w:rPr>
            </w:pPr>
            <w:r w:rsidRPr="00187F5C">
              <w:rPr>
                <w:rFonts w:eastAsia="Calibri" w:cs="Times New Roman"/>
              </w:rPr>
              <w:t>broj isplaćenih naknada za financiranje radnih bilježnica</w:t>
            </w:r>
          </w:p>
          <w:p w14:paraId="5267D833" w14:textId="77777777" w:rsidR="008817C4" w:rsidRPr="00187F5C" w:rsidRDefault="008817C4" w:rsidP="008817C4">
            <w:pPr>
              <w:spacing w:before="0"/>
              <w:textAlignment w:val="baseline"/>
              <w:rPr>
                <w:rFonts w:eastAsia="Times New Roman" w:cs="Times New Roman"/>
                <w:b w:val="0"/>
                <w:bCs w:val="0"/>
                <w:caps/>
                <w:lang w:eastAsia="hr-HR"/>
              </w:rPr>
            </w:pPr>
          </w:p>
        </w:tc>
        <w:tc>
          <w:tcPr>
            <w:tcW w:w="1677" w:type="dxa"/>
            <w:gridSpan w:val="3"/>
          </w:tcPr>
          <w:p w14:paraId="74DDFEAE" w14:textId="5535A57C" w:rsidR="008817C4" w:rsidRPr="00187F5C" w:rsidRDefault="00E069FA" w:rsidP="008817C4">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40</w:t>
            </w:r>
          </w:p>
        </w:tc>
        <w:tc>
          <w:tcPr>
            <w:tcW w:w="1682" w:type="dxa"/>
            <w:gridSpan w:val="3"/>
          </w:tcPr>
          <w:p w14:paraId="03805778" w14:textId="118524DC" w:rsidR="008817C4" w:rsidRPr="00187F5C" w:rsidRDefault="00E069FA" w:rsidP="008817C4">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42</w:t>
            </w:r>
          </w:p>
        </w:tc>
        <w:tc>
          <w:tcPr>
            <w:tcW w:w="1320" w:type="dxa"/>
            <w:gridSpan w:val="3"/>
          </w:tcPr>
          <w:p w14:paraId="6DA84C9D" w14:textId="2C1B5341" w:rsidR="008817C4" w:rsidRPr="00187F5C" w:rsidRDefault="008817C4" w:rsidP="008817C4">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w:t>
            </w:r>
            <w:r w:rsidR="00E069FA">
              <w:rPr>
                <w:rFonts w:eastAsia="Calibri" w:cs="Arial"/>
              </w:rPr>
              <w:t>4</w:t>
            </w:r>
          </w:p>
        </w:tc>
        <w:tc>
          <w:tcPr>
            <w:tcW w:w="1230" w:type="dxa"/>
          </w:tcPr>
          <w:p w14:paraId="6C9021D0" w14:textId="035F0905" w:rsidR="008817C4" w:rsidRPr="00187F5C" w:rsidRDefault="008817C4" w:rsidP="008817C4">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w:t>
            </w:r>
            <w:r w:rsidR="00E069FA">
              <w:rPr>
                <w:rFonts w:eastAsia="Calibri" w:cs="Arial"/>
              </w:rPr>
              <w:t>4</w:t>
            </w:r>
          </w:p>
        </w:tc>
        <w:tc>
          <w:tcPr>
            <w:tcW w:w="1137" w:type="dxa"/>
            <w:gridSpan w:val="5"/>
          </w:tcPr>
          <w:p w14:paraId="706E0F49" w14:textId="757239DA" w:rsidR="008817C4" w:rsidRPr="00187F5C" w:rsidRDefault="00340AAC" w:rsidP="008817C4">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4</w:t>
            </w:r>
            <w:r w:rsidR="00E069FA">
              <w:rPr>
                <w:rFonts w:eastAsia="Calibri" w:cs="Arial"/>
              </w:rPr>
              <w:t>4</w:t>
            </w:r>
          </w:p>
        </w:tc>
      </w:tr>
      <w:tr w:rsidR="008817C4" w:rsidRPr="00187F5C" w14:paraId="613968C6" w14:textId="77777777" w:rsidTr="00323C9B">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1C432D10" w14:textId="77777777" w:rsidR="008817C4" w:rsidRPr="00187F5C" w:rsidRDefault="008817C4" w:rsidP="008817C4">
            <w:pPr>
              <w:spacing w:before="0"/>
              <w:contextualSpacing/>
              <w:rPr>
                <w:rFonts w:eastAsia="Calibri" w:cs="Times New Roman"/>
                <w:b w:val="0"/>
                <w:bCs w:val="0"/>
                <w:caps/>
              </w:rPr>
            </w:pPr>
            <w:r w:rsidRPr="00187F5C">
              <w:rPr>
                <w:rFonts w:eastAsia="Calibri" w:cs="Times New Roman"/>
              </w:rPr>
              <w:t>broj isplaćenih potpora za obitelji s troje i više djece</w:t>
            </w:r>
          </w:p>
          <w:p w14:paraId="5035525C" w14:textId="77777777" w:rsidR="008817C4" w:rsidRPr="00187F5C" w:rsidRDefault="008817C4" w:rsidP="008817C4">
            <w:pPr>
              <w:spacing w:before="0"/>
              <w:contextualSpacing/>
              <w:rPr>
                <w:rFonts w:eastAsia="Calibri" w:cs="Times New Roman"/>
              </w:rPr>
            </w:pPr>
          </w:p>
        </w:tc>
        <w:tc>
          <w:tcPr>
            <w:tcW w:w="1677" w:type="dxa"/>
            <w:gridSpan w:val="3"/>
          </w:tcPr>
          <w:p w14:paraId="28A56492" w14:textId="44CA1525"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6C100403" w14:textId="68DE0410"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w:t>
            </w:r>
          </w:p>
        </w:tc>
        <w:tc>
          <w:tcPr>
            <w:tcW w:w="1320" w:type="dxa"/>
            <w:gridSpan w:val="3"/>
          </w:tcPr>
          <w:p w14:paraId="3D76D22A" w14:textId="7ABA7D1D"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w:t>
            </w:r>
          </w:p>
        </w:tc>
        <w:tc>
          <w:tcPr>
            <w:tcW w:w="1230" w:type="dxa"/>
          </w:tcPr>
          <w:p w14:paraId="12695E77" w14:textId="3F85FC99"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w:t>
            </w:r>
          </w:p>
        </w:tc>
        <w:tc>
          <w:tcPr>
            <w:tcW w:w="1137" w:type="dxa"/>
            <w:gridSpan w:val="5"/>
          </w:tcPr>
          <w:p w14:paraId="6F59C076" w14:textId="4FBB0F6C" w:rsidR="008817C4" w:rsidRPr="00187F5C" w:rsidRDefault="00340AAC" w:rsidP="008817C4">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3</w:t>
            </w:r>
          </w:p>
        </w:tc>
      </w:tr>
      <w:tr w:rsidR="008817C4" w:rsidRPr="00187F5C" w14:paraId="33101CE2" w14:textId="77777777" w:rsidTr="00323C9B">
        <w:trPr>
          <w:gridBefore w:val="1"/>
          <w:gridAfter w:val="1"/>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7400A6E1" w14:textId="77777777" w:rsidR="008817C4" w:rsidRPr="00187F5C" w:rsidRDefault="008817C4" w:rsidP="008817C4">
            <w:pPr>
              <w:rPr>
                <w:rFonts w:eastAsia="Calibri" w:cs="Times New Roman"/>
                <w:b w:val="0"/>
                <w:bCs w:val="0"/>
                <w:i/>
                <w:iCs/>
                <w:caps/>
              </w:rPr>
            </w:pPr>
            <w:r w:rsidRPr="00187F5C">
              <w:rPr>
                <w:rFonts w:eastAsia="Calibri" w:cs="Times New Roman"/>
                <w:i/>
                <w:iCs/>
                <w:caps/>
              </w:rPr>
              <w:t>DOPRINOS PRIorITETIMA EU</w:t>
            </w:r>
          </w:p>
        </w:tc>
        <w:tc>
          <w:tcPr>
            <w:tcW w:w="3021" w:type="dxa"/>
            <w:gridSpan w:val="6"/>
          </w:tcPr>
          <w:p w14:paraId="580EFE5F" w14:textId="232DBD2B" w:rsidR="008817C4" w:rsidRPr="00187F5C" w:rsidRDefault="008817C4" w:rsidP="008817C4">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NE</w:t>
            </w:r>
          </w:p>
        </w:tc>
        <w:tc>
          <w:tcPr>
            <w:tcW w:w="3021" w:type="dxa"/>
            <w:gridSpan w:val="6"/>
          </w:tcPr>
          <w:p w14:paraId="52416D6F" w14:textId="77777777" w:rsidR="008817C4" w:rsidRPr="00187F5C" w:rsidRDefault="008817C4" w:rsidP="008817C4">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8817C4" w:rsidRPr="00187F5C" w14:paraId="207B5041" w14:textId="77777777" w:rsidTr="00323C9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0C30D09D" w14:textId="77777777" w:rsidR="008817C4" w:rsidRPr="00187F5C" w:rsidRDefault="008817C4" w:rsidP="008817C4">
            <w:pPr>
              <w:rPr>
                <w:rFonts w:eastAsia="Calibri" w:cs="Times New Roman"/>
                <w:b w:val="0"/>
                <w:bCs w:val="0"/>
                <w:i/>
                <w:iCs/>
                <w:caps/>
              </w:rPr>
            </w:pPr>
            <w:r w:rsidRPr="00187F5C">
              <w:rPr>
                <w:rFonts w:eastAsia="Calibri" w:cs="Times New Roman"/>
                <w:i/>
                <w:iCs/>
                <w:caps/>
              </w:rPr>
              <w:t>DOPRINOS CILJEVIMA ODRŽIVOG RAZVOJA UN AGENDE 2030</w:t>
            </w:r>
          </w:p>
        </w:tc>
        <w:tc>
          <w:tcPr>
            <w:tcW w:w="3021" w:type="dxa"/>
            <w:gridSpan w:val="6"/>
          </w:tcPr>
          <w:p w14:paraId="47BFC797" w14:textId="77777777" w:rsidR="008817C4" w:rsidRPr="00187F5C" w:rsidRDefault="008817C4" w:rsidP="008817C4">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SDG 3: Osigurati zdrav život i promicati blagostanje svih ljudi svih starosnih skupina</w:t>
            </w:r>
            <w:r w:rsidRPr="00187F5C">
              <w:rPr>
                <w:rFonts w:eastAsia="Calibri" w:cs="Times New Roman"/>
              </w:rPr>
              <w:br/>
            </w:r>
          </w:p>
          <w:p w14:paraId="2358BA4F" w14:textId="77777777" w:rsidR="008817C4" w:rsidRPr="00187F5C" w:rsidRDefault="008817C4" w:rsidP="008817C4">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tcW w:w="3021" w:type="dxa"/>
            <w:gridSpan w:val="6"/>
          </w:tcPr>
          <w:p w14:paraId="1DF022FF" w14:textId="77777777" w:rsidR="008817C4" w:rsidRPr="00187F5C" w:rsidRDefault="008817C4" w:rsidP="008817C4">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2"/>
                <w:szCs w:val="22"/>
              </w:rPr>
            </w:pPr>
            <w:r w:rsidRPr="00187F5C">
              <w:rPr>
                <w:rFonts w:eastAsia="Calibri" w:cs="Times New Roman"/>
                <w:noProof/>
                <w:sz w:val="22"/>
                <w:szCs w:val="22"/>
              </w:rPr>
              <w:drawing>
                <wp:inline distT="0" distB="0" distL="0" distR="0" wp14:anchorId="5CD68155" wp14:editId="2C2C7C6A">
                  <wp:extent cx="959485" cy="95948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inline>
              </w:drawing>
            </w:r>
          </w:p>
        </w:tc>
      </w:tr>
      <w:tr w:rsidR="00323C9B" w:rsidRPr="00187F5C" w14:paraId="25876281" w14:textId="77777777" w:rsidTr="00323C9B">
        <w:trPr>
          <w:gridAfter w:val="2"/>
          <w:wAfter w:w="236" w:type="dxa"/>
          <w:trHeight w:val="372"/>
        </w:trPr>
        <w:tc>
          <w:tcPr>
            <w:cnfStyle w:val="001000000000" w:firstRow="0" w:lastRow="0" w:firstColumn="1" w:lastColumn="0" w:oddVBand="0" w:evenVBand="0" w:oddHBand="0" w:evenHBand="0" w:firstRowFirstColumn="0" w:firstRowLastColumn="0" w:lastRowFirstColumn="0" w:lastRowLastColumn="0"/>
            <w:tcW w:w="3016" w:type="dxa"/>
            <w:gridSpan w:val="3"/>
          </w:tcPr>
          <w:p w14:paraId="2FE00F48" w14:textId="77777777" w:rsidR="00323C9B" w:rsidRPr="00187F5C" w:rsidRDefault="00323C9B" w:rsidP="00204A33">
            <w:pPr>
              <w:rPr>
                <w:rFonts w:eastAsia="Times New Roman"/>
                <w:lang w:eastAsia="hr-HR"/>
              </w:rPr>
            </w:pPr>
            <w:r w:rsidRPr="00187F5C">
              <w:t>Nadležnost provedbe mjere:</w:t>
            </w:r>
          </w:p>
        </w:tc>
        <w:tc>
          <w:tcPr>
            <w:tcW w:w="5928" w:type="dxa"/>
            <w:gridSpan w:val="12"/>
          </w:tcPr>
          <w:p w14:paraId="41B706A9" w14:textId="53B6E12D" w:rsidR="00323C9B" w:rsidRPr="00187F5C" w:rsidRDefault="00323C9B" w:rsidP="00204A33">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ascii="Ink Free" w:hAnsi="Ink Free"/>
              </w:rPr>
              <w:t>Općina Tkon</w:t>
            </w:r>
          </w:p>
        </w:tc>
      </w:tr>
      <w:tr w:rsidR="00323C9B" w:rsidRPr="00187F5C" w14:paraId="13774772" w14:textId="77777777" w:rsidTr="00323C9B">
        <w:trPr>
          <w:gridAfter w:val="2"/>
          <w:cnfStyle w:val="000000100000" w:firstRow="0" w:lastRow="0" w:firstColumn="0" w:lastColumn="0" w:oddVBand="0" w:evenVBand="0" w:oddHBand="1" w:evenHBand="0" w:firstRowFirstColumn="0" w:firstRowLastColumn="0" w:lastRowFirstColumn="0" w:lastRowLastColumn="0"/>
          <w:wAfter w:w="236" w:type="dxa"/>
          <w:trHeight w:val="420"/>
        </w:trPr>
        <w:tc>
          <w:tcPr>
            <w:cnfStyle w:val="001000000000" w:firstRow="0" w:lastRow="0" w:firstColumn="1" w:lastColumn="0" w:oddVBand="0" w:evenVBand="0" w:oddHBand="0" w:evenHBand="0" w:firstRowFirstColumn="0" w:firstRowLastColumn="0" w:lastRowFirstColumn="0" w:lastRowLastColumn="0"/>
            <w:tcW w:w="3016" w:type="dxa"/>
            <w:gridSpan w:val="3"/>
          </w:tcPr>
          <w:p w14:paraId="55DAB1EC" w14:textId="77777777" w:rsidR="00323C9B" w:rsidRPr="00187F5C" w:rsidRDefault="00323C9B" w:rsidP="00204A33">
            <w:r w:rsidRPr="00187F5C">
              <w:t>Trošak provedbe mjere:</w:t>
            </w:r>
          </w:p>
        </w:tc>
        <w:tc>
          <w:tcPr>
            <w:tcW w:w="5928" w:type="dxa"/>
            <w:gridSpan w:val="12"/>
          </w:tcPr>
          <w:p w14:paraId="41E89A61" w14:textId="101CED6A" w:rsidR="00323C9B" w:rsidRPr="00187F5C" w:rsidRDefault="00780DD3" w:rsidP="00204A33">
            <w:pPr>
              <w:textAlignment w:val="baseline"/>
              <w:cnfStyle w:val="000000100000" w:firstRow="0" w:lastRow="0" w:firstColumn="0" w:lastColumn="0" w:oddVBand="0" w:evenVBand="0" w:oddHBand="1" w:evenHBand="0" w:firstRowFirstColumn="0" w:firstRowLastColumn="0" w:lastRowFirstColumn="0" w:lastRowLastColumn="0"/>
              <w:rPr>
                <w:rFonts w:ascii="Ink Free" w:hAnsi="Ink Free"/>
              </w:rPr>
            </w:pPr>
            <w:r w:rsidRPr="00780DD3">
              <w:t>200.150,00</w:t>
            </w:r>
            <w:r>
              <w:t xml:space="preserve"> </w:t>
            </w:r>
            <w:r w:rsidR="00323C9B" w:rsidRPr="00187F5C">
              <w:t>EUR</w:t>
            </w:r>
          </w:p>
        </w:tc>
      </w:tr>
    </w:tbl>
    <w:p w14:paraId="35C28942" w14:textId="77777777" w:rsidR="00F93CBA" w:rsidRPr="00187F5C" w:rsidRDefault="00F93CBA" w:rsidP="00F93CBA">
      <w:pPr>
        <w:spacing w:after="0" w:line="240" w:lineRule="auto"/>
        <w:textAlignment w:val="baseline"/>
        <w:rPr>
          <w:rFonts w:eastAsia="Times New Roman" w:cs="Times New Roman"/>
          <w:sz w:val="18"/>
          <w:szCs w:val="18"/>
          <w:lang w:eastAsia="hr-HR"/>
        </w:rPr>
      </w:pPr>
    </w:p>
    <w:bookmarkEnd w:id="111"/>
    <w:p w14:paraId="380467D1" w14:textId="77777777" w:rsidR="006A1D8E" w:rsidRPr="00187F5C" w:rsidRDefault="006A1D8E" w:rsidP="00F93CBA">
      <w:pPr>
        <w:spacing w:after="0" w:line="240" w:lineRule="auto"/>
        <w:textAlignment w:val="baseline"/>
        <w:rPr>
          <w:rFonts w:eastAsia="Times New Roman" w:cs="Times New Roman"/>
          <w:lang w:eastAsia="hr-HR"/>
        </w:rPr>
      </w:pPr>
    </w:p>
    <w:tbl>
      <w:tblPr>
        <w:tblStyle w:val="Obinatablica2"/>
        <w:tblpPr w:leftFromText="180" w:rightFromText="180" w:vertAnchor="text" w:tblpY="1"/>
        <w:tblW w:w="0" w:type="auto"/>
        <w:tblLook w:val="04A0" w:firstRow="1" w:lastRow="0" w:firstColumn="1" w:lastColumn="0" w:noHBand="0" w:noVBand="1"/>
      </w:tblPr>
      <w:tblGrid>
        <w:gridCol w:w="3020"/>
        <w:gridCol w:w="6042"/>
      </w:tblGrid>
      <w:tr w:rsidR="006A1D8E" w:rsidRPr="00187F5C" w14:paraId="41240A9F" w14:textId="77777777" w:rsidTr="00204A33">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9062" w:type="dxa"/>
            <w:gridSpan w:val="2"/>
          </w:tcPr>
          <w:p w14:paraId="7C1D4CFA" w14:textId="6501F888" w:rsidR="006A1D8E" w:rsidRPr="00187F5C" w:rsidRDefault="006A1D8E" w:rsidP="00204A33">
            <w:pPr>
              <w:autoSpaceDE w:val="0"/>
              <w:autoSpaceDN w:val="0"/>
              <w:adjustRightInd w:val="0"/>
              <w:spacing w:before="0"/>
              <w:jc w:val="both"/>
              <w:rPr>
                <w:rFonts w:cs="Calibri"/>
                <w:b w:val="0"/>
                <w:bCs w:val="0"/>
                <w:i/>
                <w:iCs/>
                <w:sz w:val="22"/>
                <w:szCs w:val="22"/>
              </w:rPr>
            </w:pPr>
            <w:r w:rsidRPr="00187F5C">
              <w:rPr>
                <w:rFonts w:cs="Calibri"/>
                <w:i/>
                <w:iCs/>
                <w:color w:val="549E39" w:themeColor="accent1"/>
                <w:sz w:val="22"/>
                <w:szCs w:val="22"/>
              </w:rPr>
              <w:t xml:space="preserve">Mjera 7.2. </w:t>
            </w:r>
            <w:r w:rsidRPr="00187F5C">
              <w:t xml:space="preserve"> </w:t>
            </w:r>
            <w:r w:rsidRPr="00187F5C">
              <w:rPr>
                <w:rFonts w:cs="Calibri"/>
                <w:i/>
                <w:iCs/>
                <w:sz w:val="22"/>
                <w:szCs w:val="22"/>
              </w:rPr>
              <w:t>Unaprjeđenje dostupnosti društvene infrastrukture za mlade i obitelji</w:t>
            </w:r>
          </w:p>
          <w:p w14:paraId="0B1F0C35" w14:textId="77777777" w:rsidR="006A1D8E" w:rsidRPr="00187F5C" w:rsidRDefault="006A1D8E" w:rsidP="00204A33">
            <w:pPr>
              <w:autoSpaceDE w:val="0"/>
              <w:autoSpaceDN w:val="0"/>
              <w:adjustRightInd w:val="0"/>
              <w:spacing w:before="0"/>
              <w:jc w:val="both"/>
              <w:rPr>
                <w:rFonts w:cs="Calibri"/>
                <w:i/>
                <w:iCs/>
                <w:sz w:val="22"/>
                <w:szCs w:val="22"/>
              </w:rPr>
            </w:pPr>
          </w:p>
        </w:tc>
      </w:tr>
      <w:tr w:rsidR="006A1D8E" w:rsidRPr="00187F5C" w14:paraId="4DEDB204" w14:textId="77777777" w:rsidTr="00204A33">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020" w:type="dxa"/>
          </w:tcPr>
          <w:p w14:paraId="1EB84689" w14:textId="77777777" w:rsidR="006A1D8E" w:rsidRPr="00187F5C" w:rsidRDefault="006A1D8E" w:rsidP="00204A33">
            <w:pPr>
              <w:rPr>
                <w:rFonts w:eastAsia="Calibri" w:cs="Times New Roman"/>
                <w:b w:val="0"/>
                <w:bCs w:val="0"/>
                <w:caps/>
              </w:rPr>
            </w:pPr>
            <w:r w:rsidRPr="00187F5C">
              <w:rPr>
                <w:rFonts w:eastAsia="Calibri" w:cs="Times New Roman"/>
              </w:rPr>
              <w:t>Svrha provedbe mjere</w:t>
            </w:r>
          </w:p>
        </w:tc>
        <w:tc>
          <w:tcPr>
            <w:tcW w:w="6042" w:type="dxa"/>
          </w:tcPr>
          <w:p w14:paraId="1E76C845" w14:textId="093EA1BD" w:rsidR="006A1D8E" w:rsidRPr="00187F5C" w:rsidRDefault="006A1D8E" w:rsidP="00204A33">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Unaprjeđenje </w:t>
            </w:r>
            <w:r w:rsidRPr="00187F5C">
              <w:rPr>
                <w:rFonts w:cs="Calibri"/>
              </w:rPr>
              <w:t xml:space="preserve"> dostupnosti društvene infrastrukture za mlade i obitelji</w:t>
            </w:r>
            <w:r w:rsidRPr="00187F5C">
              <w:rPr>
                <w:rFonts w:eastAsia="Calibri" w:cs="Times New Roman"/>
              </w:rPr>
              <w:t xml:space="preserve"> na području Općine Tkon</w:t>
            </w:r>
          </w:p>
        </w:tc>
      </w:tr>
      <w:tr w:rsidR="006A1D8E" w:rsidRPr="00187F5C" w14:paraId="24C91EE6" w14:textId="77777777" w:rsidTr="00204A33">
        <w:tc>
          <w:tcPr>
            <w:cnfStyle w:val="001000000000" w:firstRow="0" w:lastRow="0" w:firstColumn="1" w:lastColumn="0" w:oddVBand="0" w:evenVBand="0" w:oddHBand="0" w:evenHBand="0" w:firstRowFirstColumn="0" w:firstRowLastColumn="0" w:lastRowFirstColumn="0" w:lastRowLastColumn="0"/>
            <w:tcW w:w="3020" w:type="dxa"/>
          </w:tcPr>
          <w:p w14:paraId="32D33113" w14:textId="77777777" w:rsidR="006A1D8E" w:rsidRPr="00187F5C" w:rsidRDefault="006A1D8E" w:rsidP="00204A33">
            <w:pPr>
              <w:rPr>
                <w:rFonts w:eastAsia="Calibri" w:cs="Times New Roman"/>
                <w:b w:val="0"/>
                <w:bCs w:val="0"/>
                <w:caps/>
              </w:rPr>
            </w:pPr>
            <w:r w:rsidRPr="00187F5C">
              <w:rPr>
                <w:rFonts w:eastAsia="Calibri" w:cs="Times New Roman"/>
              </w:rPr>
              <w:t>Opis mjere</w:t>
            </w:r>
          </w:p>
        </w:tc>
        <w:tc>
          <w:tcPr>
            <w:tcW w:w="6042" w:type="dxa"/>
          </w:tcPr>
          <w:p w14:paraId="6B0E75C6" w14:textId="39D5CB4E" w:rsidR="006A1D8E" w:rsidRPr="00187F5C" w:rsidRDefault="006A1D8E" w:rsidP="006A1D8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Rano i predškolsko obrazovanje predstavlja temelj cjelokupnog obrazovnog sustava jer potiče rani razvoj djece, usvaja se osnovne socijalne, emocionalne i kognitivne vještine te stvara preduvjet za uspješno daljnje školovanje i socijalnu uključenost. Cilj mjere je osigurati dostupnost i kvalitetu ranog i predškolskog odgoja i obrazovanja za svu djecu na području Općine Tkon, čime se doprinosi usklađivanju obiteljskog i poslovnog života, demografskoj stabilnosti i jednakim mogućnostima za sve. Općina Tkon planira izgradnju novog objekta za rani i predškolski odgoj u najmanje dvije faze: Prva faza obuhvaća izgradnju i opremanje dječjih jaslica za smještaj najmlađe djece. Druga faza predviđa dogradnju dodatnog dnevnog boravka za djecu predškolske dobi, čime će se povećati kapacitet i omogućiti cjelovita briga o djeci na otoku</w:t>
            </w:r>
            <w:r w:rsidRPr="00187F5C">
              <w:rPr>
                <w:rFonts w:eastAsia="Calibri" w:cs="Times New Roman"/>
              </w:rPr>
              <w:t xml:space="preserve">. </w:t>
            </w:r>
            <w:r w:rsidRPr="00187F5C">
              <w:t xml:space="preserve">Provedbom ove mjere doprinosi se </w:t>
            </w:r>
            <w:r w:rsidRPr="00187F5C">
              <w:rPr>
                <w:rStyle w:val="Naglaeno"/>
                <w:b w:val="0"/>
                <w:bCs w:val="0"/>
              </w:rPr>
              <w:t>PC 10</w:t>
            </w:r>
            <w:r w:rsidRPr="00187F5C">
              <w:rPr>
                <w:rStyle w:val="Naglaeno"/>
              </w:rPr>
              <w:t xml:space="preserve"> </w:t>
            </w:r>
            <w:r w:rsidRPr="00187F5C">
              <w:t xml:space="preserve">jer se kroz programe i potpore demografske politike stvaraju </w:t>
            </w:r>
            <w:r w:rsidRPr="00187F5C">
              <w:rPr>
                <w:rStyle w:val="Naglaeno"/>
                <w:b w:val="0"/>
                <w:bCs w:val="0"/>
              </w:rPr>
              <w:t>poticajni društveni i ekonomski uvjeti za život mladih i obitelji</w:t>
            </w:r>
            <w:r w:rsidRPr="00187F5C">
              <w:rPr>
                <w:b/>
                <w:bCs/>
              </w:rPr>
              <w:t xml:space="preserve">, </w:t>
            </w:r>
            <w:r w:rsidRPr="00187F5C">
              <w:rPr>
                <w:rStyle w:val="Naglaeno"/>
                <w:b w:val="0"/>
                <w:bCs w:val="0"/>
              </w:rPr>
              <w:t>unaprjeđuje kvaliteta života</w:t>
            </w:r>
            <w:r w:rsidRPr="00187F5C">
              <w:rPr>
                <w:b/>
                <w:bCs/>
              </w:rPr>
              <w:t xml:space="preserve"> </w:t>
            </w:r>
            <w:r w:rsidRPr="00187F5C">
              <w:t>te</w:t>
            </w:r>
            <w:r w:rsidRPr="00187F5C">
              <w:rPr>
                <w:b/>
                <w:bCs/>
              </w:rPr>
              <w:t xml:space="preserve"> </w:t>
            </w:r>
            <w:r w:rsidRPr="00187F5C">
              <w:rPr>
                <w:rStyle w:val="Naglaeno"/>
                <w:b w:val="0"/>
                <w:bCs w:val="0"/>
              </w:rPr>
              <w:t>potiče ostanak i demografska obnova stanovništva</w:t>
            </w:r>
            <w:r w:rsidRPr="00187F5C">
              <w:t xml:space="preserve"> na području Općine Tkon.</w:t>
            </w:r>
          </w:p>
        </w:tc>
      </w:tr>
      <w:tr w:rsidR="006A1D8E" w:rsidRPr="00187F5C" w14:paraId="16E74D8D" w14:textId="77777777" w:rsidTr="00204A33">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3020" w:type="dxa"/>
            <w:hideMark/>
          </w:tcPr>
          <w:p w14:paraId="52B31BAB" w14:textId="77777777" w:rsidR="006A1D8E" w:rsidRPr="00187F5C" w:rsidRDefault="006A1D8E" w:rsidP="00204A33">
            <w:pPr>
              <w:jc w:val="both"/>
              <w:rPr>
                <w:rFonts w:eastAsia="Calibri" w:cs="Times New Roman"/>
                <w:b w:val="0"/>
                <w:bCs w:val="0"/>
                <w:caps/>
              </w:rPr>
            </w:pPr>
            <w:r w:rsidRPr="00187F5C">
              <w:rPr>
                <w:rFonts w:eastAsia="Calibri" w:cs="Times New Roman"/>
              </w:rPr>
              <w:t xml:space="preserve">Ključne aktivnosti: </w:t>
            </w:r>
          </w:p>
          <w:p w14:paraId="3C395F37" w14:textId="77777777" w:rsidR="006A1D8E" w:rsidRPr="00187F5C" w:rsidRDefault="006A1D8E" w:rsidP="00204A33">
            <w:pPr>
              <w:jc w:val="both"/>
              <w:rPr>
                <w:rFonts w:eastAsia="Calibri" w:cs="Times New Roman"/>
                <w:b w:val="0"/>
                <w:bCs w:val="0"/>
                <w:caps/>
              </w:rPr>
            </w:pPr>
          </w:p>
        </w:tc>
        <w:tc>
          <w:tcPr>
            <w:tcW w:w="6042" w:type="dxa"/>
          </w:tcPr>
          <w:p w14:paraId="6C3BD3F6" w14:textId="76BEA5F7" w:rsidR="006A1D8E" w:rsidRPr="00187F5C" w:rsidRDefault="006A1D8E" w:rsidP="006A1D8E">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Calibri" w:cs="Times New Roman"/>
              </w:rPr>
              <w:t xml:space="preserve">1. </w:t>
            </w:r>
            <w:r w:rsidRPr="00187F5C">
              <w:rPr>
                <w:rFonts w:eastAsia="Times New Roman" w:cs="Times New Roman"/>
                <w:lang w:eastAsia="hr-HR"/>
              </w:rPr>
              <w:t>Izrađena projektno tehnička dokumentacija za izgradnju predškolske ustanove (ožujak 2026.)</w:t>
            </w:r>
          </w:p>
          <w:p w14:paraId="4E3F77AE" w14:textId="7CA22559" w:rsidR="006A1D8E" w:rsidRPr="00187F5C" w:rsidRDefault="006A1D8E" w:rsidP="006A1D8E">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Proveden projekt izgradnje jaslica (prosinac 2027.)</w:t>
            </w:r>
          </w:p>
          <w:p w14:paraId="73DF3D07" w14:textId="069295E7" w:rsidR="006A1D8E" w:rsidRPr="00187F5C" w:rsidRDefault="006A1D8E" w:rsidP="006A1D8E">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 Izgrađen 1 (jedan) dodatni dnevni boravak (lipanj 2028.)</w:t>
            </w:r>
          </w:p>
          <w:p w14:paraId="000690A2" w14:textId="5635282F" w:rsidR="006A1D8E" w:rsidRPr="00187F5C" w:rsidRDefault="006A1D8E" w:rsidP="00204A33">
            <w:pPr>
              <w:spacing w:before="0"/>
              <w:jc w:val="both"/>
              <w:cnfStyle w:val="000000100000" w:firstRow="0" w:lastRow="0" w:firstColumn="0" w:lastColumn="0" w:oddVBand="0" w:evenVBand="0" w:oddHBand="1" w:evenHBand="0" w:firstRowFirstColumn="0" w:firstRowLastColumn="0" w:lastRowFirstColumn="0" w:lastRowLastColumn="0"/>
              <w:rPr>
                <w:rFonts w:eastAsia="Calibri" w:cs="Times New Roman"/>
              </w:rPr>
            </w:pPr>
          </w:p>
        </w:tc>
      </w:tr>
    </w:tbl>
    <w:p w14:paraId="4296E4A1" w14:textId="77777777" w:rsidR="006A1D8E" w:rsidRPr="00187F5C" w:rsidRDefault="006A1D8E" w:rsidP="006A1D8E">
      <w:pPr>
        <w:spacing w:after="0"/>
        <w:rPr>
          <w:rFonts w:eastAsia="Calibri" w:cs="Times New Roman"/>
          <w:vanish/>
        </w:rPr>
      </w:pPr>
    </w:p>
    <w:tbl>
      <w:tblPr>
        <w:tblStyle w:val="Obinatablica2"/>
        <w:tblW w:w="0" w:type="auto"/>
        <w:tblInd w:w="-108" w:type="dxa"/>
        <w:tblLook w:val="04A0" w:firstRow="1" w:lastRow="0" w:firstColumn="1" w:lastColumn="0" w:noHBand="0" w:noVBand="1"/>
      </w:tblPr>
      <w:tblGrid>
        <w:gridCol w:w="108"/>
        <w:gridCol w:w="2026"/>
        <w:gridCol w:w="882"/>
        <w:gridCol w:w="112"/>
        <w:gridCol w:w="683"/>
        <w:gridCol w:w="235"/>
        <w:gridCol w:w="264"/>
        <w:gridCol w:w="1183"/>
        <w:gridCol w:w="121"/>
        <w:gridCol w:w="535"/>
        <w:gridCol w:w="664"/>
        <w:gridCol w:w="1230"/>
        <w:gridCol w:w="52"/>
        <w:gridCol w:w="287"/>
        <w:gridCol w:w="562"/>
        <w:gridCol w:w="226"/>
        <w:gridCol w:w="10"/>
      </w:tblGrid>
      <w:tr w:rsidR="006A1D8E" w:rsidRPr="00187F5C" w14:paraId="4BD9303A" w14:textId="77777777" w:rsidTr="008A30BB">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0" w:type="dxa"/>
          <w:trHeight w:val="340"/>
        </w:trPr>
        <w:tc>
          <w:tcPr>
            <w:cnfStyle w:val="001000000000" w:firstRow="0" w:lastRow="0" w:firstColumn="1" w:lastColumn="0" w:oddVBand="0" w:evenVBand="0" w:oddHBand="0" w:evenHBand="0" w:firstRowFirstColumn="0" w:firstRowLastColumn="0" w:lastRowFirstColumn="0" w:lastRowLastColumn="0"/>
            <w:tcW w:w="3020" w:type="dxa"/>
            <w:gridSpan w:val="3"/>
            <w:hideMark/>
          </w:tcPr>
          <w:p w14:paraId="31CDC3C8" w14:textId="77777777" w:rsidR="006A1D8E" w:rsidRPr="00187F5C" w:rsidRDefault="006A1D8E" w:rsidP="00204A33">
            <w:pPr>
              <w:rPr>
                <w:rFonts w:eastAsia="Calibri" w:cs="Times New Roman"/>
                <w:b w:val="0"/>
                <w:bCs w:val="0"/>
                <w:caps/>
              </w:rPr>
            </w:pPr>
          </w:p>
        </w:tc>
        <w:tc>
          <w:tcPr>
            <w:tcW w:w="3021" w:type="dxa"/>
            <w:gridSpan w:val="6"/>
            <w:hideMark/>
          </w:tcPr>
          <w:p w14:paraId="3DDCA85F" w14:textId="77777777" w:rsidR="006A1D8E" w:rsidRPr="00187F5C" w:rsidRDefault="006A1D8E" w:rsidP="00204A33">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caps/>
              </w:rPr>
            </w:pPr>
          </w:p>
        </w:tc>
        <w:tc>
          <w:tcPr>
            <w:tcW w:w="3021" w:type="dxa"/>
            <w:gridSpan w:val="6"/>
            <w:hideMark/>
          </w:tcPr>
          <w:p w14:paraId="553420BF" w14:textId="77777777" w:rsidR="006A1D8E" w:rsidRPr="00187F5C" w:rsidRDefault="006A1D8E" w:rsidP="00204A33">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caps/>
              </w:rPr>
            </w:pPr>
          </w:p>
        </w:tc>
      </w:tr>
      <w:tr w:rsidR="006A1D8E" w:rsidRPr="00187F5C" w14:paraId="0CDA8356" w14:textId="77777777" w:rsidTr="00204A3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661C100A" w14:textId="77777777" w:rsidR="006A1D8E" w:rsidRPr="00187F5C" w:rsidRDefault="006A1D8E" w:rsidP="00204A33">
            <w:pPr>
              <w:rPr>
                <w:rFonts w:eastAsia="Calibri" w:cs="Times New Roman"/>
                <w:sz w:val="22"/>
                <w:szCs w:val="22"/>
              </w:rPr>
            </w:pPr>
            <w:r w:rsidRPr="00187F5C">
              <w:rPr>
                <w:rFonts w:eastAsia="Calibri" w:cs="Times New Roman"/>
                <w:sz w:val="22"/>
                <w:szCs w:val="22"/>
              </w:rPr>
              <w:t>Izvor</w:t>
            </w:r>
          </w:p>
        </w:tc>
        <w:tc>
          <w:tcPr>
            <w:tcW w:w="4870" w:type="dxa"/>
            <w:gridSpan w:val="10"/>
          </w:tcPr>
          <w:p w14:paraId="5DA029D8" w14:textId="77777777" w:rsidR="006A1D8E" w:rsidRPr="00187F5C" w:rsidRDefault="006A1D8E"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647237FB" w14:textId="77777777" w:rsidR="006A1D8E" w:rsidRPr="00187F5C" w:rsidRDefault="006A1D8E"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6A1D8E" w:rsidRPr="00187F5C" w14:paraId="7C54848E" w14:textId="77777777" w:rsidTr="00204A33">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35ED23FA" w14:textId="77777777" w:rsidR="006A1D8E" w:rsidRPr="00187F5C" w:rsidRDefault="006A1D8E" w:rsidP="00204A33">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658A0E53" w14:textId="5205187E" w:rsidR="006A1D8E" w:rsidRPr="00187F5C" w:rsidRDefault="006A1D8E" w:rsidP="00204A3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w:t>
            </w:r>
            <w:r w:rsidR="00F30C5D" w:rsidRPr="00187F5C">
              <w:rPr>
                <w:rFonts w:eastAsia="Calibri" w:cs="Times New Roman"/>
              </w:rPr>
              <w:t>17</w:t>
            </w:r>
            <w:r w:rsidRPr="00187F5C">
              <w:rPr>
                <w:rFonts w:eastAsia="Calibri" w:cs="Times New Roman"/>
              </w:rPr>
              <w:t xml:space="preserve"> </w:t>
            </w:r>
            <w:r w:rsidR="00F30C5D" w:rsidRPr="00187F5C">
              <w:rPr>
                <w:rFonts w:eastAsia="Calibri" w:cs="Times New Roman"/>
              </w:rPr>
              <w:t>Upravljanje imovinom</w:t>
            </w:r>
          </w:p>
        </w:tc>
      </w:tr>
      <w:tr w:rsidR="006A1D8E" w:rsidRPr="00187F5C" w14:paraId="7EAA2E40" w14:textId="77777777" w:rsidTr="00204A3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0" w:type="dxa"/>
            <w:gridSpan w:val="7"/>
          </w:tcPr>
          <w:p w14:paraId="516E25D5" w14:textId="77777777" w:rsidR="006A1D8E" w:rsidRPr="00187F5C" w:rsidRDefault="006A1D8E" w:rsidP="00204A33">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39EF38F4" w14:textId="34AAE9FB" w:rsidR="006A1D8E" w:rsidRPr="00187F5C" w:rsidRDefault="00FF4406"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1017K101708</w:t>
            </w:r>
            <w:r w:rsidR="006A1D8E" w:rsidRPr="00187F5C">
              <w:rPr>
                <w:rFonts w:eastAsia="Calibri" w:cs="Times New Roman"/>
              </w:rPr>
              <w:t xml:space="preserve"> </w:t>
            </w:r>
            <w:r w:rsidR="00F30C5D" w:rsidRPr="00187F5C">
              <w:rPr>
                <w:rFonts w:eastAsia="Calibri" w:cs="Times New Roman"/>
              </w:rPr>
              <w:t>Izgradnja jaslica</w:t>
            </w:r>
          </w:p>
          <w:p w14:paraId="09AE4C1A" w14:textId="1E959293" w:rsidR="00F30C5D" w:rsidRPr="00187F5C" w:rsidRDefault="00FF4406"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1017K101709</w:t>
            </w:r>
            <w:r w:rsidR="00F30C5D" w:rsidRPr="00187F5C">
              <w:rPr>
                <w:rFonts w:eastAsia="Calibri" w:cs="Times New Roman"/>
              </w:rPr>
              <w:t xml:space="preserve"> Izgradnja dječjeg vrtića</w:t>
            </w:r>
          </w:p>
        </w:tc>
      </w:tr>
      <w:tr w:rsidR="006A1D8E" w:rsidRPr="00187F5C" w14:paraId="309208FF" w14:textId="77777777" w:rsidTr="00204A33">
        <w:trPr>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61BD3EEA" w14:textId="77777777" w:rsidR="006A1D8E" w:rsidRPr="00187F5C" w:rsidRDefault="006A1D8E" w:rsidP="00204A33">
            <w:pPr>
              <w:rPr>
                <w:rFonts w:eastAsia="Calibri" w:cs="Arial"/>
                <w:b w:val="0"/>
                <w:bCs w:val="0"/>
                <w:sz w:val="22"/>
                <w:szCs w:val="22"/>
              </w:rPr>
            </w:pPr>
          </w:p>
          <w:p w14:paraId="342385FA" w14:textId="77777777" w:rsidR="006A1D8E" w:rsidRPr="00187F5C" w:rsidRDefault="006A1D8E" w:rsidP="00204A33">
            <w:pPr>
              <w:rPr>
                <w:rFonts w:eastAsia="Calibri" w:cs="Arial"/>
                <w:b w:val="0"/>
                <w:bCs w:val="0"/>
                <w:sz w:val="22"/>
                <w:szCs w:val="22"/>
              </w:rPr>
            </w:pPr>
          </w:p>
          <w:p w14:paraId="51D7A209" w14:textId="77777777" w:rsidR="006A1D8E" w:rsidRPr="00187F5C" w:rsidRDefault="006A1D8E" w:rsidP="00204A33">
            <w:pPr>
              <w:rPr>
                <w:rFonts w:eastAsia="Calibri" w:cs="Arial"/>
                <w:b w:val="0"/>
                <w:bCs w:val="0"/>
                <w:sz w:val="22"/>
                <w:szCs w:val="22"/>
              </w:rPr>
            </w:pPr>
          </w:p>
          <w:p w14:paraId="5870016B" w14:textId="77777777" w:rsidR="006A1D8E" w:rsidRPr="00187F5C" w:rsidRDefault="006A1D8E" w:rsidP="00204A33">
            <w:pPr>
              <w:rPr>
                <w:rFonts w:eastAsia="Calibri" w:cs="Arial"/>
                <w:b w:val="0"/>
                <w:bCs w:val="0"/>
                <w:sz w:val="22"/>
                <w:szCs w:val="22"/>
              </w:rPr>
            </w:pPr>
          </w:p>
          <w:p w14:paraId="5BF35104" w14:textId="77777777" w:rsidR="006A1D8E" w:rsidRPr="00187F5C" w:rsidRDefault="006A1D8E" w:rsidP="00204A33">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5"/>
          </w:tcPr>
          <w:p w14:paraId="2077FCEB" w14:textId="77777777" w:rsidR="006A1D8E" w:rsidRPr="00187F5C" w:rsidRDefault="006A1D8E"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362E7D84" w14:textId="77777777" w:rsidR="006A1D8E" w:rsidRPr="00187F5C" w:rsidRDefault="006A1D8E" w:rsidP="00204A33">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A1D8E" w:rsidRPr="00187F5C" w14:paraId="1F31A46C" w14:textId="77777777" w:rsidTr="0020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6D6FE285" w14:textId="77777777" w:rsidR="006A1D8E" w:rsidRPr="00187F5C" w:rsidRDefault="006A1D8E" w:rsidP="00204A33">
            <w:pPr>
              <w:spacing w:before="0"/>
              <w:jc w:val="center"/>
              <w:rPr>
                <w:rFonts w:eastAsia="Calibri" w:cs="Arial"/>
              </w:rPr>
            </w:pPr>
          </w:p>
        </w:tc>
        <w:tc>
          <w:tcPr>
            <w:tcW w:w="1677" w:type="dxa"/>
            <w:gridSpan w:val="3"/>
          </w:tcPr>
          <w:p w14:paraId="7851F7E2"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7B9F84C5"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31B57A85" w14:textId="77777777" w:rsidR="006A1D8E" w:rsidRPr="00187F5C" w:rsidRDefault="006A1D8E"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1A2A0B06"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59F59C53"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3E7B105E"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122FB56D"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4B4FD0D1"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500AC0EF"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479876F4"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F183838"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FF4406" w:rsidRPr="00187F5C" w14:paraId="0A7C57A8" w14:textId="77777777" w:rsidTr="00204A33">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4E7D822C" w14:textId="726B961E" w:rsidR="00FF4406" w:rsidRPr="00187F5C" w:rsidRDefault="00FF4406" w:rsidP="00FF4406">
            <w:pPr>
              <w:spacing w:before="0"/>
              <w:rPr>
                <w:rFonts w:eastAsia="Calibri" w:cs="Times New Roman"/>
              </w:rPr>
            </w:pPr>
            <w:r w:rsidRPr="00961CC1">
              <w:t>1017K101708 Izgradnja jaslica</w:t>
            </w:r>
          </w:p>
        </w:tc>
        <w:tc>
          <w:tcPr>
            <w:tcW w:w="1677" w:type="dxa"/>
            <w:gridSpan w:val="3"/>
          </w:tcPr>
          <w:p w14:paraId="3FF7C201" w14:textId="13E3E0A4" w:rsidR="00FF4406" w:rsidRPr="00187F5C" w:rsidRDefault="00FF4406" w:rsidP="00FF4406">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32.000,00</w:t>
            </w:r>
          </w:p>
        </w:tc>
        <w:tc>
          <w:tcPr>
            <w:tcW w:w="1682" w:type="dxa"/>
            <w:gridSpan w:val="3"/>
          </w:tcPr>
          <w:p w14:paraId="1EDA690C" w14:textId="5C5DC425" w:rsidR="00FF4406" w:rsidRPr="00187F5C" w:rsidRDefault="00FF4406" w:rsidP="00FF4406">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410.000,00</w:t>
            </w:r>
          </w:p>
        </w:tc>
        <w:tc>
          <w:tcPr>
            <w:tcW w:w="1320" w:type="dxa"/>
            <w:gridSpan w:val="3"/>
          </w:tcPr>
          <w:p w14:paraId="3BFCAC2E" w14:textId="664E6A82" w:rsidR="00FF4406" w:rsidRPr="00187F5C" w:rsidRDefault="00FF4406" w:rsidP="00FF4406">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481.000,00</w:t>
            </w:r>
          </w:p>
        </w:tc>
        <w:tc>
          <w:tcPr>
            <w:tcW w:w="1569" w:type="dxa"/>
            <w:gridSpan w:val="3"/>
          </w:tcPr>
          <w:p w14:paraId="67662ABD" w14:textId="77777777" w:rsidR="00FF4406" w:rsidRPr="00187F5C" w:rsidRDefault="00FF4406" w:rsidP="00FF4406">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0,00</w:t>
            </w:r>
          </w:p>
        </w:tc>
        <w:tc>
          <w:tcPr>
            <w:tcW w:w="798" w:type="dxa"/>
            <w:gridSpan w:val="3"/>
          </w:tcPr>
          <w:p w14:paraId="5582802E" w14:textId="77777777" w:rsidR="00FF4406" w:rsidRPr="00187F5C" w:rsidRDefault="00FF4406" w:rsidP="00FF4406">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FF4406" w:rsidRPr="00187F5C" w14:paraId="028A64F6" w14:textId="77777777" w:rsidTr="00204A3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70C3BEE2" w14:textId="35B95492" w:rsidR="00FF4406" w:rsidRPr="00187F5C" w:rsidRDefault="00FF4406" w:rsidP="00FF4406">
            <w:pPr>
              <w:spacing w:before="0"/>
              <w:rPr>
                <w:rFonts w:eastAsia="Calibri" w:cs="Times New Roman"/>
              </w:rPr>
            </w:pPr>
            <w:r w:rsidRPr="00961CC1">
              <w:t>1017K101709 Izgradnja dječjeg vrtića</w:t>
            </w:r>
          </w:p>
        </w:tc>
        <w:tc>
          <w:tcPr>
            <w:tcW w:w="1677" w:type="dxa"/>
            <w:gridSpan w:val="3"/>
          </w:tcPr>
          <w:p w14:paraId="207EE402" w14:textId="0F69C4E3" w:rsidR="00FF4406" w:rsidRPr="00187F5C" w:rsidRDefault="00FF4406" w:rsidP="00FF4406">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0,00</w:t>
            </w:r>
          </w:p>
        </w:tc>
        <w:tc>
          <w:tcPr>
            <w:tcW w:w="1682" w:type="dxa"/>
            <w:gridSpan w:val="3"/>
          </w:tcPr>
          <w:p w14:paraId="3EFDD69A" w14:textId="3CF8C5DC" w:rsidR="00FF4406" w:rsidRPr="00187F5C" w:rsidRDefault="00FF4406" w:rsidP="00FF4406">
            <w:pPr>
              <w:spacing w:before="0"/>
              <w:jc w:val="center"/>
              <w:cnfStyle w:val="000000100000" w:firstRow="0" w:lastRow="0" w:firstColumn="0" w:lastColumn="0" w:oddVBand="0" w:evenVBand="0" w:oddHBand="1" w:evenHBand="0" w:firstRowFirstColumn="0" w:firstRowLastColumn="0" w:lastRowFirstColumn="0" w:lastRowLastColumn="0"/>
            </w:pPr>
            <w:r w:rsidRPr="00187F5C">
              <w:t>318.000,00</w:t>
            </w:r>
          </w:p>
        </w:tc>
        <w:tc>
          <w:tcPr>
            <w:tcW w:w="1320" w:type="dxa"/>
            <w:gridSpan w:val="3"/>
          </w:tcPr>
          <w:p w14:paraId="2B1E9C6D" w14:textId="27FDE056" w:rsidR="00FF4406" w:rsidRPr="00187F5C" w:rsidRDefault="00FF4406" w:rsidP="00FF4406">
            <w:pPr>
              <w:spacing w:before="0"/>
              <w:jc w:val="center"/>
              <w:cnfStyle w:val="000000100000" w:firstRow="0" w:lastRow="0" w:firstColumn="0" w:lastColumn="0" w:oddVBand="0" w:evenVBand="0" w:oddHBand="1" w:evenHBand="0" w:firstRowFirstColumn="0" w:firstRowLastColumn="0" w:lastRowFirstColumn="0" w:lastRowLastColumn="0"/>
            </w:pPr>
            <w:r>
              <w:t>303.000,00</w:t>
            </w:r>
          </w:p>
        </w:tc>
        <w:tc>
          <w:tcPr>
            <w:tcW w:w="1569" w:type="dxa"/>
            <w:gridSpan w:val="3"/>
          </w:tcPr>
          <w:p w14:paraId="5063CA34" w14:textId="0386FAAE" w:rsidR="00FF4406" w:rsidRPr="00187F5C" w:rsidRDefault="00FF4406" w:rsidP="00FF4406">
            <w:pPr>
              <w:spacing w:before="0"/>
              <w:jc w:val="center"/>
              <w:cnfStyle w:val="000000100000" w:firstRow="0" w:lastRow="0" w:firstColumn="0" w:lastColumn="0" w:oddVBand="0" w:evenVBand="0" w:oddHBand="1" w:evenHBand="0" w:firstRowFirstColumn="0" w:firstRowLastColumn="0" w:lastRowFirstColumn="0" w:lastRowLastColumn="0"/>
            </w:pPr>
            <w:r>
              <w:t>303.000,00</w:t>
            </w:r>
          </w:p>
        </w:tc>
        <w:tc>
          <w:tcPr>
            <w:tcW w:w="798" w:type="dxa"/>
            <w:gridSpan w:val="3"/>
          </w:tcPr>
          <w:p w14:paraId="1F51071B" w14:textId="50670898" w:rsidR="00FF4406" w:rsidRPr="00187F5C" w:rsidRDefault="00DC5826" w:rsidP="00FF4406">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6A1D8E" w:rsidRPr="00187F5C" w14:paraId="05E753F5" w14:textId="77777777" w:rsidTr="00204A33">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7"/>
          </w:tcPr>
          <w:p w14:paraId="5F3B6D92" w14:textId="77777777" w:rsidR="006A1D8E" w:rsidRPr="00187F5C" w:rsidRDefault="006A1D8E" w:rsidP="00204A33">
            <w:pPr>
              <w:spacing w:before="0"/>
              <w:jc w:val="center"/>
              <w:rPr>
                <w:rFonts w:eastAsia="Calibri" w:cs="Arial"/>
                <w:sz w:val="22"/>
                <w:szCs w:val="22"/>
              </w:rPr>
            </w:pPr>
            <w:r w:rsidRPr="00187F5C">
              <w:rPr>
                <w:rFonts w:eastAsia="Calibri" w:cs="Arial"/>
                <w:sz w:val="22"/>
                <w:szCs w:val="22"/>
              </w:rPr>
              <w:t>Pokazatelji rezultata</w:t>
            </w:r>
          </w:p>
        </w:tc>
      </w:tr>
      <w:tr w:rsidR="006A1D8E" w:rsidRPr="00187F5C" w14:paraId="7F16D260" w14:textId="77777777" w:rsidTr="00204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168C9049" w14:textId="77777777" w:rsidR="006A1D8E" w:rsidRPr="00187F5C" w:rsidRDefault="006A1D8E" w:rsidP="00204A33">
            <w:pPr>
              <w:spacing w:before="0"/>
              <w:jc w:val="center"/>
              <w:rPr>
                <w:rFonts w:eastAsia="Calibri" w:cs="Arial"/>
              </w:rPr>
            </w:pPr>
            <w:r w:rsidRPr="00187F5C">
              <w:rPr>
                <w:rFonts w:eastAsia="Calibri" w:cs="Arial"/>
              </w:rPr>
              <w:t>Naziv pokazatelja rezultata</w:t>
            </w:r>
          </w:p>
        </w:tc>
        <w:tc>
          <w:tcPr>
            <w:tcW w:w="1912" w:type="dxa"/>
            <w:gridSpan w:val="4"/>
          </w:tcPr>
          <w:p w14:paraId="2987EF6D"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5EF8F732"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103027C3"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2721B37"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E8AC960"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7D5C2AC8"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3E242BA"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A26AE04"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28EE9E21"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6535272F"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432D360D"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387F73DB" w14:textId="77777777" w:rsidR="006A1D8E" w:rsidRPr="00187F5C" w:rsidRDefault="006A1D8E"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C8C57F4" w14:textId="77777777" w:rsidR="006A1D8E" w:rsidRPr="00187F5C" w:rsidRDefault="006A1D8E" w:rsidP="00204A33">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6A1D8E" w:rsidRPr="00187F5C" w14:paraId="5A41E7F1" w14:textId="77777777" w:rsidTr="00204A33">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6A15B72F" w14:textId="329A0CB9" w:rsidR="00253F63" w:rsidRPr="00187F5C" w:rsidRDefault="006A1D8E" w:rsidP="00253F63">
            <w:pPr>
              <w:spacing w:before="0"/>
              <w:textAlignment w:val="baseline"/>
              <w:rPr>
                <w:rFonts w:eastAsia="Times New Roman" w:cs="Times New Roman"/>
                <w:b w:val="0"/>
                <w:bCs w:val="0"/>
                <w:caps/>
                <w:lang w:eastAsia="hr-HR"/>
              </w:rPr>
            </w:pPr>
            <w:r w:rsidRPr="00187F5C">
              <w:rPr>
                <w:rFonts w:eastAsia="Calibri" w:cs="Times New Roman"/>
              </w:rPr>
              <w:t xml:space="preserve">broj </w:t>
            </w:r>
            <w:r w:rsidR="00253F63" w:rsidRPr="00187F5C">
              <w:rPr>
                <w:rFonts w:eastAsia="Times New Roman" w:cs="Times New Roman"/>
                <w:lang w:eastAsia="hr-HR"/>
              </w:rPr>
              <w:t>izrađene projektno – tehničke dokumentacije</w:t>
            </w:r>
          </w:p>
          <w:p w14:paraId="2991A98F" w14:textId="5E217292" w:rsidR="006A1D8E" w:rsidRPr="00187F5C" w:rsidRDefault="006A1D8E" w:rsidP="00204A33">
            <w:pPr>
              <w:spacing w:before="0"/>
              <w:contextualSpacing/>
              <w:rPr>
                <w:rFonts w:eastAsia="Calibri" w:cs="Times New Roman"/>
                <w:b w:val="0"/>
                <w:bCs w:val="0"/>
                <w:caps/>
              </w:rPr>
            </w:pPr>
          </w:p>
        </w:tc>
        <w:tc>
          <w:tcPr>
            <w:tcW w:w="1677" w:type="dxa"/>
            <w:gridSpan w:val="3"/>
          </w:tcPr>
          <w:p w14:paraId="54229004" w14:textId="50A6AF1F"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4CFBC4B7" w14:textId="7E6654E9"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71B68375" w14:textId="0F5F8490"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01DE1DB0" w14:textId="2289C44D"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412597EB" w14:textId="2150FB78" w:rsidR="006A1D8E" w:rsidRPr="00187F5C" w:rsidRDefault="006A1D8E" w:rsidP="00204A33">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253F63" w:rsidRPr="00187F5C">
              <w:rPr>
                <w:rFonts w:eastAsia="Calibri" w:cs="Arial"/>
              </w:rPr>
              <w:t>0</w:t>
            </w:r>
          </w:p>
        </w:tc>
      </w:tr>
      <w:tr w:rsidR="006A1D8E" w:rsidRPr="00187F5C" w14:paraId="14238F9A" w14:textId="77777777" w:rsidTr="00204A33">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2D6BE3AA" w14:textId="7FBDB1D2" w:rsidR="006A1D8E" w:rsidRPr="00187F5C" w:rsidRDefault="006A1D8E" w:rsidP="00204A33">
            <w:pPr>
              <w:spacing w:before="0"/>
              <w:contextualSpacing/>
              <w:rPr>
                <w:rFonts w:eastAsia="Calibri" w:cs="Times New Roman"/>
                <w:b w:val="0"/>
                <w:bCs w:val="0"/>
                <w:caps/>
              </w:rPr>
            </w:pPr>
            <w:r w:rsidRPr="00187F5C">
              <w:rPr>
                <w:rFonts w:eastAsia="Calibri" w:cs="Times New Roman"/>
              </w:rPr>
              <w:t xml:space="preserve">broj </w:t>
            </w:r>
            <w:r w:rsidR="00253F63" w:rsidRPr="00187F5C">
              <w:rPr>
                <w:rFonts w:eastAsia="Calibri" w:cs="Times New Roman"/>
              </w:rPr>
              <w:t>korisnika jaslica</w:t>
            </w:r>
          </w:p>
          <w:p w14:paraId="1F09C5CE" w14:textId="77777777" w:rsidR="006A1D8E" w:rsidRPr="00187F5C" w:rsidRDefault="006A1D8E" w:rsidP="00204A33">
            <w:pPr>
              <w:spacing w:before="0"/>
              <w:textAlignment w:val="baseline"/>
              <w:rPr>
                <w:rFonts w:eastAsia="Times New Roman" w:cs="Times New Roman"/>
                <w:b w:val="0"/>
                <w:bCs w:val="0"/>
                <w:caps/>
                <w:lang w:eastAsia="hr-HR"/>
              </w:rPr>
            </w:pPr>
          </w:p>
        </w:tc>
        <w:tc>
          <w:tcPr>
            <w:tcW w:w="1677" w:type="dxa"/>
            <w:gridSpan w:val="3"/>
          </w:tcPr>
          <w:p w14:paraId="54F62988" w14:textId="7BD0D7CA" w:rsidR="006A1D8E" w:rsidRPr="00187F5C" w:rsidRDefault="00253F63"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02A41B01" w14:textId="3DF2DD98" w:rsidR="006A1D8E" w:rsidRPr="00187F5C" w:rsidRDefault="00253F63"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6CACAB9C" w14:textId="1454B7E9" w:rsidR="006A1D8E" w:rsidRPr="00187F5C" w:rsidRDefault="00253F63"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230" w:type="dxa"/>
          </w:tcPr>
          <w:p w14:paraId="37406CFF" w14:textId="247B4D4B" w:rsidR="006A1D8E" w:rsidRPr="00187F5C" w:rsidRDefault="00253F63"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12</w:t>
            </w:r>
          </w:p>
        </w:tc>
        <w:tc>
          <w:tcPr>
            <w:tcW w:w="1137" w:type="dxa"/>
            <w:gridSpan w:val="5"/>
          </w:tcPr>
          <w:p w14:paraId="3DA23DA4" w14:textId="0AEF6957" w:rsidR="006A1D8E" w:rsidRPr="00187F5C" w:rsidRDefault="006A1D8E" w:rsidP="00204A33">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253F63" w:rsidRPr="00187F5C">
              <w:rPr>
                <w:rFonts w:eastAsia="Calibri" w:cs="Arial"/>
              </w:rPr>
              <w:t>12</w:t>
            </w:r>
          </w:p>
        </w:tc>
      </w:tr>
      <w:tr w:rsidR="006A1D8E" w:rsidRPr="00187F5C" w14:paraId="3683F61E" w14:textId="77777777" w:rsidTr="00204A33">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3348C450" w14:textId="6BBB09E2" w:rsidR="006A1D8E" w:rsidRPr="00187F5C" w:rsidRDefault="006A1D8E" w:rsidP="00204A33">
            <w:pPr>
              <w:spacing w:before="0"/>
              <w:contextualSpacing/>
              <w:rPr>
                <w:rFonts w:eastAsia="Calibri" w:cs="Times New Roman"/>
                <w:b w:val="0"/>
                <w:bCs w:val="0"/>
                <w:caps/>
              </w:rPr>
            </w:pPr>
            <w:r w:rsidRPr="00187F5C">
              <w:rPr>
                <w:rFonts w:eastAsia="Calibri" w:cs="Times New Roman"/>
              </w:rPr>
              <w:t xml:space="preserve">broj </w:t>
            </w:r>
            <w:r w:rsidR="00253F63" w:rsidRPr="00187F5C">
              <w:rPr>
                <w:rFonts w:eastAsia="Calibri" w:cs="Times New Roman"/>
              </w:rPr>
              <w:t>korisnika novog dječjeg vrtića</w:t>
            </w:r>
          </w:p>
          <w:p w14:paraId="09A001D7" w14:textId="77777777" w:rsidR="006A1D8E" w:rsidRPr="00187F5C" w:rsidRDefault="006A1D8E" w:rsidP="00204A33">
            <w:pPr>
              <w:spacing w:before="0"/>
              <w:contextualSpacing/>
              <w:rPr>
                <w:rFonts w:eastAsia="Calibri" w:cs="Times New Roman"/>
              </w:rPr>
            </w:pPr>
          </w:p>
        </w:tc>
        <w:tc>
          <w:tcPr>
            <w:tcW w:w="1677" w:type="dxa"/>
            <w:gridSpan w:val="3"/>
          </w:tcPr>
          <w:p w14:paraId="5A73413D" w14:textId="764EAAC2"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129A9A7A" w14:textId="053E6A83"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50250194" w14:textId="0D52FA76"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36BA5AA4" w14:textId="01CF3D35" w:rsidR="006A1D8E" w:rsidRPr="00187F5C" w:rsidRDefault="00253F63"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30</w:t>
            </w:r>
          </w:p>
        </w:tc>
        <w:tc>
          <w:tcPr>
            <w:tcW w:w="1137" w:type="dxa"/>
            <w:gridSpan w:val="5"/>
          </w:tcPr>
          <w:p w14:paraId="2634112F" w14:textId="0BAA5C5B" w:rsidR="006A1D8E" w:rsidRPr="00187F5C" w:rsidRDefault="006A1D8E" w:rsidP="00204A33">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253F63" w:rsidRPr="00187F5C">
              <w:rPr>
                <w:rFonts w:eastAsia="Calibri" w:cs="Arial"/>
              </w:rPr>
              <w:t xml:space="preserve">  30</w:t>
            </w:r>
          </w:p>
        </w:tc>
      </w:tr>
      <w:tr w:rsidR="006A1D8E" w:rsidRPr="00187F5C" w14:paraId="4C89B695" w14:textId="77777777" w:rsidTr="00204A33">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7F859FA8" w14:textId="77777777" w:rsidR="006A1D8E" w:rsidRPr="00187F5C" w:rsidRDefault="006A1D8E" w:rsidP="00204A33">
            <w:pPr>
              <w:rPr>
                <w:rFonts w:eastAsia="Calibri" w:cs="Times New Roman"/>
                <w:b w:val="0"/>
                <w:bCs w:val="0"/>
                <w:i/>
                <w:iCs/>
                <w:caps/>
              </w:rPr>
            </w:pPr>
            <w:r w:rsidRPr="00187F5C">
              <w:rPr>
                <w:rFonts w:eastAsia="Calibri" w:cs="Times New Roman"/>
                <w:i/>
                <w:iCs/>
                <w:caps/>
              </w:rPr>
              <w:t>DOPRINOS PRIorITETIMA EU</w:t>
            </w:r>
          </w:p>
        </w:tc>
        <w:tc>
          <w:tcPr>
            <w:tcW w:w="3021" w:type="dxa"/>
            <w:gridSpan w:val="6"/>
          </w:tcPr>
          <w:p w14:paraId="444AEA2A" w14:textId="77777777" w:rsidR="006A1D8E" w:rsidRPr="00187F5C" w:rsidRDefault="006A1D8E" w:rsidP="00204A3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NE</w:t>
            </w:r>
          </w:p>
        </w:tc>
        <w:tc>
          <w:tcPr>
            <w:tcW w:w="3021" w:type="dxa"/>
            <w:gridSpan w:val="6"/>
          </w:tcPr>
          <w:p w14:paraId="09062A19" w14:textId="77777777" w:rsidR="006A1D8E" w:rsidRPr="00187F5C" w:rsidRDefault="006A1D8E" w:rsidP="00204A33">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6A1D8E" w:rsidRPr="00187F5C" w14:paraId="046C2FDF" w14:textId="77777777" w:rsidTr="00204A33">
        <w:trPr>
          <w:gridBefore w:val="1"/>
          <w:gridAfter w:val="1"/>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5A2E4021" w14:textId="77777777" w:rsidR="006A1D8E" w:rsidRPr="00187F5C" w:rsidRDefault="006A1D8E" w:rsidP="00204A33">
            <w:pPr>
              <w:rPr>
                <w:rFonts w:eastAsia="Calibri" w:cs="Times New Roman"/>
                <w:b w:val="0"/>
                <w:bCs w:val="0"/>
                <w:i/>
                <w:iCs/>
                <w:caps/>
              </w:rPr>
            </w:pPr>
            <w:r w:rsidRPr="00187F5C">
              <w:rPr>
                <w:rFonts w:eastAsia="Calibri" w:cs="Times New Roman"/>
                <w:i/>
                <w:iCs/>
                <w:caps/>
              </w:rPr>
              <w:t>DOPRINOS CILJEVIMA ODRŽIVOG RAZVOJA UN AGENDE 2030</w:t>
            </w:r>
          </w:p>
        </w:tc>
        <w:tc>
          <w:tcPr>
            <w:tcW w:w="3021" w:type="dxa"/>
            <w:gridSpan w:val="6"/>
          </w:tcPr>
          <w:p w14:paraId="3B5F0F33" w14:textId="07A46818" w:rsidR="006A1D8E" w:rsidRPr="00187F5C" w:rsidRDefault="006E0E48" w:rsidP="006E0E48">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SDG 4: Osigurati uključivo i kvalitetno obrazovanje te promovirati mogućnosti cjeloživotnog učenja svih ljudi, svih životnih dobi</w:t>
            </w:r>
            <w:r w:rsidR="006A1D8E" w:rsidRPr="00187F5C">
              <w:rPr>
                <w:rFonts w:eastAsia="Calibri" w:cs="Times New Roman"/>
              </w:rPr>
              <w:br/>
            </w:r>
          </w:p>
          <w:p w14:paraId="48D6EFDE" w14:textId="77777777" w:rsidR="006A1D8E" w:rsidRPr="00187F5C" w:rsidRDefault="006A1D8E" w:rsidP="00204A33">
            <w:pPr>
              <w:cnfStyle w:val="000000000000" w:firstRow="0" w:lastRow="0" w:firstColumn="0" w:lastColumn="0" w:oddVBand="0" w:evenVBand="0" w:oddHBand="0" w:evenHBand="0" w:firstRowFirstColumn="0" w:firstRowLastColumn="0" w:lastRowFirstColumn="0" w:lastRowLastColumn="0"/>
              <w:rPr>
                <w:rFonts w:eastAsia="Calibri" w:cs="Times New Roman"/>
              </w:rPr>
            </w:pPr>
          </w:p>
        </w:tc>
        <w:tc>
          <w:tcPr>
            <w:tcW w:w="3021" w:type="dxa"/>
            <w:gridSpan w:val="6"/>
          </w:tcPr>
          <w:p w14:paraId="78BCF767" w14:textId="417FC79D" w:rsidR="006A1D8E" w:rsidRPr="00187F5C" w:rsidRDefault="006E0E48" w:rsidP="00204A33">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22"/>
                <w:szCs w:val="22"/>
              </w:rPr>
            </w:pPr>
            <w:r w:rsidRPr="00187F5C">
              <w:rPr>
                <w:rFonts w:cs="Times New Roman"/>
                <w:noProof/>
              </w:rPr>
              <w:drawing>
                <wp:inline distT="0" distB="0" distL="0" distR="0" wp14:anchorId="5E19A49B" wp14:editId="18CCAE98">
                  <wp:extent cx="1009650" cy="990600"/>
                  <wp:effectExtent l="0" t="0" r="0" b="0"/>
                  <wp:docPr id="1746766987" name="Slika 174676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r>
      <w:tr w:rsidR="006A1D8E" w:rsidRPr="00187F5C" w14:paraId="57C7A0CA" w14:textId="77777777" w:rsidTr="00204A33">
        <w:trPr>
          <w:gridAfter w:val="2"/>
          <w:cnfStyle w:val="000000100000" w:firstRow="0" w:lastRow="0" w:firstColumn="0" w:lastColumn="0" w:oddVBand="0" w:evenVBand="0" w:oddHBand="1" w:evenHBand="0" w:firstRowFirstColumn="0" w:firstRowLastColumn="0" w:lastRowFirstColumn="0" w:lastRowLastColumn="0"/>
          <w:wAfter w:w="236" w:type="dxa"/>
          <w:trHeight w:val="372"/>
        </w:trPr>
        <w:tc>
          <w:tcPr>
            <w:cnfStyle w:val="001000000000" w:firstRow="0" w:lastRow="0" w:firstColumn="1" w:lastColumn="0" w:oddVBand="0" w:evenVBand="0" w:oddHBand="0" w:evenHBand="0" w:firstRowFirstColumn="0" w:firstRowLastColumn="0" w:lastRowFirstColumn="0" w:lastRowLastColumn="0"/>
            <w:tcW w:w="3016" w:type="dxa"/>
            <w:gridSpan w:val="3"/>
          </w:tcPr>
          <w:p w14:paraId="45751E75" w14:textId="77777777" w:rsidR="006A1D8E" w:rsidRPr="00187F5C" w:rsidRDefault="006A1D8E" w:rsidP="00204A33">
            <w:pPr>
              <w:rPr>
                <w:rFonts w:eastAsia="Times New Roman"/>
                <w:lang w:eastAsia="hr-HR"/>
              </w:rPr>
            </w:pPr>
            <w:r w:rsidRPr="00187F5C">
              <w:t>Nadležnost provedbe mjere:</w:t>
            </w:r>
          </w:p>
        </w:tc>
        <w:tc>
          <w:tcPr>
            <w:tcW w:w="5928" w:type="dxa"/>
            <w:gridSpan w:val="12"/>
          </w:tcPr>
          <w:p w14:paraId="391E3AEE" w14:textId="5B8EDDD9" w:rsidR="006A1D8E" w:rsidRPr="00187F5C" w:rsidRDefault="006A1D8E" w:rsidP="00204A33">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ascii="Ink Free" w:hAnsi="Ink Free"/>
              </w:rPr>
              <w:t>Općina Tkon</w:t>
            </w:r>
            <w:r w:rsidR="008A30BB" w:rsidRPr="00187F5C">
              <w:rPr>
                <w:rFonts w:ascii="Ink Free" w:hAnsi="Ink Free"/>
              </w:rPr>
              <w:t>, Dječji vrtić Ćok</w:t>
            </w:r>
          </w:p>
        </w:tc>
      </w:tr>
      <w:tr w:rsidR="006A1D8E" w:rsidRPr="00187F5C" w14:paraId="45B22F7E" w14:textId="77777777" w:rsidTr="00204A33">
        <w:trPr>
          <w:gridAfter w:val="2"/>
          <w:wAfter w:w="236" w:type="dxa"/>
          <w:trHeight w:val="420"/>
        </w:trPr>
        <w:tc>
          <w:tcPr>
            <w:cnfStyle w:val="001000000000" w:firstRow="0" w:lastRow="0" w:firstColumn="1" w:lastColumn="0" w:oddVBand="0" w:evenVBand="0" w:oddHBand="0" w:evenHBand="0" w:firstRowFirstColumn="0" w:firstRowLastColumn="0" w:lastRowFirstColumn="0" w:lastRowLastColumn="0"/>
            <w:tcW w:w="3016" w:type="dxa"/>
            <w:gridSpan w:val="3"/>
          </w:tcPr>
          <w:p w14:paraId="2070478B" w14:textId="77777777" w:rsidR="006A1D8E" w:rsidRPr="00187F5C" w:rsidRDefault="006A1D8E" w:rsidP="00204A33">
            <w:r w:rsidRPr="00187F5C">
              <w:t>Trošak provedbe mjere:</w:t>
            </w:r>
          </w:p>
        </w:tc>
        <w:tc>
          <w:tcPr>
            <w:tcW w:w="5928" w:type="dxa"/>
            <w:gridSpan w:val="12"/>
          </w:tcPr>
          <w:p w14:paraId="0E755107" w14:textId="28A0E6C6" w:rsidR="006A1D8E" w:rsidRPr="00187F5C" w:rsidRDefault="00533E20" w:rsidP="00204A33">
            <w:pPr>
              <w:textAlignment w:val="baseline"/>
              <w:cnfStyle w:val="000000000000" w:firstRow="0" w:lastRow="0" w:firstColumn="0" w:lastColumn="0" w:oddVBand="0" w:evenVBand="0" w:oddHBand="0" w:evenHBand="0" w:firstRowFirstColumn="0" w:firstRowLastColumn="0" w:lastRowFirstColumn="0" w:lastRowLastColumn="0"/>
              <w:rPr>
                <w:rFonts w:ascii="Ink Free" w:hAnsi="Ink Free"/>
              </w:rPr>
            </w:pPr>
            <w:r w:rsidRPr="00533E20">
              <w:t>1.847.000,00</w:t>
            </w:r>
            <w:r>
              <w:t xml:space="preserve"> </w:t>
            </w:r>
            <w:r w:rsidR="006A1D8E" w:rsidRPr="00187F5C">
              <w:t>EUR</w:t>
            </w:r>
          </w:p>
        </w:tc>
      </w:tr>
    </w:tbl>
    <w:p w14:paraId="05672E93" w14:textId="77777777" w:rsidR="006A1D8E" w:rsidRPr="00187F5C" w:rsidRDefault="006A1D8E" w:rsidP="00F93CBA">
      <w:pPr>
        <w:spacing w:after="0" w:line="240" w:lineRule="auto"/>
        <w:textAlignment w:val="baseline"/>
        <w:rPr>
          <w:rFonts w:ascii="Ink Free" w:eastAsia="Times New Roman" w:hAnsi="Ink Free" w:cs="Times New Roman"/>
          <w:b/>
          <w:bCs/>
          <w:color w:val="549E39" w:themeColor="accent1"/>
          <w:sz w:val="36"/>
          <w:szCs w:val="36"/>
          <w:u w:val="single"/>
          <w:lang w:eastAsia="hr-HR"/>
        </w:rPr>
      </w:pPr>
    </w:p>
    <w:p w14:paraId="13A19096" w14:textId="26B3ACE4" w:rsidR="00F93CBA" w:rsidRPr="00187F5C" w:rsidRDefault="00E03FF8" w:rsidP="00F93CBA">
      <w:pPr>
        <w:spacing w:after="0" w:line="240" w:lineRule="auto"/>
        <w:textAlignment w:val="baseline"/>
        <w:rPr>
          <w:rFonts w:ascii="Ink Free" w:eastAsia="Times New Roman" w:hAnsi="Ink Free" w:cs="Times New Roman"/>
          <w:b/>
          <w:bCs/>
          <w:sz w:val="36"/>
          <w:szCs w:val="36"/>
          <w:u w:val="single"/>
          <w:lang w:eastAsia="hr-HR"/>
        </w:rPr>
      </w:pPr>
      <w:r w:rsidRPr="00187F5C">
        <w:rPr>
          <w:rFonts w:ascii="Ink Free" w:eastAsia="Times New Roman" w:hAnsi="Ink Free" w:cs="Times New Roman"/>
          <w:b/>
          <w:bCs/>
          <w:color w:val="549E39" w:themeColor="accent1"/>
          <w:sz w:val="36"/>
          <w:szCs w:val="36"/>
          <w:u w:val="single"/>
          <w:lang w:eastAsia="hr-HR"/>
        </w:rPr>
        <w:t>8.</w:t>
      </w:r>
    </w:p>
    <w:tbl>
      <w:tblPr>
        <w:tblStyle w:val="Obinatablica2"/>
        <w:tblW w:w="9180" w:type="dxa"/>
        <w:tblInd w:w="-108" w:type="dxa"/>
        <w:tblLook w:val="04A0" w:firstRow="1" w:lastRow="0" w:firstColumn="1" w:lastColumn="0" w:noHBand="0" w:noVBand="1"/>
      </w:tblPr>
      <w:tblGrid>
        <w:gridCol w:w="108"/>
        <w:gridCol w:w="2026"/>
        <w:gridCol w:w="1037"/>
        <w:gridCol w:w="640"/>
        <w:gridCol w:w="235"/>
        <w:gridCol w:w="264"/>
        <w:gridCol w:w="1183"/>
        <w:gridCol w:w="121"/>
        <w:gridCol w:w="551"/>
        <w:gridCol w:w="464"/>
        <w:gridCol w:w="184"/>
        <w:gridCol w:w="1230"/>
        <w:gridCol w:w="52"/>
        <w:gridCol w:w="287"/>
        <w:gridCol w:w="786"/>
        <w:gridCol w:w="12"/>
      </w:tblGrid>
      <w:tr w:rsidR="00F93CBA" w:rsidRPr="00187F5C" w14:paraId="50B4A60F" w14:textId="77777777" w:rsidTr="008A30BB">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300"/>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12E69F19" w14:textId="77777777" w:rsidR="00F93CBA" w:rsidRPr="00187F5C" w:rsidRDefault="00F93CBA" w:rsidP="00E03FF8">
            <w:pPr>
              <w:spacing w:before="0"/>
              <w:textAlignment w:val="baseline"/>
              <w:rPr>
                <w:rFonts w:eastAsia="Times New Roman" w:cs="Times New Roman"/>
                <w:b w:val="0"/>
                <w:bCs w:val="0"/>
                <w:sz w:val="22"/>
                <w:szCs w:val="22"/>
                <w:u w:val="single"/>
                <w:lang w:eastAsia="hr-HR"/>
              </w:rPr>
            </w:pPr>
            <w:r w:rsidRPr="00187F5C">
              <w:rPr>
                <w:rFonts w:eastAsia="Times New Roman" w:cs="Times New Roman"/>
                <w:b w:val="0"/>
                <w:bCs w:val="0"/>
                <w:caps/>
                <w:sz w:val="22"/>
                <w:szCs w:val="22"/>
                <w:u w:val="single"/>
                <w:lang w:eastAsia="hr-HR"/>
              </w:rPr>
              <w:t xml:space="preserve">SC 7. </w:t>
            </w:r>
            <w:r w:rsidR="002A3780" w:rsidRPr="00187F5C">
              <w:rPr>
                <w:rFonts w:eastAsia="Times New Roman" w:cs="Times New Roman"/>
                <w:b w:val="0"/>
                <w:bCs w:val="0"/>
                <w:caps/>
                <w:sz w:val="22"/>
                <w:szCs w:val="22"/>
                <w:u w:val="single"/>
                <w:lang w:eastAsia="hr-HR"/>
              </w:rPr>
              <w:t>s</w:t>
            </w:r>
            <w:r w:rsidR="002A3780" w:rsidRPr="00187F5C">
              <w:rPr>
                <w:rFonts w:eastAsia="Times New Roman" w:cs="Times New Roman"/>
                <w:b w:val="0"/>
                <w:bCs w:val="0"/>
                <w:sz w:val="22"/>
                <w:szCs w:val="22"/>
                <w:u w:val="single"/>
                <w:lang w:eastAsia="hr-HR"/>
              </w:rPr>
              <w:t>igurnost za stabilan razvoj </w:t>
            </w:r>
          </w:p>
          <w:p w14:paraId="7A771311" w14:textId="24CAA353" w:rsidR="007F0DD3" w:rsidRPr="00187F5C" w:rsidRDefault="00E03FF8" w:rsidP="00E03FF8">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11.</w:t>
            </w:r>
          </w:p>
          <w:p w14:paraId="38347D38" w14:textId="4B8D25C5" w:rsidR="007F0DD3" w:rsidRPr="00187F5C" w:rsidRDefault="00E03FF8" w:rsidP="00E03FF8">
            <w:pPr>
              <w:spacing w:before="0"/>
              <w:jc w:val="center"/>
              <w:textAlignment w:val="baseline"/>
              <w:rPr>
                <w:rFonts w:eastAsia="Times New Roman" w:cs="Times New Roman"/>
                <w:caps/>
                <w:color w:val="549E39" w:themeColor="accent1"/>
                <w:sz w:val="22"/>
                <w:szCs w:val="22"/>
                <w:u w:val="single"/>
                <w:lang w:eastAsia="hr-HR"/>
              </w:rPr>
            </w:pPr>
            <w:r w:rsidRPr="00187F5C">
              <w:rPr>
                <w:rFonts w:cs="Calibri-Bold"/>
                <w:color w:val="549E39" w:themeColor="accent1"/>
                <w:sz w:val="22"/>
                <w:szCs w:val="22"/>
              </w:rPr>
              <w:t>UNAPRJEĐENJE SUSTAVA ZA JAČANJE OTPORNOSTI ZADARSKE ŽUPANIJE</w:t>
            </w:r>
          </w:p>
        </w:tc>
      </w:tr>
      <w:tr w:rsidR="00F93CBA" w:rsidRPr="00187F5C" w14:paraId="6E814984" w14:textId="77777777" w:rsidTr="008A30B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35081689" w14:textId="5B550E4A" w:rsidR="00F93CBA" w:rsidRPr="00187F5C" w:rsidRDefault="002A3780" w:rsidP="00E03FF8">
            <w:pPr>
              <w:spacing w:before="0"/>
              <w:textAlignment w:val="baseline"/>
              <w:rPr>
                <w:rFonts w:eastAsia="Times New Roman" w:cs="Times New Roman"/>
                <w:i/>
                <w:iCs/>
                <w:caps/>
                <w:color w:val="549E39" w:themeColor="accent1"/>
                <w:sz w:val="22"/>
                <w:szCs w:val="22"/>
                <w:lang w:eastAsia="hr-HR"/>
              </w:rPr>
            </w:pPr>
            <w:r w:rsidRPr="00187F5C">
              <w:rPr>
                <w:rFonts w:eastAsia="Times New Roman" w:cs="Times New Roman"/>
                <w:i/>
                <w:iCs/>
                <w:color w:val="549E39" w:themeColor="accent1"/>
                <w:sz w:val="22"/>
                <w:szCs w:val="22"/>
                <w:lang w:eastAsia="hr-HR"/>
              </w:rPr>
              <w:t xml:space="preserve">Mjera  </w:t>
            </w:r>
            <w:r w:rsidR="00F65B8B" w:rsidRPr="00187F5C">
              <w:rPr>
                <w:rFonts w:eastAsia="Times New Roman" w:cs="Times New Roman"/>
                <w:i/>
                <w:iCs/>
                <w:color w:val="549E39" w:themeColor="accent1"/>
                <w:sz w:val="22"/>
                <w:szCs w:val="22"/>
                <w:lang w:eastAsia="hr-HR"/>
              </w:rPr>
              <w:t>8.1</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Jačanje ljudskih kapaciteta i uvjeta rada sigurnosnih službi i sustava civilne zaštite  </w:t>
            </w:r>
          </w:p>
          <w:p w14:paraId="125553EC" w14:textId="77777777" w:rsidR="00F93CBA" w:rsidRPr="00187F5C" w:rsidRDefault="00F93CBA" w:rsidP="00E03FF8">
            <w:pPr>
              <w:spacing w:before="0"/>
              <w:textAlignment w:val="baseline"/>
              <w:rPr>
                <w:rFonts w:eastAsia="Times New Roman" w:cs="Times New Roman"/>
                <w:b w:val="0"/>
                <w:bCs w:val="0"/>
                <w:caps/>
                <w:color w:val="549E39" w:themeColor="accent1"/>
                <w:sz w:val="22"/>
                <w:szCs w:val="22"/>
                <w:lang w:eastAsia="hr-HR"/>
              </w:rPr>
            </w:pPr>
          </w:p>
        </w:tc>
      </w:tr>
      <w:tr w:rsidR="00F93CBA" w:rsidRPr="00187F5C" w14:paraId="40D4A059" w14:textId="77777777" w:rsidTr="008A30BB">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63" w:type="dxa"/>
            <w:gridSpan w:val="2"/>
            <w:hideMark/>
          </w:tcPr>
          <w:p w14:paraId="70EE4369" w14:textId="6B21914E" w:rsidR="00F93CBA" w:rsidRPr="00187F5C" w:rsidRDefault="00934787"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997" w:type="dxa"/>
            <w:gridSpan w:val="12"/>
            <w:hideMark/>
          </w:tcPr>
          <w:p w14:paraId="7F9D1A16"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Jačati sustav zaštite i spašavanja podizanjem operativne spremnosti i osposobljenosti ljudskih resursa te poboljšanje efikasnosti i opremljenosti postojećih sredstava za intervenciju. </w:t>
            </w:r>
          </w:p>
          <w:p w14:paraId="48FEC370"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709C8CDB"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4F71E41D" w14:textId="77777777" w:rsidTr="008A30B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1778"/>
        </w:trPr>
        <w:tc>
          <w:tcPr>
            <w:cnfStyle w:val="001000000000" w:firstRow="0" w:lastRow="0" w:firstColumn="1" w:lastColumn="0" w:oddVBand="0" w:evenVBand="0" w:oddHBand="0" w:evenHBand="0" w:firstRowFirstColumn="0" w:firstRowLastColumn="0" w:lastRowFirstColumn="0" w:lastRowLastColumn="0"/>
            <w:tcW w:w="3063" w:type="dxa"/>
            <w:gridSpan w:val="2"/>
            <w:hideMark/>
          </w:tcPr>
          <w:p w14:paraId="38185AA9" w14:textId="2FAFFF54" w:rsidR="00F93CBA" w:rsidRPr="00187F5C" w:rsidRDefault="00934787"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997" w:type="dxa"/>
            <w:gridSpan w:val="12"/>
            <w:hideMark/>
          </w:tcPr>
          <w:p w14:paraId="195AE78E" w14:textId="5DA1DA78"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Poticati će se aktivnosti usmjerene na poboljšanje uvjeta protupožarne zaštite na području Općine Tkon, a u smislu jačanja i bolje osposobljenosti ljudskih kapaciteta, bolje opremljenosti </w:t>
            </w:r>
            <w:r w:rsidR="009E3932" w:rsidRPr="00187F5C">
              <w:rPr>
                <w:rFonts w:eastAsia="Times New Roman" w:cs="Times New Roman"/>
                <w:lang w:eastAsia="hr-HR"/>
              </w:rPr>
              <w:t xml:space="preserve">operativnim vozilima </w:t>
            </w:r>
            <w:r w:rsidRPr="00187F5C">
              <w:rPr>
                <w:rFonts w:eastAsia="Times New Roman" w:cs="Times New Roman"/>
                <w:lang w:eastAsia="hr-HR"/>
              </w:rPr>
              <w:t xml:space="preserve">te infrastrukturnih rješenja putem kojih će se omogućiti brže i efikasnije djelovanje prilikom interventnih događaja. </w:t>
            </w:r>
            <w:r w:rsidR="00DD5DD9" w:rsidRPr="00187F5C">
              <w:t>Mjera doprinosi PC 11 jačanjem ljudskih i infrastrukturnih kapaciteta protupožarne zaštite, omogućujući brže i učinkovitije djelovanje pri interventnim događajima te povećavajući otpornost</w:t>
            </w:r>
            <w:r w:rsidR="00DF30C2" w:rsidRPr="00187F5C">
              <w:t xml:space="preserve"> općine Tkon, a time i</w:t>
            </w:r>
            <w:r w:rsidR="00DD5DD9" w:rsidRPr="00187F5C">
              <w:t xml:space="preserve"> Zadarske županije.</w:t>
            </w:r>
          </w:p>
        </w:tc>
      </w:tr>
      <w:tr w:rsidR="00F93CBA" w:rsidRPr="00187F5C" w14:paraId="7CAF6CB7" w14:textId="77777777" w:rsidTr="008A30BB">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63" w:type="dxa"/>
            <w:gridSpan w:val="2"/>
            <w:hideMark/>
          </w:tcPr>
          <w:p w14:paraId="5F4908D8" w14:textId="5B0B9700" w:rsidR="00F93CBA" w:rsidRPr="00187F5C" w:rsidRDefault="00934787"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997" w:type="dxa"/>
            <w:gridSpan w:val="12"/>
            <w:hideMark/>
          </w:tcPr>
          <w:p w14:paraId="0FE53E48" w14:textId="7FF429C6" w:rsidR="00F93CBA" w:rsidRPr="00187F5C" w:rsidRDefault="00F93CBA" w:rsidP="008D4C9A">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965210" w:rsidRPr="00187F5C">
              <w:rPr>
                <w:rFonts w:eastAsia="Times New Roman" w:cs="Times New Roman"/>
                <w:lang w:eastAsia="hr-HR"/>
              </w:rPr>
              <w:t>Provedene a</w:t>
            </w:r>
            <w:r w:rsidRPr="00187F5C">
              <w:rPr>
                <w:rFonts w:eastAsia="Times New Roman" w:cs="Times New Roman"/>
                <w:lang w:eastAsia="hr-HR"/>
              </w:rPr>
              <w:t>ktivnosti vezane za pružanje vatrogasne i civilne zaštite</w:t>
            </w:r>
            <w:r w:rsidR="00965210" w:rsidRPr="00187F5C">
              <w:rPr>
                <w:rFonts w:eastAsia="Times New Roman" w:cs="Times New Roman"/>
                <w:lang w:eastAsia="hr-HR"/>
              </w:rPr>
              <w:t xml:space="preserve"> </w:t>
            </w:r>
            <w:r w:rsidR="008D4C9A" w:rsidRPr="00187F5C">
              <w:rPr>
                <w:rFonts w:eastAsia="Times New Roman" w:cs="Times New Roman"/>
                <w:lang w:eastAsia="hr-HR"/>
              </w:rPr>
              <w:t>(</w:t>
            </w:r>
            <w:r w:rsidR="0081611B" w:rsidRPr="00187F5C">
              <w:rPr>
                <w:rFonts w:eastAsia="Times New Roman" w:cs="Times New Roman"/>
                <w:lang w:eastAsia="hr-HR"/>
              </w:rPr>
              <w:t>prosinac</w:t>
            </w:r>
            <w:r w:rsidR="008D4C9A" w:rsidRPr="00187F5C">
              <w:rPr>
                <w:rFonts w:eastAsia="Times New Roman" w:cs="Times New Roman"/>
                <w:lang w:eastAsia="hr-HR"/>
              </w:rPr>
              <w:t xml:space="preserve"> </w:t>
            </w:r>
            <w:r w:rsidR="00965210" w:rsidRPr="00187F5C">
              <w:rPr>
                <w:rFonts w:eastAsia="Times New Roman" w:cs="Times New Roman"/>
                <w:lang w:eastAsia="hr-HR"/>
              </w:rPr>
              <w:t>2029.)</w:t>
            </w:r>
            <w:r w:rsidRPr="00187F5C">
              <w:rPr>
                <w:rFonts w:eastAsia="Times New Roman" w:cs="Times New Roman"/>
                <w:lang w:eastAsia="hr-HR"/>
              </w:rPr>
              <w:t> </w:t>
            </w:r>
          </w:p>
          <w:p w14:paraId="233EE640" w14:textId="208F0608" w:rsidR="00F93CBA" w:rsidRPr="00187F5C" w:rsidRDefault="00F93CBA" w:rsidP="008A30BB">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Organiz</w:t>
            </w:r>
            <w:r w:rsidR="00965210" w:rsidRPr="00187F5C">
              <w:rPr>
                <w:rFonts w:eastAsia="Times New Roman" w:cs="Times New Roman"/>
                <w:lang w:eastAsia="hr-HR"/>
              </w:rPr>
              <w:t xml:space="preserve">iran </w:t>
            </w:r>
            <w:r w:rsidRPr="00187F5C">
              <w:rPr>
                <w:rFonts w:eastAsia="Times New Roman" w:cs="Times New Roman"/>
                <w:lang w:eastAsia="hr-HR"/>
              </w:rPr>
              <w:t>redovan rad sustava zaštite i spašavanja na području samoupravne jedinice </w:t>
            </w:r>
            <w:r w:rsidR="008D4C9A" w:rsidRPr="00187F5C">
              <w:rPr>
                <w:rFonts w:eastAsia="Times New Roman" w:cs="Times New Roman"/>
                <w:lang w:eastAsia="hr-HR"/>
              </w:rPr>
              <w:t>(</w:t>
            </w:r>
            <w:r w:rsidR="0081611B" w:rsidRPr="00187F5C">
              <w:rPr>
                <w:rFonts w:eastAsia="Times New Roman" w:cs="Times New Roman"/>
                <w:lang w:eastAsia="hr-HR"/>
              </w:rPr>
              <w:t>prosinac</w:t>
            </w:r>
            <w:r w:rsidR="008D4C9A" w:rsidRPr="00187F5C">
              <w:rPr>
                <w:rFonts w:eastAsia="Times New Roman" w:cs="Times New Roman"/>
                <w:lang w:eastAsia="hr-HR"/>
              </w:rPr>
              <w:t xml:space="preserve"> </w:t>
            </w:r>
            <w:r w:rsidR="00965210" w:rsidRPr="00187F5C">
              <w:rPr>
                <w:rFonts w:eastAsia="Times New Roman" w:cs="Times New Roman"/>
                <w:lang w:eastAsia="hr-HR"/>
              </w:rPr>
              <w:t>2029.) </w:t>
            </w:r>
          </w:p>
          <w:p w14:paraId="63D6D518" w14:textId="77777777" w:rsidR="008A30BB" w:rsidRPr="00187F5C" w:rsidRDefault="008A30BB" w:rsidP="008A30BB">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F13FBCB"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8A30BB" w:rsidRPr="00187F5C" w14:paraId="31B65333" w14:textId="77777777" w:rsidTr="008A30B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047B783B" w14:textId="77777777" w:rsidR="008A30BB" w:rsidRPr="00187F5C" w:rsidRDefault="008A30BB" w:rsidP="00204A33">
            <w:pPr>
              <w:rPr>
                <w:rFonts w:eastAsia="Calibri" w:cs="Times New Roman"/>
                <w:sz w:val="22"/>
                <w:szCs w:val="22"/>
              </w:rPr>
            </w:pPr>
            <w:r w:rsidRPr="00187F5C">
              <w:rPr>
                <w:rFonts w:eastAsia="Calibri" w:cs="Times New Roman"/>
                <w:sz w:val="22"/>
                <w:szCs w:val="22"/>
              </w:rPr>
              <w:t>Izvor</w:t>
            </w:r>
          </w:p>
        </w:tc>
        <w:tc>
          <w:tcPr>
            <w:tcW w:w="4870" w:type="dxa"/>
            <w:gridSpan w:val="10"/>
          </w:tcPr>
          <w:p w14:paraId="0FC03319" w14:textId="77777777" w:rsidR="008A30BB" w:rsidRPr="00187F5C" w:rsidRDefault="008A30BB"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5B74FA61" w14:textId="77777777" w:rsidR="008A30BB" w:rsidRPr="00187F5C" w:rsidRDefault="008A30BB"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8A30BB" w:rsidRPr="00187F5C" w14:paraId="0585D682" w14:textId="77777777" w:rsidTr="008A30BB">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3AA29DF3" w14:textId="77777777" w:rsidR="008A30BB" w:rsidRPr="00187F5C" w:rsidRDefault="008A30BB" w:rsidP="00204A33">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0B9245A1" w14:textId="39E5B619" w:rsidR="008A30BB" w:rsidRPr="00187F5C" w:rsidRDefault="008A30BB" w:rsidP="00204A3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w:t>
            </w:r>
            <w:r w:rsidR="00B44FF5" w:rsidRPr="00187F5C">
              <w:rPr>
                <w:rFonts w:eastAsia="Calibri" w:cs="Times New Roman"/>
              </w:rPr>
              <w:t>03</w:t>
            </w:r>
            <w:r w:rsidR="00E6528D" w:rsidRPr="00187F5C">
              <w:rPr>
                <w:rFonts w:eastAsia="Calibri" w:cs="Times New Roman"/>
              </w:rPr>
              <w:t xml:space="preserve"> Provođenje zaštite i spašavanja</w:t>
            </w:r>
          </w:p>
        </w:tc>
      </w:tr>
      <w:tr w:rsidR="008A30BB" w:rsidRPr="00187F5C" w14:paraId="44E13F22" w14:textId="77777777" w:rsidTr="008A30B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7A82E25C" w14:textId="77777777" w:rsidR="008A30BB" w:rsidRPr="00187F5C" w:rsidRDefault="008A30BB" w:rsidP="00204A33">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0A32D8EA" w14:textId="6BC26EF2" w:rsidR="008A30BB" w:rsidRPr="00187F5C" w:rsidRDefault="00745CB4"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1003A100301</w:t>
            </w:r>
            <w:r w:rsidR="00E6528D" w:rsidRPr="00187F5C">
              <w:rPr>
                <w:rFonts w:eastAsia="Calibri" w:cs="Times New Roman"/>
              </w:rPr>
              <w:t xml:space="preserve"> Protupožarna zaštita</w:t>
            </w:r>
          </w:p>
          <w:p w14:paraId="5BB8354A" w14:textId="3B89A6A8" w:rsidR="008A30BB" w:rsidRPr="00187F5C" w:rsidRDefault="00745CB4"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1003A100302</w:t>
            </w:r>
            <w:r w:rsidR="00E6528D" w:rsidRPr="00187F5C">
              <w:rPr>
                <w:rFonts w:eastAsia="Calibri" w:cs="Times New Roman"/>
              </w:rPr>
              <w:t xml:space="preserve"> Civilna zaštita</w:t>
            </w:r>
          </w:p>
        </w:tc>
      </w:tr>
      <w:tr w:rsidR="008A30BB" w:rsidRPr="00187F5C" w14:paraId="0185A6F5" w14:textId="77777777" w:rsidTr="008A30BB">
        <w:trPr>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103FE0BC" w14:textId="77777777" w:rsidR="008A30BB" w:rsidRPr="00187F5C" w:rsidRDefault="008A30BB" w:rsidP="00204A33">
            <w:pPr>
              <w:rPr>
                <w:rFonts w:eastAsia="Calibri" w:cs="Arial"/>
                <w:b w:val="0"/>
                <w:bCs w:val="0"/>
                <w:sz w:val="22"/>
                <w:szCs w:val="22"/>
              </w:rPr>
            </w:pPr>
          </w:p>
          <w:p w14:paraId="7D9D368E" w14:textId="77777777" w:rsidR="008A30BB" w:rsidRPr="00187F5C" w:rsidRDefault="008A30BB" w:rsidP="00204A33">
            <w:pPr>
              <w:rPr>
                <w:rFonts w:eastAsia="Calibri" w:cs="Arial"/>
                <w:b w:val="0"/>
                <w:bCs w:val="0"/>
                <w:sz w:val="22"/>
                <w:szCs w:val="22"/>
              </w:rPr>
            </w:pPr>
          </w:p>
          <w:p w14:paraId="1342D083" w14:textId="77777777" w:rsidR="008A30BB" w:rsidRPr="00187F5C" w:rsidRDefault="008A30BB" w:rsidP="00204A33">
            <w:pPr>
              <w:rPr>
                <w:rFonts w:eastAsia="Calibri" w:cs="Arial"/>
                <w:b w:val="0"/>
                <w:bCs w:val="0"/>
                <w:sz w:val="22"/>
                <w:szCs w:val="22"/>
              </w:rPr>
            </w:pPr>
          </w:p>
          <w:p w14:paraId="0545ECDD" w14:textId="77777777" w:rsidR="008A30BB" w:rsidRPr="00187F5C" w:rsidRDefault="008A30BB" w:rsidP="00204A33">
            <w:pPr>
              <w:rPr>
                <w:rFonts w:eastAsia="Calibri" w:cs="Arial"/>
                <w:b w:val="0"/>
                <w:bCs w:val="0"/>
                <w:sz w:val="22"/>
                <w:szCs w:val="22"/>
              </w:rPr>
            </w:pPr>
          </w:p>
          <w:p w14:paraId="669C8165" w14:textId="77777777" w:rsidR="008A30BB" w:rsidRPr="00187F5C" w:rsidRDefault="008A30BB" w:rsidP="00204A33">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1D1CF8DA" w14:textId="77777777" w:rsidR="008A30BB" w:rsidRPr="00187F5C" w:rsidRDefault="008A30BB"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7B839204" w14:textId="77777777" w:rsidR="008A30BB" w:rsidRPr="00187F5C" w:rsidRDefault="008A30BB" w:rsidP="00204A33">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8A30BB" w:rsidRPr="00187F5C" w14:paraId="43F3304E" w14:textId="77777777" w:rsidTr="008A3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7F62B016" w14:textId="77777777" w:rsidR="008A30BB" w:rsidRPr="00187F5C" w:rsidRDefault="008A30BB" w:rsidP="00204A33">
            <w:pPr>
              <w:spacing w:before="0"/>
              <w:jc w:val="center"/>
              <w:rPr>
                <w:rFonts w:eastAsia="Calibri" w:cs="Arial"/>
              </w:rPr>
            </w:pPr>
          </w:p>
        </w:tc>
        <w:tc>
          <w:tcPr>
            <w:tcW w:w="1677" w:type="dxa"/>
            <w:gridSpan w:val="2"/>
          </w:tcPr>
          <w:p w14:paraId="080A26D8"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0880EC3D"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54F38360" w14:textId="77777777" w:rsidR="008A30BB" w:rsidRPr="00187F5C" w:rsidRDefault="008A30BB"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1D03E1F4"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39000C95"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51EF79C8"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6B1FDCB3"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4062A036"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22A901B9"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48B3E255"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7FEC5B3"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745CB4" w:rsidRPr="00187F5C" w14:paraId="67E67F88" w14:textId="77777777" w:rsidTr="008A30BB">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6390F6BA" w14:textId="3A219770" w:rsidR="00745CB4" w:rsidRPr="00187F5C" w:rsidRDefault="00745CB4" w:rsidP="00745CB4">
            <w:pPr>
              <w:spacing w:before="0"/>
              <w:rPr>
                <w:rFonts w:eastAsia="Calibri" w:cs="Times New Roman"/>
              </w:rPr>
            </w:pPr>
            <w:r w:rsidRPr="000152B6">
              <w:t>1003A100301 Protupožarna zaštita</w:t>
            </w:r>
          </w:p>
        </w:tc>
        <w:tc>
          <w:tcPr>
            <w:tcW w:w="1677" w:type="dxa"/>
            <w:gridSpan w:val="2"/>
          </w:tcPr>
          <w:p w14:paraId="4B5627F8" w14:textId="07EE6396" w:rsidR="00745CB4" w:rsidRPr="00187F5C" w:rsidRDefault="00DE1CAC" w:rsidP="00745CB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30.550,00</w:t>
            </w:r>
          </w:p>
        </w:tc>
        <w:tc>
          <w:tcPr>
            <w:tcW w:w="1682" w:type="dxa"/>
            <w:gridSpan w:val="3"/>
          </w:tcPr>
          <w:p w14:paraId="43482C3C" w14:textId="287D3C22" w:rsidR="00745CB4" w:rsidRPr="00187F5C" w:rsidRDefault="00745CB4" w:rsidP="00745CB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41.000,00</w:t>
            </w:r>
          </w:p>
        </w:tc>
        <w:tc>
          <w:tcPr>
            <w:tcW w:w="1320" w:type="dxa"/>
            <w:gridSpan w:val="4"/>
          </w:tcPr>
          <w:p w14:paraId="42D5DD27" w14:textId="0A025E41" w:rsidR="00745CB4" w:rsidRPr="00187F5C" w:rsidRDefault="00C800B6" w:rsidP="00745CB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41.000,00</w:t>
            </w:r>
          </w:p>
        </w:tc>
        <w:tc>
          <w:tcPr>
            <w:tcW w:w="1569" w:type="dxa"/>
            <w:gridSpan w:val="3"/>
          </w:tcPr>
          <w:p w14:paraId="2191F577" w14:textId="27119F8A" w:rsidR="00745CB4" w:rsidRPr="00187F5C" w:rsidRDefault="00C800B6" w:rsidP="00745CB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41.000,00</w:t>
            </w:r>
          </w:p>
        </w:tc>
        <w:tc>
          <w:tcPr>
            <w:tcW w:w="798" w:type="dxa"/>
            <w:gridSpan w:val="2"/>
          </w:tcPr>
          <w:p w14:paraId="778296F7" w14:textId="77777777" w:rsidR="00745CB4" w:rsidRPr="00187F5C" w:rsidRDefault="00745CB4" w:rsidP="00745CB4">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745CB4" w:rsidRPr="00187F5C" w14:paraId="5CDD09D4" w14:textId="77777777" w:rsidTr="008A30BB">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0B783B6" w14:textId="743E9C0D" w:rsidR="00745CB4" w:rsidRPr="00187F5C" w:rsidRDefault="00745CB4" w:rsidP="00745CB4">
            <w:pPr>
              <w:spacing w:before="0"/>
              <w:rPr>
                <w:rFonts w:eastAsia="Calibri" w:cs="Times New Roman"/>
              </w:rPr>
            </w:pPr>
            <w:r w:rsidRPr="000152B6">
              <w:t>1003A100302 Civilna zaštita</w:t>
            </w:r>
          </w:p>
        </w:tc>
        <w:tc>
          <w:tcPr>
            <w:tcW w:w="1677" w:type="dxa"/>
            <w:gridSpan w:val="2"/>
          </w:tcPr>
          <w:p w14:paraId="6B44A7E5" w14:textId="44210454" w:rsidR="00745CB4" w:rsidRPr="00187F5C" w:rsidRDefault="00DE1CAC" w:rsidP="00745CB4">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745CB4" w:rsidRPr="00187F5C">
              <w:rPr>
                <w:rFonts w:eastAsia="Calibri" w:cs="Arial"/>
              </w:rPr>
              <w:t>,00</w:t>
            </w:r>
          </w:p>
        </w:tc>
        <w:tc>
          <w:tcPr>
            <w:tcW w:w="1682" w:type="dxa"/>
            <w:gridSpan w:val="3"/>
          </w:tcPr>
          <w:p w14:paraId="43E9E0AC" w14:textId="7C520273" w:rsidR="00745CB4" w:rsidRPr="00187F5C" w:rsidRDefault="00745CB4" w:rsidP="00745CB4">
            <w:pPr>
              <w:spacing w:before="0"/>
              <w:jc w:val="center"/>
              <w:cnfStyle w:val="000000100000" w:firstRow="0" w:lastRow="0" w:firstColumn="0" w:lastColumn="0" w:oddVBand="0" w:evenVBand="0" w:oddHBand="1" w:evenHBand="0" w:firstRowFirstColumn="0" w:firstRowLastColumn="0" w:lastRowFirstColumn="0" w:lastRowLastColumn="0"/>
            </w:pPr>
            <w:r w:rsidRPr="00187F5C">
              <w:t>1.500,00</w:t>
            </w:r>
          </w:p>
        </w:tc>
        <w:tc>
          <w:tcPr>
            <w:tcW w:w="1320" w:type="dxa"/>
            <w:gridSpan w:val="4"/>
          </w:tcPr>
          <w:p w14:paraId="7E5CF049" w14:textId="0E0A4E87" w:rsidR="00745CB4" w:rsidRPr="00187F5C" w:rsidRDefault="00C800B6" w:rsidP="00745CB4">
            <w:pPr>
              <w:spacing w:before="0"/>
              <w:jc w:val="center"/>
              <w:cnfStyle w:val="000000100000" w:firstRow="0" w:lastRow="0" w:firstColumn="0" w:lastColumn="0" w:oddVBand="0" w:evenVBand="0" w:oddHBand="1" w:evenHBand="0" w:firstRowFirstColumn="0" w:firstRowLastColumn="0" w:lastRowFirstColumn="0" w:lastRowLastColumn="0"/>
            </w:pPr>
            <w:r>
              <w:t>1.500,00</w:t>
            </w:r>
          </w:p>
        </w:tc>
        <w:tc>
          <w:tcPr>
            <w:tcW w:w="1569" w:type="dxa"/>
            <w:gridSpan w:val="3"/>
          </w:tcPr>
          <w:p w14:paraId="4E7B1D80" w14:textId="1BA7B76D" w:rsidR="00745CB4" w:rsidRPr="00187F5C" w:rsidRDefault="00C800B6" w:rsidP="00745CB4">
            <w:pPr>
              <w:spacing w:before="0"/>
              <w:jc w:val="center"/>
              <w:cnfStyle w:val="000000100000" w:firstRow="0" w:lastRow="0" w:firstColumn="0" w:lastColumn="0" w:oddVBand="0" w:evenVBand="0" w:oddHBand="1" w:evenHBand="0" w:firstRowFirstColumn="0" w:firstRowLastColumn="0" w:lastRowFirstColumn="0" w:lastRowLastColumn="0"/>
            </w:pPr>
            <w:r>
              <w:t>1.500,00</w:t>
            </w:r>
          </w:p>
        </w:tc>
        <w:tc>
          <w:tcPr>
            <w:tcW w:w="798" w:type="dxa"/>
            <w:gridSpan w:val="2"/>
          </w:tcPr>
          <w:p w14:paraId="64279070" w14:textId="40C200ED" w:rsidR="00745CB4" w:rsidRPr="00187F5C" w:rsidRDefault="00C800B6" w:rsidP="00745CB4">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8A30BB" w:rsidRPr="00187F5C" w14:paraId="6BA047DD" w14:textId="77777777" w:rsidTr="008A30BB">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26CEEE7F" w14:textId="77777777" w:rsidR="008A30BB" w:rsidRPr="00187F5C" w:rsidRDefault="008A30BB" w:rsidP="00204A33">
            <w:pPr>
              <w:spacing w:before="0"/>
              <w:jc w:val="center"/>
              <w:rPr>
                <w:rFonts w:eastAsia="Calibri" w:cs="Arial"/>
                <w:sz w:val="22"/>
                <w:szCs w:val="22"/>
              </w:rPr>
            </w:pPr>
            <w:r w:rsidRPr="00187F5C">
              <w:rPr>
                <w:rFonts w:eastAsia="Calibri" w:cs="Arial"/>
                <w:sz w:val="22"/>
                <w:szCs w:val="22"/>
              </w:rPr>
              <w:t>Pokazatelji rezultata</w:t>
            </w:r>
          </w:p>
        </w:tc>
      </w:tr>
      <w:tr w:rsidR="008A30BB" w:rsidRPr="00187F5C" w14:paraId="016D2EC7" w14:textId="77777777" w:rsidTr="008A3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7EF1DF4B" w14:textId="77777777" w:rsidR="008A30BB" w:rsidRPr="00187F5C" w:rsidRDefault="008A30BB" w:rsidP="00204A33">
            <w:pPr>
              <w:spacing w:before="0"/>
              <w:jc w:val="center"/>
              <w:rPr>
                <w:rFonts w:eastAsia="Calibri" w:cs="Arial"/>
              </w:rPr>
            </w:pPr>
            <w:r w:rsidRPr="00187F5C">
              <w:rPr>
                <w:rFonts w:eastAsia="Calibri" w:cs="Arial"/>
              </w:rPr>
              <w:t>Naziv pokazatelja rezultata</w:t>
            </w:r>
          </w:p>
        </w:tc>
        <w:tc>
          <w:tcPr>
            <w:tcW w:w="1912" w:type="dxa"/>
            <w:gridSpan w:val="3"/>
          </w:tcPr>
          <w:p w14:paraId="201043BF"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2B03C7D6"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4B16213A"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B0588A9"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E588607"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751A6AB8"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17D0D2F"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56F6CC4"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1EAC4085"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5133F353"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510A9C28"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F157EAE" w14:textId="77777777" w:rsidR="008A30BB" w:rsidRPr="00187F5C" w:rsidRDefault="008A30BB"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6A98C04" w14:textId="77777777" w:rsidR="008A30BB" w:rsidRPr="00187F5C" w:rsidRDefault="008A30BB" w:rsidP="00204A33">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8A30BB" w:rsidRPr="00187F5C" w14:paraId="2C645306" w14:textId="77777777" w:rsidTr="008A30BB">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4C0CF381" w14:textId="77777777" w:rsidR="00E6528D" w:rsidRPr="00187F5C" w:rsidRDefault="00E6528D" w:rsidP="00E6528D">
            <w:pPr>
              <w:spacing w:before="0"/>
              <w:textAlignment w:val="baseline"/>
              <w:rPr>
                <w:rFonts w:eastAsia="Times New Roman" w:cs="Times New Roman"/>
                <w:b w:val="0"/>
                <w:bCs w:val="0"/>
                <w:caps/>
                <w:lang w:eastAsia="hr-HR"/>
              </w:rPr>
            </w:pPr>
            <w:r w:rsidRPr="00187F5C">
              <w:rPr>
                <w:rFonts w:eastAsia="Times New Roman" w:cs="Times New Roman"/>
                <w:lang w:eastAsia="hr-HR"/>
              </w:rPr>
              <w:t xml:space="preserve">broj osposobljenih članova DVD-a Tkon  </w:t>
            </w:r>
          </w:p>
          <w:p w14:paraId="54C7A937" w14:textId="77777777" w:rsidR="008A30BB" w:rsidRPr="00187F5C" w:rsidRDefault="008A30BB" w:rsidP="00204A33">
            <w:pPr>
              <w:spacing w:before="0"/>
              <w:contextualSpacing/>
              <w:rPr>
                <w:rFonts w:eastAsia="Calibri" w:cs="Times New Roman"/>
                <w:b w:val="0"/>
                <w:bCs w:val="0"/>
                <w:caps/>
              </w:rPr>
            </w:pPr>
          </w:p>
        </w:tc>
        <w:tc>
          <w:tcPr>
            <w:tcW w:w="1677" w:type="dxa"/>
            <w:gridSpan w:val="2"/>
          </w:tcPr>
          <w:p w14:paraId="0AB37388" w14:textId="34C84845" w:rsidR="008A30BB"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31</w:t>
            </w:r>
          </w:p>
        </w:tc>
        <w:tc>
          <w:tcPr>
            <w:tcW w:w="1682" w:type="dxa"/>
            <w:gridSpan w:val="3"/>
          </w:tcPr>
          <w:p w14:paraId="2163E600" w14:textId="797FA51F" w:rsidR="008A30BB"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35</w:t>
            </w:r>
          </w:p>
        </w:tc>
        <w:tc>
          <w:tcPr>
            <w:tcW w:w="1320" w:type="dxa"/>
            <w:gridSpan w:val="4"/>
          </w:tcPr>
          <w:p w14:paraId="107B4D51" w14:textId="3D1DDCEC" w:rsidR="008A30BB"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37</w:t>
            </w:r>
          </w:p>
        </w:tc>
        <w:tc>
          <w:tcPr>
            <w:tcW w:w="1230" w:type="dxa"/>
          </w:tcPr>
          <w:p w14:paraId="6551E28F" w14:textId="778B5BE8" w:rsidR="008A30BB"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40</w:t>
            </w:r>
          </w:p>
        </w:tc>
        <w:tc>
          <w:tcPr>
            <w:tcW w:w="1137" w:type="dxa"/>
            <w:gridSpan w:val="4"/>
          </w:tcPr>
          <w:p w14:paraId="116D6264" w14:textId="6C761838" w:rsidR="008A30BB" w:rsidRPr="00187F5C" w:rsidRDefault="008A30BB" w:rsidP="00204A33">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6017A1" w:rsidRPr="00187F5C">
              <w:rPr>
                <w:rFonts w:eastAsia="Calibri" w:cs="Arial"/>
              </w:rPr>
              <w:t>40</w:t>
            </w:r>
          </w:p>
        </w:tc>
      </w:tr>
      <w:tr w:rsidR="008A30BB" w:rsidRPr="00187F5C" w14:paraId="46A3681D" w14:textId="77777777" w:rsidTr="008A30BB">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7CB276B6" w14:textId="77777777" w:rsidR="00E6528D" w:rsidRPr="00187F5C" w:rsidRDefault="00E6528D" w:rsidP="00E6528D">
            <w:pPr>
              <w:spacing w:before="0"/>
              <w:textAlignment w:val="baseline"/>
              <w:rPr>
                <w:rFonts w:eastAsia="Times New Roman" w:cs="Times New Roman"/>
                <w:b w:val="0"/>
                <w:bCs w:val="0"/>
                <w:caps/>
                <w:lang w:eastAsia="hr-HR"/>
              </w:rPr>
            </w:pPr>
            <w:r w:rsidRPr="00187F5C">
              <w:rPr>
                <w:rFonts w:eastAsia="Times New Roman" w:cs="Times New Roman"/>
                <w:lang w:eastAsia="hr-HR"/>
              </w:rPr>
              <w:t xml:space="preserve">broj nabavljene opreme za  aktivne članove </w:t>
            </w:r>
          </w:p>
          <w:p w14:paraId="4D96762B" w14:textId="77777777" w:rsidR="008A30BB" w:rsidRPr="00187F5C" w:rsidRDefault="008A30BB" w:rsidP="00204A33">
            <w:pPr>
              <w:spacing w:before="0"/>
              <w:textAlignment w:val="baseline"/>
              <w:rPr>
                <w:rFonts w:eastAsia="Times New Roman" w:cs="Times New Roman"/>
                <w:b w:val="0"/>
                <w:bCs w:val="0"/>
                <w:caps/>
                <w:lang w:eastAsia="hr-HR"/>
              </w:rPr>
            </w:pPr>
          </w:p>
        </w:tc>
        <w:tc>
          <w:tcPr>
            <w:tcW w:w="1677" w:type="dxa"/>
            <w:gridSpan w:val="2"/>
          </w:tcPr>
          <w:p w14:paraId="20402591" w14:textId="36191DD4" w:rsidR="008A30BB" w:rsidRPr="00187F5C" w:rsidRDefault="006017A1"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31</w:t>
            </w:r>
          </w:p>
        </w:tc>
        <w:tc>
          <w:tcPr>
            <w:tcW w:w="1682" w:type="dxa"/>
            <w:gridSpan w:val="3"/>
          </w:tcPr>
          <w:p w14:paraId="57EDEC43" w14:textId="60CB80E1" w:rsidR="008A30BB" w:rsidRPr="00187F5C" w:rsidRDefault="006017A1"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35</w:t>
            </w:r>
          </w:p>
        </w:tc>
        <w:tc>
          <w:tcPr>
            <w:tcW w:w="1320" w:type="dxa"/>
            <w:gridSpan w:val="4"/>
          </w:tcPr>
          <w:p w14:paraId="5D8DB635" w14:textId="32761F74" w:rsidR="008A30BB" w:rsidRPr="00187F5C" w:rsidRDefault="006017A1"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37</w:t>
            </w:r>
          </w:p>
        </w:tc>
        <w:tc>
          <w:tcPr>
            <w:tcW w:w="1230" w:type="dxa"/>
          </w:tcPr>
          <w:p w14:paraId="2093F05D" w14:textId="42C3B7A4" w:rsidR="008A30BB" w:rsidRPr="00187F5C" w:rsidRDefault="006017A1"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40</w:t>
            </w:r>
          </w:p>
        </w:tc>
        <w:tc>
          <w:tcPr>
            <w:tcW w:w="1137" w:type="dxa"/>
            <w:gridSpan w:val="4"/>
          </w:tcPr>
          <w:p w14:paraId="6678E2D8" w14:textId="50BEA14A" w:rsidR="008A30BB" w:rsidRPr="00187F5C" w:rsidRDefault="006017A1" w:rsidP="00204A33">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40</w:t>
            </w:r>
          </w:p>
        </w:tc>
      </w:tr>
      <w:tr w:rsidR="006017A1" w:rsidRPr="00187F5C" w14:paraId="26FE599E" w14:textId="77777777" w:rsidTr="008A30BB">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1A0C5A2E" w14:textId="4891E3F0" w:rsidR="006017A1" w:rsidRPr="00187F5C" w:rsidRDefault="006017A1" w:rsidP="00E6528D">
            <w:pPr>
              <w:spacing w:before="0"/>
              <w:textAlignment w:val="baseline"/>
              <w:rPr>
                <w:rFonts w:eastAsia="Times New Roman" w:cs="Times New Roman"/>
                <w:lang w:eastAsia="hr-HR"/>
              </w:rPr>
            </w:pPr>
            <w:r w:rsidRPr="00187F5C">
              <w:rPr>
                <w:rFonts w:eastAsia="Times New Roman" w:cs="Times New Roman"/>
                <w:lang w:eastAsia="hr-HR"/>
              </w:rPr>
              <w:t>broj održanih sastanka Stožera civilne zaštite prije protupožarne sezone</w:t>
            </w:r>
          </w:p>
        </w:tc>
        <w:tc>
          <w:tcPr>
            <w:tcW w:w="1677" w:type="dxa"/>
            <w:gridSpan w:val="2"/>
          </w:tcPr>
          <w:p w14:paraId="66EC6948" w14:textId="1FE2439C" w:rsidR="006017A1"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168FCF71" w14:textId="46486DD8" w:rsidR="006017A1"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4"/>
          </w:tcPr>
          <w:p w14:paraId="2615E530" w14:textId="63AADDD2" w:rsidR="006017A1"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30" w:type="dxa"/>
          </w:tcPr>
          <w:p w14:paraId="310632B0" w14:textId="2D0C9FC6" w:rsidR="006017A1" w:rsidRPr="00187F5C" w:rsidRDefault="006017A1"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55D35204" w14:textId="39E00902" w:rsidR="006017A1" w:rsidRPr="00187F5C" w:rsidRDefault="006017A1" w:rsidP="00204A33">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C800B6">
              <w:rPr>
                <w:rFonts w:eastAsia="Calibri" w:cs="Arial"/>
              </w:rPr>
              <w:t xml:space="preserve">  </w:t>
            </w:r>
            <w:r w:rsidRPr="00187F5C">
              <w:rPr>
                <w:rFonts w:eastAsia="Calibri" w:cs="Arial"/>
              </w:rPr>
              <w:t>1</w:t>
            </w:r>
          </w:p>
        </w:tc>
      </w:tr>
      <w:tr w:rsidR="00F93CBA" w:rsidRPr="00187F5C" w14:paraId="799A436B" w14:textId="77777777" w:rsidTr="008A30B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63" w:type="dxa"/>
            <w:gridSpan w:val="2"/>
            <w:hideMark/>
          </w:tcPr>
          <w:p w14:paraId="723CE4F2"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994" w:type="dxa"/>
            <w:gridSpan w:val="6"/>
            <w:hideMark/>
          </w:tcPr>
          <w:p w14:paraId="25280F5A" w14:textId="6BF90C34" w:rsidR="00F93CBA" w:rsidRPr="00187F5C" w:rsidRDefault="001B4EB6"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0CE1B7DB"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4A56FCF6"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3003" w:type="dxa"/>
            <w:gridSpan w:val="6"/>
            <w:hideMark/>
          </w:tcPr>
          <w:p w14:paraId="0633503F"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06F9FCB0" w14:textId="77777777" w:rsidTr="008A30BB">
        <w:trPr>
          <w:gridBefore w:val="1"/>
          <w:gridAfter w:val="1"/>
          <w:wBefore w:w="108" w:type="dxa"/>
          <w:wAfter w:w="12" w:type="dxa"/>
          <w:trHeight w:val="1650"/>
        </w:trPr>
        <w:tc>
          <w:tcPr>
            <w:cnfStyle w:val="001000000000" w:firstRow="0" w:lastRow="0" w:firstColumn="1" w:lastColumn="0" w:oddVBand="0" w:evenVBand="0" w:oddHBand="0" w:evenHBand="0" w:firstRowFirstColumn="0" w:firstRowLastColumn="0" w:lastRowFirstColumn="0" w:lastRowLastColumn="0"/>
            <w:tcW w:w="3063" w:type="dxa"/>
            <w:gridSpan w:val="2"/>
            <w:hideMark/>
          </w:tcPr>
          <w:p w14:paraId="2E196B77"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994" w:type="dxa"/>
            <w:gridSpan w:val="6"/>
            <w:hideMark/>
          </w:tcPr>
          <w:p w14:paraId="203C76FE"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tc>
        <w:tc>
          <w:tcPr>
            <w:tcW w:w="3003" w:type="dxa"/>
            <w:gridSpan w:val="6"/>
            <w:hideMark/>
          </w:tcPr>
          <w:p w14:paraId="4AADC20B"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2B209226" wp14:editId="30B07C29">
                  <wp:extent cx="1047750" cy="1040524"/>
                  <wp:effectExtent l="0" t="0" r="0" b="7620"/>
                  <wp:docPr id="649191965" name="Slika 64919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5142" cy="1047865"/>
                          </a:xfrm>
                          <a:prstGeom prst="rect">
                            <a:avLst/>
                          </a:prstGeom>
                          <a:noFill/>
                          <a:ln>
                            <a:noFill/>
                          </a:ln>
                        </pic:spPr>
                      </pic:pic>
                    </a:graphicData>
                  </a:graphic>
                </wp:inline>
              </w:drawing>
            </w:r>
            <w:r w:rsidRPr="00187F5C">
              <w:rPr>
                <w:rFonts w:eastAsia="Times New Roman" w:cs="Times New Roman"/>
                <w:lang w:eastAsia="hr-HR"/>
              </w:rPr>
              <w:t> </w:t>
            </w:r>
          </w:p>
        </w:tc>
      </w:tr>
      <w:tr w:rsidR="006017A1" w:rsidRPr="00187F5C" w14:paraId="462AB2C8" w14:textId="77777777" w:rsidTr="008A30B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533"/>
        </w:trPr>
        <w:tc>
          <w:tcPr>
            <w:cnfStyle w:val="001000000000" w:firstRow="0" w:lastRow="0" w:firstColumn="1" w:lastColumn="0" w:oddVBand="0" w:evenVBand="0" w:oddHBand="0" w:evenHBand="0" w:firstRowFirstColumn="0" w:firstRowLastColumn="0" w:lastRowFirstColumn="0" w:lastRowLastColumn="0"/>
            <w:tcW w:w="3063" w:type="dxa"/>
            <w:gridSpan w:val="2"/>
          </w:tcPr>
          <w:p w14:paraId="28077E2E" w14:textId="22AAFE87" w:rsidR="006017A1" w:rsidRPr="00187F5C" w:rsidRDefault="006017A1" w:rsidP="006017A1">
            <w:pPr>
              <w:textAlignment w:val="baseline"/>
              <w:rPr>
                <w:rFonts w:eastAsia="Times New Roman" w:cs="Times New Roman"/>
                <w:caps/>
                <w:lang w:eastAsia="hr-HR"/>
              </w:rPr>
            </w:pPr>
            <w:r w:rsidRPr="00187F5C">
              <w:t>Nadležnost provedbe mjere:</w:t>
            </w:r>
          </w:p>
        </w:tc>
        <w:tc>
          <w:tcPr>
            <w:tcW w:w="3458" w:type="dxa"/>
            <w:gridSpan w:val="7"/>
          </w:tcPr>
          <w:p w14:paraId="42807EEE" w14:textId="541B9941" w:rsidR="006017A1" w:rsidRPr="00187F5C" w:rsidRDefault="006017A1" w:rsidP="006017A1">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ascii="Ink Free" w:hAnsi="Ink Free"/>
              </w:rPr>
              <w:t xml:space="preserve">Općina Tkon, </w:t>
            </w:r>
            <w:r w:rsidRPr="00A877EE">
              <w:rPr>
                <w:rFonts w:ascii="Ink Free" w:hAnsi="Ink Free"/>
              </w:rPr>
              <w:t>DVD Tkon</w:t>
            </w:r>
          </w:p>
        </w:tc>
        <w:tc>
          <w:tcPr>
            <w:tcW w:w="2539" w:type="dxa"/>
            <w:gridSpan w:val="5"/>
          </w:tcPr>
          <w:p w14:paraId="56925098" w14:textId="77777777" w:rsidR="006017A1" w:rsidRPr="00187F5C" w:rsidRDefault="006017A1" w:rsidP="006017A1">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6017A1" w:rsidRPr="00187F5C" w14:paraId="7B530A37" w14:textId="77777777" w:rsidTr="006017A1">
        <w:trPr>
          <w:gridBefore w:val="1"/>
          <w:gridAfter w:val="1"/>
          <w:wBefore w:w="108" w:type="dxa"/>
          <w:wAfter w:w="12" w:type="dxa"/>
          <w:trHeight w:val="304"/>
        </w:trPr>
        <w:tc>
          <w:tcPr>
            <w:cnfStyle w:val="001000000000" w:firstRow="0" w:lastRow="0" w:firstColumn="1" w:lastColumn="0" w:oddVBand="0" w:evenVBand="0" w:oddHBand="0" w:evenHBand="0" w:firstRowFirstColumn="0" w:firstRowLastColumn="0" w:lastRowFirstColumn="0" w:lastRowLastColumn="0"/>
            <w:tcW w:w="3063" w:type="dxa"/>
            <w:gridSpan w:val="2"/>
          </w:tcPr>
          <w:p w14:paraId="27919CC0" w14:textId="3BBBEBDF" w:rsidR="006017A1" w:rsidRPr="00187F5C" w:rsidRDefault="006017A1" w:rsidP="006017A1">
            <w:pPr>
              <w:textAlignment w:val="baseline"/>
            </w:pPr>
            <w:r w:rsidRPr="00187F5C">
              <w:t>Trošak provedbe mjere:</w:t>
            </w:r>
          </w:p>
        </w:tc>
        <w:tc>
          <w:tcPr>
            <w:tcW w:w="3458" w:type="dxa"/>
            <w:gridSpan w:val="7"/>
          </w:tcPr>
          <w:p w14:paraId="1837393C" w14:textId="543B3E98" w:rsidR="006017A1" w:rsidRPr="00187F5C" w:rsidRDefault="00DE1CAC" w:rsidP="006017A1">
            <w:pPr>
              <w:textAlignment w:val="baseline"/>
              <w:cnfStyle w:val="000000000000" w:firstRow="0" w:lastRow="0" w:firstColumn="0" w:lastColumn="0" w:oddVBand="0" w:evenVBand="0" w:oddHBand="0" w:evenHBand="0" w:firstRowFirstColumn="0" w:firstRowLastColumn="0" w:lastRowFirstColumn="0" w:lastRowLastColumn="0"/>
            </w:pPr>
            <w:r w:rsidRPr="00DE1CAC">
              <w:t>158.050,00</w:t>
            </w:r>
            <w:r>
              <w:t xml:space="preserve"> </w:t>
            </w:r>
            <w:r w:rsidR="006017A1" w:rsidRPr="00187F5C">
              <w:t>EUR</w:t>
            </w:r>
          </w:p>
        </w:tc>
        <w:tc>
          <w:tcPr>
            <w:tcW w:w="2539" w:type="dxa"/>
            <w:gridSpan w:val="5"/>
          </w:tcPr>
          <w:p w14:paraId="199B7137" w14:textId="77777777" w:rsidR="006017A1" w:rsidRPr="00187F5C" w:rsidRDefault="006017A1" w:rsidP="006017A1">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tbl>
    <w:p w14:paraId="1626977F" w14:textId="55D57FAE" w:rsidR="00FC5C3D" w:rsidRPr="00187F5C" w:rsidRDefault="00F93CBA" w:rsidP="00F93CBA">
      <w:pPr>
        <w:spacing w:after="0" w:line="240" w:lineRule="auto"/>
        <w:textAlignment w:val="baseline"/>
        <w:rPr>
          <w:rFonts w:eastAsia="Times New Roman" w:cs="Times New Roman"/>
          <w:sz w:val="18"/>
          <w:szCs w:val="18"/>
          <w:lang w:eastAsia="hr-HR"/>
        </w:rPr>
      </w:pPr>
      <w:r w:rsidRPr="00187F5C">
        <w:rPr>
          <w:rFonts w:eastAsia="Times New Roman" w:cs="Times New Roman"/>
          <w:lang w:eastAsia="hr-HR"/>
        </w:rPr>
        <w:t> </w:t>
      </w:r>
    </w:p>
    <w:p w14:paraId="3A182D6E" w14:textId="1E9436B6" w:rsidR="00CF6569" w:rsidRPr="00187F5C" w:rsidRDefault="006744B5" w:rsidP="00BA4DD5">
      <w:pPr>
        <w:pStyle w:val="Naslov3"/>
        <w:jc w:val="center"/>
        <w:rPr>
          <w:rFonts w:eastAsia="Times New Roman"/>
          <w:b/>
          <w:bCs/>
          <w:color w:val="549E39" w:themeColor="accent1"/>
          <w:sz w:val="24"/>
          <w:szCs w:val="24"/>
          <w:lang w:eastAsia="hr-HR"/>
        </w:rPr>
      </w:pPr>
      <w:bookmarkStart w:id="112" w:name="_Toc89327205"/>
      <w:bookmarkStart w:id="113" w:name="_Toc217292819"/>
      <w:r w:rsidRPr="00187F5C">
        <w:rPr>
          <w:rFonts w:eastAsiaTheme="majorEastAsia"/>
          <w:b/>
          <w:bCs/>
          <w:color w:val="549E39" w:themeColor="accent1"/>
          <w:sz w:val="24"/>
          <w:szCs w:val="24"/>
        </w:rPr>
        <w:t xml:space="preserve">RAZVOJNI SMJER 3. </w:t>
      </w:r>
      <w:r w:rsidR="00BA4DD5" w:rsidRPr="00187F5C">
        <w:rPr>
          <w:rFonts w:eastAsiaTheme="majorEastAsia"/>
          <w:b/>
          <w:bCs/>
          <w:caps w:val="0"/>
          <w:color w:val="549E39" w:themeColor="accent1"/>
          <w:sz w:val="24"/>
          <w:szCs w:val="24"/>
        </w:rPr>
        <w:t>Resursna  učinkovitost i povezanost</w:t>
      </w:r>
      <w:bookmarkEnd w:id="112"/>
      <w:bookmarkEnd w:id="113"/>
    </w:p>
    <w:p w14:paraId="49B7F127" w14:textId="36ED26C2" w:rsidR="00CF6569" w:rsidRPr="00187F5C" w:rsidRDefault="00CF6569"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9.</w:t>
      </w:r>
    </w:p>
    <w:tbl>
      <w:tblPr>
        <w:tblStyle w:val="Obinatablica2"/>
        <w:tblW w:w="9180" w:type="dxa"/>
        <w:tblInd w:w="-108" w:type="dxa"/>
        <w:tblLook w:val="04A0" w:firstRow="1" w:lastRow="0" w:firstColumn="1" w:lastColumn="0" w:noHBand="0" w:noVBand="1"/>
      </w:tblPr>
      <w:tblGrid>
        <w:gridCol w:w="108"/>
        <w:gridCol w:w="2026"/>
        <w:gridCol w:w="989"/>
        <w:gridCol w:w="688"/>
        <w:gridCol w:w="235"/>
        <w:gridCol w:w="264"/>
        <w:gridCol w:w="1183"/>
        <w:gridCol w:w="121"/>
        <w:gridCol w:w="524"/>
        <w:gridCol w:w="675"/>
        <w:gridCol w:w="1230"/>
        <w:gridCol w:w="52"/>
        <w:gridCol w:w="287"/>
        <w:gridCol w:w="373"/>
        <w:gridCol w:w="413"/>
        <w:gridCol w:w="12"/>
      </w:tblGrid>
      <w:tr w:rsidR="00CF6569" w:rsidRPr="00187F5C" w14:paraId="0570AF2D" w14:textId="77777777" w:rsidTr="00B44FF5">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300"/>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5077ACE0" w14:textId="77777777" w:rsidR="00CF6569" w:rsidRPr="00187F5C" w:rsidRDefault="00CF6569" w:rsidP="00CF6569">
            <w:pPr>
              <w:spacing w:before="0"/>
              <w:textAlignment w:val="baseline"/>
              <w:rPr>
                <w:rFonts w:eastAsia="Times New Roman" w:cs="Times New Roman"/>
                <w:b w:val="0"/>
                <w:bCs w:val="0"/>
                <w:sz w:val="22"/>
                <w:szCs w:val="22"/>
                <w:u w:val="single"/>
                <w:lang w:eastAsia="hr-HR"/>
              </w:rPr>
            </w:pPr>
            <w:r w:rsidRPr="00187F5C">
              <w:rPr>
                <w:rFonts w:eastAsia="Times New Roman" w:cs="Times New Roman"/>
                <w:b w:val="0"/>
                <w:bCs w:val="0"/>
                <w:caps/>
                <w:sz w:val="22"/>
                <w:szCs w:val="22"/>
                <w:u w:val="single"/>
                <w:lang w:eastAsia="hr-HR"/>
              </w:rPr>
              <w:t>SC 8. E</w:t>
            </w:r>
            <w:r w:rsidRPr="00187F5C">
              <w:rPr>
                <w:rFonts w:eastAsia="Times New Roman" w:cs="Times New Roman"/>
                <w:b w:val="0"/>
                <w:bCs w:val="0"/>
                <w:sz w:val="22"/>
                <w:szCs w:val="22"/>
                <w:u w:val="single"/>
                <w:lang w:eastAsia="hr-HR"/>
              </w:rPr>
              <w:t>kološka i energetska tranzicija za klimatsku neutralnost </w:t>
            </w:r>
          </w:p>
          <w:p w14:paraId="399B73D6" w14:textId="77777777" w:rsidR="00CF6569" w:rsidRPr="00187F5C" w:rsidRDefault="00CF6569" w:rsidP="00CF6569">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12.</w:t>
            </w:r>
          </w:p>
          <w:p w14:paraId="1BB79AE8" w14:textId="77777777" w:rsidR="00CF6569" w:rsidRPr="00187F5C" w:rsidRDefault="00CF6569" w:rsidP="00CF6569">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Unaprjeđenje sustava zaštite okoliša, očuvanja prirodne baštine i održivog upravljanja</w:t>
            </w:r>
          </w:p>
          <w:p w14:paraId="3972D561" w14:textId="6DBE78AA" w:rsidR="00CF6569" w:rsidRPr="00187F5C" w:rsidRDefault="00CF6569" w:rsidP="00CF6569">
            <w:pPr>
              <w:spacing w:before="0"/>
              <w:jc w:val="center"/>
              <w:textAlignment w:val="baseline"/>
              <w:rPr>
                <w:rFonts w:eastAsia="Times New Roman" w:cs="Times New Roman"/>
                <w:caps/>
                <w:color w:val="549E39" w:themeColor="accent1"/>
                <w:sz w:val="22"/>
                <w:szCs w:val="22"/>
                <w:u w:val="single"/>
                <w:lang w:eastAsia="hr-HR"/>
              </w:rPr>
            </w:pPr>
            <w:r w:rsidRPr="00187F5C">
              <w:rPr>
                <w:rFonts w:cs="Calibri-Bold"/>
                <w:color w:val="549E39" w:themeColor="accent1"/>
                <w:sz w:val="22"/>
                <w:szCs w:val="22"/>
              </w:rPr>
              <w:t>prostornim resursima</w:t>
            </w:r>
          </w:p>
        </w:tc>
      </w:tr>
      <w:tr w:rsidR="00CF6569" w:rsidRPr="00187F5C" w14:paraId="7EE1476A" w14:textId="77777777" w:rsidTr="00B44FF5">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50F9B665" w14:textId="3F7BC981" w:rsidR="00CF6569" w:rsidRPr="00187F5C" w:rsidRDefault="00CF6569" w:rsidP="00CF6569">
            <w:pPr>
              <w:autoSpaceDE w:val="0"/>
              <w:autoSpaceDN w:val="0"/>
              <w:adjustRightInd w:val="0"/>
              <w:spacing w:before="0"/>
              <w:rPr>
                <w:rFonts w:cs="Calibri"/>
                <w:i/>
                <w:iCs/>
                <w:sz w:val="22"/>
                <w:szCs w:val="22"/>
              </w:rPr>
            </w:pPr>
            <w:r w:rsidRPr="00187F5C">
              <w:rPr>
                <w:rFonts w:cs="Calibri"/>
                <w:i/>
                <w:iCs/>
                <w:color w:val="549E39" w:themeColor="accent1"/>
                <w:sz w:val="22"/>
                <w:szCs w:val="22"/>
              </w:rPr>
              <w:t xml:space="preserve">Mjera 9.1. </w:t>
            </w:r>
            <w:r w:rsidRPr="00187F5C">
              <w:rPr>
                <w:rFonts w:cs="Calibri"/>
                <w:i/>
                <w:iCs/>
                <w:sz w:val="22"/>
                <w:szCs w:val="22"/>
              </w:rPr>
              <w:t xml:space="preserve">Razvoj zelene infrastrukture na </w:t>
            </w:r>
            <w:r w:rsidR="00A55FAB" w:rsidRPr="00187F5C">
              <w:rPr>
                <w:rFonts w:cs="Calibri"/>
                <w:i/>
                <w:iCs/>
                <w:sz w:val="22"/>
                <w:szCs w:val="22"/>
              </w:rPr>
              <w:t>području Općine Tkon</w:t>
            </w:r>
          </w:p>
          <w:p w14:paraId="5C4FDD15" w14:textId="1BAC322A" w:rsidR="00CF6569" w:rsidRPr="00187F5C" w:rsidRDefault="00CF6569" w:rsidP="00CF6569">
            <w:pPr>
              <w:spacing w:before="0"/>
              <w:textAlignment w:val="baseline"/>
              <w:rPr>
                <w:rFonts w:eastAsia="Times New Roman" w:cs="Times New Roman"/>
                <w:b w:val="0"/>
                <w:bCs w:val="0"/>
                <w:caps/>
                <w:color w:val="549E39" w:themeColor="accent1"/>
                <w:sz w:val="22"/>
                <w:szCs w:val="22"/>
                <w:lang w:eastAsia="hr-HR"/>
              </w:rPr>
            </w:pPr>
          </w:p>
        </w:tc>
      </w:tr>
      <w:tr w:rsidR="00DD1CB2" w:rsidRPr="00187F5C" w14:paraId="57721D26" w14:textId="77777777" w:rsidTr="00B44FF5">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229ED84C" w14:textId="77777777" w:rsidR="00DD1CB2" w:rsidRPr="00187F5C" w:rsidRDefault="00DD1CB2" w:rsidP="00216AAE">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45" w:type="dxa"/>
            <w:gridSpan w:val="12"/>
            <w:hideMark/>
          </w:tcPr>
          <w:p w14:paraId="2486785A" w14:textId="6402BCF5" w:rsidR="00DD1CB2" w:rsidRPr="00187F5C" w:rsidRDefault="00886A50" w:rsidP="00216AA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Svrha mjere je unaprijediti i povećati zelene površine te revitalizirati zapuštene prostore u Općini Tkon radi stvaranja održivog, ekološki uravnoteženog i kvalitetnijeg životnog okruženja.</w:t>
            </w:r>
          </w:p>
          <w:p w14:paraId="55C3E697" w14:textId="77777777" w:rsidR="00DD1CB2" w:rsidRPr="00187F5C" w:rsidRDefault="00DD1CB2" w:rsidP="00216AA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DD1CB2" w:rsidRPr="00187F5C" w14:paraId="7AA16BCB" w14:textId="77777777" w:rsidTr="00B44FF5">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4FD52308" w14:textId="77777777" w:rsidR="00DD1CB2" w:rsidRPr="00187F5C" w:rsidRDefault="00DD1CB2" w:rsidP="00216AAE">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45" w:type="dxa"/>
            <w:gridSpan w:val="12"/>
            <w:hideMark/>
          </w:tcPr>
          <w:p w14:paraId="605A1340" w14:textId="7F13EE91" w:rsidR="00DD1CB2" w:rsidRPr="00187F5C" w:rsidRDefault="005A3452" w:rsidP="00365C6D">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Mjera je usmjerena na povećanje i unapređenje zelenih površina u urbanim područjima s ciljem stvaranja održivih, funkcionalnih i estetski uređenih </w:t>
            </w:r>
            <w:r w:rsidR="00365C6D" w:rsidRPr="00187F5C">
              <w:rPr>
                <w:rFonts w:eastAsia="Times New Roman" w:cs="Times New Roman"/>
                <w:lang w:eastAsia="hr-HR"/>
              </w:rPr>
              <w:t>naseljenih</w:t>
            </w:r>
            <w:r w:rsidRPr="00187F5C">
              <w:rPr>
                <w:rFonts w:eastAsia="Times New Roman" w:cs="Times New Roman"/>
                <w:lang w:eastAsia="hr-HR"/>
              </w:rPr>
              <w:t xml:space="preserve"> prostora koji doprinose kvaliteti života mještana, očuvanju prirodne baštine, smanjenju negativnih učinaka urbanizacije te promicanju ekološke svijesti. U okviru ove mjere provode se aktivnosti koje integriraju krajobrazno uređenje, očuvanje biološke raznolikosti, razvoj javnih parkova i zelenih zona, uključujući i edukativne i rekreativne sadržaje, kao i obalni pojas kao posebno osjetljivo područje koje je pod najvećim pritiskom sve intenzivnije urbanizacije.</w:t>
            </w:r>
            <w:r w:rsidR="00365C6D" w:rsidRPr="00187F5C">
              <w:rPr>
                <w:rFonts w:eastAsia="Times New Roman" w:cs="Times New Roman"/>
                <w:lang w:eastAsia="hr-HR"/>
              </w:rPr>
              <w:t xml:space="preserve"> Revitalizacijom zapuštenih objekata u vlasništvu Općine Tkon</w:t>
            </w:r>
            <w:r w:rsidR="00365C6D" w:rsidRPr="00187F5C">
              <w:t xml:space="preserve"> </w:t>
            </w:r>
            <w:r w:rsidR="00365C6D" w:rsidRPr="00187F5C">
              <w:rPr>
                <w:rFonts w:eastAsia="Times New Roman" w:cs="Times New Roman"/>
                <w:lang w:eastAsia="hr-HR"/>
              </w:rPr>
              <w:t>pokreće se nova aktivnost i potiče kružno gospodarenje prostorom i zgradama te na taj način direktno i pozitivno utječe na okoliš. Mjera doprinosi Posebnom cilju 12 jer kroz razvoj zelene infrastrukture, uređenje obalnog pojasa i revitalizaciju zapuštenih objekata potiče održivo upravljanje prostorom, očuvanje okoliša i prirodne baštine te jača ekološku i društvenu funkciju naseljenih područja u Općini Tkon</w:t>
            </w:r>
            <w:r w:rsidRPr="00187F5C">
              <w:rPr>
                <w:rFonts w:eastAsia="Times New Roman" w:cs="Times New Roman"/>
                <w:lang w:eastAsia="hr-HR"/>
              </w:rPr>
              <w:t>.</w:t>
            </w:r>
          </w:p>
        </w:tc>
      </w:tr>
      <w:tr w:rsidR="00DD1CB2" w:rsidRPr="00187F5C" w14:paraId="1B5D47BF" w14:textId="77777777" w:rsidTr="00B44FF5">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1DB13A04" w14:textId="77777777" w:rsidR="00DD1CB2" w:rsidRPr="00187F5C" w:rsidRDefault="00DD1CB2" w:rsidP="00216AAE">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45" w:type="dxa"/>
            <w:gridSpan w:val="12"/>
            <w:shd w:val="clear" w:color="auto" w:fill="FFFFFF" w:themeFill="background1"/>
            <w:hideMark/>
          </w:tcPr>
          <w:p w14:paraId="7C806443" w14:textId="61433506" w:rsidR="00713066" w:rsidRPr="00187F5C" w:rsidRDefault="00713066" w:rsidP="00713066">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hd w:val="clear" w:color="auto" w:fill="FFFF00"/>
                <w:lang w:eastAsia="hr-HR"/>
              </w:rPr>
            </w:pPr>
          </w:p>
          <w:p w14:paraId="32AF2B2B" w14:textId="6EA8710A" w:rsidR="00A55B62"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1. Analiza postojećeg stanja zelene infrastrukture (</w:t>
            </w:r>
            <w:r w:rsidR="007B0BF9" w:rsidRPr="00187F5C">
              <w:rPr>
                <w:rFonts w:eastAsia="Times New Roman" w:cs="Times New Roman"/>
                <w:lang w:eastAsia="hr-HR"/>
              </w:rPr>
              <w:t>prosinac</w:t>
            </w:r>
            <w:r w:rsidRPr="00187F5C">
              <w:rPr>
                <w:rFonts w:eastAsia="Times New Roman" w:cs="Times New Roman"/>
                <w:lang w:eastAsia="hr-HR"/>
              </w:rPr>
              <w:t xml:space="preserve"> 2026.)</w:t>
            </w:r>
          </w:p>
          <w:p w14:paraId="6F48DB2B" w14:textId="658D6066" w:rsidR="00A55B62"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Evidentiranje postojećeg stanja zelene infrastrukture u</w:t>
            </w:r>
            <w:r w:rsidR="00E545E1" w:rsidRPr="00187F5C">
              <w:rPr>
                <w:rFonts w:eastAsia="Times New Roman" w:cs="Times New Roman"/>
                <w:lang w:eastAsia="hr-HR"/>
              </w:rPr>
              <w:t xml:space="preserve"> </w:t>
            </w:r>
            <w:r w:rsidRPr="00187F5C">
              <w:rPr>
                <w:rFonts w:eastAsia="Times New Roman" w:cs="Times New Roman"/>
                <w:lang w:eastAsia="hr-HR"/>
              </w:rPr>
              <w:t>Registru zelene infrastrukture unutar Informacijskog sustava</w:t>
            </w:r>
            <w:r w:rsidR="00E545E1" w:rsidRPr="00187F5C">
              <w:rPr>
                <w:rFonts w:eastAsia="Times New Roman" w:cs="Times New Roman"/>
                <w:lang w:eastAsia="hr-HR"/>
              </w:rPr>
              <w:t xml:space="preserve"> </w:t>
            </w:r>
            <w:r w:rsidRPr="00187F5C">
              <w:rPr>
                <w:rFonts w:eastAsia="Times New Roman" w:cs="Times New Roman"/>
                <w:lang w:eastAsia="hr-HR"/>
              </w:rPr>
              <w:t>prostornoga uređenja (</w:t>
            </w:r>
            <w:r w:rsidR="00130A4C" w:rsidRPr="00187F5C">
              <w:rPr>
                <w:rFonts w:eastAsia="Times New Roman" w:cs="Times New Roman"/>
                <w:lang w:eastAsia="hr-HR"/>
              </w:rPr>
              <w:t>siječanj</w:t>
            </w:r>
            <w:r w:rsidRPr="00187F5C">
              <w:rPr>
                <w:rFonts w:eastAsia="Times New Roman" w:cs="Times New Roman"/>
                <w:lang w:eastAsia="hr-HR"/>
              </w:rPr>
              <w:t xml:space="preserve"> 202</w:t>
            </w:r>
            <w:r w:rsidR="00130A4C" w:rsidRPr="00187F5C">
              <w:rPr>
                <w:rFonts w:eastAsia="Times New Roman" w:cs="Times New Roman"/>
                <w:lang w:eastAsia="hr-HR"/>
              </w:rPr>
              <w:t>7</w:t>
            </w:r>
            <w:r w:rsidRPr="00187F5C">
              <w:rPr>
                <w:rFonts w:eastAsia="Times New Roman" w:cs="Times New Roman"/>
                <w:lang w:eastAsia="hr-HR"/>
              </w:rPr>
              <w:t>.);</w:t>
            </w:r>
          </w:p>
          <w:p w14:paraId="590CF7D5" w14:textId="77777777" w:rsidR="00A55B62"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 Izrada strategije zelene urbane obnove, što uključuje teme</w:t>
            </w:r>
          </w:p>
          <w:p w14:paraId="618C7FEB" w14:textId="77777777" w:rsidR="00A55B62"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zelene infrastrukture i kružnoga gospodarenja prostorom i</w:t>
            </w:r>
          </w:p>
          <w:p w14:paraId="66143688" w14:textId="5DFA955C" w:rsidR="00A55B62"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zgradama (prosinac 202</w:t>
            </w:r>
            <w:r w:rsidR="00130A4C" w:rsidRPr="00187F5C">
              <w:rPr>
                <w:rFonts w:eastAsia="Times New Roman" w:cs="Times New Roman"/>
                <w:lang w:eastAsia="hr-HR"/>
              </w:rPr>
              <w:t>7</w:t>
            </w:r>
            <w:r w:rsidRPr="00187F5C">
              <w:rPr>
                <w:rFonts w:eastAsia="Times New Roman" w:cs="Times New Roman"/>
                <w:lang w:eastAsia="hr-HR"/>
              </w:rPr>
              <w:t>.);</w:t>
            </w:r>
          </w:p>
          <w:p w14:paraId="06A5F49A" w14:textId="7BD327DB" w:rsidR="00713066" w:rsidRPr="00187F5C" w:rsidRDefault="00A55B62" w:rsidP="00A55B62">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hd w:val="clear" w:color="auto" w:fill="FFFF00"/>
                <w:lang w:eastAsia="hr-HR"/>
              </w:rPr>
            </w:pPr>
            <w:r w:rsidRPr="00187F5C">
              <w:rPr>
                <w:rFonts w:eastAsia="Times New Roman" w:cs="Times New Roman"/>
                <w:lang w:eastAsia="hr-HR"/>
              </w:rPr>
              <w:t>4. Izrada implementacijskog plana zelene infrastrukture</w:t>
            </w:r>
            <w:r w:rsidR="00B05C78" w:rsidRPr="00187F5C">
              <w:rPr>
                <w:rFonts w:eastAsia="Times New Roman" w:cs="Times New Roman"/>
                <w:lang w:eastAsia="hr-HR"/>
              </w:rPr>
              <w:t xml:space="preserve"> (prosinac 202</w:t>
            </w:r>
            <w:r w:rsidR="009678DD" w:rsidRPr="00187F5C">
              <w:rPr>
                <w:rFonts w:eastAsia="Times New Roman" w:cs="Times New Roman"/>
                <w:lang w:eastAsia="hr-HR"/>
              </w:rPr>
              <w:t>7</w:t>
            </w:r>
            <w:r w:rsidRPr="00187F5C">
              <w:rPr>
                <w:rFonts w:eastAsia="Times New Roman" w:cs="Times New Roman"/>
                <w:lang w:eastAsia="hr-HR"/>
              </w:rPr>
              <w:t>.</w:t>
            </w:r>
            <w:r w:rsidR="00B05C78" w:rsidRPr="00187F5C">
              <w:rPr>
                <w:rFonts w:eastAsia="Times New Roman" w:cs="Times New Roman"/>
                <w:lang w:eastAsia="hr-HR"/>
              </w:rPr>
              <w:t>)</w:t>
            </w:r>
            <w:r w:rsidRPr="00187F5C">
              <w:rPr>
                <w:rFonts w:eastAsia="Times New Roman" w:cs="Times New Roman"/>
                <w:lang w:eastAsia="hr-HR"/>
              </w:rPr>
              <w:t xml:space="preserve"> </w:t>
            </w:r>
          </w:p>
          <w:p w14:paraId="6A5E857B" w14:textId="1534CD0D" w:rsidR="00F843C7" w:rsidRPr="00187F5C" w:rsidRDefault="00A55B62" w:rsidP="00713066">
            <w:pPr>
              <w:spacing w:before="0"/>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hd w:val="clear" w:color="auto" w:fill="FFFF00"/>
                <w:lang w:eastAsia="hr-HR"/>
              </w:rPr>
            </w:pPr>
            <w:r w:rsidRPr="00187F5C">
              <w:rPr>
                <w:rFonts w:eastAsia="Times New Roman" w:cs="Times New Roman"/>
                <w:lang w:eastAsia="hr-HR"/>
              </w:rPr>
              <w:t>5</w:t>
            </w:r>
            <w:r w:rsidR="00713066" w:rsidRPr="00187F5C">
              <w:rPr>
                <w:rFonts w:eastAsia="Times New Roman" w:cs="Times New Roman"/>
                <w:lang w:eastAsia="hr-HR"/>
              </w:rPr>
              <w:t>.</w:t>
            </w:r>
            <w:r w:rsidR="00F843C7" w:rsidRPr="00187F5C">
              <w:rPr>
                <w:rFonts w:eastAsia="Times New Roman" w:cs="Times New Roman"/>
                <w:lang w:eastAsia="hr-HR"/>
              </w:rPr>
              <w:t>Provedeno ulaganje u razvoj zelene infrastrukture (prosinac 20</w:t>
            </w:r>
            <w:r w:rsidR="009678DD" w:rsidRPr="00187F5C">
              <w:rPr>
                <w:rFonts w:eastAsia="Times New Roman" w:cs="Times New Roman"/>
                <w:lang w:eastAsia="hr-HR"/>
              </w:rPr>
              <w:t>27</w:t>
            </w:r>
            <w:r w:rsidR="00E545E1" w:rsidRPr="00187F5C">
              <w:rPr>
                <w:rFonts w:eastAsia="Times New Roman" w:cs="Times New Roman"/>
                <w:lang w:eastAsia="hr-HR"/>
              </w:rPr>
              <w:t>.</w:t>
            </w:r>
            <w:r w:rsidR="00F843C7" w:rsidRPr="00187F5C">
              <w:rPr>
                <w:rFonts w:eastAsia="Times New Roman" w:cs="Times New Roman"/>
                <w:lang w:eastAsia="hr-HR"/>
              </w:rPr>
              <w:t>)</w:t>
            </w:r>
          </w:p>
          <w:p w14:paraId="535C6A0D" w14:textId="77777777" w:rsidR="00DD1CB2" w:rsidRPr="00187F5C" w:rsidRDefault="00DD1CB2" w:rsidP="00216AA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B44FF5" w:rsidRPr="00187F5C" w14:paraId="24D03081" w14:textId="77777777" w:rsidTr="00B44F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3DA1208B" w14:textId="77777777" w:rsidR="00B44FF5" w:rsidRPr="00187F5C" w:rsidRDefault="00B44FF5" w:rsidP="00204A33">
            <w:pPr>
              <w:rPr>
                <w:rFonts w:eastAsia="Calibri" w:cs="Times New Roman"/>
                <w:sz w:val="22"/>
                <w:szCs w:val="22"/>
              </w:rPr>
            </w:pPr>
            <w:r w:rsidRPr="00187F5C">
              <w:rPr>
                <w:rFonts w:eastAsia="Calibri" w:cs="Times New Roman"/>
                <w:sz w:val="22"/>
                <w:szCs w:val="22"/>
              </w:rPr>
              <w:t>Izvor</w:t>
            </w:r>
          </w:p>
        </w:tc>
        <w:tc>
          <w:tcPr>
            <w:tcW w:w="4870" w:type="dxa"/>
            <w:gridSpan w:val="10"/>
          </w:tcPr>
          <w:p w14:paraId="696A44AB" w14:textId="77777777" w:rsidR="00B44FF5" w:rsidRPr="00187F5C" w:rsidRDefault="00B44FF5"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CD93B99" w14:textId="77777777" w:rsidR="00B44FF5" w:rsidRPr="00187F5C" w:rsidRDefault="00B44FF5"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B44FF5" w:rsidRPr="00187F5C" w14:paraId="1F39EBB1" w14:textId="77777777" w:rsidTr="00B44FF5">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61E1891F" w14:textId="77777777" w:rsidR="00B44FF5" w:rsidRPr="00187F5C" w:rsidRDefault="00B44FF5" w:rsidP="00204A33">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2456564F" w14:textId="15A84E6B" w:rsidR="00B44FF5" w:rsidRPr="00187F5C" w:rsidRDefault="00B44FF5" w:rsidP="00204A33">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B44FF5" w:rsidRPr="00187F5C" w14:paraId="77F99B7D" w14:textId="77777777" w:rsidTr="00B44FF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0C13BAB9" w14:textId="77777777" w:rsidR="00B44FF5" w:rsidRPr="00187F5C" w:rsidRDefault="00B44FF5" w:rsidP="00204A33">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4B14CC97" w14:textId="795A52EB" w:rsidR="00B44FF5" w:rsidRPr="00187F5C" w:rsidRDefault="007E00AA" w:rsidP="00204A33">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1019K101920</w:t>
            </w:r>
            <w:r w:rsidR="00B44FF5" w:rsidRPr="00187F5C">
              <w:rPr>
                <w:rFonts w:eastAsia="Calibri" w:cs="Times New Roman"/>
              </w:rPr>
              <w:t xml:space="preserve"> Zeleno i plavo – krajobrazno uređenje</w:t>
            </w:r>
          </w:p>
        </w:tc>
      </w:tr>
      <w:tr w:rsidR="00B44FF5" w:rsidRPr="00187F5C" w14:paraId="78708D9B" w14:textId="77777777" w:rsidTr="00B44FF5">
        <w:trPr>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3DCEF40F" w14:textId="77777777" w:rsidR="00B44FF5" w:rsidRPr="00187F5C" w:rsidRDefault="00B44FF5" w:rsidP="00204A33">
            <w:pPr>
              <w:rPr>
                <w:rFonts w:eastAsia="Calibri" w:cs="Arial"/>
                <w:b w:val="0"/>
                <w:bCs w:val="0"/>
                <w:sz w:val="22"/>
                <w:szCs w:val="22"/>
              </w:rPr>
            </w:pPr>
          </w:p>
          <w:p w14:paraId="4775C1C9" w14:textId="77777777" w:rsidR="00B44FF5" w:rsidRPr="00187F5C" w:rsidRDefault="00B44FF5" w:rsidP="00204A33">
            <w:pPr>
              <w:rPr>
                <w:rFonts w:eastAsia="Calibri" w:cs="Arial"/>
                <w:b w:val="0"/>
                <w:bCs w:val="0"/>
                <w:sz w:val="22"/>
                <w:szCs w:val="22"/>
              </w:rPr>
            </w:pPr>
          </w:p>
          <w:p w14:paraId="0B9809CC" w14:textId="77777777" w:rsidR="00B44FF5" w:rsidRPr="00187F5C" w:rsidRDefault="00B44FF5" w:rsidP="00204A33">
            <w:pPr>
              <w:rPr>
                <w:rFonts w:eastAsia="Calibri" w:cs="Arial"/>
                <w:b w:val="0"/>
                <w:bCs w:val="0"/>
                <w:sz w:val="22"/>
                <w:szCs w:val="22"/>
              </w:rPr>
            </w:pPr>
          </w:p>
          <w:p w14:paraId="62BC9F6A" w14:textId="77777777" w:rsidR="00B44FF5" w:rsidRPr="00187F5C" w:rsidRDefault="00B44FF5" w:rsidP="00204A33">
            <w:pPr>
              <w:rPr>
                <w:rFonts w:eastAsia="Calibri" w:cs="Arial"/>
                <w:b w:val="0"/>
                <w:bCs w:val="0"/>
                <w:sz w:val="22"/>
                <w:szCs w:val="22"/>
              </w:rPr>
            </w:pPr>
          </w:p>
          <w:p w14:paraId="793C8A35" w14:textId="77777777" w:rsidR="00B44FF5" w:rsidRPr="00187F5C" w:rsidRDefault="00B44FF5" w:rsidP="00204A33">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228F1841"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66A238F9" w14:textId="77777777" w:rsidR="00B44FF5" w:rsidRPr="00187F5C" w:rsidRDefault="00B44FF5" w:rsidP="00204A33">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B44FF5" w:rsidRPr="00187F5C" w14:paraId="3EEF9D8B" w14:textId="77777777" w:rsidTr="00B44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10F57BC2" w14:textId="77777777" w:rsidR="00B44FF5" w:rsidRPr="00187F5C" w:rsidRDefault="00B44FF5" w:rsidP="00204A33">
            <w:pPr>
              <w:spacing w:before="0"/>
              <w:jc w:val="center"/>
              <w:rPr>
                <w:rFonts w:eastAsia="Calibri" w:cs="Arial"/>
              </w:rPr>
            </w:pPr>
          </w:p>
        </w:tc>
        <w:tc>
          <w:tcPr>
            <w:tcW w:w="1677" w:type="dxa"/>
            <w:gridSpan w:val="2"/>
          </w:tcPr>
          <w:p w14:paraId="34996C1D"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7CD55592"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1F40B55B" w14:textId="77777777" w:rsidR="00B44FF5" w:rsidRPr="00187F5C" w:rsidRDefault="00B44FF5"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107A2C84"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3A0A903B"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424BFDD3"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7855720C"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010533DE"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3FA388B7"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7FC0AFBE"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1E22FA78" w14:textId="77777777" w:rsidR="00B44FF5" w:rsidRPr="00187F5C" w:rsidRDefault="00B44FF5" w:rsidP="00204A33">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B44FF5" w:rsidRPr="00187F5C" w14:paraId="4EB93BEC" w14:textId="77777777" w:rsidTr="00B44FF5">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691E5C75" w14:textId="0B960531" w:rsidR="00B44FF5" w:rsidRPr="00187F5C" w:rsidRDefault="007E00AA" w:rsidP="00204A33">
            <w:pPr>
              <w:spacing w:before="0"/>
              <w:rPr>
                <w:rFonts w:eastAsia="Calibri" w:cs="Times New Roman"/>
              </w:rPr>
            </w:pPr>
            <w:r w:rsidRPr="007E00AA">
              <w:rPr>
                <w:rFonts w:eastAsia="Calibri" w:cs="Times New Roman"/>
              </w:rPr>
              <w:t>1019K101920</w:t>
            </w:r>
            <w:r w:rsidR="00B44FF5" w:rsidRPr="00187F5C">
              <w:rPr>
                <w:rFonts w:eastAsia="Calibri" w:cs="Times New Roman"/>
              </w:rPr>
              <w:t xml:space="preserve"> Zeleno i plavo – krajobrazno uređenje </w:t>
            </w:r>
          </w:p>
        </w:tc>
        <w:tc>
          <w:tcPr>
            <w:tcW w:w="1677" w:type="dxa"/>
            <w:gridSpan w:val="2"/>
          </w:tcPr>
          <w:p w14:paraId="4CCDDE01" w14:textId="1884DCCE"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682" w:type="dxa"/>
            <w:gridSpan w:val="3"/>
          </w:tcPr>
          <w:p w14:paraId="10CA9C9D" w14:textId="4B9D9504"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3.010,00</w:t>
            </w:r>
          </w:p>
        </w:tc>
        <w:tc>
          <w:tcPr>
            <w:tcW w:w="1320" w:type="dxa"/>
            <w:gridSpan w:val="3"/>
          </w:tcPr>
          <w:p w14:paraId="47E6FB1E" w14:textId="0E04F92A" w:rsidR="00B44FF5" w:rsidRPr="00187F5C" w:rsidRDefault="007E00AA"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3.010,00</w:t>
            </w:r>
          </w:p>
        </w:tc>
        <w:tc>
          <w:tcPr>
            <w:tcW w:w="1569" w:type="dxa"/>
            <w:gridSpan w:val="3"/>
          </w:tcPr>
          <w:p w14:paraId="033C7DB3" w14:textId="0028E306" w:rsidR="00B44FF5" w:rsidRPr="00187F5C" w:rsidRDefault="007E00AA"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3.010,00</w:t>
            </w:r>
          </w:p>
        </w:tc>
        <w:tc>
          <w:tcPr>
            <w:tcW w:w="798" w:type="dxa"/>
            <w:gridSpan w:val="3"/>
          </w:tcPr>
          <w:p w14:paraId="42AF00A9"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B44FF5" w:rsidRPr="00187F5C" w14:paraId="77A92C15" w14:textId="77777777" w:rsidTr="00B44FF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577326ED" w14:textId="77777777" w:rsidR="00B44FF5" w:rsidRPr="00187F5C" w:rsidRDefault="00B44FF5" w:rsidP="00204A33">
            <w:pPr>
              <w:spacing w:before="0"/>
              <w:jc w:val="center"/>
              <w:rPr>
                <w:rFonts w:eastAsia="Calibri" w:cs="Arial"/>
                <w:sz w:val="22"/>
                <w:szCs w:val="22"/>
              </w:rPr>
            </w:pPr>
            <w:r w:rsidRPr="00187F5C">
              <w:rPr>
                <w:rFonts w:eastAsia="Calibri" w:cs="Arial"/>
                <w:sz w:val="22"/>
                <w:szCs w:val="22"/>
              </w:rPr>
              <w:t>Pokazatelji rezultata</w:t>
            </w:r>
          </w:p>
        </w:tc>
      </w:tr>
      <w:tr w:rsidR="00B44FF5" w:rsidRPr="00187F5C" w14:paraId="74305AAB" w14:textId="77777777" w:rsidTr="00B44FF5">
        <w:tc>
          <w:tcPr>
            <w:cnfStyle w:val="001000000000" w:firstRow="0" w:lastRow="0" w:firstColumn="1" w:lastColumn="0" w:oddVBand="0" w:evenVBand="0" w:oddHBand="0" w:evenHBand="0" w:firstRowFirstColumn="0" w:firstRowLastColumn="0" w:lastRowFirstColumn="0" w:lastRowLastColumn="0"/>
            <w:tcW w:w="2134" w:type="dxa"/>
            <w:gridSpan w:val="2"/>
          </w:tcPr>
          <w:p w14:paraId="300D279A" w14:textId="77777777" w:rsidR="00B44FF5" w:rsidRPr="00187F5C" w:rsidRDefault="00B44FF5" w:rsidP="00204A33">
            <w:pPr>
              <w:spacing w:before="0"/>
              <w:jc w:val="center"/>
              <w:rPr>
                <w:rFonts w:eastAsia="Calibri" w:cs="Arial"/>
              </w:rPr>
            </w:pPr>
            <w:r w:rsidRPr="00187F5C">
              <w:rPr>
                <w:rFonts w:eastAsia="Calibri" w:cs="Arial"/>
              </w:rPr>
              <w:t>Naziv pokazatelja rezultata</w:t>
            </w:r>
          </w:p>
        </w:tc>
        <w:tc>
          <w:tcPr>
            <w:tcW w:w="1912" w:type="dxa"/>
            <w:gridSpan w:val="3"/>
          </w:tcPr>
          <w:p w14:paraId="03B51019"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543737B1"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5606C5F"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3F2A6801"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8E4D2FE"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5D7F31F0"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3ABB1F4"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CD6E1D1"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7AA1D248"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2D0D1FAD"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6B84EBB7"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553AA56" w14:textId="77777777" w:rsidR="00B44FF5" w:rsidRPr="00187F5C" w:rsidRDefault="00B44FF5" w:rsidP="00204A33">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5BAA3F2" w14:textId="77777777" w:rsidR="00B44FF5" w:rsidRPr="00187F5C" w:rsidRDefault="00B44FF5" w:rsidP="00204A33">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B44FF5" w:rsidRPr="00187F5C" w14:paraId="547840C8" w14:textId="77777777" w:rsidTr="00B44FF5">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471342D9" w14:textId="17E7619F" w:rsidR="00B44FF5" w:rsidRPr="00187F5C" w:rsidRDefault="007B0BF9" w:rsidP="00204A33">
            <w:pPr>
              <w:spacing w:before="0"/>
              <w:contextualSpacing/>
              <w:rPr>
                <w:rFonts w:eastAsia="Calibri" w:cs="Times New Roman"/>
                <w:b w:val="0"/>
                <w:bCs w:val="0"/>
                <w:caps/>
              </w:rPr>
            </w:pPr>
            <w:r w:rsidRPr="00187F5C">
              <w:rPr>
                <w:rFonts w:eastAsia="Times New Roman" w:cs="Times New Roman"/>
                <w:lang w:eastAsia="hr-HR"/>
              </w:rPr>
              <w:t>zelena infrastruktura za koju je primljena potpora za druge svrhe osim prilagodbe klimatskim promjenama (ha)</w:t>
            </w:r>
          </w:p>
        </w:tc>
        <w:tc>
          <w:tcPr>
            <w:tcW w:w="1677" w:type="dxa"/>
            <w:gridSpan w:val="2"/>
          </w:tcPr>
          <w:p w14:paraId="48F84B55" w14:textId="4F82C289" w:rsidR="00B44FF5" w:rsidRPr="00187F5C" w:rsidRDefault="007B0BF9"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786EE72C" w14:textId="1F8341DD" w:rsidR="00B44FF5" w:rsidRPr="00187F5C" w:rsidRDefault="007B0BF9"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51A78762" w14:textId="33C00B67" w:rsidR="00B44FF5" w:rsidRPr="00187F5C" w:rsidRDefault="007B0BF9"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0,1</w:t>
            </w:r>
          </w:p>
        </w:tc>
        <w:tc>
          <w:tcPr>
            <w:tcW w:w="1230" w:type="dxa"/>
          </w:tcPr>
          <w:p w14:paraId="230192F2" w14:textId="7904DFC8" w:rsidR="00B44FF5" w:rsidRPr="00187F5C" w:rsidRDefault="007B0BF9" w:rsidP="00204A33">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0,1</w:t>
            </w:r>
          </w:p>
        </w:tc>
        <w:tc>
          <w:tcPr>
            <w:tcW w:w="1137" w:type="dxa"/>
            <w:gridSpan w:val="5"/>
          </w:tcPr>
          <w:p w14:paraId="0E6F0750" w14:textId="40B7DBE4" w:rsidR="00B44FF5" w:rsidRPr="00187F5C" w:rsidRDefault="00B44FF5" w:rsidP="00204A33">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7B0BF9" w:rsidRPr="00187F5C">
              <w:rPr>
                <w:rFonts w:eastAsia="Calibri" w:cs="Arial"/>
              </w:rPr>
              <w:t>0,1</w:t>
            </w:r>
          </w:p>
        </w:tc>
      </w:tr>
      <w:tr w:rsidR="00B44FF5" w:rsidRPr="00187F5C" w14:paraId="12457C11" w14:textId="77777777" w:rsidTr="00B44FF5">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31672293" w14:textId="3D6CBDA6" w:rsidR="00B44FF5" w:rsidRPr="00187F5C" w:rsidRDefault="007B0BF9" w:rsidP="00204A33">
            <w:pPr>
              <w:spacing w:before="0"/>
              <w:textAlignment w:val="baseline"/>
              <w:rPr>
                <w:rFonts w:eastAsia="Times New Roman" w:cs="Times New Roman"/>
                <w:b w:val="0"/>
                <w:bCs w:val="0"/>
                <w:caps/>
                <w:lang w:eastAsia="hr-HR"/>
              </w:rPr>
            </w:pPr>
            <w:r w:rsidRPr="00187F5C">
              <w:rPr>
                <w:rFonts w:eastAsia="Times New Roman" w:cs="Times New Roman"/>
                <w:lang w:eastAsia="hr-HR"/>
              </w:rPr>
              <w:t xml:space="preserve">broj stanovnika koje ima pristup novoj ili poboljšanoj zelenoj infrastrukturi </w:t>
            </w:r>
          </w:p>
        </w:tc>
        <w:tc>
          <w:tcPr>
            <w:tcW w:w="1677" w:type="dxa"/>
            <w:gridSpan w:val="2"/>
          </w:tcPr>
          <w:p w14:paraId="5CA6237D" w14:textId="69DC81C5" w:rsidR="00B44FF5" w:rsidRPr="00187F5C" w:rsidRDefault="007B0BF9"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6CAC5430" w14:textId="70F57A08" w:rsidR="00B44FF5" w:rsidRPr="00187F5C" w:rsidRDefault="007B0BF9"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2A26B737" w14:textId="6651B5A2" w:rsidR="00B44FF5" w:rsidRPr="00187F5C" w:rsidRDefault="007B0BF9"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748</w:t>
            </w:r>
          </w:p>
        </w:tc>
        <w:tc>
          <w:tcPr>
            <w:tcW w:w="1230" w:type="dxa"/>
          </w:tcPr>
          <w:p w14:paraId="2A4F8389" w14:textId="681BF6B1" w:rsidR="00B44FF5" w:rsidRPr="00187F5C" w:rsidRDefault="007B0BF9" w:rsidP="00204A33">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748</w:t>
            </w:r>
          </w:p>
        </w:tc>
        <w:tc>
          <w:tcPr>
            <w:tcW w:w="1137" w:type="dxa"/>
            <w:gridSpan w:val="5"/>
          </w:tcPr>
          <w:p w14:paraId="4775EE58" w14:textId="055890C2" w:rsidR="00B44FF5" w:rsidRPr="00187F5C" w:rsidRDefault="00B44FF5" w:rsidP="00204A33">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7B0BF9" w:rsidRPr="00187F5C">
              <w:rPr>
                <w:rFonts w:eastAsia="Calibri" w:cs="Arial"/>
              </w:rPr>
              <w:t>748</w:t>
            </w:r>
          </w:p>
        </w:tc>
      </w:tr>
      <w:tr w:rsidR="0013679A" w:rsidRPr="00187F5C" w14:paraId="45FA0D08" w14:textId="77777777" w:rsidTr="00B44FF5">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5BCC5EB1" w14:textId="77777777" w:rsidR="0013679A" w:rsidRPr="00187F5C" w:rsidRDefault="0013679A" w:rsidP="00216AA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p w14:paraId="4A598551" w14:textId="77777777" w:rsidR="0013679A" w:rsidRPr="00187F5C" w:rsidRDefault="0013679A" w:rsidP="00216AAE">
            <w:pPr>
              <w:textAlignment w:val="baseline"/>
              <w:rPr>
                <w:rFonts w:eastAsia="Times New Roman" w:cs="Times New Roman"/>
                <w:b w:val="0"/>
                <w:bCs w:val="0"/>
                <w:i/>
                <w:iCs/>
                <w:caps/>
                <w:lang w:eastAsia="hr-HR"/>
              </w:rPr>
            </w:pPr>
          </w:p>
        </w:tc>
        <w:tc>
          <w:tcPr>
            <w:tcW w:w="3015" w:type="dxa"/>
            <w:gridSpan w:val="6"/>
            <w:hideMark/>
          </w:tcPr>
          <w:p w14:paraId="675C462C" w14:textId="77777777" w:rsidR="0013679A" w:rsidRPr="00187F5C" w:rsidRDefault="0013679A" w:rsidP="00216AA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tc>
        <w:tc>
          <w:tcPr>
            <w:tcW w:w="3030" w:type="dxa"/>
            <w:gridSpan w:val="6"/>
            <w:hideMark/>
          </w:tcPr>
          <w:p w14:paraId="59FCE657" w14:textId="77777777" w:rsidR="0013679A" w:rsidRPr="00187F5C" w:rsidRDefault="0013679A" w:rsidP="00216AA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561D8812" w14:textId="77777777" w:rsidR="0013679A" w:rsidRPr="00187F5C" w:rsidRDefault="0013679A" w:rsidP="00216AA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13679A" w:rsidRPr="00187F5C" w14:paraId="07DAA88A" w14:textId="77777777" w:rsidTr="00B44FF5">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24D2B45D" w14:textId="77777777" w:rsidR="0013679A" w:rsidRPr="00187F5C" w:rsidRDefault="0013679A" w:rsidP="00216AA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15" w:type="dxa"/>
            <w:gridSpan w:val="6"/>
            <w:hideMark/>
          </w:tcPr>
          <w:p w14:paraId="425E2010" w14:textId="77777777" w:rsidR="0013679A" w:rsidRPr="00187F5C" w:rsidRDefault="0013679A" w:rsidP="00216AA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13: Poduzeti hitne akcije u borbi protiv klimatskih promjena i njihovih posljedica </w:t>
            </w:r>
          </w:p>
          <w:p w14:paraId="3000DC35" w14:textId="77777777" w:rsidR="0013679A" w:rsidRPr="00187F5C" w:rsidRDefault="0013679A" w:rsidP="00216AA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2C0CA14A" w14:textId="77777777" w:rsidR="0013679A" w:rsidRPr="00187F5C" w:rsidRDefault="0013679A" w:rsidP="00216AA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3030" w:type="dxa"/>
            <w:gridSpan w:val="6"/>
            <w:hideMark/>
          </w:tcPr>
          <w:p w14:paraId="7B946B05" w14:textId="77777777" w:rsidR="0013679A" w:rsidRPr="00187F5C" w:rsidRDefault="0013679A" w:rsidP="00216AA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6A806436" wp14:editId="1F7D9B03">
                  <wp:extent cx="1111604" cy="1064301"/>
                  <wp:effectExtent l="0" t="0" r="0" b="2540"/>
                  <wp:docPr id="1760439258" name="Slika 176043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23149" cy="1075354"/>
                          </a:xfrm>
                          <a:prstGeom prst="rect">
                            <a:avLst/>
                          </a:prstGeom>
                          <a:noFill/>
                          <a:ln>
                            <a:noFill/>
                          </a:ln>
                        </pic:spPr>
                      </pic:pic>
                    </a:graphicData>
                  </a:graphic>
                </wp:inline>
              </w:drawing>
            </w:r>
            <w:r w:rsidRPr="00187F5C">
              <w:rPr>
                <w:rFonts w:eastAsia="Times New Roman" w:cs="Times New Roman"/>
                <w:lang w:eastAsia="hr-HR"/>
              </w:rPr>
              <w:t> </w:t>
            </w:r>
          </w:p>
        </w:tc>
      </w:tr>
      <w:tr w:rsidR="0013679A" w:rsidRPr="00187F5C" w14:paraId="17CAD2DB" w14:textId="77777777" w:rsidTr="00B44FF5">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tcPr>
          <w:p w14:paraId="3FEE7F9A" w14:textId="2879F613" w:rsidR="0013679A" w:rsidRPr="00187F5C" w:rsidRDefault="009C491D" w:rsidP="0013679A">
            <w:pPr>
              <w:rPr>
                <w:rFonts w:eastAsia="Times New Roman"/>
                <w:lang w:eastAsia="hr-HR"/>
              </w:rPr>
            </w:pPr>
            <w:bookmarkStart w:id="114" w:name="_Hlk215835341"/>
            <w:r w:rsidRPr="00187F5C">
              <w:rPr>
                <w:rFonts w:eastAsia="Times New Roman"/>
                <w:lang w:eastAsia="hr-HR"/>
              </w:rPr>
              <w:t>Nadležnost provedbe mjere:</w:t>
            </w:r>
          </w:p>
        </w:tc>
        <w:tc>
          <w:tcPr>
            <w:tcW w:w="5632" w:type="dxa"/>
            <w:gridSpan w:val="11"/>
          </w:tcPr>
          <w:p w14:paraId="3BA21C53" w14:textId="40FAA60D" w:rsidR="0013679A" w:rsidRPr="00187F5C" w:rsidRDefault="009C491D" w:rsidP="00216AAE">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rPr>
                <w:rFonts w:ascii="Ink Free" w:hAnsi="Ink Free" w:cs="Times New Roman"/>
              </w:rPr>
              <w:t>Općina Tkon</w:t>
            </w:r>
          </w:p>
        </w:tc>
        <w:tc>
          <w:tcPr>
            <w:tcW w:w="413" w:type="dxa"/>
          </w:tcPr>
          <w:p w14:paraId="55256CC6" w14:textId="77777777" w:rsidR="0013679A" w:rsidRPr="00187F5C" w:rsidRDefault="0013679A" w:rsidP="00216AAE">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3E13B2" w:rsidRPr="00187F5C" w14:paraId="4AE97605" w14:textId="77777777" w:rsidTr="00B44FF5">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tcPr>
          <w:p w14:paraId="546CFFD9" w14:textId="5D63C2CF" w:rsidR="003E13B2" w:rsidRPr="00187F5C" w:rsidRDefault="003E13B2" w:rsidP="0013679A">
            <w:pPr>
              <w:rPr>
                <w:rFonts w:eastAsia="Times New Roman"/>
                <w:lang w:eastAsia="hr-HR"/>
              </w:rPr>
            </w:pPr>
            <w:r w:rsidRPr="00187F5C">
              <w:rPr>
                <w:rFonts w:eastAsia="Times New Roman" w:cs="Times New Roman"/>
                <w:sz w:val="22"/>
                <w:szCs w:val="22"/>
                <w:lang w:eastAsia="hr-HR"/>
              </w:rPr>
              <w:t>Trošak provedbe mjere:</w:t>
            </w:r>
          </w:p>
        </w:tc>
        <w:tc>
          <w:tcPr>
            <w:tcW w:w="5632" w:type="dxa"/>
            <w:gridSpan w:val="11"/>
          </w:tcPr>
          <w:p w14:paraId="74A01586" w14:textId="46521CE1" w:rsidR="003E13B2" w:rsidRPr="00187F5C" w:rsidRDefault="000C6268" w:rsidP="00216AAE">
            <w:pPr>
              <w:textAlignment w:val="baseline"/>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9.030</w:t>
            </w:r>
            <w:r w:rsidR="00325D25" w:rsidRPr="00187F5C">
              <w:rPr>
                <w:rFonts w:cs="Times New Roman"/>
              </w:rPr>
              <w:t>,00 EUR</w:t>
            </w:r>
          </w:p>
        </w:tc>
        <w:tc>
          <w:tcPr>
            <w:tcW w:w="413" w:type="dxa"/>
          </w:tcPr>
          <w:p w14:paraId="3C66B2E3" w14:textId="77777777" w:rsidR="003E13B2" w:rsidRPr="00187F5C" w:rsidRDefault="003E13B2" w:rsidP="00216AAE">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114"/>
    </w:tbl>
    <w:p w14:paraId="7DF5A0EB" w14:textId="77777777" w:rsidR="00DD1CB2" w:rsidRPr="00187F5C" w:rsidRDefault="00DD1CB2" w:rsidP="00F93CBA">
      <w:pPr>
        <w:spacing w:after="0" w:line="240" w:lineRule="auto"/>
        <w:textAlignment w:val="baseline"/>
        <w:rPr>
          <w:rFonts w:eastAsia="Times New Roman" w:cs="Times New Roman"/>
          <w:color w:val="549E39" w:themeColor="accent1"/>
          <w:lang w:eastAsia="hr-HR"/>
        </w:rPr>
      </w:pPr>
    </w:p>
    <w:p w14:paraId="03BE666B" w14:textId="08AD1C5C" w:rsidR="00F65B8B" w:rsidRPr="00187F5C" w:rsidRDefault="00CF6569"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10.</w:t>
      </w:r>
    </w:p>
    <w:tbl>
      <w:tblPr>
        <w:tblStyle w:val="Obinatablica2"/>
        <w:tblW w:w="9180" w:type="dxa"/>
        <w:tblInd w:w="-108" w:type="dxa"/>
        <w:tblLook w:val="04A0" w:firstRow="1" w:lastRow="0" w:firstColumn="1" w:lastColumn="0" w:noHBand="0" w:noVBand="1"/>
      </w:tblPr>
      <w:tblGrid>
        <w:gridCol w:w="108"/>
        <w:gridCol w:w="2026"/>
        <w:gridCol w:w="989"/>
        <w:gridCol w:w="688"/>
        <w:gridCol w:w="235"/>
        <w:gridCol w:w="264"/>
        <w:gridCol w:w="1183"/>
        <w:gridCol w:w="121"/>
        <w:gridCol w:w="524"/>
        <w:gridCol w:w="675"/>
        <w:gridCol w:w="1230"/>
        <w:gridCol w:w="52"/>
        <w:gridCol w:w="287"/>
        <w:gridCol w:w="373"/>
        <w:gridCol w:w="413"/>
        <w:gridCol w:w="12"/>
      </w:tblGrid>
      <w:tr w:rsidR="00BB1DB6" w:rsidRPr="00187F5C" w14:paraId="426CBBAB" w14:textId="77777777" w:rsidTr="0098226E">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300"/>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0F173DE8" w14:textId="77777777" w:rsidR="00BB1DB6" w:rsidRPr="00187F5C" w:rsidRDefault="00BB1DB6" w:rsidP="00216AAE">
            <w:pPr>
              <w:spacing w:before="0" w:line="360" w:lineRule="auto"/>
              <w:textAlignment w:val="baseline"/>
              <w:rPr>
                <w:rFonts w:eastAsia="Times New Roman" w:cs="Times New Roman"/>
                <w:b w:val="0"/>
                <w:bCs w:val="0"/>
                <w:sz w:val="22"/>
                <w:szCs w:val="22"/>
                <w:u w:val="single"/>
                <w:lang w:eastAsia="hr-HR"/>
              </w:rPr>
            </w:pPr>
            <w:r w:rsidRPr="00187F5C">
              <w:rPr>
                <w:rFonts w:eastAsia="Times New Roman" w:cs="Times New Roman"/>
                <w:b w:val="0"/>
                <w:bCs w:val="0"/>
                <w:caps/>
                <w:sz w:val="22"/>
                <w:szCs w:val="22"/>
                <w:u w:val="single"/>
                <w:lang w:eastAsia="hr-HR"/>
              </w:rPr>
              <w:t>SC 8. E</w:t>
            </w:r>
            <w:r w:rsidRPr="00187F5C">
              <w:rPr>
                <w:rFonts w:eastAsia="Times New Roman" w:cs="Times New Roman"/>
                <w:b w:val="0"/>
                <w:bCs w:val="0"/>
                <w:sz w:val="22"/>
                <w:szCs w:val="22"/>
                <w:u w:val="single"/>
                <w:lang w:eastAsia="hr-HR"/>
              </w:rPr>
              <w:t>kološka i energetska tranzicija za klimatsku neutralnost </w:t>
            </w:r>
          </w:p>
          <w:p w14:paraId="09AEAB67" w14:textId="73107360" w:rsidR="00BB1DB6" w:rsidRPr="00187F5C" w:rsidRDefault="00BB1DB6" w:rsidP="00216AAE">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13.</w:t>
            </w:r>
          </w:p>
          <w:p w14:paraId="0CF231CA" w14:textId="4D32E246" w:rsidR="00BB1DB6" w:rsidRPr="00187F5C" w:rsidRDefault="00BB1DB6" w:rsidP="00216AAE">
            <w:pPr>
              <w:spacing w:before="0" w:line="360" w:lineRule="auto"/>
              <w:jc w:val="center"/>
              <w:textAlignment w:val="baseline"/>
              <w:rPr>
                <w:rFonts w:eastAsia="Times New Roman" w:cs="Times New Roman"/>
                <w:caps/>
                <w:color w:val="549E39" w:themeColor="accent1"/>
                <w:sz w:val="22"/>
                <w:szCs w:val="22"/>
                <w:u w:val="single"/>
                <w:lang w:eastAsia="hr-HR"/>
              </w:rPr>
            </w:pPr>
            <w:r w:rsidRPr="00187F5C">
              <w:rPr>
                <w:rFonts w:cs="Calibri-Bold"/>
                <w:color w:val="549E39" w:themeColor="accent1"/>
                <w:sz w:val="22"/>
                <w:szCs w:val="22"/>
              </w:rPr>
              <w:t>UNAPRJEĐENJE KVALITETE I ODRŽIVOSTI KOMUNALNIH INFRASTRUKTURNIH SUSTAVA I USLUGA</w:t>
            </w:r>
          </w:p>
        </w:tc>
      </w:tr>
      <w:tr w:rsidR="00BB1DB6" w:rsidRPr="00187F5C" w14:paraId="40AA5D52" w14:textId="77777777" w:rsidTr="0098226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112CC7BB" w14:textId="2AD6EC1A" w:rsidR="00BB1DB6" w:rsidRPr="00187F5C" w:rsidRDefault="00BB1DB6" w:rsidP="00BB1DB6">
            <w:pPr>
              <w:spacing w:before="0"/>
              <w:textAlignment w:val="baseline"/>
              <w:rPr>
                <w:rFonts w:eastAsia="Times New Roman" w:cs="Times New Roman"/>
                <w:i/>
                <w:iCs/>
                <w:sz w:val="22"/>
                <w:szCs w:val="22"/>
                <w:lang w:eastAsia="hr-HR"/>
              </w:rPr>
            </w:pPr>
            <w:r w:rsidRPr="00187F5C">
              <w:rPr>
                <w:rFonts w:eastAsia="Times New Roman" w:cs="Times New Roman"/>
                <w:i/>
                <w:iCs/>
                <w:color w:val="549E39" w:themeColor="accent1"/>
                <w:sz w:val="22"/>
                <w:szCs w:val="22"/>
                <w:lang w:eastAsia="hr-HR"/>
              </w:rPr>
              <w:t xml:space="preserve">Mjera 10.1. </w:t>
            </w:r>
            <w:r w:rsidRPr="00187F5C">
              <w:rPr>
                <w:rFonts w:eastAsia="Times New Roman" w:cs="Times New Roman"/>
                <w:i/>
                <w:iCs/>
                <w:sz w:val="22"/>
                <w:szCs w:val="22"/>
                <w:lang w:eastAsia="hr-HR"/>
              </w:rPr>
              <w:t xml:space="preserve">Unaprjeđenje sustava gospodarenja komunalnim otpadom i poticanje prijelaza na kružno   </w:t>
            </w:r>
          </w:p>
          <w:p w14:paraId="210B117B" w14:textId="25AB6496" w:rsidR="00BB1DB6" w:rsidRPr="00187F5C" w:rsidRDefault="00BB1DB6" w:rsidP="00BB1DB6">
            <w:pPr>
              <w:spacing w:before="0"/>
              <w:textAlignment w:val="baseline"/>
              <w:rPr>
                <w:rFonts w:eastAsia="Times New Roman" w:cs="Times New Roman"/>
                <w:i/>
                <w:iCs/>
                <w:sz w:val="22"/>
                <w:szCs w:val="22"/>
                <w:lang w:eastAsia="hr-HR"/>
              </w:rPr>
            </w:pPr>
            <w:r w:rsidRPr="00187F5C">
              <w:rPr>
                <w:rFonts w:eastAsia="Times New Roman" w:cs="Times New Roman"/>
                <w:i/>
                <w:iCs/>
                <w:sz w:val="22"/>
                <w:szCs w:val="22"/>
                <w:lang w:eastAsia="hr-HR"/>
              </w:rPr>
              <w:t xml:space="preserve">                  gospodarstvo </w:t>
            </w:r>
          </w:p>
        </w:tc>
      </w:tr>
      <w:tr w:rsidR="00BB1DB6" w:rsidRPr="00187F5C" w14:paraId="58E0B966" w14:textId="77777777" w:rsidTr="0098226E">
        <w:trPr>
          <w:gridBefore w:val="1"/>
          <w:gridAfter w:val="1"/>
          <w:wBefore w:w="108" w:type="dxa"/>
          <w:wAfter w:w="12" w:type="dxa"/>
          <w:trHeight w:val="65"/>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77357544" w14:textId="77777777" w:rsidR="00BB1DB6" w:rsidRPr="00187F5C" w:rsidRDefault="00BB1DB6" w:rsidP="00BB1DB6">
            <w:pPr>
              <w:spacing w:line="360" w:lineRule="auto"/>
              <w:textAlignment w:val="baseline"/>
              <w:rPr>
                <w:rFonts w:eastAsia="Times New Roman" w:cs="Times New Roman"/>
                <w:b w:val="0"/>
                <w:bCs w:val="0"/>
                <w:caps/>
                <w:sz w:val="24"/>
                <w:szCs w:val="24"/>
                <w:lang w:eastAsia="hr-HR"/>
              </w:rPr>
            </w:pPr>
          </w:p>
        </w:tc>
      </w:tr>
      <w:tr w:rsidR="00BB1DB6" w:rsidRPr="00187F5C" w14:paraId="4A4A02CC" w14:textId="77777777" w:rsidTr="0098226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40355619" w14:textId="77777777" w:rsidR="00BB1DB6" w:rsidRPr="00187F5C" w:rsidRDefault="00BB1DB6" w:rsidP="00216AAE">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045" w:type="dxa"/>
            <w:gridSpan w:val="12"/>
            <w:hideMark/>
          </w:tcPr>
          <w:p w14:paraId="57DBB34C" w14:textId="3B9A1933" w:rsidR="00BB1DB6" w:rsidRPr="00187F5C" w:rsidRDefault="00BB1DB6" w:rsidP="00216AAE">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Unaprijediti sustav gospodarenja otpadom i prijelaz na kružno gospodarstvo na području Općine Tkon. </w:t>
            </w:r>
          </w:p>
          <w:p w14:paraId="227A5635" w14:textId="77777777" w:rsidR="00BB1DB6" w:rsidRPr="00187F5C" w:rsidRDefault="00BB1DB6" w:rsidP="00216AAE">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BB1DB6" w:rsidRPr="00187F5C" w14:paraId="07560C16" w14:textId="77777777" w:rsidTr="0098226E">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145A3A42" w14:textId="77777777" w:rsidR="00BB1DB6" w:rsidRPr="00187F5C" w:rsidRDefault="00BB1DB6" w:rsidP="00216AAE">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45" w:type="dxa"/>
            <w:gridSpan w:val="12"/>
            <w:hideMark/>
          </w:tcPr>
          <w:p w14:paraId="2A77D80A" w14:textId="21C57FF7" w:rsidR="00BB1DB6" w:rsidRPr="00187F5C" w:rsidRDefault="00BB1DB6" w:rsidP="00216AA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Putem ove mjere provoditi će se aktivnosti zbrinjavanja otpada, sanacije odlagališta otpada te</w:t>
            </w:r>
            <w:r w:rsidR="00166D5E" w:rsidRPr="00187F5C">
              <w:rPr>
                <w:rFonts w:eastAsia="Times New Roman" w:cs="Times New Roman"/>
                <w:lang w:eastAsia="hr-HR"/>
              </w:rPr>
              <w:t xml:space="preserve"> će</w:t>
            </w:r>
            <w:r w:rsidRPr="00187F5C">
              <w:rPr>
                <w:rFonts w:eastAsia="Times New Roman" w:cs="Times New Roman"/>
                <w:lang w:eastAsia="hr-HR"/>
              </w:rPr>
              <w:t xml:space="preserve"> </w:t>
            </w:r>
            <w:r w:rsidR="00166D5E" w:rsidRPr="00187F5C">
              <w:rPr>
                <w:rFonts w:eastAsia="Times New Roman" w:cs="Times New Roman"/>
                <w:lang w:eastAsia="hr-HR"/>
              </w:rPr>
              <w:t>provest će se programi edukacije i informiranja lokalnog stanovništva i gospodarskih subjekata o održivom gospodarenju otpadom te aktivnosti podizanja svijesti o potrebi zaštite i sprječavanja daljnje ugroze okoliša</w:t>
            </w:r>
            <w:r w:rsidRPr="00187F5C">
              <w:rPr>
                <w:rFonts w:eastAsia="Times New Roman" w:cs="Times New Roman"/>
                <w:lang w:eastAsia="hr-HR"/>
              </w:rPr>
              <w:t>. Uspostavit će se cjelovit funkcionalni okvir za održivo zbrinjavanje otpada na području Općine Tkon</w:t>
            </w:r>
            <w:r w:rsidR="00166D5E" w:rsidRPr="00187F5C">
              <w:rPr>
                <w:rFonts w:eastAsia="Times New Roman" w:cs="Times New Roman"/>
                <w:lang w:eastAsia="hr-HR"/>
              </w:rPr>
              <w:t xml:space="preserve">, uključujući odvojeno prikupljanje otpada. Unaprjeđenju sustava gospodarenja komunalnim otpadom i poticanju prijelaza na kružno gospodarstvo najviše će pridonijeti dovršetak izgradnje te stavljanje u funkciju Centra za gospodarenje otpadom Biljane Donje gdje će se zbrinjavati i </w:t>
            </w:r>
            <w:r w:rsidR="00E32341" w:rsidRPr="00187F5C">
              <w:rPr>
                <w:rFonts w:eastAsia="Times New Roman" w:cs="Times New Roman"/>
                <w:lang w:eastAsia="hr-HR"/>
              </w:rPr>
              <w:t>o</w:t>
            </w:r>
            <w:r w:rsidR="00166D5E" w:rsidRPr="00187F5C">
              <w:rPr>
                <w:rFonts w:eastAsia="Times New Roman" w:cs="Times New Roman"/>
                <w:lang w:eastAsia="hr-HR"/>
              </w:rPr>
              <w:t>tpad s područja Općine Tkon posredstvom komunalnog poduzeća Orlić d.o.o.</w:t>
            </w:r>
            <w:r w:rsidR="000376E7" w:rsidRPr="00187F5C">
              <w:t xml:space="preserve"> </w:t>
            </w:r>
            <w:r w:rsidR="000376E7" w:rsidRPr="00187F5C">
              <w:rPr>
                <w:rFonts w:eastAsia="Times New Roman" w:cs="Times New Roman"/>
                <w:lang w:eastAsia="hr-HR"/>
              </w:rPr>
              <w:t>Mjera doprinosi Posebnom cilju 13 kroz unaprjeđenje sustava gospodarenja otpadom, povećanje učinkovitosti i održivosti komunalnih usluga, podizanje svijesti o zaštiti okoliša te poticanje prijelaza na kružno gospodarstvo na području Općine Tkon.</w:t>
            </w:r>
          </w:p>
          <w:p w14:paraId="52A7B84C" w14:textId="77777777" w:rsidR="00BB1DB6" w:rsidRPr="00187F5C" w:rsidRDefault="00BB1DB6" w:rsidP="00216AA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BB1DB6" w:rsidRPr="00187F5C" w14:paraId="7AC13E67" w14:textId="77777777" w:rsidTr="0098226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0B1A5E9E" w14:textId="77777777" w:rsidR="00BB1DB6" w:rsidRPr="00187F5C" w:rsidRDefault="00BB1DB6" w:rsidP="00216AAE">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45" w:type="dxa"/>
            <w:gridSpan w:val="12"/>
            <w:hideMark/>
          </w:tcPr>
          <w:p w14:paraId="45DFED90" w14:textId="20F765EC" w:rsidR="000376E7" w:rsidRPr="00187F5C" w:rsidRDefault="000376E7">
            <w:pPr>
              <w:pStyle w:val="Odlomakpopisa"/>
              <w:numPr>
                <w:ilvl w:val="0"/>
                <w:numId w:val="72"/>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Provedene aktivnosti usmjerene na jačanje kapaciteta komunalnog poduzeća Orlić d.o.o. </w:t>
            </w:r>
            <w:r w:rsidR="00323D54" w:rsidRPr="00187F5C">
              <w:rPr>
                <w:rFonts w:eastAsia="Times New Roman" w:cs="Times New Roman"/>
                <w:lang w:eastAsia="hr-HR"/>
              </w:rPr>
              <w:t>(</w:t>
            </w:r>
            <w:r w:rsidR="0081611B" w:rsidRPr="00187F5C">
              <w:rPr>
                <w:rFonts w:eastAsia="Times New Roman" w:cs="Times New Roman"/>
                <w:lang w:eastAsia="hr-HR"/>
              </w:rPr>
              <w:t>prosinac</w:t>
            </w:r>
            <w:r w:rsidR="00323D54" w:rsidRPr="00187F5C">
              <w:rPr>
                <w:rFonts w:eastAsia="Times New Roman" w:cs="Times New Roman"/>
                <w:lang w:eastAsia="hr-HR"/>
              </w:rPr>
              <w:t xml:space="preserve"> </w:t>
            </w:r>
            <w:r w:rsidRPr="00187F5C">
              <w:rPr>
                <w:rFonts w:eastAsia="Times New Roman" w:cs="Times New Roman"/>
                <w:lang w:eastAsia="hr-HR"/>
              </w:rPr>
              <w:t>2029.)</w:t>
            </w:r>
          </w:p>
          <w:p w14:paraId="0DAC96D6" w14:textId="3E1EFD15" w:rsidR="00BB1DB6" w:rsidRPr="00187F5C" w:rsidRDefault="00E32341">
            <w:pPr>
              <w:pStyle w:val="Odlomakpopisa"/>
              <w:numPr>
                <w:ilvl w:val="0"/>
                <w:numId w:val="72"/>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Izrađena projektna dokumentacija za sanaciju odlagališta otpada Triluke (lipanj 2027.)</w:t>
            </w:r>
          </w:p>
          <w:p w14:paraId="7D3D9D4E" w14:textId="2D163D75" w:rsidR="00E32341" w:rsidRPr="00187F5C" w:rsidRDefault="00E32341">
            <w:pPr>
              <w:pStyle w:val="Odlomakpopisa"/>
              <w:numPr>
                <w:ilvl w:val="0"/>
                <w:numId w:val="72"/>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Potpisan ugovor o zbrinjavanju komunalnog otpada u centar za gospodarenje otpada Biljane</w:t>
            </w:r>
            <w:r w:rsidR="000376E7" w:rsidRPr="00187F5C">
              <w:rPr>
                <w:rFonts w:eastAsia="Times New Roman" w:cs="Times New Roman"/>
                <w:lang w:eastAsia="hr-HR"/>
              </w:rPr>
              <w:t xml:space="preserve"> Donje</w:t>
            </w:r>
            <w:r w:rsidRPr="00187F5C">
              <w:rPr>
                <w:rFonts w:eastAsia="Times New Roman" w:cs="Times New Roman"/>
                <w:lang w:eastAsia="hr-HR"/>
              </w:rPr>
              <w:t xml:space="preserve"> (lipanj 2026.)</w:t>
            </w:r>
          </w:p>
          <w:p w14:paraId="714460E0" w14:textId="0517689D" w:rsidR="00E32341" w:rsidRPr="00187F5C" w:rsidRDefault="00E32341">
            <w:pPr>
              <w:pStyle w:val="Odlomakpopisa"/>
              <w:numPr>
                <w:ilvl w:val="0"/>
                <w:numId w:val="72"/>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Sanirano odlagalište</w:t>
            </w:r>
            <w:r w:rsidR="000376E7" w:rsidRPr="00187F5C">
              <w:rPr>
                <w:rFonts w:eastAsia="Times New Roman" w:cs="Times New Roman"/>
                <w:lang w:eastAsia="hr-HR"/>
              </w:rPr>
              <w:t xml:space="preserve"> </w:t>
            </w:r>
            <w:r w:rsidRPr="00187F5C">
              <w:rPr>
                <w:rFonts w:eastAsia="Times New Roman" w:cs="Times New Roman"/>
                <w:lang w:eastAsia="hr-HR"/>
              </w:rPr>
              <w:t>otp</w:t>
            </w:r>
            <w:r w:rsidR="000376E7" w:rsidRPr="00187F5C">
              <w:rPr>
                <w:rFonts w:eastAsia="Times New Roman" w:cs="Times New Roman"/>
                <w:lang w:eastAsia="hr-HR"/>
              </w:rPr>
              <w:t>a</w:t>
            </w:r>
            <w:r w:rsidRPr="00187F5C">
              <w:rPr>
                <w:rFonts w:eastAsia="Times New Roman" w:cs="Times New Roman"/>
                <w:lang w:eastAsia="hr-HR"/>
              </w:rPr>
              <w:t>da Triluke (prosinac 202</w:t>
            </w:r>
            <w:r w:rsidR="00D12D8D">
              <w:rPr>
                <w:rFonts w:eastAsia="Times New Roman" w:cs="Times New Roman"/>
                <w:lang w:eastAsia="hr-HR"/>
              </w:rPr>
              <w:t>9</w:t>
            </w:r>
            <w:r w:rsidRPr="00187F5C">
              <w:rPr>
                <w:rFonts w:eastAsia="Times New Roman" w:cs="Times New Roman"/>
                <w:lang w:eastAsia="hr-HR"/>
              </w:rPr>
              <w:t>.)</w:t>
            </w:r>
          </w:p>
          <w:p w14:paraId="0276FD75" w14:textId="77777777" w:rsidR="00BB1DB6" w:rsidRPr="00187F5C" w:rsidRDefault="00BB1DB6" w:rsidP="00216AAE">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29E61506" w14:textId="77777777" w:rsidR="00BB1DB6" w:rsidRPr="00187F5C" w:rsidRDefault="00BB1DB6" w:rsidP="00216AAE">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98226E" w:rsidRPr="00187F5C" w14:paraId="163BB899" w14:textId="77777777" w:rsidTr="0098226E">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57013568" w14:textId="77777777" w:rsidR="0098226E" w:rsidRPr="00187F5C" w:rsidRDefault="0098226E" w:rsidP="00840437">
            <w:pPr>
              <w:rPr>
                <w:rFonts w:eastAsia="Calibri" w:cs="Times New Roman"/>
                <w:sz w:val="22"/>
                <w:szCs w:val="22"/>
              </w:rPr>
            </w:pPr>
            <w:bookmarkStart w:id="115" w:name="_Hlk215835466"/>
            <w:r w:rsidRPr="00187F5C">
              <w:rPr>
                <w:rFonts w:eastAsia="Calibri" w:cs="Times New Roman"/>
                <w:sz w:val="22"/>
                <w:szCs w:val="22"/>
              </w:rPr>
              <w:t>Izvor</w:t>
            </w:r>
          </w:p>
        </w:tc>
        <w:tc>
          <w:tcPr>
            <w:tcW w:w="4870" w:type="dxa"/>
            <w:gridSpan w:val="10"/>
          </w:tcPr>
          <w:p w14:paraId="646ABE68" w14:textId="77777777" w:rsidR="0098226E" w:rsidRPr="00187F5C" w:rsidRDefault="0098226E"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6E177DA3" w14:textId="77777777" w:rsidR="0098226E" w:rsidRPr="00187F5C" w:rsidRDefault="0098226E"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98226E" w:rsidRPr="00187F5C" w14:paraId="10AEBCE2" w14:textId="77777777" w:rsidTr="0098226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0C258C18" w14:textId="77777777" w:rsidR="0098226E" w:rsidRPr="00187F5C" w:rsidRDefault="0098226E" w:rsidP="00840437">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177C2546" w14:textId="0B27F043" w:rsidR="0098226E" w:rsidRPr="00187F5C" w:rsidRDefault="0098226E" w:rsidP="0084043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1011 Zaštita okoliša</w:t>
            </w:r>
          </w:p>
        </w:tc>
      </w:tr>
      <w:tr w:rsidR="0098226E" w:rsidRPr="00187F5C" w14:paraId="4539B1F1" w14:textId="77777777" w:rsidTr="0098226E">
        <w:trPr>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1A90E466" w14:textId="77777777" w:rsidR="0098226E" w:rsidRPr="00187F5C" w:rsidRDefault="0098226E" w:rsidP="00840437">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4396DCAB" w14:textId="68E633C0" w:rsidR="0098226E" w:rsidRPr="00187F5C" w:rsidRDefault="007E00AA"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1011A101101</w:t>
            </w:r>
            <w:r w:rsidR="0098226E" w:rsidRPr="00187F5C">
              <w:rPr>
                <w:rFonts w:eastAsia="Calibri" w:cs="Times New Roman"/>
              </w:rPr>
              <w:t xml:space="preserve"> Aktivnosti zbrinjavanja komunalnog otpada</w:t>
            </w:r>
          </w:p>
          <w:p w14:paraId="2CE614C9" w14:textId="21967CB6" w:rsidR="0098226E" w:rsidRPr="00187F5C" w:rsidRDefault="007E00AA"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1011K101101</w:t>
            </w:r>
            <w:r w:rsidR="0098226E" w:rsidRPr="00187F5C">
              <w:rPr>
                <w:rFonts w:eastAsia="Calibri" w:cs="Times New Roman"/>
              </w:rPr>
              <w:t xml:space="preserve"> Sanacija odlagališta otpada Triluke</w:t>
            </w:r>
          </w:p>
          <w:p w14:paraId="0D9C6E21" w14:textId="5EE51A6B" w:rsidR="0098226E" w:rsidRPr="00187F5C" w:rsidRDefault="007E00AA"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1011T1011</w:t>
            </w:r>
            <w:r w:rsidR="0098226E" w:rsidRPr="00187F5C">
              <w:rPr>
                <w:rFonts w:eastAsia="Calibri" w:cs="Times New Roman"/>
              </w:rPr>
              <w:t xml:space="preserve"> Kapitalna pomoć za nabavu kamiona Orlić d.o.o.</w:t>
            </w:r>
          </w:p>
        </w:tc>
      </w:tr>
      <w:tr w:rsidR="0098226E" w:rsidRPr="00187F5C" w14:paraId="14B11D7D" w14:textId="77777777" w:rsidTr="0098226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516C4F1B" w14:textId="77777777" w:rsidR="0098226E" w:rsidRPr="00187F5C" w:rsidRDefault="0098226E" w:rsidP="00840437">
            <w:pPr>
              <w:rPr>
                <w:rFonts w:eastAsia="Calibri" w:cs="Arial"/>
                <w:b w:val="0"/>
                <w:bCs w:val="0"/>
                <w:sz w:val="22"/>
                <w:szCs w:val="22"/>
              </w:rPr>
            </w:pPr>
          </w:p>
          <w:p w14:paraId="43238F82" w14:textId="77777777" w:rsidR="0098226E" w:rsidRPr="00187F5C" w:rsidRDefault="0098226E" w:rsidP="00840437">
            <w:pPr>
              <w:rPr>
                <w:rFonts w:eastAsia="Calibri" w:cs="Arial"/>
                <w:b w:val="0"/>
                <w:bCs w:val="0"/>
                <w:sz w:val="22"/>
                <w:szCs w:val="22"/>
              </w:rPr>
            </w:pPr>
          </w:p>
          <w:p w14:paraId="464539C1" w14:textId="77777777" w:rsidR="0098226E" w:rsidRPr="00187F5C" w:rsidRDefault="0098226E" w:rsidP="00840437">
            <w:pPr>
              <w:rPr>
                <w:rFonts w:eastAsia="Calibri" w:cs="Arial"/>
                <w:b w:val="0"/>
                <w:bCs w:val="0"/>
                <w:sz w:val="22"/>
                <w:szCs w:val="22"/>
              </w:rPr>
            </w:pPr>
          </w:p>
          <w:p w14:paraId="68C57E8C" w14:textId="77777777" w:rsidR="0098226E" w:rsidRPr="00187F5C" w:rsidRDefault="0098226E" w:rsidP="00840437">
            <w:pPr>
              <w:rPr>
                <w:rFonts w:eastAsia="Calibri" w:cs="Arial"/>
                <w:b w:val="0"/>
                <w:bCs w:val="0"/>
                <w:sz w:val="22"/>
                <w:szCs w:val="22"/>
              </w:rPr>
            </w:pPr>
          </w:p>
          <w:p w14:paraId="7B94AE1A" w14:textId="77777777" w:rsidR="0098226E" w:rsidRPr="00187F5C" w:rsidRDefault="0098226E" w:rsidP="00840437">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11E81535"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F824C2D" w14:textId="77777777" w:rsidR="0098226E" w:rsidRPr="00187F5C" w:rsidRDefault="0098226E" w:rsidP="00840437">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BC51CE" w:rsidRPr="00187F5C" w14:paraId="301673A7" w14:textId="77777777" w:rsidTr="0098226E">
        <w:tc>
          <w:tcPr>
            <w:cnfStyle w:val="001000000000" w:firstRow="0" w:lastRow="0" w:firstColumn="1" w:lastColumn="0" w:oddVBand="0" w:evenVBand="0" w:oddHBand="0" w:evenHBand="0" w:firstRowFirstColumn="0" w:firstRowLastColumn="0" w:lastRowFirstColumn="0" w:lastRowLastColumn="0"/>
            <w:tcW w:w="2134" w:type="dxa"/>
            <w:gridSpan w:val="2"/>
            <w:vMerge/>
          </w:tcPr>
          <w:p w14:paraId="69C4EE4B" w14:textId="77777777" w:rsidR="0098226E" w:rsidRPr="00187F5C" w:rsidRDefault="0098226E" w:rsidP="00840437">
            <w:pPr>
              <w:spacing w:before="0"/>
              <w:jc w:val="center"/>
              <w:rPr>
                <w:rFonts w:eastAsia="Calibri" w:cs="Arial"/>
              </w:rPr>
            </w:pPr>
          </w:p>
        </w:tc>
        <w:tc>
          <w:tcPr>
            <w:tcW w:w="1677" w:type="dxa"/>
            <w:gridSpan w:val="2"/>
          </w:tcPr>
          <w:p w14:paraId="42F6A1B1"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0AA5D31A"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16A05115" w14:textId="77777777" w:rsidR="0098226E" w:rsidRPr="00187F5C" w:rsidRDefault="0098226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1F5354CB"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5AE8B222"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2C0699A5"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144119DF"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208A4C11"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7494E9A9"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0FD4EF29"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76E7A79F" w14:textId="77777777" w:rsidR="0098226E" w:rsidRPr="00187F5C" w:rsidRDefault="0098226E"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D12D8D" w:rsidRPr="00187F5C" w14:paraId="55647A4B" w14:textId="77777777" w:rsidTr="0098226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34FB2251" w14:textId="01E5F112" w:rsidR="00D12D8D" w:rsidRPr="00187F5C" w:rsidRDefault="00D12D8D" w:rsidP="00D12D8D">
            <w:pPr>
              <w:spacing w:before="0"/>
              <w:rPr>
                <w:rFonts w:eastAsia="Calibri" w:cs="Times New Roman"/>
              </w:rPr>
            </w:pPr>
            <w:r w:rsidRPr="00B62692">
              <w:t>1011A101101 Aktivnosti zbrinjavanja komunalnog otpada</w:t>
            </w:r>
          </w:p>
        </w:tc>
        <w:tc>
          <w:tcPr>
            <w:tcW w:w="1677" w:type="dxa"/>
            <w:gridSpan w:val="2"/>
          </w:tcPr>
          <w:p w14:paraId="21605FCF" w14:textId="6D413152" w:rsidR="00D12D8D" w:rsidRPr="00187F5C" w:rsidRDefault="00A13997"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0,00</w:t>
            </w:r>
          </w:p>
        </w:tc>
        <w:tc>
          <w:tcPr>
            <w:tcW w:w="1682" w:type="dxa"/>
            <w:gridSpan w:val="3"/>
          </w:tcPr>
          <w:p w14:paraId="09484EA3" w14:textId="3A95D566"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5.000,00</w:t>
            </w:r>
          </w:p>
        </w:tc>
        <w:tc>
          <w:tcPr>
            <w:tcW w:w="1320" w:type="dxa"/>
            <w:gridSpan w:val="3"/>
          </w:tcPr>
          <w:p w14:paraId="35FD6CCD" w14:textId="3D5286F6"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5.000,00</w:t>
            </w:r>
          </w:p>
        </w:tc>
        <w:tc>
          <w:tcPr>
            <w:tcW w:w="1569" w:type="dxa"/>
            <w:gridSpan w:val="3"/>
          </w:tcPr>
          <w:p w14:paraId="5643C70B" w14:textId="38240CD6"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5.000,00</w:t>
            </w:r>
          </w:p>
        </w:tc>
        <w:tc>
          <w:tcPr>
            <w:tcW w:w="798" w:type="dxa"/>
            <w:gridSpan w:val="3"/>
          </w:tcPr>
          <w:p w14:paraId="0137D148" w14:textId="77777777"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D12D8D" w:rsidRPr="00187F5C" w14:paraId="27FF1450" w14:textId="77777777" w:rsidTr="0098226E">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0AB45F80" w14:textId="470D1FF7" w:rsidR="00D12D8D" w:rsidRPr="00187F5C" w:rsidRDefault="00D12D8D" w:rsidP="00D12D8D">
            <w:pPr>
              <w:spacing w:before="0"/>
              <w:rPr>
                <w:rFonts w:eastAsia="Calibri" w:cs="Times New Roman"/>
              </w:rPr>
            </w:pPr>
            <w:r w:rsidRPr="00B62692">
              <w:t>1011K101101 Sanacija odlagališta otpada Triluke</w:t>
            </w:r>
          </w:p>
        </w:tc>
        <w:tc>
          <w:tcPr>
            <w:tcW w:w="1677" w:type="dxa"/>
            <w:gridSpan w:val="2"/>
          </w:tcPr>
          <w:p w14:paraId="44C05EAF" w14:textId="3FE11EC4" w:rsidR="00D12D8D" w:rsidRPr="00187F5C" w:rsidRDefault="00A13997" w:rsidP="00D12D8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0,00</w:t>
            </w:r>
          </w:p>
        </w:tc>
        <w:tc>
          <w:tcPr>
            <w:tcW w:w="1682" w:type="dxa"/>
            <w:gridSpan w:val="3"/>
          </w:tcPr>
          <w:p w14:paraId="22FD275C" w14:textId="59B11FD2" w:rsidR="00D12D8D" w:rsidRPr="00187F5C" w:rsidRDefault="00D12D8D" w:rsidP="00D12D8D">
            <w:pPr>
              <w:spacing w:before="0"/>
              <w:jc w:val="center"/>
              <w:cnfStyle w:val="000000000000" w:firstRow="0" w:lastRow="0" w:firstColumn="0" w:lastColumn="0" w:oddVBand="0" w:evenVBand="0" w:oddHBand="0" w:evenHBand="0" w:firstRowFirstColumn="0" w:firstRowLastColumn="0" w:lastRowFirstColumn="0" w:lastRowLastColumn="0"/>
            </w:pPr>
            <w:r w:rsidRPr="00187F5C">
              <w:t>10.000,00</w:t>
            </w:r>
          </w:p>
        </w:tc>
        <w:tc>
          <w:tcPr>
            <w:tcW w:w="1320" w:type="dxa"/>
            <w:gridSpan w:val="3"/>
          </w:tcPr>
          <w:p w14:paraId="64DBA858" w14:textId="327A620D" w:rsidR="00D12D8D" w:rsidRPr="00187F5C" w:rsidRDefault="00D12D8D" w:rsidP="00D12D8D">
            <w:pPr>
              <w:spacing w:before="0"/>
              <w:jc w:val="center"/>
              <w:cnfStyle w:val="000000000000" w:firstRow="0" w:lastRow="0" w:firstColumn="0" w:lastColumn="0" w:oddVBand="0" w:evenVBand="0" w:oddHBand="0" w:evenHBand="0" w:firstRowFirstColumn="0" w:firstRowLastColumn="0" w:lastRowFirstColumn="0" w:lastRowLastColumn="0"/>
            </w:pPr>
            <w:r>
              <w:t>10.000,00</w:t>
            </w:r>
          </w:p>
        </w:tc>
        <w:tc>
          <w:tcPr>
            <w:tcW w:w="1569" w:type="dxa"/>
            <w:gridSpan w:val="3"/>
          </w:tcPr>
          <w:p w14:paraId="59D63373" w14:textId="7EAB0133" w:rsidR="00D12D8D" w:rsidRPr="00187F5C" w:rsidRDefault="00D12D8D" w:rsidP="00D12D8D">
            <w:pPr>
              <w:spacing w:before="0"/>
              <w:jc w:val="center"/>
              <w:cnfStyle w:val="000000000000" w:firstRow="0" w:lastRow="0" w:firstColumn="0" w:lastColumn="0" w:oddVBand="0" w:evenVBand="0" w:oddHBand="0" w:evenHBand="0" w:firstRowFirstColumn="0" w:firstRowLastColumn="0" w:lastRowFirstColumn="0" w:lastRowLastColumn="0"/>
            </w:pPr>
            <w:r>
              <w:t>10.000,00</w:t>
            </w:r>
          </w:p>
        </w:tc>
        <w:tc>
          <w:tcPr>
            <w:tcW w:w="798" w:type="dxa"/>
            <w:gridSpan w:val="3"/>
          </w:tcPr>
          <w:p w14:paraId="0980A9CF" w14:textId="28A6522E" w:rsidR="00D12D8D" w:rsidRPr="00187F5C" w:rsidRDefault="00D12D8D" w:rsidP="00D12D8D">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D12D8D" w:rsidRPr="00187F5C" w14:paraId="631B97E7" w14:textId="77777777" w:rsidTr="0098226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308B3435" w14:textId="7DB70D47" w:rsidR="00D12D8D" w:rsidRPr="00187F5C" w:rsidRDefault="00D12D8D" w:rsidP="00D12D8D">
            <w:pPr>
              <w:spacing w:before="0"/>
              <w:rPr>
                <w:rFonts w:eastAsia="Calibri" w:cs="Times New Roman"/>
              </w:rPr>
            </w:pPr>
            <w:r w:rsidRPr="00B62692">
              <w:t>1011T1011 Kapitalna pomoć za nabavu kamiona Orlić d.o.o.</w:t>
            </w:r>
          </w:p>
        </w:tc>
        <w:tc>
          <w:tcPr>
            <w:tcW w:w="1677" w:type="dxa"/>
            <w:gridSpan w:val="2"/>
          </w:tcPr>
          <w:p w14:paraId="675E941E" w14:textId="015DF6C4"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0,00</w:t>
            </w:r>
          </w:p>
        </w:tc>
        <w:tc>
          <w:tcPr>
            <w:tcW w:w="1682" w:type="dxa"/>
            <w:gridSpan w:val="3"/>
          </w:tcPr>
          <w:p w14:paraId="32652BF3" w14:textId="401A99B2"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pPr>
            <w:r w:rsidRPr="00187F5C">
              <w:t>15.000,00</w:t>
            </w:r>
          </w:p>
        </w:tc>
        <w:tc>
          <w:tcPr>
            <w:tcW w:w="1320" w:type="dxa"/>
            <w:gridSpan w:val="3"/>
          </w:tcPr>
          <w:p w14:paraId="6E53D614" w14:textId="4C42FB36"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pPr>
            <w:r>
              <w:t>15.000,00</w:t>
            </w:r>
          </w:p>
        </w:tc>
        <w:tc>
          <w:tcPr>
            <w:tcW w:w="1569" w:type="dxa"/>
            <w:gridSpan w:val="3"/>
          </w:tcPr>
          <w:p w14:paraId="21489E13" w14:textId="2C36CFE4"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pPr>
            <w:r>
              <w:t>15.000,00</w:t>
            </w:r>
          </w:p>
        </w:tc>
        <w:tc>
          <w:tcPr>
            <w:tcW w:w="798" w:type="dxa"/>
            <w:gridSpan w:val="3"/>
          </w:tcPr>
          <w:p w14:paraId="79E50C73" w14:textId="3EFB813A" w:rsidR="00D12D8D" w:rsidRPr="00187F5C" w:rsidRDefault="00D12D8D" w:rsidP="00D12D8D">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98226E" w:rsidRPr="00187F5C" w14:paraId="42BCDE60" w14:textId="77777777" w:rsidTr="0098226E">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7FBAF7AF" w14:textId="77777777" w:rsidR="0098226E" w:rsidRPr="00187F5C" w:rsidRDefault="0098226E" w:rsidP="00840437">
            <w:pPr>
              <w:spacing w:before="0"/>
              <w:jc w:val="center"/>
              <w:rPr>
                <w:rFonts w:eastAsia="Calibri" w:cs="Arial"/>
                <w:sz w:val="22"/>
                <w:szCs w:val="22"/>
              </w:rPr>
            </w:pPr>
            <w:r w:rsidRPr="00187F5C">
              <w:rPr>
                <w:rFonts w:eastAsia="Calibri" w:cs="Arial"/>
                <w:sz w:val="22"/>
                <w:szCs w:val="22"/>
              </w:rPr>
              <w:t>Pokazatelji rezultata</w:t>
            </w:r>
          </w:p>
        </w:tc>
      </w:tr>
      <w:tr w:rsidR="00BC51CE" w:rsidRPr="00187F5C" w14:paraId="67A86BCF" w14:textId="77777777" w:rsidTr="00982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62ABCEA2" w14:textId="77777777" w:rsidR="0098226E" w:rsidRPr="00187F5C" w:rsidRDefault="0098226E" w:rsidP="00840437">
            <w:pPr>
              <w:spacing w:before="0"/>
              <w:jc w:val="center"/>
              <w:rPr>
                <w:rFonts w:eastAsia="Calibri" w:cs="Arial"/>
              </w:rPr>
            </w:pPr>
            <w:r w:rsidRPr="00187F5C">
              <w:rPr>
                <w:rFonts w:eastAsia="Calibri" w:cs="Arial"/>
              </w:rPr>
              <w:t>Naziv pokazatelja rezultata</w:t>
            </w:r>
          </w:p>
        </w:tc>
        <w:tc>
          <w:tcPr>
            <w:tcW w:w="1912" w:type="dxa"/>
            <w:gridSpan w:val="3"/>
          </w:tcPr>
          <w:p w14:paraId="7422FACF"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7CFCCEDB"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0998AAE9"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0E17028"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3987B43"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2BBD6CD1"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D045F9A"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4BD449F9"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2A26A3AF"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27623C54"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7EB12E7D"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6E5178A7" w14:textId="77777777" w:rsidR="0098226E" w:rsidRPr="00187F5C" w:rsidRDefault="0098226E"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468E99A0" w14:textId="77777777" w:rsidR="0098226E" w:rsidRPr="00187F5C" w:rsidRDefault="0098226E" w:rsidP="00840437">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BC51CE" w:rsidRPr="00187F5C" w14:paraId="3C2E4C15" w14:textId="77777777" w:rsidTr="0098226E">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7B60F582" w14:textId="069F85B6" w:rsidR="0098226E" w:rsidRPr="00187F5C" w:rsidRDefault="0098226E" w:rsidP="0098226E">
            <w:pPr>
              <w:spacing w:before="0"/>
              <w:textAlignment w:val="baseline"/>
              <w:rPr>
                <w:rFonts w:eastAsia="Times New Roman" w:cs="Times New Roman"/>
                <w:b w:val="0"/>
                <w:bCs w:val="0"/>
                <w:caps/>
                <w:lang w:eastAsia="hr-HR"/>
              </w:rPr>
            </w:pPr>
            <w:r w:rsidRPr="00187F5C">
              <w:rPr>
                <w:rFonts w:eastAsia="Times New Roman" w:cs="Times New Roman"/>
                <w:lang w:eastAsia="hr-HR"/>
              </w:rPr>
              <w:t>broj održanih edukacija i</w:t>
            </w:r>
            <w:r w:rsidR="00BC51CE" w:rsidRPr="00187F5C">
              <w:rPr>
                <w:rFonts w:eastAsia="Times New Roman" w:cs="Times New Roman"/>
                <w:lang w:eastAsia="hr-HR"/>
              </w:rPr>
              <w:t xml:space="preserve">/ili </w:t>
            </w:r>
            <w:r w:rsidRPr="00187F5C">
              <w:rPr>
                <w:rFonts w:eastAsia="Times New Roman" w:cs="Times New Roman"/>
                <w:lang w:eastAsia="hr-HR"/>
              </w:rPr>
              <w:t xml:space="preserve">informiranja  stanovništva </w:t>
            </w:r>
            <w:r w:rsidR="00BC51CE" w:rsidRPr="00187F5C">
              <w:rPr>
                <w:rFonts w:eastAsia="Times New Roman" w:cs="Times New Roman"/>
                <w:lang w:eastAsia="hr-HR"/>
              </w:rPr>
              <w:t>o gospodarenja otpadom/razdvajanju otpada/očuvanju prirode</w:t>
            </w:r>
          </w:p>
          <w:p w14:paraId="104A09A8" w14:textId="77777777" w:rsidR="0098226E" w:rsidRPr="00187F5C" w:rsidRDefault="0098226E" w:rsidP="00840437">
            <w:pPr>
              <w:spacing w:before="0"/>
              <w:contextualSpacing/>
              <w:rPr>
                <w:rFonts w:eastAsia="Calibri" w:cs="Times New Roman"/>
                <w:b w:val="0"/>
                <w:bCs w:val="0"/>
                <w:caps/>
              </w:rPr>
            </w:pPr>
          </w:p>
        </w:tc>
        <w:tc>
          <w:tcPr>
            <w:tcW w:w="1677" w:type="dxa"/>
            <w:gridSpan w:val="2"/>
          </w:tcPr>
          <w:p w14:paraId="03612822" w14:textId="7780A5BE" w:rsidR="0098226E" w:rsidRPr="00187F5C" w:rsidRDefault="00BC51C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414D595F" w14:textId="074B8323" w:rsidR="0098226E" w:rsidRPr="00187F5C" w:rsidRDefault="00BC51C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4F6A741E" w14:textId="52DBFF15" w:rsidR="0098226E" w:rsidRPr="00187F5C" w:rsidRDefault="00BC51C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30" w:type="dxa"/>
          </w:tcPr>
          <w:p w14:paraId="41F57E3C" w14:textId="0BF75990" w:rsidR="0098226E" w:rsidRPr="00187F5C" w:rsidRDefault="00BC51C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137" w:type="dxa"/>
            <w:gridSpan w:val="5"/>
          </w:tcPr>
          <w:p w14:paraId="01F8ADC0" w14:textId="73C85D6F" w:rsidR="0098226E" w:rsidRPr="00187F5C" w:rsidRDefault="0098226E" w:rsidP="00840437">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BC51CE" w:rsidRPr="00187F5C">
              <w:rPr>
                <w:rFonts w:eastAsia="Calibri" w:cs="Arial"/>
              </w:rPr>
              <w:t>1</w:t>
            </w:r>
          </w:p>
        </w:tc>
      </w:tr>
      <w:tr w:rsidR="00BC51CE" w:rsidRPr="00187F5C" w14:paraId="4B7BF623" w14:textId="77777777" w:rsidTr="0098226E">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7C75608B" w14:textId="77777777" w:rsidR="0098226E" w:rsidRPr="00187F5C" w:rsidRDefault="0098226E" w:rsidP="0098226E">
            <w:pPr>
              <w:spacing w:before="0"/>
              <w:textAlignment w:val="baseline"/>
              <w:rPr>
                <w:rFonts w:eastAsia="Times New Roman" w:cs="Times New Roman"/>
                <w:b w:val="0"/>
                <w:bCs w:val="0"/>
                <w:caps/>
                <w:lang w:eastAsia="hr-HR"/>
              </w:rPr>
            </w:pPr>
            <w:r w:rsidRPr="00187F5C">
              <w:rPr>
                <w:rFonts w:eastAsia="Times New Roman" w:cs="Times New Roman"/>
                <w:color w:val="000000"/>
                <w:lang w:eastAsia="hr-HR"/>
              </w:rPr>
              <w:t xml:space="preserve">broj saniranih odlagališta otpada </w:t>
            </w:r>
          </w:p>
          <w:p w14:paraId="71A01A61" w14:textId="77777777" w:rsidR="0098226E" w:rsidRPr="00187F5C" w:rsidRDefault="0098226E" w:rsidP="00840437">
            <w:pPr>
              <w:spacing w:before="0"/>
              <w:textAlignment w:val="baseline"/>
              <w:rPr>
                <w:rFonts w:eastAsia="Times New Roman" w:cs="Times New Roman"/>
                <w:b w:val="0"/>
                <w:bCs w:val="0"/>
                <w:caps/>
                <w:lang w:eastAsia="hr-HR"/>
              </w:rPr>
            </w:pPr>
          </w:p>
        </w:tc>
        <w:tc>
          <w:tcPr>
            <w:tcW w:w="1677" w:type="dxa"/>
            <w:gridSpan w:val="2"/>
          </w:tcPr>
          <w:p w14:paraId="2620EE68" w14:textId="3F3BAB37" w:rsidR="0098226E" w:rsidRPr="00187F5C" w:rsidRDefault="0098226E"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5866C64D" w14:textId="584FCAE1" w:rsidR="0098226E" w:rsidRPr="00187F5C" w:rsidRDefault="0098226E"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79D24C7D" w14:textId="594FC6F4" w:rsidR="0098226E" w:rsidRPr="00187F5C" w:rsidRDefault="0098226E"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230" w:type="dxa"/>
          </w:tcPr>
          <w:p w14:paraId="13CD536B" w14:textId="06156664" w:rsidR="0098226E" w:rsidRPr="00187F5C" w:rsidRDefault="00D12D8D"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137" w:type="dxa"/>
            <w:gridSpan w:val="5"/>
          </w:tcPr>
          <w:p w14:paraId="4705FB06" w14:textId="376A2920" w:rsidR="0098226E" w:rsidRPr="00187F5C" w:rsidRDefault="0098226E" w:rsidP="00840437">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D12D8D">
              <w:rPr>
                <w:rFonts w:eastAsia="Calibri" w:cs="Arial"/>
              </w:rPr>
              <w:t>1</w:t>
            </w:r>
          </w:p>
        </w:tc>
      </w:tr>
      <w:tr w:rsidR="00BC51CE" w:rsidRPr="00187F5C" w14:paraId="77808F74" w14:textId="77777777" w:rsidTr="0098226E">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1F654120" w14:textId="77777777" w:rsidR="0098226E" w:rsidRPr="00187F5C" w:rsidRDefault="0098226E" w:rsidP="0098226E">
            <w:pPr>
              <w:spacing w:before="0"/>
              <w:textAlignment w:val="baseline"/>
              <w:rPr>
                <w:rFonts w:eastAsia="Times New Roman" w:cs="Times New Roman"/>
                <w:b w:val="0"/>
                <w:bCs w:val="0"/>
                <w:caps/>
                <w:color w:val="000000"/>
                <w:shd w:val="clear" w:color="auto" w:fill="FFFF00"/>
                <w:lang w:eastAsia="hr-HR"/>
              </w:rPr>
            </w:pPr>
            <w:r w:rsidRPr="00187F5C">
              <w:rPr>
                <w:rFonts w:eastAsia="Times New Roman" w:cs="Times New Roman"/>
                <w:color w:val="000000"/>
                <w:shd w:val="clear" w:color="auto" w:fill="FFFFFF" w:themeFill="background1"/>
                <w:lang w:eastAsia="hr-HR"/>
              </w:rPr>
              <w:t>količina odvojeno prikupljenog otpada (%)</w:t>
            </w:r>
          </w:p>
          <w:p w14:paraId="6D9E7833" w14:textId="13B4EFEE" w:rsidR="0098226E" w:rsidRPr="00187F5C" w:rsidRDefault="0098226E" w:rsidP="00840437">
            <w:pPr>
              <w:spacing w:before="0"/>
              <w:textAlignment w:val="baseline"/>
              <w:rPr>
                <w:rFonts w:eastAsia="Times New Roman" w:cs="Times New Roman"/>
                <w:lang w:eastAsia="hr-HR"/>
              </w:rPr>
            </w:pPr>
          </w:p>
        </w:tc>
        <w:tc>
          <w:tcPr>
            <w:tcW w:w="1677" w:type="dxa"/>
            <w:gridSpan w:val="2"/>
          </w:tcPr>
          <w:p w14:paraId="73763469" w14:textId="0E65A27D" w:rsidR="0098226E" w:rsidRPr="00187F5C" w:rsidRDefault="0098226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Times New Roman" w:cs="Times New Roman"/>
                <w:shd w:val="clear" w:color="auto" w:fill="FFFFFF" w:themeFill="background1"/>
                <w:lang w:eastAsia="hr-HR"/>
              </w:rPr>
              <w:t>20,30</w:t>
            </w:r>
            <w:r w:rsidRPr="00187F5C">
              <w:rPr>
                <w:rFonts w:eastAsia="Times New Roman" w:cs="Times New Roman"/>
                <w:lang w:eastAsia="hr-HR"/>
              </w:rPr>
              <w:t> </w:t>
            </w:r>
          </w:p>
        </w:tc>
        <w:tc>
          <w:tcPr>
            <w:tcW w:w="1682" w:type="dxa"/>
            <w:gridSpan w:val="3"/>
          </w:tcPr>
          <w:p w14:paraId="18C591F7" w14:textId="67AF0B60" w:rsidR="0098226E" w:rsidRPr="00187F5C" w:rsidRDefault="0098226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22</w:t>
            </w:r>
          </w:p>
        </w:tc>
        <w:tc>
          <w:tcPr>
            <w:tcW w:w="1320" w:type="dxa"/>
            <w:gridSpan w:val="3"/>
          </w:tcPr>
          <w:p w14:paraId="6E7D60E8" w14:textId="097607E2" w:rsidR="0098226E" w:rsidRPr="00187F5C" w:rsidRDefault="0098226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25</w:t>
            </w:r>
          </w:p>
        </w:tc>
        <w:tc>
          <w:tcPr>
            <w:tcW w:w="1230" w:type="dxa"/>
          </w:tcPr>
          <w:p w14:paraId="5AFB9C9D" w14:textId="22D2FF02" w:rsidR="0098226E" w:rsidRPr="00187F5C" w:rsidRDefault="0098226E"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28</w:t>
            </w:r>
          </w:p>
        </w:tc>
        <w:tc>
          <w:tcPr>
            <w:tcW w:w="1137" w:type="dxa"/>
            <w:gridSpan w:val="5"/>
          </w:tcPr>
          <w:p w14:paraId="01B42874" w14:textId="146E253F" w:rsidR="0098226E" w:rsidRPr="00187F5C" w:rsidRDefault="0098226E" w:rsidP="00840437">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30</w:t>
            </w:r>
          </w:p>
        </w:tc>
      </w:tr>
      <w:bookmarkEnd w:id="115"/>
      <w:tr w:rsidR="00BB1DB6" w:rsidRPr="00187F5C" w14:paraId="71AB85C9" w14:textId="77777777" w:rsidTr="0098226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49E7AD5C" w14:textId="77777777" w:rsidR="00BB1DB6" w:rsidRPr="00187F5C" w:rsidRDefault="00BB1DB6" w:rsidP="00216AA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015" w:type="dxa"/>
            <w:gridSpan w:val="6"/>
            <w:hideMark/>
          </w:tcPr>
          <w:p w14:paraId="57F27F2F" w14:textId="77777777" w:rsidR="00BB1DB6" w:rsidRPr="00187F5C" w:rsidRDefault="00BB1DB6" w:rsidP="00216AA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0D0602F9" w14:textId="77777777" w:rsidR="00BB1DB6" w:rsidRPr="00187F5C" w:rsidRDefault="00BB1DB6" w:rsidP="00216AA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3AACB637" w14:textId="77777777" w:rsidR="00BB1DB6" w:rsidRPr="00187F5C" w:rsidRDefault="00BB1DB6" w:rsidP="00216AA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3030" w:type="dxa"/>
            <w:gridSpan w:val="6"/>
            <w:hideMark/>
          </w:tcPr>
          <w:p w14:paraId="0ED738D2" w14:textId="77777777" w:rsidR="00BB1DB6" w:rsidRPr="00187F5C" w:rsidRDefault="00BB1DB6" w:rsidP="00216AA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BB1DB6" w:rsidRPr="00187F5C" w14:paraId="07364023" w14:textId="77777777" w:rsidTr="0098226E">
        <w:trPr>
          <w:gridBefore w:val="1"/>
          <w:gridAfter w:val="1"/>
          <w:wBefore w:w="108" w:type="dxa"/>
          <w:wAfter w:w="12" w:type="dxa"/>
          <w:trHeight w:val="1935"/>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5C386462" w14:textId="77777777" w:rsidR="00BB1DB6" w:rsidRPr="00187F5C" w:rsidRDefault="00BB1DB6" w:rsidP="00216AA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15" w:type="dxa"/>
            <w:gridSpan w:val="6"/>
            <w:hideMark/>
          </w:tcPr>
          <w:p w14:paraId="7A6FE0E2" w14:textId="77777777" w:rsidR="00BB1DB6" w:rsidRPr="00187F5C" w:rsidRDefault="00BB1DB6" w:rsidP="00216AA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13 : Poduzeti hitne akcije u borbi protiv klimatskih promjena i njihovih posljedica </w:t>
            </w:r>
          </w:p>
          <w:p w14:paraId="311343C6" w14:textId="77777777" w:rsidR="00BB1DB6" w:rsidRPr="00187F5C" w:rsidRDefault="00BB1DB6" w:rsidP="00216AA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3030" w:type="dxa"/>
            <w:gridSpan w:val="6"/>
            <w:hideMark/>
          </w:tcPr>
          <w:p w14:paraId="4B1BDE91" w14:textId="77777777" w:rsidR="00BB1DB6" w:rsidRPr="00187F5C" w:rsidRDefault="00BB1DB6" w:rsidP="00216AA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cs="Times New Roman"/>
                <w:noProof/>
              </w:rPr>
              <w:drawing>
                <wp:inline distT="0" distB="0" distL="0" distR="0" wp14:anchorId="474741ED" wp14:editId="13B8F851">
                  <wp:extent cx="1171575" cy="1114425"/>
                  <wp:effectExtent l="0" t="0" r="9525" b="9525"/>
                  <wp:docPr id="150789524" name="Slika 15078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71575" cy="1114425"/>
                          </a:xfrm>
                          <a:prstGeom prst="rect">
                            <a:avLst/>
                          </a:prstGeom>
                          <a:noFill/>
                          <a:ln>
                            <a:noFill/>
                          </a:ln>
                        </pic:spPr>
                      </pic:pic>
                    </a:graphicData>
                  </a:graphic>
                </wp:inline>
              </w:drawing>
            </w:r>
            <w:r w:rsidRPr="00187F5C">
              <w:rPr>
                <w:rFonts w:eastAsia="Times New Roman" w:cs="Times New Roman"/>
                <w:lang w:eastAsia="hr-HR"/>
              </w:rPr>
              <w:t> </w:t>
            </w:r>
          </w:p>
        </w:tc>
      </w:tr>
      <w:tr w:rsidR="00BC51CE" w:rsidRPr="00187F5C" w14:paraId="075D9221" w14:textId="77777777" w:rsidTr="0098226E">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471"/>
        </w:trPr>
        <w:tc>
          <w:tcPr>
            <w:cnfStyle w:val="001000000000" w:firstRow="0" w:lastRow="0" w:firstColumn="1" w:lastColumn="0" w:oddVBand="0" w:evenVBand="0" w:oddHBand="0" w:evenHBand="0" w:firstRowFirstColumn="0" w:firstRowLastColumn="0" w:lastRowFirstColumn="0" w:lastRowLastColumn="0"/>
            <w:tcW w:w="3015" w:type="dxa"/>
            <w:gridSpan w:val="2"/>
          </w:tcPr>
          <w:p w14:paraId="2EB73D48" w14:textId="6F4953FD" w:rsidR="00BC51CE" w:rsidRPr="00187F5C" w:rsidRDefault="00BC51CE" w:rsidP="00BC51CE">
            <w:pPr>
              <w:rPr>
                <w:rFonts w:eastAsia="Times New Roman"/>
                <w:lang w:eastAsia="hr-HR"/>
              </w:rPr>
            </w:pPr>
            <w:bookmarkStart w:id="116" w:name="_Hlk215836936"/>
            <w:r w:rsidRPr="00187F5C">
              <w:t>Nadležnost provedbe mjere:</w:t>
            </w:r>
          </w:p>
        </w:tc>
        <w:tc>
          <w:tcPr>
            <w:tcW w:w="5632" w:type="dxa"/>
            <w:gridSpan w:val="11"/>
          </w:tcPr>
          <w:p w14:paraId="46B6B70B" w14:textId="303EDE6C" w:rsidR="00BC51CE" w:rsidRPr="00187F5C" w:rsidRDefault="00BC51CE" w:rsidP="00BC51CE">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 Orlić d.o.o.</w:t>
            </w:r>
          </w:p>
        </w:tc>
        <w:tc>
          <w:tcPr>
            <w:tcW w:w="413" w:type="dxa"/>
          </w:tcPr>
          <w:p w14:paraId="6A98EA33" w14:textId="77777777" w:rsidR="00BC51CE" w:rsidRPr="00187F5C" w:rsidRDefault="00BC51CE" w:rsidP="00BC51CE">
            <w:pPr>
              <w:jc w:val="cente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BC51CE" w:rsidRPr="00187F5C" w14:paraId="397CEA84" w14:textId="77777777" w:rsidTr="0098226E">
        <w:trPr>
          <w:gridBefore w:val="1"/>
          <w:gridAfter w:val="1"/>
          <w:wBefore w:w="108" w:type="dxa"/>
          <w:wAfter w:w="12" w:type="dxa"/>
          <w:trHeight w:val="471"/>
        </w:trPr>
        <w:tc>
          <w:tcPr>
            <w:cnfStyle w:val="001000000000" w:firstRow="0" w:lastRow="0" w:firstColumn="1" w:lastColumn="0" w:oddVBand="0" w:evenVBand="0" w:oddHBand="0" w:evenHBand="0" w:firstRowFirstColumn="0" w:firstRowLastColumn="0" w:lastRowFirstColumn="0" w:lastRowLastColumn="0"/>
            <w:tcW w:w="3015" w:type="dxa"/>
            <w:gridSpan w:val="2"/>
          </w:tcPr>
          <w:p w14:paraId="23A2C11C" w14:textId="18D6AB73" w:rsidR="00BC51CE" w:rsidRPr="00187F5C" w:rsidRDefault="00BC51CE" w:rsidP="00BC51CE">
            <w:pPr>
              <w:rPr>
                <w:rFonts w:eastAsia="Times New Roman"/>
                <w:lang w:eastAsia="hr-HR"/>
              </w:rPr>
            </w:pPr>
            <w:r w:rsidRPr="00187F5C">
              <w:t>Trošak provedbe mjere:</w:t>
            </w:r>
          </w:p>
        </w:tc>
        <w:tc>
          <w:tcPr>
            <w:tcW w:w="5632" w:type="dxa"/>
            <w:gridSpan w:val="11"/>
          </w:tcPr>
          <w:p w14:paraId="35D70F76" w14:textId="684EF87D" w:rsidR="00BC51CE" w:rsidRPr="00187F5C" w:rsidRDefault="00A13997" w:rsidP="00BC51C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A13997">
              <w:t>90</w:t>
            </w:r>
            <w:r>
              <w:t>.</w:t>
            </w:r>
            <w:r w:rsidRPr="00A13997">
              <w:t>000</w:t>
            </w:r>
            <w:r>
              <w:t xml:space="preserve">,00 </w:t>
            </w:r>
            <w:r w:rsidR="00BC51CE" w:rsidRPr="00187F5C">
              <w:t>EUR</w:t>
            </w:r>
          </w:p>
        </w:tc>
        <w:tc>
          <w:tcPr>
            <w:tcW w:w="413" w:type="dxa"/>
          </w:tcPr>
          <w:p w14:paraId="1678F5DD" w14:textId="77777777" w:rsidR="00BC51CE" w:rsidRPr="00187F5C" w:rsidRDefault="00BC51CE" w:rsidP="00BC51CE">
            <w:pPr>
              <w:jc w:val="cente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116"/>
    </w:tbl>
    <w:p w14:paraId="761E6C76" w14:textId="77777777" w:rsidR="006D3040" w:rsidRDefault="006D3040"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4018396F" w14:textId="77777777" w:rsidR="00D12D8D" w:rsidRDefault="00D12D8D"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135052A7" w14:textId="77777777" w:rsidR="00D12D8D" w:rsidRPr="00187F5C" w:rsidRDefault="00D12D8D"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tbl>
      <w:tblPr>
        <w:tblStyle w:val="Obinatablica2"/>
        <w:tblW w:w="9180" w:type="dxa"/>
        <w:tblInd w:w="-108" w:type="dxa"/>
        <w:tblLook w:val="04A0" w:firstRow="1" w:lastRow="0" w:firstColumn="1" w:lastColumn="0" w:noHBand="0" w:noVBand="1"/>
      </w:tblPr>
      <w:tblGrid>
        <w:gridCol w:w="108"/>
        <w:gridCol w:w="2026"/>
        <w:gridCol w:w="989"/>
        <w:gridCol w:w="688"/>
        <w:gridCol w:w="235"/>
        <w:gridCol w:w="264"/>
        <w:gridCol w:w="1183"/>
        <w:gridCol w:w="121"/>
        <w:gridCol w:w="524"/>
        <w:gridCol w:w="675"/>
        <w:gridCol w:w="1230"/>
        <w:gridCol w:w="52"/>
        <w:gridCol w:w="287"/>
        <w:gridCol w:w="515"/>
        <w:gridCol w:w="271"/>
        <w:gridCol w:w="12"/>
      </w:tblGrid>
      <w:tr w:rsidR="00F65B8B" w:rsidRPr="00187F5C" w14:paraId="0A80FE67" w14:textId="77777777" w:rsidTr="00AE7E73">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2" w:type="dxa"/>
          <w:trHeight w:val="538"/>
        </w:trPr>
        <w:tc>
          <w:tcPr>
            <w:cnfStyle w:val="001000000000" w:firstRow="0" w:lastRow="0" w:firstColumn="1" w:lastColumn="0" w:oddVBand="0" w:evenVBand="0" w:oddHBand="0" w:evenHBand="0" w:firstRowFirstColumn="0" w:firstRowLastColumn="0" w:lastRowFirstColumn="0" w:lastRowLastColumn="0"/>
            <w:tcW w:w="9060" w:type="dxa"/>
            <w:gridSpan w:val="14"/>
            <w:hideMark/>
          </w:tcPr>
          <w:p w14:paraId="133D1EA0" w14:textId="79869CB2" w:rsidR="00BB1DB6" w:rsidRPr="00187F5C" w:rsidRDefault="00F65B8B" w:rsidP="00BB1DB6">
            <w:pPr>
              <w:spacing w:before="0"/>
              <w:textAlignment w:val="baseline"/>
              <w:rPr>
                <w:rFonts w:eastAsia="Times New Roman" w:cs="Times New Roman"/>
                <w:i/>
                <w:iCs/>
                <w:sz w:val="22"/>
                <w:szCs w:val="22"/>
                <w:lang w:eastAsia="hr-HR"/>
              </w:rPr>
            </w:pPr>
            <w:bookmarkStart w:id="117" w:name="_Hlk210390616"/>
            <w:r w:rsidRPr="00187F5C">
              <w:rPr>
                <w:rFonts w:eastAsia="Times New Roman" w:cs="Times New Roman"/>
                <w:i/>
                <w:iCs/>
                <w:color w:val="549E39" w:themeColor="accent1"/>
                <w:sz w:val="22"/>
                <w:szCs w:val="22"/>
                <w:lang w:eastAsia="hr-HR"/>
              </w:rPr>
              <w:t>Mjera 10.</w:t>
            </w:r>
            <w:r w:rsidR="00BB1DB6" w:rsidRPr="00187F5C">
              <w:rPr>
                <w:rFonts w:eastAsia="Times New Roman" w:cs="Times New Roman"/>
                <w:i/>
                <w:iCs/>
                <w:color w:val="549E39" w:themeColor="accent1"/>
                <w:sz w:val="22"/>
                <w:szCs w:val="22"/>
                <w:lang w:eastAsia="hr-HR"/>
              </w:rPr>
              <w:t>2</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 xml:space="preserve">Unaprjeđenje kvalitete i održivo upravljanje sustava vodoopskrbe i odvodnje (vodnog </w:t>
            </w:r>
            <w:r w:rsidR="00BB1DB6" w:rsidRPr="00187F5C">
              <w:rPr>
                <w:rFonts w:eastAsia="Times New Roman" w:cs="Times New Roman"/>
                <w:i/>
                <w:iCs/>
                <w:sz w:val="22"/>
                <w:szCs w:val="22"/>
                <w:lang w:eastAsia="hr-HR"/>
              </w:rPr>
              <w:t xml:space="preserve">  </w:t>
            </w:r>
          </w:p>
          <w:p w14:paraId="2853587F" w14:textId="7A5777ED" w:rsidR="00F65B8B" w:rsidRPr="00187F5C" w:rsidRDefault="00BB1DB6" w:rsidP="00BB1DB6">
            <w:pPr>
              <w:spacing w:before="0"/>
              <w:textAlignment w:val="baseline"/>
              <w:rPr>
                <w:rFonts w:eastAsia="Times New Roman" w:cs="Times New Roman"/>
                <w:i/>
                <w:iCs/>
                <w:caps/>
                <w:sz w:val="22"/>
                <w:szCs w:val="22"/>
                <w:lang w:eastAsia="hr-HR"/>
              </w:rPr>
            </w:pPr>
            <w:r w:rsidRPr="00187F5C">
              <w:rPr>
                <w:rFonts w:eastAsia="Times New Roman" w:cs="Times New Roman"/>
                <w:i/>
                <w:iCs/>
                <w:sz w:val="22"/>
                <w:szCs w:val="22"/>
                <w:lang w:eastAsia="hr-HR"/>
              </w:rPr>
              <w:t xml:space="preserve">                  </w:t>
            </w:r>
            <w:r w:rsidR="00F65B8B" w:rsidRPr="00187F5C">
              <w:rPr>
                <w:rFonts w:eastAsia="Times New Roman" w:cs="Times New Roman"/>
                <w:i/>
                <w:iCs/>
                <w:sz w:val="22"/>
                <w:szCs w:val="22"/>
                <w:lang w:eastAsia="hr-HR"/>
              </w:rPr>
              <w:t>gospodarstva) </w:t>
            </w:r>
          </w:p>
          <w:p w14:paraId="2076D974" w14:textId="77777777" w:rsidR="00F65B8B" w:rsidRPr="00187F5C" w:rsidRDefault="00F65B8B" w:rsidP="00E848B7">
            <w:pPr>
              <w:spacing w:before="0" w:line="360" w:lineRule="auto"/>
              <w:textAlignment w:val="baseline"/>
              <w:rPr>
                <w:rFonts w:eastAsia="Times New Roman" w:cs="Times New Roman"/>
                <w:b w:val="0"/>
                <w:bCs w:val="0"/>
                <w:caps/>
                <w:color w:val="549E39" w:themeColor="accent1"/>
                <w:sz w:val="22"/>
                <w:szCs w:val="22"/>
                <w:lang w:eastAsia="hr-HR"/>
              </w:rPr>
            </w:pPr>
          </w:p>
        </w:tc>
      </w:tr>
      <w:tr w:rsidR="00F65B8B" w:rsidRPr="00187F5C" w14:paraId="01DA30A8" w14:textId="77777777" w:rsidTr="00AE7E73">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Height w:val="1125"/>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11AC5EEE" w14:textId="44CF8687" w:rsidR="00F65B8B" w:rsidRPr="00187F5C" w:rsidRDefault="00F65B8B" w:rsidP="00184199">
            <w:pPr>
              <w:textAlignment w:val="baseline"/>
              <w:rPr>
                <w:rFonts w:eastAsia="Times New Roman" w:cs="Times New Roman"/>
                <w:b w:val="0"/>
                <w:bCs w:val="0"/>
                <w:caps/>
                <w:lang w:eastAsia="hr-HR"/>
              </w:rPr>
            </w:pPr>
            <w:bookmarkStart w:id="118" w:name="_Hlk210719472"/>
            <w:bookmarkEnd w:id="117"/>
            <w:r w:rsidRPr="00187F5C">
              <w:rPr>
                <w:rFonts w:eastAsia="Times New Roman" w:cs="Times New Roman"/>
                <w:lang w:eastAsia="hr-HR"/>
              </w:rPr>
              <w:t>Svrha provedbe mjere </w:t>
            </w:r>
          </w:p>
        </w:tc>
        <w:tc>
          <w:tcPr>
            <w:tcW w:w="6045" w:type="dxa"/>
            <w:gridSpan w:val="12"/>
            <w:hideMark/>
          </w:tcPr>
          <w:p w14:paraId="1CC29C11" w14:textId="77777777" w:rsidR="00F65B8B" w:rsidRPr="00187F5C" w:rsidRDefault="00F65B8B" w:rsidP="00184199">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Osigurati kontinuiranu, sigurnu, kvalitetnu i dostatnu vodoopskrbu svim stanovnicima općine unaprjeđenjem vodoopskrbnog sustava općine te izgraditi cjeloviti sustav za sakupljanje, pročišćavanje i dispoziciju otpadnih voda. </w:t>
            </w:r>
          </w:p>
          <w:p w14:paraId="70E9F637" w14:textId="77777777" w:rsidR="00F65B8B" w:rsidRPr="00187F5C" w:rsidRDefault="00F65B8B" w:rsidP="00184199">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5A97851B" w14:textId="77777777" w:rsidR="00F65B8B" w:rsidRPr="00187F5C" w:rsidRDefault="00F65B8B" w:rsidP="00184199">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65B8B" w:rsidRPr="00187F5C" w14:paraId="3F15CA3E" w14:textId="77777777" w:rsidTr="00AE7E73">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2A895A53" w14:textId="77777777" w:rsidR="00F65B8B" w:rsidRPr="00187F5C" w:rsidRDefault="00F65B8B" w:rsidP="00184199">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045" w:type="dxa"/>
            <w:gridSpan w:val="12"/>
            <w:hideMark/>
          </w:tcPr>
          <w:p w14:paraId="1866E114" w14:textId="0833EC59" w:rsidR="00F65B8B" w:rsidRPr="00187F5C" w:rsidRDefault="00F65B8B" w:rsidP="00184199">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Izgradnja osnovne komunalne infrastrukture predstavlja temelj i preduvjet za  sveobuhvatni razvoj područja Općine Tkon. Vodoopskrbni sustav zahtijeva sanaciju i proširenje mreže, dok s druge strane, nepostojanje sustava odvodnje i pročišćavanja otpadnih voda zahtijeva pomno planiranje te izgradnju sustava koji je okolišno prihvatljiv i financijski optimalan u smislu odabira odgovarajuće razine pročišćavanja. Izgradnja sustava odvodnje planirati će se i provoditi u suradnji s Komunalcem d.o.o. iz Biograda na Moru, kao komunalnim poduzećem koje obavlja usluge odvodnje otpadnih voda na promatranom području te je nadležno za distribuciju pitke vode na području aglomeracije Pašman – Tkon.  </w:t>
            </w:r>
            <w:r w:rsidR="008869F4" w:rsidRPr="00187F5C">
              <w:rPr>
                <w:rFonts w:eastAsia="Times New Roman" w:cs="Times New Roman"/>
                <w:lang w:eastAsia="hr-HR"/>
              </w:rPr>
              <w:t>Mjera</w:t>
            </w:r>
            <w:r w:rsidR="004416C0" w:rsidRPr="00187F5C">
              <w:rPr>
                <w:rFonts w:eastAsia="Times New Roman" w:cs="Times New Roman"/>
                <w:lang w:eastAsia="hr-HR"/>
              </w:rPr>
              <w:t xml:space="preserve"> doprinosi PC 13 kroz izgradnju i sanaciju vodoopskrbnog i odvodnog sustava, osiguravajući održive, kvalitetne i okolišno prihvatljive komunalne usluge za stanovnike Općine Tkon.</w:t>
            </w:r>
          </w:p>
          <w:p w14:paraId="3DD56879" w14:textId="77777777" w:rsidR="00F65B8B" w:rsidRPr="00187F5C" w:rsidRDefault="00F65B8B" w:rsidP="00184199">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65B8B" w:rsidRPr="00187F5C" w14:paraId="6D131A34" w14:textId="77777777" w:rsidTr="00AE7E73">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41FC6FA9" w14:textId="77777777" w:rsidR="00F65B8B" w:rsidRPr="00187F5C" w:rsidRDefault="00F65B8B" w:rsidP="00184199">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045" w:type="dxa"/>
            <w:gridSpan w:val="12"/>
            <w:hideMark/>
          </w:tcPr>
          <w:p w14:paraId="68F5979B" w14:textId="0C43968C" w:rsidR="004416C0" w:rsidRPr="00187F5C" w:rsidRDefault="004416C0" w:rsidP="004416C0">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F2F2F2" w:themeFill="background1" w:themeFillShade="F2"/>
                <w:lang w:eastAsia="hr-HR"/>
              </w:rPr>
            </w:pPr>
            <w:r w:rsidRPr="00187F5C">
              <w:rPr>
                <w:rFonts w:eastAsia="Times New Roman" w:cs="Times New Roman"/>
                <w:lang w:eastAsia="hr-HR"/>
              </w:rPr>
              <w:t>1.</w:t>
            </w:r>
            <w:r w:rsidR="00EA57B5" w:rsidRPr="00187F5C">
              <w:rPr>
                <w:rFonts w:eastAsia="Times New Roman" w:cs="Times New Roman"/>
                <w:lang w:eastAsia="hr-HR"/>
              </w:rPr>
              <w:t xml:space="preserve"> </w:t>
            </w:r>
            <w:r w:rsidRPr="00187F5C">
              <w:rPr>
                <w:rFonts w:eastAsia="Times New Roman" w:cs="Times New Roman"/>
                <w:lang w:eastAsia="hr-HR"/>
              </w:rPr>
              <w:t>Ishođene potrebne građevinske i lokacijske dozvole (lipanj 2026.)</w:t>
            </w:r>
          </w:p>
          <w:p w14:paraId="6F2866A9" w14:textId="77777777" w:rsidR="004416C0" w:rsidRPr="00187F5C" w:rsidRDefault="004416C0" w:rsidP="004416C0">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F2F2F2" w:themeFill="background1" w:themeFillShade="F2"/>
                <w:lang w:eastAsia="hr-HR"/>
              </w:rPr>
            </w:pPr>
            <w:r w:rsidRPr="00187F5C">
              <w:rPr>
                <w:rFonts w:eastAsia="Times New Roman" w:cs="Times New Roman"/>
                <w:lang w:eastAsia="hr-HR"/>
              </w:rPr>
              <w:t>2.Projektni prijedlog apliciran na odgovarajući javni poziv (rujan 2026.)</w:t>
            </w:r>
          </w:p>
          <w:p w14:paraId="0769489B" w14:textId="2A942CAE" w:rsidR="00F65B8B" w:rsidRPr="00187F5C" w:rsidRDefault="004416C0" w:rsidP="00AE7E73">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hd w:val="clear" w:color="auto" w:fill="FFFF00"/>
                <w:lang w:eastAsia="hr-HR"/>
              </w:rPr>
            </w:pPr>
            <w:r w:rsidRPr="00187F5C">
              <w:rPr>
                <w:rFonts w:eastAsia="Times New Roman" w:cs="Times New Roman"/>
                <w:lang w:eastAsia="hr-HR"/>
              </w:rPr>
              <w:t xml:space="preserve">3. Započela </w:t>
            </w:r>
            <w:r w:rsidR="00F65B8B" w:rsidRPr="00187F5C">
              <w:rPr>
                <w:rFonts w:eastAsia="Times New Roman" w:cs="Times New Roman"/>
                <w:lang w:eastAsia="hr-HR"/>
              </w:rPr>
              <w:t>izgradnj</w:t>
            </w:r>
            <w:r w:rsidRPr="00187F5C">
              <w:rPr>
                <w:rFonts w:eastAsia="Times New Roman" w:cs="Times New Roman"/>
                <w:lang w:eastAsia="hr-HR"/>
              </w:rPr>
              <w:t>a</w:t>
            </w:r>
            <w:r w:rsidR="00F65B8B" w:rsidRPr="00187F5C">
              <w:rPr>
                <w:rFonts w:eastAsia="Times New Roman" w:cs="Times New Roman"/>
                <w:lang w:eastAsia="hr-HR"/>
              </w:rPr>
              <w:t xml:space="preserve"> sustava odvodnje i pročišćavanja </w:t>
            </w:r>
            <w:r w:rsidRPr="00187F5C">
              <w:rPr>
                <w:rFonts w:eastAsia="Times New Roman" w:cs="Times New Roman"/>
                <w:lang w:eastAsia="hr-HR"/>
              </w:rPr>
              <w:t>(ožujak 2027.)</w:t>
            </w:r>
          </w:p>
        </w:tc>
      </w:tr>
      <w:tr w:rsidR="00AE7E73" w:rsidRPr="00187F5C" w14:paraId="26881A5F" w14:textId="77777777" w:rsidTr="00AE7E73">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737D778C" w14:textId="77777777" w:rsidR="00AE7E73" w:rsidRPr="00187F5C" w:rsidRDefault="00AE7E73" w:rsidP="00840437">
            <w:pPr>
              <w:rPr>
                <w:rFonts w:eastAsia="Calibri" w:cs="Times New Roman"/>
                <w:sz w:val="22"/>
                <w:szCs w:val="22"/>
              </w:rPr>
            </w:pPr>
            <w:bookmarkStart w:id="119" w:name="_Hlk216071713"/>
            <w:r w:rsidRPr="00187F5C">
              <w:rPr>
                <w:rFonts w:eastAsia="Calibri" w:cs="Times New Roman"/>
                <w:sz w:val="22"/>
                <w:szCs w:val="22"/>
              </w:rPr>
              <w:t>Izvor</w:t>
            </w:r>
          </w:p>
        </w:tc>
        <w:tc>
          <w:tcPr>
            <w:tcW w:w="4870" w:type="dxa"/>
            <w:gridSpan w:val="10"/>
          </w:tcPr>
          <w:p w14:paraId="2F6033F7" w14:textId="77777777" w:rsidR="00AE7E73" w:rsidRPr="00187F5C" w:rsidRDefault="00AE7E73"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18B6592F" w14:textId="77777777" w:rsidR="00AE7E73" w:rsidRPr="00187F5C" w:rsidRDefault="00AE7E73"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AE7E73" w:rsidRPr="00187F5C" w14:paraId="4B7347CE" w14:textId="77777777" w:rsidTr="00AE7E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4E686E20" w14:textId="77777777" w:rsidR="00AE7E73" w:rsidRPr="00187F5C" w:rsidRDefault="00AE7E73" w:rsidP="00840437">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1755A3A2" w14:textId="0D4DAD5C" w:rsidR="00B03BE1" w:rsidRPr="00187F5C" w:rsidRDefault="00B03BE1" w:rsidP="0084043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1013 Razvoj sustava vodoopskrbe</w:t>
            </w:r>
          </w:p>
        </w:tc>
      </w:tr>
      <w:tr w:rsidR="00AE7E73" w:rsidRPr="00187F5C" w14:paraId="0228B7B5" w14:textId="77777777" w:rsidTr="00AE7E73">
        <w:trPr>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20968E64" w14:textId="77777777" w:rsidR="00AE7E73" w:rsidRPr="00187F5C" w:rsidRDefault="00AE7E73" w:rsidP="00840437">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4AE16307" w14:textId="5B8676D5" w:rsidR="00AE7E73" w:rsidRPr="00187F5C" w:rsidRDefault="00B43C81"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1011K101102</w:t>
            </w:r>
            <w:r w:rsidR="009C3935" w:rsidRPr="00187F5C">
              <w:rPr>
                <w:rFonts w:eastAsia="Calibri" w:cs="Times New Roman"/>
              </w:rPr>
              <w:t xml:space="preserve"> Otpadne vode </w:t>
            </w:r>
            <w:r w:rsidR="00DD7EB1" w:rsidRPr="00187F5C">
              <w:rPr>
                <w:rFonts w:eastAsia="Calibri" w:cs="Times New Roman"/>
              </w:rPr>
              <w:t>–</w:t>
            </w:r>
            <w:r w:rsidR="009C3935" w:rsidRPr="00187F5C">
              <w:rPr>
                <w:rFonts w:eastAsia="Calibri" w:cs="Times New Roman"/>
              </w:rPr>
              <w:t xml:space="preserve"> Aglomeracija</w:t>
            </w:r>
          </w:p>
          <w:p w14:paraId="7B53A45E" w14:textId="4176AAE9" w:rsidR="00DD7EB1" w:rsidRPr="00187F5C" w:rsidRDefault="00B43C81"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1011A101102</w:t>
            </w:r>
            <w:r w:rsidR="00DD7EB1" w:rsidRPr="00187F5C">
              <w:rPr>
                <w:rFonts w:eastAsia="Calibri" w:cs="Times New Roman"/>
              </w:rPr>
              <w:t xml:space="preserve"> Aktivnosti vezane za otpadne vode</w:t>
            </w:r>
          </w:p>
          <w:p w14:paraId="43A0CF12" w14:textId="68ADCD9B" w:rsidR="00AE7E73" w:rsidRPr="00187F5C" w:rsidRDefault="00B43C81"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1013A101301</w:t>
            </w:r>
            <w:r w:rsidR="00B03BE1" w:rsidRPr="00187F5C">
              <w:rPr>
                <w:rFonts w:eastAsia="Calibri" w:cs="Times New Roman"/>
              </w:rPr>
              <w:t xml:space="preserve"> Aktivnosti vezane za vodoopskrbu</w:t>
            </w:r>
          </w:p>
          <w:p w14:paraId="0B34C2FA" w14:textId="56DFD7DB" w:rsidR="00AE7E73" w:rsidRPr="00187F5C" w:rsidRDefault="00AE7E73" w:rsidP="00840437">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AE7E73" w:rsidRPr="00187F5C" w14:paraId="2E43D573" w14:textId="77777777" w:rsidTr="00AE7E7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6F1C47C9" w14:textId="77777777" w:rsidR="00AE7E73" w:rsidRPr="00187F5C" w:rsidRDefault="00AE7E73" w:rsidP="00840437">
            <w:pPr>
              <w:rPr>
                <w:rFonts w:eastAsia="Calibri" w:cs="Arial"/>
                <w:b w:val="0"/>
                <w:bCs w:val="0"/>
                <w:sz w:val="22"/>
                <w:szCs w:val="22"/>
              </w:rPr>
            </w:pPr>
          </w:p>
          <w:p w14:paraId="2AFACA3B" w14:textId="77777777" w:rsidR="00AE7E73" w:rsidRPr="00187F5C" w:rsidRDefault="00AE7E73" w:rsidP="00840437">
            <w:pPr>
              <w:rPr>
                <w:rFonts w:eastAsia="Calibri" w:cs="Arial"/>
                <w:b w:val="0"/>
                <w:bCs w:val="0"/>
                <w:sz w:val="22"/>
                <w:szCs w:val="22"/>
              </w:rPr>
            </w:pPr>
          </w:p>
          <w:p w14:paraId="722D0CAD" w14:textId="77777777" w:rsidR="00AE7E73" w:rsidRPr="00187F5C" w:rsidRDefault="00AE7E73" w:rsidP="00840437">
            <w:pPr>
              <w:rPr>
                <w:rFonts w:eastAsia="Calibri" w:cs="Arial"/>
                <w:b w:val="0"/>
                <w:bCs w:val="0"/>
                <w:sz w:val="22"/>
                <w:szCs w:val="22"/>
              </w:rPr>
            </w:pPr>
          </w:p>
          <w:p w14:paraId="454C417B" w14:textId="77777777" w:rsidR="00AE7E73" w:rsidRPr="00187F5C" w:rsidRDefault="00AE7E73" w:rsidP="00840437">
            <w:pPr>
              <w:rPr>
                <w:rFonts w:eastAsia="Calibri" w:cs="Arial"/>
                <w:b w:val="0"/>
                <w:bCs w:val="0"/>
                <w:sz w:val="22"/>
                <w:szCs w:val="22"/>
              </w:rPr>
            </w:pPr>
          </w:p>
          <w:p w14:paraId="1978F69C" w14:textId="77777777" w:rsidR="00AE7E73" w:rsidRPr="00187F5C" w:rsidRDefault="00AE7E73" w:rsidP="00840437">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509979DD"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2AE50028" w14:textId="77777777" w:rsidR="00AE7E73" w:rsidRPr="00187F5C" w:rsidRDefault="00AE7E73" w:rsidP="00840437">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E0E48" w:rsidRPr="00187F5C" w14:paraId="16A936EA" w14:textId="77777777" w:rsidTr="00AE7E73">
        <w:tc>
          <w:tcPr>
            <w:cnfStyle w:val="001000000000" w:firstRow="0" w:lastRow="0" w:firstColumn="1" w:lastColumn="0" w:oddVBand="0" w:evenVBand="0" w:oddHBand="0" w:evenHBand="0" w:firstRowFirstColumn="0" w:firstRowLastColumn="0" w:lastRowFirstColumn="0" w:lastRowLastColumn="0"/>
            <w:tcW w:w="2134" w:type="dxa"/>
            <w:gridSpan w:val="2"/>
            <w:vMerge/>
          </w:tcPr>
          <w:p w14:paraId="7B606B39" w14:textId="77777777" w:rsidR="00AE7E73" w:rsidRPr="00187F5C" w:rsidRDefault="00AE7E73" w:rsidP="00840437">
            <w:pPr>
              <w:spacing w:before="0"/>
              <w:jc w:val="center"/>
              <w:rPr>
                <w:rFonts w:eastAsia="Calibri" w:cs="Arial"/>
              </w:rPr>
            </w:pPr>
          </w:p>
        </w:tc>
        <w:tc>
          <w:tcPr>
            <w:tcW w:w="1677" w:type="dxa"/>
            <w:gridSpan w:val="2"/>
          </w:tcPr>
          <w:p w14:paraId="3CFE70BA"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083775B4"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2AB1D9B" w14:textId="77777777" w:rsidR="00AE7E73" w:rsidRPr="00187F5C" w:rsidRDefault="00AE7E73"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099BAB63"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340AB3E8"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19A494F0"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59F283DE"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47B9BCD5"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B8E0169"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51D8DE4D"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07D522EB" w14:textId="77777777" w:rsidR="00AE7E73" w:rsidRPr="00187F5C" w:rsidRDefault="00AE7E73" w:rsidP="00840437">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B43C81" w:rsidRPr="00187F5C" w14:paraId="4BEE7568" w14:textId="77777777" w:rsidTr="00AE7E7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44DE098" w14:textId="1C9C2FEF" w:rsidR="00B43C81" w:rsidRPr="00187F5C" w:rsidRDefault="00B43C81" w:rsidP="00B43C81">
            <w:pPr>
              <w:spacing w:before="0"/>
              <w:rPr>
                <w:rFonts w:eastAsia="Calibri" w:cs="Times New Roman"/>
              </w:rPr>
            </w:pPr>
            <w:r w:rsidRPr="00BA410C">
              <w:t>1011K101102 Otpadne vode – Aglomeracija</w:t>
            </w:r>
          </w:p>
        </w:tc>
        <w:tc>
          <w:tcPr>
            <w:tcW w:w="1677" w:type="dxa"/>
            <w:gridSpan w:val="2"/>
          </w:tcPr>
          <w:p w14:paraId="0AADD634" w14:textId="6108F029" w:rsidR="00B43C81" w:rsidRPr="00187F5C" w:rsidRDefault="009A0D4F"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B43C81" w:rsidRPr="00187F5C">
              <w:rPr>
                <w:rFonts w:eastAsia="Calibri" w:cs="Arial"/>
              </w:rPr>
              <w:t>,00</w:t>
            </w:r>
          </w:p>
        </w:tc>
        <w:tc>
          <w:tcPr>
            <w:tcW w:w="1682" w:type="dxa"/>
            <w:gridSpan w:val="3"/>
          </w:tcPr>
          <w:p w14:paraId="49FF3818" w14:textId="5E0F8EC6"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6.000,00</w:t>
            </w:r>
          </w:p>
        </w:tc>
        <w:tc>
          <w:tcPr>
            <w:tcW w:w="1320" w:type="dxa"/>
            <w:gridSpan w:val="3"/>
          </w:tcPr>
          <w:p w14:paraId="5F17DB31" w14:textId="0B69CBED"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6.000,00</w:t>
            </w:r>
          </w:p>
        </w:tc>
        <w:tc>
          <w:tcPr>
            <w:tcW w:w="1569" w:type="dxa"/>
            <w:gridSpan w:val="3"/>
          </w:tcPr>
          <w:p w14:paraId="3140C4E9" w14:textId="566C7AFE"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6.000,00</w:t>
            </w:r>
          </w:p>
        </w:tc>
        <w:tc>
          <w:tcPr>
            <w:tcW w:w="798" w:type="dxa"/>
            <w:gridSpan w:val="3"/>
          </w:tcPr>
          <w:p w14:paraId="1CCEFDE2" w14:textId="77777777"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B43C81" w:rsidRPr="00187F5C" w14:paraId="683AD6EB" w14:textId="77777777" w:rsidTr="00AE7E73">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4BC70C0A" w14:textId="0739846A" w:rsidR="00B43C81" w:rsidRPr="00187F5C" w:rsidRDefault="00B43C81" w:rsidP="00B43C81">
            <w:pPr>
              <w:spacing w:before="0"/>
              <w:rPr>
                <w:rFonts w:eastAsia="Calibri" w:cs="Times New Roman"/>
              </w:rPr>
            </w:pPr>
            <w:r w:rsidRPr="00BA410C">
              <w:t>1011A101102 Aktivnosti vezane za otpadne vode</w:t>
            </w:r>
          </w:p>
        </w:tc>
        <w:tc>
          <w:tcPr>
            <w:tcW w:w="1677" w:type="dxa"/>
            <w:gridSpan w:val="2"/>
          </w:tcPr>
          <w:p w14:paraId="2E25CBE0" w14:textId="4328C626" w:rsidR="00B43C81" w:rsidRPr="00187F5C" w:rsidRDefault="00B43C81" w:rsidP="00B43C81">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682" w:type="dxa"/>
            <w:gridSpan w:val="3"/>
          </w:tcPr>
          <w:p w14:paraId="7B0B2DF5" w14:textId="3A558D31" w:rsidR="00B43C81" w:rsidRPr="00187F5C" w:rsidRDefault="00B43C81" w:rsidP="00B43C81">
            <w:pPr>
              <w:spacing w:before="0"/>
              <w:jc w:val="center"/>
              <w:cnfStyle w:val="000000000000" w:firstRow="0" w:lastRow="0" w:firstColumn="0" w:lastColumn="0" w:oddVBand="0" w:evenVBand="0" w:oddHBand="0" w:evenHBand="0" w:firstRowFirstColumn="0" w:firstRowLastColumn="0" w:lastRowFirstColumn="0" w:lastRowLastColumn="0"/>
            </w:pPr>
            <w:r w:rsidRPr="00187F5C">
              <w:t>2.000,00</w:t>
            </w:r>
          </w:p>
        </w:tc>
        <w:tc>
          <w:tcPr>
            <w:tcW w:w="1320" w:type="dxa"/>
            <w:gridSpan w:val="3"/>
          </w:tcPr>
          <w:p w14:paraId="76EF0B2F" w14:textId="275C4D94" w:rsidR="00B43C81" w:rsidRPr="00187F5C" w:rsidRDefault="0091594D" w:rsidP="00B43C81">
            <w:pPr>
              <w:spacing w:before="0"/>
              <w:jc w:val="center"/>
              <w:cnfStyle w:val="000000000000" w:firstRow="0" w:lastRow="0" w:firstColumn="0" w:lastColumn="0" w:oddVBand="0" w:evenVBand="0" w:oddHBand="0" w:evenHBand="0" w:firstRowFirstColumn="0" w:firstRowLastColumn="0" w:lastRowFirstColumn="0" w:lastRowLastColumn="0"/>
            </w:pPr>
            <w:r>
              <w:t>2.000,00</w:t>
            </w:r>
          </w:p>
        </w:tc>
        <w:tc>
          <w:tcPr>
            <w:tcW w:w="1569" w:type="dxa"/>
            <w:gridSpan w:val="3"/>
          </w:tcPr>
          <w:p w14:paraId="4B8CFB97" w14:textId="39E0BAE6" w:rsidR="00B43C81" w:rsidRPr="00187F5C" w:rsidRDefault="0091594D" w:rsidP="00B43C81">
            <w:pPr>
              <w:spacing w:before="0"/>
              <w:jc w:val="center"/>
              <w:cnfStyle w:val="000000000000" w:firstRow="0" w:lastRow="0" w:firstColumn="0" w:lastColumn="0" w:oddVBand="0" w:evenVBand="0" w:oddHBand="0" w:evenHBand="0" w:firstRowFirstColumn="0" w:firstRowLastColumn="0" w:lastRowFirstColumn="0" w:lastRowLastColumn="0"/>
            </w:pPr>
            <w:r>
              <w:t>2.000,00</w:t>
            </w:r>
          </w:p>
        </w:tc>
        <w:tc>
          <w:tcPr>
            <w:tcW w:w="798" w:type="dxa"/>
            <w:gridSpan w:val="3"/>
          </w:tcPr>
          <w:p w14:paraId="7A9CB0E2" w14:textId="3929DF7A" w:rsidR="00B43C81" w:rsidRPr="00187F5C" w:rsidRDefault="0091594D" w:rsidP="00B43C81">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B43C81" w:rsidRPr="00187F5C" w14:paraId="6F1A4BDA" w14:textId="77777777" w:rsidTr="00AE7E7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61AFA5D" w14:textId="506684B2" w:rsidR="00B43C81" w:rsidRPr="00187F5C" w:rsidRDefault="00B43C81" w:rsidP="00B43C81">
            <w:pPr>
              <w:spacing w:before="0"/>
              <w:rPr>
                <w:rFonts w:eastAsia="Calibri" w:cs="Times New Roman"/>
              </w:rPr>
            </w:pPr>
            <w:r w:rsidRPr="00BA410C">
              <w:t>1013A101301 Aktivnosti vezane za vodoopskrbu</w:t>
            </w:r>
          </w:p>
        </w:tc>
        <w:tc>
          <w:tcPr>
            <w:tcW w:w="1677" w:type="dxa"/>
            <w:gridSpan w:val="2"/>
          </w:tcPr>
          <w:p w14:paraId="240384A0" w14:textId="1EA994EF" w:rsidR="00B43C81" w:rsidRPr="00187F5C" w:rsidRDefault="009A0D4F" w:rsidP="00B43C81">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B43C81" w:rsidRPr="00187F5C">
              <w:rPr>
                <w:rFonts w:eastAsia="Calibri" w:cs="Arial"/>
              </w:rPr>
              <w:t>,00</w:t>
            </w:r>
          </w:p>
        </w:tc>
        <w:tc>
          <w:tcPr>
            <w:tcW w:w="1682" w:type="dxa"/>
            <w:gridSpan w:val="3"/>
          </w:tcPr>
          <w:p w14:paraId="3603A280" w14:textId="76B8C821"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pPr>
            <w:r w:rsidRPr="00187F5C">
              <w:t>21.300,00</w:t>
            </w:r>
          </w:p>
        </w:tc>
        <w:tc>
          <w:tcPr>
            <w:tcW w:w="1320" w:type="dxa"/>
            <w:gridSpan w:val="3"/>
          </w:tcPr>
          <w:p w14:paraId="447DE111" w14:textId="67FDAD70"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pPr>
            <w:r>
              <w:t>21.300,00</w:t>
            </w:r>
          </w:p>
        </w:tc>
        <w:tc>
          <w:tcPr>
            <w:tcW w:w="1569" w:type="dxa"/>
            <w:gridSpan w:val="3"/>
          </w:tcPr>
          <w:p w14:paraId="2C30177A" w14:textId="4777DC15"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pPr>
            <w:r>
              <w:t>21.300,00</w:t>
            </w:r>
          </w:p>
        </w:tc>
        <w:tc>
          <w:tcPr>
            <w:tcW w:w="798" w:type="dxa"/>
            <w:gridSpan w:val="3"/>
          </w:tcPr>
          <w:p w14:paraId="4C01760A" w14:textId="04A9352A" w:rsidR="00B43C81" w:rsidRPr="00187F5C" w:rsidRDefault="00B43C81" w:rsidP="00B43C81">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AE7E73" w:rsidRPr="00187F5C" w14:paraId="1C76DDFE" w14:textId="77777777" w:rsidTr="00AE7E73">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354468D7" w14:textId="77777777" w:rsidR="00AE7E73" w:rsidRPr="00187F5C" w:rsidRDefault="00AE7E73" w:rsidP="00840437">
            <w:pPr>
              <w:spacing w:before="0"/>
              <w:jc w:val="center"/>
              <w:rPr>
                <w:rFonts w:eastAsia="Calibri" w:cs="Arial"/>
                <w:sz w:val="22"/>
                <w:szCs w:val="22"/>
              </w:rPr>
            </w:pPr>
            <w:r w:rsidRPr="00187F5C">
              <w:rPr>
                <w:rFonts w:eastAsia="Calibri" w:cs="Arial"/>
                <w:sz w:val="22"/>
                <w:szCs w:val="22"/>
              </w:rPr>
              <w:t>Pokazatelji rezultata</w:t>
            </w:r>
          </w:p>
        </w:tc>
      </w:tr>
      <w:tr w:rsidR="006E0E48" w:rsidRPr="00187F5C" w14:paraId="52C89BF3" w14:textId="77777777" w:rsidTr="00AE7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172F239B" w14:textId="77777777" w:rsidR="00AE7E73" w:rsidRPr="00187F5C" w:rsidRDefault="00AE7E73" w:rsidP="00840437">
            <w:pPr>
              <w:spacing w:before="0"/>
              <w:jc w:val="center"/>
              <w:rPr>
                <w:rFonts w:eastAsia="Calibri" w:cs="Arial"/>
              </w:rPr>
            </w:pPr>
            <w:r w:rsidRPr="00187F5C">
              <w:rPr>
                <w:rFonts w:eastAsia="Calibri" w:cs="Arial"/>
              </w:rPr>
              <w:t>Naziv pokazatelja rezultata</w:t>
            </w:r>
          </w:p>
        </w:tc>
        <w:tc>
          <w:tcPr>
            <w:tcW w:w="1912" w:type="dxa"/>
            <w:gridSpan w:val="3"/>
          </w:tcPr>
          <w:p w14:paraId="0675ABFB"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6B537846"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7C3A0931"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97F8F11"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DA0592B"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5B897FDD"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4FB38CC"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74BEB915"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53CF45B3"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51B1D398"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2E0F59D1"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DF57A79" w14:textId="77777777" w:rsidR="00AE7E73" w:rsidRPr="00187F5C" w:rsidRDefault="00AE7E73" w:rsidP="00840437">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D683BBC" w14:textId="77777777" w:rsidR="00AE7E73" w:rsidRPr="00187F5C" w:rsidRDefault="00AE7E73" w:rsidP="00840437">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6E0E48" w:rsidRPr="00187F5C" w14:paraId="2E259FA3" w14:textId="77777777" w:rsidTr="00AE7E73">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2D49FBF8" w14:textId="77777777" w:rsidR="00B03BE1" w:rsidRPr="00187F5C" w:rsidRDefault="00B03BE1" w:rsidP="00B03BE1">
            <w:pPr>
              <w:spacing w:before="0"/>
              <w:textAlignment w:val="baseline"/>
              <w:rPr>
                <w:rFonts w:eastAsia="Times New Roman" w:cs="Times New Roman"/>
                <w:b w:val="0"/>
                <w:bCs w:val="0"/>
                <w:caps/>
                <w:lang w:eastAsia="hr-HR"/>
              </w:rPr>
            </w:pPr>
            <w:r w:rsidRPr="00187F5C">
              <w:rPr>
                <w:rFonts w:eastAsia="Times New Roman" w:cs="Times New Roman"/>
                <w:lang w:eastAsia="hr-HR"/>
              </w:rPr>
              <w:t>broj odobrenih projektnih prijedloga za financiranje</w:t>
            </w:r>
          </w:p>
          <w:p w14:paraId="0A4D7F98" w14:textId="77777777" w:rsidR="00AE7E73" w:rsidRPr="00187F5C" w:rsidRDefault="00AE7E73" w:rsidP="00840437">
            <w:pPr>
              <w:spacing w:before="0"/>
              <w:contextualSpacing/>
              <w:rPr>
                <w:rFonts w:eastAsia="Calibri" w:cs="Times New Roman"/>
                <w:b w:val="0"/>
                <w:bCs w:val="0"/>
                <w:caps/>
              </w:rPr>
            </w:pPr>
          </w:p>
        </w:tc>
        <w:tc>
          <w:tcPr>
            <w:tcW w:w="1677" w:type="dxa"/>
            <w:gridSpan w:val="2"/>
          </w:tcPr>
          <w:p w14:paraId="5A249035" w14:textId="4C8637DA" w:rsidR="00AE7E73" w:rsidRPr="00187F5C" w:rsidRDefault="00B03BE1"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47BD1E9D" w14:textId="77777777" w:rsidR="00AE7E73" w:rsidRPr="00187F5C" w:rsidRDefault="00AE7E73"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3D4C5350" w14:textId="6F496259" w:rsidR="00AE7E73" w:rsidRPr="00187F5C" w:rsidRDefault="00B03BE1"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3424FB94" w14:textId="052A0F14" w:rsidR="00AE7E73" w:rsidRPr="00187F5C" w:rsidRDefault="00B03BE1" w:rsidP="00840437">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09D43C9A" w14:textId="5D88D7BB" w:rsidR="00AE7E73" w:rsidRPr="00187F5C" w:rsidRDefault="0091594D" w:rsidP="00840437">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w:t>
            </w:r>
            <w:r w:rsidR="00B03BE1" w:rsidRPr="00187F5C">
              <w:rPr>
                <w:rFonts w:eastAsia="Calibri" w:cs="Arial"/>
              </w:rPr>
              <w:t>0</w:t>
            </w:r>
          </w:p>
        </w:tc>
      </w:tr>
      <w:tr w:rsidR="006E0E48" w:rsidRPr="00187F5C" w14:paraId="7FC1EC63" w14:textId="77777777" w:rsidTr="00AE7E73">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1F9574DA" w14:textId="2BD54D68" w:rsidR="00AE7E73" w:rsidRPr="00187F5C" w:rsidRDefault="00B03BE1" w:rsidP="00B03BE1">
            <w:pPr>
              <w:spacing w:before="0" w:after="160" w:line="256" w:lineRule="auto"/>
              <w:rPr>
                <w:rFonts w:eastAsia="Times New Roman" w:cs="Times New Roman"/>
                <w:b w:val="0"/>
                <w:bCs w:val="0"/>
                <w:caps/>
                <w:lang w:eastAsia="hr-HR"/>
              </w:rPr>
            </w:pPr>
            <w:r w:rsidRPr="00187F5C">
              <w:rPr>
                <w:rFonts w:eastAsia="Times New Roman" w:cs="Times New Roman"/>
                <w:lang w:eastAsia="hr-HR"/>
              </w:rPr>
              <w:t xml:space="preserve">broj prijava gradnje za područje Aglomeracije Tkon_Pašman </w:t>
            </w:r>
          </w:p>
        </w:tc>
        <w:tc>
          <w:tcPr>
            <w:tcW w:w="1677" w:type="dxa"/>
            <w:gridSpan w:val="2"/>
          </w:tcPr>
          <w:p w14:paraId="43B08DC3" w14:textId="77777777" w:rsidR="00AE7E73" w:rsidRPr="00187F5C" w:rsidRDefault="00AE7E73"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673B3F04" w14:textId="77777777" w:rsidR="00AE7E73" w:rsidRPr="00187F5C" w:rsidRDefault="00AE7E73"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66ED59BD" w14:textId="05418245" w:rsidR="00AE7E73" w:rsidRPr="00187F5C" w:rsidRDefault="00B03BE1"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30" w:type="dxa"/>
          </w:tcPr>
          <w:p w14:paraId="3A9886F8" w14:textId="58B8E1ED" w:rsidR="00AE7E73" w:rsidRPr="00187F5C" w:rsidRDefault="00B03BE1" w:rsidP="00840437">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087EB3BC" w14:textId="77777777" w:rsidR="00AE7E73" w:rsidRPr="00187F5C" w:rsidRDefault="00AE7E73" w:rsidP="00840437">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0</w:t>
            </w:r>
          </w:p>
        </w:tc>
      </w:tr>
      <w:bookmarkEnd w:id="118"/>
      <w:bookmarkEnd w:id="119"/>
      <w:tr w:rsidR="006E0E48" w:rsidRPr="00187F5C" w14:paraId="7DC6D5DC" w14:textId="77777777" w:rsidTr="00AE7E73">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3DBE0013" w14:textId="77777777" w:rsidR="00F65B8B" w:rsidRPr="00187F5C" w:rsidRDefault="00F65B8B" w:rsidP="00184199">
            <w:pPr>
              <w:ind w:left="1080"/>
              <w:textAlignment w:val="baseline"/>
              <w:rPr>
                <w:rFonts w:eastAsia="Times New Roman" w:cs="Times New Roman"/>
                <w:b w:val="0"/>
                <w:bCs w:val="0"/>
                <w:caps/>
                <w:lang w:eastAsia="hr-HR"/>
              </w:rPr>
            </w:pPr>
          </w:p>
          <w:p w14:paraId="3D15B178" w14:textId="77777777" w:rsidR="00F65B8B" w:rsidRPr="00187F5C" w:rsidRDefault="00F65B8B" w:rsidP="00184199">
            <w:pPr>
              <w:ind w:left="1080"/>
              <w:textAlignment w:val="baseline"/>
              <w:rPr>
                <w:rFonts w:eastAsia="Times New Roman" w:cs="Times New Roman"/>
                <w:b w:val="0"/>
                <w:bCs w:val="0"/>
                <w:caps/>
                <w:lang w:eastAsia="hr-HR"/>
              </w:rPr>
            </w:pPr>
          </w:p>
        </w:tc>
        <w:tc>
          <w:tcPr>
            <w:tcW w:w="3015" w:type="dxa"/>
            <w:gridSpan w:val="6"/>
            <w:hideMark/>
          </w:tcPr>
          <w:p w14:paraId="044616E6" w14:textId="77777777" w:rsidR="00F65B8B" w:rsidRPr="00187F5C" w:rsidRDefault="00F65B8B" w:rsidP="00184199">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3030" w:type="dxa"/>
            <w:gridSpan w:val="6"/>
            <w:hideMark/>
          </w:tcPr>
          <w:p w14:paraId="0FE921EA" w14:textId="77777777" w:rsidR="00F65B8B" w:rsidRPr="00187F5C" w:rsidRDefault="00F65B8B" w:rsidP="00184199">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6E0E48" w:rsidRPr="00187F5C" w14:paraId="1A2A861C" w14:textId="77777777" w:rsidTr="00AE7E73">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5007608B" w14:textId="77777777" w:rsidR="00F65B8B" w:rsidRPr="00187F5C" w:rsidRDefault="00F65B8B" w:rsidP="00184199">
            <w:pPr>
              <w:textAlignment w:val="baseline"/>
              <w:rPr>
                <w:rFonts w:eastAsia="Times New Roman" w:cs="Times New Roman"/>
                <w:b w:val="0"/>
                <w:bCs w:val="0"/>
                <w:i/>
                <w:iCs/>
                <w:caps/>
                <w:lang w:eastAsia="hr-HR"/>
              </w:rPr>
            </w:pPr>
            <w:bookmarkStart w:id="120" w:name="_Hlk210720538"/>
            <w:r w:rsidRPr="00187F5C">
              <w:rPr>
                <w:rFonts w:eastAsia="Times New Roman" w:cs="Times New Roman"/>
                <w:i/>
                <w:iCs/>
                <w:caps/>
                <w:lang w:eastAsia="hr-HR"/>
              </w:rPr>
              <w:t>DOPRINOS PRIORITETIMA EU </w:t>
            </w:r>
          </w:p>
          <w:p w14:paraId="460F85A5" w14:textId="77777777" w:rsidR="00F65B8B" w:rsidRPr="00187F5C" w:rsidRDefault="00F65B8B" w:rsidP="00184199">
            <w:pPr>
              <w:textAlignment w:val="baseline"/>
              <w:rPr>
                <w:rFonts w:eastAsia="Times New Roman" w:cs="Times New Roman"/>
                <w:b w:val="0"/>
                <w:bCs w:val="0"/>
                <w:i/>
                <w:iCs/>
                <w:caps/>
                <w:lang w:eastAsia="hr-HR"/>
              </w:rPr>
            </w:pPr>
          </w:p>
        </w:tc>
        <w:tc>
          <w:tcPr>
            <w:tcW w:w="3015" w:type="dxa"/>
            <w:gridSpan w:val="6"/>
            <w:hideMark/>
          </w:tcPr>
          <w:p w14:paraId="5C86D9EA" w14:textId="77777777" w:rsidR="00F65B8B" w:rsidRPr="00187F5C" w:rsidRDefault="00F65B8B" w:rsidP="0018419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tc>
        <w:tc>
          <w:tcPr>
            <w:tcW w:w="3030" w:type="dxa"/>
            <w:gridSpan w:val="6"/>
            <w:hideMark/>
          </w:tcPr>
          <w:p w14:paraId="3C62D115" w14:textId="77777777" w:rsidR="00F65B8B" w:rsidRPr="00187F5C" w:rsidRDefault="00F65B8B" w:rsidP="00184199">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35FBDBC3" w14:textId="77777777" w:rsidR="00F65B8B" w:rsidRPr="00187F5C" w:rsidRDefault="00F65B8B" w:rsidP="00184199">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6E0E48" w:rsidRPr="00187F5C" w14:paraId="1A3849AE" w14:textId="77777777" w:rsidTr="00AE7E73">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hideMark/>
          </w:tcPr>
          <w:p w14:paraId="6C679179" w14:textId="77777777" w:rsidR="00F65B8B" w:rsidRPr="00187F5C" w:rsidRDefault="00F65B8B" w:rsidP="00184199">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015" w:type="dxa"/>
            <w:gridSpan w:val="6"/>
            <w:hideMark/>
          </w:tcPr>
          <w:p w14:paraId="2A345360" w14:textId="144953C2" w:rsidR="006E0E48" w:rsidRPr="006E0E48" w:rsidRDefault="00F65B8B" w:rsidP="006E0E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SDG </w:t>
            </w:r>
            <w:r w:rsidR="006E0E48">
              <w:rPr>
                <w:rFonts w:eastAsia="Times New Roman" w:cs="Times New Roman"/>
                <w:lang w:eastAsia="hr-HR"/>
              </w:rPr>
              <w:t>6</w:t>
            </w:r>
            <w:r w:rsidRPr="00187F5C">
              <w:rPr>
                <w:rFonts w:eastAsia="Times New Roman" w:cs="Times New Roman"/>
                <w:lang w:eastAsia="hr-HR"/>
              </w:rPr>
              <w:t xml:space="preserve">: </w:t>
            </w:r>
            <w:r w:rsidR="006E0E48" w:rsidRPr="006E0E48">
              <w:rPr>
                <w:rFonts w:eastAsia="Times New Roman" w:cs="Times New Roman"/>
                <w:lang w:eastAsia="hr-HR"/>
              </w:rPr>
              <w:t>Osigurati pristup</w:t>
            </w:r>
            <w:r w:rsidR="006E0E48">
              <w:rPr>
                <w:rFonts w:eastAsia="Times New Roman" w:cs="Times New Roman"/>
                <w:lang w:eastAsia="hr-HR"/>
              </w:rPr>
              <w:t xml:space="preserve"> </w:t>
            </w:r>
            <w:r w:rsidR="006E0E48" w:rsidRPr="006E0E48">
              <w:rPr>
                <w:rFonts w:eastAsia="Times New Roman" w:cs="Times New Roman"/>
                <w:lang w:eastAsia="hr-HR"/>
              </w:rPr>
              <w:t>pitkoj</w:t>
            </w:r>
          </w:p>
          <w:p w14:paraId="346F5388" w14:textId="4FF4E68C" w:rsidR="006E0E48" w:rsidRPr="006E0E48" w:rsidRDefault="006E0E48" w:rsidP="006E0E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E0E48">
              <w:rPr>
                <w:rFonts w:eastAsia="Times New Roman" w:cs="Times New Roman"/>
                <w:lang w:eastAsia="hr-HR"/>
              </w:rPr>
              <w:t>vodi za</w:t>
            </w:r>
            <w:r>
              <w:rPr>
                <w:rFonts w:eastAsia="Times New Roman" w:cs="Times New Roman"/>
                <w:lang w:eastAsia="hr-HR"/>
              </w:rPr>
              <w:t xml:space="preserve"> </w:t>
            </w:r>
            <w:r w:rsidRPr="006E0E48">
              <w:rPr>
                <w:rFonts w:eastAsia="Times New Roman" w:cs="Times New Roman"/>
                <w:lang w:eastAsia="hr-HR"/>
              </w:rPr>
              <w:t>sve,</w:t>
            </w:r>
            <w:r>
              <w:rPr>
                <w:rFonts w:eastAsia="Times New Roman" w:cs="Times New Roman"/>
                <w:lang w:eastAsia="hr-HR"/>
              </w:rPr>
              <w:t xml:space="preserve"> </w:t>
            </w:r>
            <w:r w:rsidRPr="006E0E48">
              <w:rPr>
                <w:rFonts w:eastAsia="Times New Roman" w:cs="Times New Roman"/>
                <w:lang w:eastAsia="hr-HR"/>
              </w:rPr>
              <w:t>odr</w:t>
            </w:r>
            <w:r>
              <w:rPr>
                <w:rFonts w:eastAsia="Times New Roman" w:cs="Times New Roman"/>
                <w:lang w:eastAsia="hr-HR"/>
              </w:rPr>
              <w:t>ž</w:t>
            </w:r>
            <w:r w:rsidRPr="006E0E48">
              <w:rPr>
                <w:rFonts w:eastAsia="Times New Roman" w:cs="Times New Roman"/>
                <w:lang w:eastAsia="hr-HR"/>
              </w:rPr>
              <w:t>ivo</w:t>
            </w:r>
            <w:r>
              <w:rPr>
                <w:rFonts w:eastAsia="Times New Roman" w:cs="Times New Roman"/>
                <w:lang w:eastAsia="hr-HR"/>
              </w:rPr>
              <w:t xml:space="preserve"> </w:t>
            </w:r>
            <w:r w:rsidRPr="006E0E48">
              <w:rPr>
                <w:rFonts w:eastAsia="Times New Roman" w:cs="Times New Roman"/>
                <w:lang w:eastAsia="hr-HR"/>
              </w:rPr>
              <w:t>upravljati</w:t>
            </w:r>
          </w:p>
          <w:p w14:paraId="2DE45117" w14:textId="3F663014" w:rsidR="006E0E48" w:rsidRPr="006E0E48" w:rsidRDefault="006E0E48" w:rsidP="006E0E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E0E48">
              <w:rPr>
                <w:rFonts w:eastAsia="Times New Roman" w:cs="Times New Roman"/>
                <w:lang w:eastAsia="hr-HR"/>
              </w:rPr>
              <w:t>vodama</w:t>
            </w:r>
            <w:r>
              <w:rPr>
                <w:rFonts w:eastAsia="Times New Roman" w:cs="Times New Roman"/>
                <w:lang w:eastAsia="hr-HR"/>
              </w:rPr>
              <w:t xml:space="preserve"> </w:t>
            </w:r>
            <w:r w:rsidRPr="006E0E48">
              <w:rPr>
                <w:rFonts w:eastAsia="Times New Roman" w:cs="Times New Roman"/>
                <w:lang w:eastAsia="hr-HR"/>
              </w:rPr>
              <w:t>te</w:t>
            </w:r>
            <w:r>
              <w:rPr>
                <w:rFonts w:eastAsia="Times New Roman" w:cs="Times New Roman"/>
                <w:lang w:eastAsia="hr-HR"/>
              </w:rPr>
              <w:t xml:space="preserve"> </w:t>
            </w:r>
            <w:r w:rsidRPr="006E0E48">
              <w:rPr>
                <w:rFonts w:eastAsia="Times New Roman" w:cs="Times New Roman"/>
                <w:lang w:eastAsia="hr-HR"/>
              </w:rPr>
              <w:t>osigurati higijenske</w:t>
            </w:r>
          </w:p>
          <w:p w14:paraId="5C44BCBA" w14:textId="3F7D961F" w:rsidR="00F65B8B" w:rsidRPr="00187F5C" w:rsidRDefault="006E0E48" w:rsidP="006E0E48">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E0E48">
              <w:rPr>
                <w:rFonts w:eastAsia="Times New Roman" w:cs="Times New Roman"/>
                <w:lang w:eastAsia="hr-HR"/>
              </w:rPr>
              <w:t>uvjete</w:t>
            </w:r>
            <w:r>
              <w:rPr>
                <w:rFonts w:eastAsia="Times New Roman" w:cs="Times New Roman"/>
                <w:lang w:eastAsia="hr-HR"/>
              </w:rPr>
              <w:t xml:space="preserve"> </w:t>
            </w:r>
            <w:r w:rsidRPr="006E0E48">
              <w:rPr>
                <w:rFonts w:eastAsia="Times New Roman" w:cs="Times New Roman"/>
                <w:lang w:eastAsia="hr-HR"/>
              </w:rPr>
              <w:t>za</w:t>
            </w:r>
            <w:r>
              <w:rPr>
                <w:rFonts w:eastAsia="Times New Roman" w:cs="Times New Roman"/>
                <w:lang w:eastAsia="hr-HR"/>
              </w:rPr>
              <w:t xml:space="preserve"> </w:t>
            </w:r>
            <w:r w:rsidRPr="006E0E48">
              <w:rPr>
                <w:rFonts w:eastAsia="Times New Roman" w:cs="Times New Roman"/>
                <w:lang w:eastAsia="hr-HR"/>
              </w:rPr>
              <w:t>sve</w:t>
            </w:r>
          </w:p>
          <w:p w14:paraId="54090974" w14:textId="77777777" w:rsidR="00F65B8B" w:rsidRPr="00187F5C" w:rsidRDefault="00F65B8B" w:rsidP="0018419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79BC97D4" w14:textId="77777777" w:rsidR="00F65B8B" w:rsidRPr="00187F5C" w:rsidRDefault="00F65B8B" w:rsidP="0018419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3030" w:type="dxa"/>
            <w:gridSpan w:val="6"/>
            <w:hideMark/>
          </w:tcPr>
          <w:p w14:paraId="5319A769" w14:textId="1872FD80" w:rsidR="00F65B8B" w:rsidRPr="00187F5C" w:rsidRDefault="006E0E48" w:rsidP="00184199">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6E0E48">
              <w:rPr>
                <w:rFonts w:cs="Times New Roman"/>
                <w:noProof/>
              </w:rPr>
              <w:drawing>
                <wp:inline distT="0" distB="0" distL="0" distR="0" wp14:anchorId="6E70F2FA" wp14:editId="7FE5F68B">
                  <wp:extent cx="1381125" cy="861026"/>
                  <wp:effectExtent l="0" t="0" r="0" b="0"/>
                  <wp:docPr id="377473676"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1482" cy="873717"/>
                          </a:xfrm>
                          <a:prstGeom prst="rect">
                            <a:avLst/>
                          </a:prstGeom>
                          <a:noFill/>
                          <a:ln>
                            <a:noFill/>
                          </a:ln>
                        </pic:spPr>
                      </pic:pic>
                    </a:graphicData>
                  </a:graphic>
                </wp:inline>
              </w:drawing>
            </w:r>
            <w:r w:rsidR="00F65B8B" w:rsidRPr="00187F5C">
              <w:rPr>
                <w:rFonts w:eastAsia="Times New Roman" w:cs="Times New Roman"/>
                <w:lang w:eastAsia="hr-HR"/>
              </w:rPr>
              <w:t> </w:t>
            </w:r>
          </w:p>
        </w:tc>
      </w:tr>
      <w:tr w:rsidR="006E0E48" w:rsidRPr="00187F5C" w14:paraId="5884646F" w14:textId="77777777" w:rsidTr="00AE7E73">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tcPr>
          <w:p w14:paraId="2387C6F7" w14:textId="126E0F5F" w:rsidR="00B03BE1" w:rsidRPr="00187F5C" w:rsidRDefault="00B03BE1" w:rsidP="00B03BE1">
            <w:pPr>
              <w:rPr>
                <w:rFonts w:eastAsia="Times New Roman"/>
                <w:lang w:eastAsia="hr-HR"/>
              </w:rPr>
            </w:pPr>
            <w:bookmarkStart w:id="121" w:name="_Hlk216074370"/>
            <w:r w:rsidRPr="00187F5C">
              <w:t>Nadležnost provedbe mjere:</w:t>
            </w:r>
          </w:p>
        </w:tc>
        <w:tc>
          <w:tcPr>
            <w:tcW w:w="5774" w:type="dxa"/>
            <w:gridSpan w:val="11"/>
          </w:tcPr>
          <w:p w14:paraId="2AE8B5B1" w14:textId="3EE96DDA" w:rsidR="00B03BE1" w:rsidRPr="00187F5C" w:rsidRDefault="00B03BE1" w:rsidP="00B03BE1">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rPr>
                <w:rFonts w:ascii="Ink Free" w:hAnsi="Ink Free"/>
              </w:rPr>
              <w:t>Općina Tkon, Komunalac d.o.o.</w:t>
            </w:r>
          </w:p>
        </w:tc>
        <w:tc>
          <w:tcPr>
            <w:tcW w:w="271" w:type="dxa"/>
          </w:tcPr>
          <w:p w14:paraId="3C8F1779" w14:textId="5AE0E613" w:rsidR="00B03BE1" w:rsidRPr="00187F5C" w:rsidRDefault="00B03BE1" w:rsidP="00B03BE1">
            <w:pPr>
              <w:textAlignment w:val="baseline"/>
              <w:cnfStyle w:val="000000100000" w:firstRow="0" w:lastRow="0" w:firstColumn="0" w:lastColumn="0" w:oddVBand="0" w:evenVBand="0" w:oddHBand="1" w:evenHBand="0" w:firstRowFirstColumn="0" w:firstRowLastColumn="0" w:lastRowFirstColumn="0" w:lastRowLastColumn="0"/>
              <w:rPr>
                <w:rFonts w:cs="Times New Roman"/>
              </w:rPr>
            </w:pPr>
          </w:p>
        </w:tc>
      </w:tr>
      <w:tr w:rsidR="006E0E48" w:rsidRPr="00187F5C" w14:paraId="6AFABF99" w14:textId="77777777" w:rsidTr="00AE7E73">
        <w:trPr>
          <w:gridBefore w:val="1"/>
          <w:gridAfter w:val="1"/>
          <w:wBefore w:w="108" w:type="dxa"/>
          <w:wAfter w:w="12" w:type="dxa"/>
        </w:trPr>
        <w:tc>
          <w:tcPr>
            <w:cnfStyle w:val="001000000000" w:firstRow="0" w:lastRow="0" w:firstColumn="1" w:lastColumn="0" w:oddVBand="0" w:evenVBand="0" w:oddHBand="0" w:evenHBand="0" w:firstRowFirstColumn="0" w:firstRowLastColumn="0" w:lastRowFirstColumn="0" w:lastRowLastColumn="0"/>
            <w:tcW w:w="3015" w:type="dxa"/>
            <w:gridSpan w:val="2"/>
          </w:tcPr>
          <w:p w14:paraId="1C674A46" w14:textId="06B16EE1" w:rsidR="00B03BE1" w:rsidRPr="00187F5C" w:rsidRDefault="00B03BE1" w:rsidP="00B03BE1">
            <w:pPr>
              <w:rPr>
                <w:rFonts w:eastAsia="Times New Roman"/>
                <w:lang w:eastAsia="hr-HR"/>
              </w:rPr>
            </w:pPr>
            <w:r w:rsidRPr="00187F5C">
              <w:t>Trošak provedbe mjere:</w:t>
            </w:r>
          </w:p>
        </w:tc>
        <w:tc>
          <w:tcPr>
            <w:tcW w:w="5774" w:type="dxa"/>
            <w:gridSpan w:val="11"/>
          </w:tcPr>
          <w:p w14:paraId="41992197" w14:textId="2AFBF7B6" w:rsidR="00B03BE1" w:rsidRPr="00187F5C" w:rsidRDefault="009A0D4F" w:rsidP="00B03BE1">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9A0D4F">
              <w:t>87</w:t>
            </w:r>
            <w:r>
              <w:t>.</w:t>
            </w:r>
            <w:r w:rsidRPr="009A0D4F">
              <w:t>900</w:t>
            </w:r>
            <w:r w:rsidR="00B03BE1" w:rsidRPr="00187F5C">
              <w:t>,00 EUR</w:t>
            </w:r>
          </w:p>
        </w:tc>
        <w:tc>
          <w:tcPr>
            <w:tcW w:w="271" w:type="dxa"/>
          </w:tcPr>
          <w:p w14:paraId="2AAA869B" w14:textId="0F803330" w:rsidR="00B03BE1" w:rsidRPr="00187F5C" w:rsidRDefault="00B03BE1" w:rsidP="00B03BE1">
            <w:pPr>
              <w:textAlignment w:val="baseline"/>
              <w:cnfStyle w:val="000000000000" w:firstRow="0" w:lastRow="0" w:firstColumn="0" w:lastColumn="0" w:oddVBand="0" w:evenVBand="0" w:oddHBand="0" w:evenHBand="0" w:firstRowFirstColumn="0" w:firstRowLastColumn="0" w:lastRowFirstColumn="0" w:lastRowLastColumn="0"/>
              <w:rPr>
                <w:rFonts w:cs="Times New Roman"/>
              </w:rPr>
            </w:pPr>
          </w:p>
        </w:tc>
      </w:tr>
      <w:bookmarkEnd w:id="120"/>
      <w:bookmarkEnd w:id="121"/>
    </w:tbl>
    <w:p w14:paraId="6AB21969" w14:textId="77777777" w:rsidR="00F65B8B" w:rsidRPr="00187F5C" w:rsidRDefault="00F65B8B" w:rsidP="00F93CBA">
      <w:pPr>
        <w:spacing w:after="0" w:line="240" w:lineRule="auto"/>
        <w:textAlignment w:val="baseline"/>
        <w:rPr>
          <w:rFonts w:eastAsia="Times New Roman" w:cs="Times New Roman"/>
          <w:color w:val="549E39" w:themeColor="accent1"/>
          <w:lang w:eastAsia="hr-HR"/>
        </w:rPr>
      </w:pPr>
    </w:p>
    <w:p w14:paraId="07038BA7" w14:textId="15806618" w:rsidR="00B41731" w:rsidRPr="00187F5C" w:rsidRDefault="00F93CBA" w:rsidP="00F93CBA">
      <w:pPr>
        <w:spacing w:after="0" w:line="240" w:lineRule="auto"/>
        <w:textAlignment w:val="baseline"/>
        <w:rPr>
          <w:rFonts w:eastAsia="Times New Roman" w:cs="Times New Roman"/>
          <w:lang w:eastAsia="hr-HR"/>
        </w:rPr>
      </w:pPr>
      <w:r w:rsidRPr="00187F5C">
        <w:rPr>
          <w:rFonts w:eastAsia="Times New Roman" w:cs="Times New Roman"/>
          <w:lang w:eastAsia="hr-HR"/>
        </w:rPr>
        <w:t> </w:t>
      </w:r>
    </w:p>
    <w:p w14:paraId="55FD3145" w14:textId="77777777" w:rsidR="00F93CBA" w:rsidRPr="00187F5C" w:rsidRDefault="00F93CBA" w:rsidP="00F93CBA">
      <w:pPr>
        <w:spacing w:after="0" w:line="240" w:lineRule="auto"/>
        <w:textAlignment w:val="baseline"/>
        <w:rPr>
          <w:rFonts w:eastAsia="Times New Roman" w:cs="Times New Roman"/>
          <w:sz w:val="22"/>
          <w:szCs w:val="22"/>
          <w:lang w:eastAsia="hr-HR"/>
        </w:rPr>
      </w:pPr>
      <w:r w:rsidRPr="00187F5C">
        <w:rPr>
          <w:rFonts w:eastAsia="Times New Roman" w:cs="Times New Roman"/>
          <w:sz w:val="22"/>
          <w:szCs w:val="22"/>
          <w:lang w:eastAsia="hr-HR"/>
        </w:rPr>
        <w:t> </w:t>
      </w:r>
    </w:p>
    <w:tbl>
      <w:tblPr>
        <w:tblStyle w:val="Obinatablica2"/>
        <w:tblW w:w="9188" w:type="dxa"/>
        <w:tblInd w:w="-108" w:type="dxa"/>
        <w:tblLook w:val="04A0" w:firstRow="1" w:lastRow="0" w:firstColumn="1" w:lastColumn="0" w:noHBand="0" w:noVBand="1"/>
      </w:tblPr>
      <w:tblGrid>
        <w:gridCol w:w="108"/>
        <w:gridCol w:w="2026"/>
        <w:gridCol w:w="884"/>
        <w:gridCol w:w="793"/>
        <w:gridCol w:w="235"/>
        <w:gridCol w:w="264"/>
        <w:gridCol w:w="1183"/>
        <w:gridCol w:w="121"/>
        <w:gridCol w:w="372"/>
        <w:gridCol w:w="827"/>
        <w:gridCol w:w="1230"/>
        <w:gridCol w:w="52"/>
        <w:gridCol w:w="287"/>
        <w:gridCol w:w="584"/>
        <w:gridCol w:w="214"/>
        <w:gridCol w:w="8"/>
      </w:tblGrid>
      <w:tr w:rsidR="00F93CBA" w:rsidRPr="00187F5C" w14:paraId="181ACE05" w14:textId="77777777" w:rsidTr="00CD3B8D">
        <w:trPr>
          <w:gridBefore w:val="1"/>
          <w:gridAfter w:val="2"/>
          <w:cnfStyle w:val="100000000000" w:firstRow="1" w:lastRow="0" w:firstColumn="0" w:lastColumn="0" w:oddVBand="0" w:evenVBand="0" w:oddHBand="0"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8858" w:type="dxa"/>
            <w:gridSpan w:val="13"/>
            <w:hideMark/>
          </w:tcPr>
          <w:p w14:paraId="5F95FD14" w14:textId="49C947FD" w:rsidR="00F93CBA" w:rsidRPr="00187F5C" w:rsidRDefault="002A3780" w:rsidP="002A3780">
            <w:pPr>
              <w:spacing w:line="360" w:lineRule="auto"/>
              <w:textAlignment w:val="baseline"/>
              <w:rPr>
                <w:rFonts w:eastAsia="Times New Roman" w:cs="Times New Roman"/>
                <w:b w:val="0"/>
                <w:bCs w:val="0"/>
                <w:i/>
                <w:iCs/>
                <w:caps/>
                <w:sz w:val="22"/>
                <w:szCs w:val="22"/>
                <w:lang w:eastAsia="hr-HR"/>
              </w:rPr>
            </w:pPr>
            <w:bookmarkStart w:id="122" w:name="_Hlk217033971"/>
            <w:r w:rsidRPr="00187F5C">
              <w:rPr>
                <w:rFonts w:eastAsia="Times New Roman" w:cs="Times New Roman"/>
                <w:i/>
                <w:iCs/>
                <w:color w:val="217800"/>
                <w:sz w:val="22"/>
                <w:szCs w:val="22"/>
                <w:lang w:eastAsia="hr-HR"/>
              </w:rPr>
              <w:t xml:space="preserve">Mjera </w:t>
            </w:r>
            <w:r w:rsidR="0042043B" w:rsidRPr="00187F5C">
              <w:rPr>
                <w:rFonts w:eastAsia="Times New Roman" w:cs="Times New Roman"/>
                <w:i/>
                <w:iCs/>
                <w:color w:val="217800"/>
                <w:sz w:val="22"/>
                <w:szCs w:val="22"/>
                <w:lang w:eastAsia="hr-HR"/>
              </w:rPr>
              <w:t>10.3</w:t>
            </w:r>
            <w:r w:rsidRPr="00187F5C">
              <w:rPr>
                <w:rFonts w:eastAsia="Times New Roman" w:cs="Times New Roman"/>
                <w:i/>
                <w:iCs/>
                <w:color w:val="455F51" w:themeColor="text2"/>
                <w:sz w:val="22"/>
                <w:szCs w:val="22"/>
                <w:lang w:eastAsia="hr-HR"/>
              </w:rPr>
              <w:t>.</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Unaprjeđenje kvalitete i razvoj male komunalne infrastrukture i usluga</w:t>
            </w:r>
          </w:p>
        </w:tc>
      </w:tr>
      <w:tr w:rsidR="00F93CBA" w:rsidRPr="00187F5C" w14:paraId="158B0A21" w14:textId="77777777" w:rsidTr="00CD3B8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575E62EB" w14:textId="3023FCEB" w:rsidR="00F93CBA" w:rsidRPr="00187F5C" w:rsidRDefault="00825910" w:rsidP="00A71BCA">
            <w:pPr>
              <w:textAlignment w:val="baseline"/>
              <w:rPr>
                <w:rFonts w:eastAsia="Times New Roman" w:cs="Times New Roman"/>
                <w:b w:val="0"/>
                <w:bCs w:val="0"/>
                <w:caps/>
                <w:lang w:eastAsia="hr-HR"/>
              </w:rPr>
            </w:pPr>
            <w:bookmarkStart w:id="123" w:name="_Hlk217033803"/>
            <w:bookmarkEnd w:id="122"/>
            <w:r w:rsidRPr="00187F5C">
              <w:rPr>
                <w:rFonts w:eastAsia="Times New Roman" w:cs="Times New Roman"/>
                <w:lang w:eastAsia="hr-HR"/>
              </w:rPr>
              <w:t>Svrha provedbe mjere </w:t>
            </w:r>
          </w:p>
        </w:tc>
        <w:tc>
          <w:tcPr>
            <w:tcW w:w="5948" w:type="dxa"/>
            <w:gridSpan w:val="11"/>
            <w:hideMark/>
          </w:tcPr>
          <w:p w14:paraId="090B676A" w14:textId="16AB8B80" w:rsidR="00F93CBA" w:rsidRPr="00187F5C" w:rsidRDefault="00F93CBA" w:rsidP="007E5B20">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Razvoj i </w:t>
            </w:r>
            <w:r w:rsidR="00400258" w:rsidRPr="00187F5C">
              <w:rPr>
                <w:rFonts w:eastAsia="Times New Roman" w:cs="Times New Roman"/>
                <w:lang w:eastAsia="hr-HR"/>
              </w:rPr>
              <w:t>unapređenje</w:t>
            </w:r>
            <w:r w:rsidRPr="00187F5C">
              <w:rPr>
                <w:rFonts w:eastAsia="Times New Roman" w:cs="Times New Roman"/>
                <w:lang w:eastAsia="hr-HR"/>
              </w:rPr>
              <w:t xml:space="preserve"> male komunalne na području Općine</w:t>
            </w:r>
            <w:r w:rsidR="00400258" w:rsidRPr="00187F5C">
              <w:rPr>
                <w:rFonts w:eastAsia="Times New Roman" w:cs="Times New Roman"/>
                <w:lang w:eastAsia="hr-HR"/>
              </w:rPr>
              <w:t xml:space="preserve"> Tkon.</w:t>
            </w:r>
          </w:p>
        </w:tc>
      </w:tr>
      <w:tr w:rsidR="00F93CBA" w:rsidRPr="00187F5C" w14:paraId="3D63E471" w14:textId="77777777" w:rsidTr="00CD3B8D">
        <w:trPr>
          <w:gridBefore w:val="1"/>
          <w:gridAfter w:val="2"/>
          <w:wBefore w:w="108" w:type="dxa"/>
          <w:wAfter w:w="222" w:type="dxa"/>
          <w:trHeight w:val="1746"/>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12105C70" w14:textId="7CAC1153" w:rsidR="00F93CBA" w:rsidRPr="00187F5C" w:rsidRDefault="00825910"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948" w:type="dxa"/>
            <w:gridSpan w:val="11"/>
            <w:hideMark/>
          </w:tcPr>
          <w:p w14:paraId="18B6F1B8" w14:textId="0E3EF762" w:rsidR="00F93CBA" w:rsidRPr="00187F5C" w:rsidRDefault="00F93CBA" w:rsidP="0053691A">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cs="Calibri"/>
              </w:rPr>
            </w:pPr>
            <w:r w:rsidRPr="00187F5C">
              <w:rPr>
                <w:rFonts w:eastAsia="Times New Roman" w:cs="Times New Roman"/>
                <w:lang w:eastAsia="hr-HR"/>
              </w:rPr>
              <w:t xml:space="preserve">U svrhu provedbe predmetne mjere gradit će se i uređivati objekti komunalne infrastrukture u svrhu podizanja standarda i kvalitete iste. Razvijat će se i </w:t>
            </w:r>
            <w:r w:rsidR="00F6496C" w:rsidRPr="00187F5C">
              <w:rPr>
                <w:rFonts w:eastAsia="Times New Roman" w:cs="Times New Roman"/>
                <w:lang w:eastAsia="hr-HR"/>
              </w:rPr>
              <w:t>unaprjeđivati</w:t>
            </w:r>
            <w:r w:rsidRPr="00187F5C">
              <w:rPr>
                <w:rFonts w:eastAsia="Times New Roman" w:cs="Times New Roman"/>
                <w:lang w:eastAsia="hr-HR"/>
              </w:rPr>
              <w:t xml:space="preserve"> zelene javne površine</w:t>
            </w:r>
            <w:r w:rsidR="00F6496C" w:rsidRPr="00187F5C">
              <w:rPr>
                <w:rFonts w:eastAsia="Times New Roman" w:cs="Times New Roman"/>
                <w:lang w:eastAsia="hr-HR"/>
              </w:rPr>
              <w:t>,</w:t>
            </w:r>
            <w:r w:rsidRPr="00187F5C">
              <w:rPr>
                <w:rFonts w:eastAsia="Times New Roman" w:cs="Times New Roman"/>
                <w:lang w:eastAsia="hr-HR"/>
              </w:rPr>
              <w:t xml:space="preserve"> </w:t>
            </w:r>
            <w:r w:rsidR="00F6496C" w:rsidRPr="00187F5C">
              <w:rPr>
                <w:rFonts w:eastAsia="Times New Roman" w:cs="Times New Roman"/>
                <w:lang w:eastAsia="hr-HR"/>
              </w:rPr>
              <w:t>p</w:t>
            </w:r>
            <w:r w:rsidR="0053691A" w:rsidRPr="00187F5C">
              <w:rPr>
                <w:rFonts w:eastAsia="Times New Roman" w:cs="Times New Roman"/>
                <w:lang w:eastAsia="hr-HR"/>
              </w:rPr>
              <w:t xml:space="preserve">rovoditi će se </w:t>
            </w:r>
            <w:r w:rsidR="0053691A" w:rsidRPr="00187F5C">
              <w:rPr>
                <w:rFonts w:cs="Calibri"/>
              </w:rPr>
              <w:t>aktivnosti unaprjeđenja male komunalne infrastrukture i usluga uključivši projekte izgradnje novih i širenje postojećih groblja s pratećom infrastrukturom, uređenja javnih trgova, nerazvrstanih cesta, poljskih i protupožarnih šumskih puteva te drugih elemenata iz kategorije male komunalne infrastrukture.</w:t>
            </w:r>
            <w:r w:rsidR="0053691A" w:rsidRPr="00187F5C">
              <w:t xml:space="preserve"> </w:t>
            </w:r>
            <w:r w:rsidR="0053691A" w:rsidRPr="00187F5C">
              <w:rPr>
                <w:rStyle w:val="Naglaeno"/>
                <w:b w:val="0"/>
                <w:bCs w:val="0"/>
              </w:rPr>
              <w:t>Mjera doprinosi PS 13</w:t>
            </w:r>
            <w:r w:rsidR="0053691A" w:rsidRPr="00187F5C">
              <w:t xml:space="preserve"> kroz izgradnju, uređenje i održavanje objekata komunalne infrastrukture te zelenih javnih površina, čime se poboljšava kvaliteta, funkcionalnost i dostupnost komunalnih usluga, podiže standard uređenja naselja te doprinosi održivom razvoju i kvaliteti života stanovnika Općine Tkon.</w:t>
            </w:r>
          </w:p>
        </w:tc>
      </w:tr>
      <w:tr w:rsidR="00F93CBA" w:rsidRPr="00187F5C" w14:paraId="2CB82F3F" w14:textId="77777777" w:rsidTr="00CD3B8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Height w:val="976"/>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3C3F94E9" w14:textId="53510CCE" w:rsidR="00F93CBA" w:rsidRPr="00187F5C" w:rsidRDefault="00825910" w:rsidP="00CD3B8D">
            <w:pPr>
              <w:spacing w:before="0"/>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948" w:type="dxa"/>
            <w:gridSpan w:val="11"/>
            <w:hideMark/>
          </w:tcPr>
          <w:p w14:paraId="6E40864F" w14:textId="03E5A081" w:rsidR="00F93CBA" w:rsidRPr="00187F5C" w:rsidRDefault="00F93CBA" w:rsidP="00CD3B8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722E76" w:rsidRPr="00187F5C">
              <w:rPr>
                <w:rFonts w:eastAsia="Times New Roman" w:cs="Times New Roman"/>
                <w:lang w:eastAsia="hr-HR"/>
              </w:rPr>
              <w:t>Provedena ulaganja u poboljšanje stanja nerazvrstanih cesta i putova (</w:t>
            </w:r>
            <w:r w:rsidR="0081611B" w:rsidRPr="00187F5C">
              <w:rPr>
                <w:rFonts w:eastAsia="Times New Roman" w:cs="Times New Roman"/>
                <w:lang w:eastAsia="hr-HR"/>
              </w:rPr>
              <w:t>prosinac</w:t>
            </w:r>
            <w:r w:rsidR="00722E76" w:rsidRPr="00187F5C">
              <w:rPr>
                <w:rFonts w:eastAsia="Times New Roman" w:cs="Times New Roman"/>
                <w:lang w:eastAsia="hr-HR"/>
              </w:rPr>
              <w:t xml:space="preserve"> 2029.)</w:t>
            </w:r>
          </w:p>
          <w:p w14:paraId="567767D6" w14:textId="66473BB8" w:rsidR="008E2433" w:rsidRPr="00187F5C" w:rsidRDefault="00F93CBA" w:rsidP="00CD3B8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Unapređe</w:t>
            </w:r>
            <w:r w:rsidR="0053691A" w:rsidRPr="00187F5C">
              <w:rPr>
                <w:rFonts w:eastAsia="Times New Roman" w:cs="Times New Roman"/>
                <w:lang w:eastAsia="hr-HR"/>
              </w:rPr>
              <w:t>na</w:t>
            </w:r>
            <w:r w:rsidRPr="00187F5C">
              <w:rPr>
                <w:rFonts w:eastAsia="Times New Roman" w:cs="Times New Roman"/>
                <w:lang w:eastAsia="hr-HR"/>
              </w:rPr>
              <w:t xml:space="preserve"> javn</w:t>
            </w:r>
            <w:r w:rsidR="0053691A" w:rsidRPr="00187F5C">
              <w:rPr>
                <w:rFonts w:eastAsia="Times New Roman" w:cs="Times New Roman"/>
                <w:lang w:eastAsia="hr-HR"/>
              </w:rPr>
              <w:t>a</w:t>
            </w:r>
            <w:r w:rsidRPr="00187F5C">
              <w:rPr>
                <w:rFonts w:eastAsia="Times New Roman" w:cs="Times New Roman"/>
                <w:lang w:eastAsia="hr-HR"/>
              </w:rPr>
              <w:t xml:space="preserve"> površina kroz ulaganje u infrastrukturu </w:t>
            </w:r>
            <w:r w:rsidR="0053691A" w:rsidRPr="00187F5C">
              <w:rPr>
                <w:rFonts w:eastAsia="Times New Roman" w:cs="Times New Roman"/>
                <w:lang w:eastAsia="hr-HR"/>
              </w:rPr>
              <w:t>(lipanj 2026.)</w:t>
            </w:r>
          </w:p>
          <w:p w14:paraId="66EC859C" w14:textId="2DDE7D33" w:rsidR="00CD3B8D" w:rsidRPr="00187F5C" w:rsidRDefault="00CD3B8D" w:rsidP="00CD3B8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3. Provedena ulaganja u infrastrukturu groblja</w:t>
            </w:r>
            <w:r w:rsidR="00CB34E0" w:rsidRPr="00187F5C">
              <w:rPr>
                <w:rFonts w:eastAsia="Times New Roman" w:cs="Times New Roman"/>
                <w:lang w:eastAsia="hr-HR"/>
              </w:rPr>
              <w:t xml:space="preserve"> (</w:t>
            </w:r>
            <w:r w:rsidR="0081611B" w:rsidRPr="00187F5C">
              <w:rPr>
                <w:rFonts w:eastAsia="Times New Roman" w:cs="Times New Roman"/>
                <w:lang w:eastAsia="hr-HR"/>
              </w:rPr>
              <w:t>prosinac</w:t>
            </w:r>
            <w:r w:rsidR="00CB34E0" w:rsidRPr="00187F5C">
              <w:rPr>
                <w:rFonts w:eastAsia="Times New Roman" w:cs="Times New Roman"/>
                <w:lang w:eastAsia="hr-HR"/>
              </w:rPr>
              <w:t xml:space="preserve"> 2029.)</w:t>
            </w:r>
          </w:p>
          <w:p w14:paraId="19DB5C45" w14:textId="04E0B6D5" w:rsidR="00CD3B8D" w:rsidRPr="00187F5C" w:rsidRDefault="00CD3B8D" w:rsidP="00CD3B8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4. Provede</w:t>
            </w:r>
            <w:r w:rsidR="00F6496C" w:rsidRPr="00187F5C">
              <w:rPr>
                <w:rFonts w:eastAsia="Times New Roman" w:cs="Times New Roman"/>
                <w:lang w:eastAsia="hr-HR"/>
              </w:rPr>
              <w:t>na ulaganja u razvoj zelenih javnih površina</w:t>
            </w:r>
            <w:r w:rsidR="00CB34E0" w:rsidRPr="00187F5C">
              <w:rPr>
                <w:rFonts w:eastAsia="Times New Roman" w:cs="Times New Roman"/>
                <w:lang w:eastAsia="hr-HR"/>
              </w:rPr>
              <w:t xml:space="preserve"> (</w:t>
            </w:r>
            <w:r w:rsidR="0081611B" w:rsidRPr="00187F5C">
              <w:rPr>
                <w:rFonts w:eastAsia="Times New Roman" w:cs="Times New Roman"/>
                <w:lang w:eastAsia="hr-HR"/>
              </w:rPr>
              <w:t>prosinac</w:t>
            </w:r>
            <w:r w:rsidR="00CB34E0" w:rsidRPr="00187F5C">
              <w:rPr>
                <w:rFonts w:eastAsia="Times New Roman" w:cs="Times New Roman"/>
                <w:lang w:eastAsia="hr-HR"/>
              </w:rPr>
              <w:t xml:space="preserve"> 2029.)</w:t>
            </w:r>
          </w:p>
          <w:p w14:paraId="63541BB7" w14:textId="77777777" w:rsidR="00F93CBA" w:rsidRPr="00187F5C" w:rsidRDefault="00F93CBA" w:rsidP="00CD3B8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CD3B8D" w:rsidRPr="00187F5C" w14:paraId="19929409" w14:textId="77777777" w:rsidTr="00CD3B8D">
        <w:trPr>
          <w:gridAfter w:val="1"/>
          <w:wAfter w:w="8"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6AD58268" w14:textId="77777777" w:rsidR="00CD3B8D" w:rsidRPr="00187F5C" w:rsidRDefault="00CD3B8D" w:rsidP="00FF38DC">
            <w:pPr>
              <w:rPr>
                <w:rFonts w:eastAsia="Calibri" w:cs="Times New Roman"/>
                <w:sz w:val="22"/>
                <w:szCs w:val="22"/>
              </w:rPr>
            </w:pPr>
            <w:r w:rsidRPr="00187F5C">
              <w:rPr>
                <w:rFonts w:eastAsia="Calibri" w:cs="Times New Roman"/>
                <w:sz w:val="22"/>
                <w:szCs w:val="22"/>
              </w:rPr>
              <w:t>Izvor</w:t>
            </w:r>
          </w:p>
        </w:tc>
        <w:tc>
          <w:tcPr>
            <w:tcW w:w="4870" w:type="dxa"/>
            <w:gridSpan w:val="9"/>
          </w:tcPr>
          <w:p w14:paraId="1BF8AE28" w14:textId="77777777" w:rsidR="00CD3B8D" w:rsidRPr="00187F5C" w:rsidRDefault="00CD3B8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E3DF2A6" w14:textId="77777777" w:rsidR="00CD3B8D" w:rsidRPr="00187F5C" w:rsidRDefault="00CD3B8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CD3B8D" w:rsidRPr="00187F5C" w14:paraId="27AEFCBB" w14:textId="77777777" w:rsidTr="00CD3B8D">
        <w:trPr>
          <w:gridAfter w:val="1"/>
          <w:cnfStyle w:val="000000100000" w:firstRow="0" w:lastRow="0" w:firstColumn="0" w:lastColumn="0" w:oddVBand="0" w:evenVBand="0" w:oddHBand="1" w:evenHBand="0" w:firstRowFirstColumn="0" w:firstRowLastColumn="0" w:lastRowFirstColumn="0" w:lastRowLastColumn="0"/>
          <w:wAfter w:w="8"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2745ECEC" w14:textId="77777777" w:rsidR="00CD3B8D" w:rsidRPr="00187F5C" w:rsidRDefault="00CD3B8D"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9"/>
          </w:tcPr>
          <w:p w14:paraId="409ED06F" w14:textId="634F2AA8" w:rsidR="00CD3B8D" w:rsidRPr="00187F5C" w:rsidRDefault="00CD3B8D"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w:t>
            </w:r>
            <w:r w:rsidR="00F6496C" w:rsidRPr="00187F5C">
              <w:rPr>
                <w:rFonts w:eastAsia="Calibri" w:cs="Times New Roman"/>
              </w:rPr>
              <w:t>9 Građenje komunalne infrastrukture</w:t>
            </w:r>
          </w:p>
        </w:tc>
      </w:tr>
      <w:tr w:rsidR="00CD3B8D" w:rsidRPr="00187F5C" w14:paraId="41E1A30D" w14:textId="77777777" w:rsidTr="00CD3B8D">
        <w:trPr>
          <w:gridAfter w:val="1"/>
          <w:wAfter w:w="8"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7F225391" w14:textId="77777777" w:rsidR="00CD3B8D" w:rsidRPr="00187F5C" w:rsidRDefault="00CD3B8D"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9"/>
          </w:tcPr>
          <w:p w14:paraId="62ECE65F" w14:textId="59924368" w:rsidR="00CD3B8D" w:rsidRPr="00187F5C" w:rsidRDefault="0091594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1019K101901</w:t>
            </w:r>
            <w:r w:rsidR="00CD3B8D" w:rsidRPr="00187F5C">
              <w:rPr>
                <w:rFonts w:eastAsia="Calibri" w:cs="Times New Roman"/>
              </w:rPr>
              <w:t xml:space="preserve"> </w:t>
            </w:r>
            <w:r w:rsidR="00F6496C" w:rsidRPr="00187F5C">
              <w:rPr>
                <w:rFonts w:eastAsia="Calibri" w:cs="Times New Roman"/>
              </w:rPr>
              <w:t>Nerazvrstane ceste</w:t>
            </w:r>
          </w:p>
          <w:p w14:paraId="673AB3C4" w14:textId="47D0C81C" w:rsidR="00F6496C" w:rsidRPr="00187F5C" w:rsidRDefault="0091594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1019K101903</w:t>
            </w:r>
            <w:r w:rsidR="00F6496C" w:rsidRPr="00187F5C">
              <w:rPr>
                <w:rFonts w:eastAsia="Calibri" w:cs="Times New Roman"/>
              </w:rPr>
              <w:t xml:space="preserve"> </w:t>
            </w:r>
            <w:r>
              <w:rPr>
                <w:rFonts w:eastAsia="Calibri" w:cs="Times New Roman"/>
              </w:rPr>
              <w:t>J</w:t>
            </w:r>
            <w:r w:rsidR="00F6496C" w:rsidRPr="00187F5C">
              <w:rPr>
                <w:rFonts w:eastAsia="Calibri" w:cs="Times New Roman"/>
              </w:rPr>
              <w:t>avne površine na kojima nije dopušten promet motornim vozilima i oprema</w:t>
            </w:r>
          </w:p>
          <w:p w14:paraId="63012CC4" w14:textId="3E083E12" w:rsidR="00F6496C" w:rsidRPr="00187F5C" w:rsidRDefault="0091594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1019K101907</w:t>
            </w:r>
            <w:r w:rsidR="00F6496C" w:rsidRPr="00187F5C">
              <w:rPr>
                <w:rFonts w:eastAsia="Calibri" w:cs="Times New Roman"/>
              </w:rPr>
              <w:t xml:space="preserve"> Trg tri palme</w:t>
            </w:r>
          </w:p>
          <w:p w14:paraId="37416CAC" w14:textId="3E8E99CB" w:rsidR="00F6496C" w:rsidRPr="00187F5C" w:rsidRDefault="0091594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1019K101919</w:t>
            </w:r>
            <w:r w:rsidR="00F6496C" w:rsidRPr="00187F5C">
              <w:rPr>
                <w:rFonts w:eastAsia="Calibri" w:cs="Times New Roman"/>
              </w:rPr>
              <w:t xml:space="preserve"> Javne zelene površine i oprema</w:t>
            </w:r>
          </w:p>
          <w:p w14:paraId="1E38EEB6" w14:textId="110CF5FD" w:rsidR="008E05D1" w:rsidRPr="00187F5C" w:rsidRDefault="0091594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1019K101928</w:t>
            </w:r>
            <w:r w:rsidR="008E05D1" w:rsidRPr="00187F5C">
              <w:rPr>
                <w:rFonts w:eastAsia="Calibri" w:cs="Times New Roman"/>
              </w:rPr>
              <w:t xml:space="preserve"> Groblja i krematoriji na grobljima</w:t>
            </w:r>
          </w:p>
          <w:p w14:paraId="28F7B4D9" w14:textId="77777777" w:rsidR="00CD3B8D" w:rsidRPr="00187F5C" w:rsidRDefault="00CD3B8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CD3B8D" w:rsidRPr="00187F5C" w14:paraId="31F083EA" w14:textId="77777777" w:rsidTr="00CD3B8D">
        <w:trPr>
          <w:gridAfter w:val="1"/>
          <w:cnfStyle w:val="000000100000" w:firstRow="0" w:lastRow="0" w:firstColumn="0" w:lastColumn="0" w:oddVBand="0" w:evenVBand="0" w:oddHBand="1" w:evenHBand="0" w:firstRowFirstColumn="0" w:firstRowLastColumn="0" w:lastRowFirstColumn="0" w:lastRowLastColumn="0"/>
          <w:wAfter w:w="8"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083908BC" w14:textId="0B16A12B" w:rsidR="00CD3B8D" w:rsidRPr="00187F5C" w:rsidRDefault="00CD3B8D" w:rsidP="00FF38DC">
            <w:pPr>
              <w:rPr>
                <w:rFonts w:eastAsia="Calibri" w:cs="Arial"/>
                <w:b w:val="0"/>
                <w:bCs w:val="0"/>
                <w:sz w:val="22"/>
                <w:szCs w:val="22"/>
              </w:rPr>
            </w:pPr>
          </w:p>
          <w:p w14:paraId="0F10D410" w14:textId="77777777" w:rsidR="00CD3B8D" w:rsidRPr="00187F5C" w:rsidRDefault="00CD3B8D" w:rsidP="00FF38DC">
            <w:pPr>
              <w:rPr>
                <w:rFonts w:eastAsia="Calibri" w:cs="Arial"/>
                <w:b w:val="0"/>
                <w:bCs w:val="0"/>
                <w:sz w:val="22"/>
                <w:szCs w:val="22"/>
              </w:rPr>
            </w:pPr>
          </w:p>
          <w:p w14:paraId="13A43365" w14:textId="77777777" w:rsidR="00CD3B8D" w:rsidRPr="00187F5C" w:rsidRDefault="00CD3B8D" w:rsidP="00FF38DC">
            <w:pPr>
              <w:rPr>
                <w:rFonts w:eastAsia="Calibri" w:cs="Arial"/>
                <w:b w:val="0"/>
                <w:bCs w:val="0"/>
                <w:sz w:val="22"/>
                <w:szCs w:val="22"/>
              </w:rPr>
            </w:pPr>
          </w:p>
          <w:p w14:paraId="1D546B68" w14:textId="77777777" w:rsidR="00CD3B8D" w:rsidRPr="00187F5C" w:rsidRDefault="00CD3B8D" w:rsidP="00FF38DC">
            <w:pPr>
              <w:rPr>
                <w:rFonts w:eastAsia="Calibri" w:cs="Arial"/>
                <w:b w:val="0"/>
                <w:bCs w:val="0"/>
                <w:sz w:val="22"/>
                <w:szCs w:val="22"/>
              </w:rPr>
            </w:pPr>
          </w:p>
          <w:p w14:paraId="4AA933B8" w14:textId="77777777" w:rsidR="00CD3B8D" w:rsidRPr="00187F5C" w:rsidRDefault="00CD3B8D"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3"/>
          </w:tcPr>
          <w:p w14:paraId="583209DC"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12B12BF8" w14:textId="77777777" w:rsidR="00CD3B8D" w:rsidRPr="00187F5C" w:rsidRDefault="00CD3B8D"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CD3B8D" w:rsidRPr="00187F5C" w14:paraId="0A8FF7E1" w14:textId="77777777" w:rsidTr="00CD3B8D">
        <w:trPr>
          <w:gridAfter w:val="1"/>
          <w:wAfter w:w="8"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73017209" w14:textId="77777777" w:rsidR="00CD3B8D" w:rsidRPr="00187F5C" w:rsidRDefault="00CD3B8D" w:rsidP="00FF38DC">
            <w:pPr>
              <w:spacing w:before="0"/>
              <w:jc w:val="center"/>
              <w:rPr>
                <w:rFonts w:eastAsia="Calibri" w:cs="Arial"/>
              </w:rPr>
            </w:pPr>
          </w:p>
        </w:tc>
        <w:tc>
          <w:tcPr>
            <w:tcW w:w="1677" w:type="dxa"/>
            <w:gridSpan w:val="2"/>
          </w:tcPr>
          <w:p w14:paraId="1980AECB"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78BE6E65"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3C9E11ED" w14:textId="77777777" w:rsidR="00CD3B8D" w:rsidRPr="00187F5C" w:rsidRDefault="00CD3B8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1722870B"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22A37196"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734950FE"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5EB527BE"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66C28D72"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0B93E0E"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6D8E91A6"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11768318" w14:textId="77777777" w:rsidR="00CD3B8D" w:rsidRPr="00187F5C" w:rsidRDefault="00CD3B8D"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91594D" w:rsidRPr="00187F5C" w14:paraId="26C66D1A" w14:textId="77777777" w:rsidTr="00CD3B8D">
        <w:trPr>
          <w:gridAfter w:val="1"/>
          <w:cnfStyle w:val="000000100000" w:firstRow="0" w:lastRow="0" w:firstColumn="0" w:lastColumn="0" w:oddVBand="0" w:evenVBand="0" w:oddHBand="1" w:evenHBand="0" w:firstRowFirstColumn="0" w:firstRowLastColumn="0" w:lastRowFirstColumn="0" w:lastRowLastColumn="0"/>
          <w:wAfter w:w="8"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50252324" w14:textId="435764E0" w:rsidR="0091594D" w:rsidRPr="00187F5C" w:rsidRDefault="0091594D" w:rsidP="0091594D">
            <w:pPr>
              <w:spacing w:before="0"/>
              <w:rPr>
                <w:rFonts w:eastAsia="Calibri" w:cs="Times New Roman"/>
              </w:rPr>
            </w:pPr>
            <w:r w:rsidRPr="00AC4214">
              <w:t>1019K101901 Nerazvrstane ceste</w:t>
            </w:r>
          </w:p>
        </w:tc>
        <w:tc>
          <w:tcPr>
            <w:tcW w:w="1677" w:type="dxa"/>
            <w:gridSpan w:val="2"/>
          </w:tcPr>
          <w:p w14:paraId="3BC202F5" w14:textId="061CF37A" w:rsidR="0091594D" w:rsidRPr="00187F5C" w:rsidRDefault="00AB578A"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21.500</w:t>
            </w:r>
            <w:r w:rsidR="0091594D" w:rsidRPr="00187F5C">
              <w:rPr>
                <w:rFonts w:eastAsia="Calibri" w:cs="Arial"/>
              </w:rPr>
              <w:t>,00</w:t>
            </w:r>
          </w:p>
        </w:tc>
        <w:tc>
          <w:tcPr>
            <w:tcW w:w="1682" w:type="dxa"/>
            <w:gridSpan w:val="3"/>
          </w:tcPr>
          <w:p w14:paraId="1CF8338B" w14:textId="41AEC0A4"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20.000,00</w:t>
            </w:r>
          </w:p>
        </w:tc>
        <w:tc>
          <w:tcPr>
            <w:tcW w:w="1320" w:type="dxa"/>
            <w:gridSpan w:val="3"/>
          </w:tcPr>
          <w:p w14:paraId="78DE1A5C" w14:textId="745215BC"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20.000,00</w:t>
            </w:r>
          </w:p>
        </w:tc>
        <w:tc>
          <w:tcPr>
            <w:tcW w:w="1569" w:type="dxa"/>
            <w:gridSpan w:val="3"/>
          </w:tcPr>
          <w:p w14:paraId="7BA62478" w14:textId="0B6927AF"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20.000,00</w:t>
            </w:r>
          </w:p>
        </w:tc>
        <w:tc>
          <w:tcPr>
            <w:tcW w:w="798" w:type="dxa"/>
            <w:gridSpan w:val="2"/>
          </w:tcPr>
          <w:p w14:paraId="2FD202E9" w14:textId="77777777"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91594D" w:rsidRPr="00187F5C" w14:paraId="5D0C1B6B" w14:textId="77777777" w:rsidTr="00CD3B8D">
        <w:trPr>
          <w:gridAfter w:val="1"/>
          <w:wAfter w:w="8"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5544AB9" w14:textId="602E482D" w:rsidR="0091594D" w:rsidRPr="00187F5C" w:rsidRDefault="0091594D" w:rsidP="0091594D">
            <w:pPr>
              <w:spacing w:before="0"/>
              <w:rPr>
                <w:rFonts w:eastAsia="Calibri" w:cs="Times New Roman"/>
              </w:rPr>
            </w:pPr>
            <w:r w:rsidRPr="00AC4214">
              <w:t>1019K101903 Javne površine na kojima nije dopušten promet motornim vozilima i oprema</w:t>
            </w:r>
          </w:p>
        </w:tc>
        <w:tc>
          <w:tcPr>
            <w:tcW w:w="1677" w:type="dxa"/>
            <w:gridSpan w:val="2"/>
          </w:tcPr>
          <w:p w14:paraId="2DC3719A" w14:textId="477E332B"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25.000,00</w:t>
            </w:r>
          </w:p>
        </w:tc>
        <w:tc>
          <w:tcPr>
            <w:tcW w:w="1682" w:type="dxa"/>
            <w:gridSpan w:val="3"/>
          </w:tcPr>
          <w:p w14:paraId="3DE9E4FB" w14:textId="62C81027"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pPr>
            <w:r w:rsidRPr="00187F5C">
              <w:t>22.090,00</w:t>
            </w:r>
          </w:p>
        </w:tc>
        <w:tc>
          <w:tcPr>
            <w:tcW w:w="1320" w:type="dxa"/>
            <w:gridSpan w:val="3"/>
          </w:tcPr>
          <w:p w14:paraId="51024853" w14:textId="72780B83"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pPr>
            <w:r>
              <w:t>22.090,00</w:t>
            </w:r>
          </w:p>
        </w:tc>
        <w:tc>
          <w:tcPr>
            <w:tcW w:w="1569" w:type="dxa"/>
            <w:gridSpan w:val="3"/>
          </w:tcPr>
          <w:p w14:paraId="5F9D7B81" w14:textId="0DFF1A6B"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pPr>
            <w:r>
              <w:t>22.090,00</w:t>
            </w:r>
          </w:p>
        </w:tc>
        <w:tc>
          <w:tcPr>
            <w:tcW w:w="798" w:type="dxa"/>
            <w:gridSpan w:val="2"/>
          </w:tcPr>
          <w:p w14:paraId="3797FE86" w14:textId="020CF469"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91594D" w:rsidRPr="00187F5C" w14:paraId="3529E2D2" w14:textId="77777777" w:rsidTr="008E05D1">
        <w:trPr>
          <w:gridAfter w:val="1"/>
          <w:cnfStyle w:val="000000100000" w:firstRow="0" w:lastRow="0" w:firstColumn="0" w:lastColumn="0" w:oddVBand="0" w:evenVBand="0" w:oddHBand="1" w:evenHBand="0" w:firstRowFirstColumn="0" w:firstRowLastColumn="0" w:lastRowFirstColumn="0" w:lastRowLastColumn="0"/>
          <w:wAfter w:w="8" w:type="dxa"/>
          <w:trHeight w:val="327"/>
        </w:trPr>
        <w:tc>
          <w:tcPr>
            <w:cnfStyle w:val="001000000000" w:firstRow="0" w:lastRow="0" w:firstColumn="1" w:lastColumn="0" w:oddVBand="0" w:evenVBand="0" w:oddHBand="0" w:evenHBand="0" w:firstRowFirstColumn="0" w:firstRowLastColumn="0" w:lastRowFirstColumn="0" w:lastRowLastColumn="0"/>
            <w:tcW w:w="2134" w:type="dxa"/>
            <w:gridSpan w:val="2"/>
          </w:tcPr>
          <w:p w14:paraId="1A859F68" w14:textId="42E75019" w:rsidR="0091594D" w:rsidRPr="00187F5C" w:rsidRDefault="0091594D" w:rsidP="0091594D">
            <w:pPr>
              <w:spacing w:before="0"/>
              <w:rPr>
                <w:rFonts w:eastAsia="Calibri" w:cs="Times New Roman"/>
              </w:rPr>
            </w:pPr>
            <w:r w:rsidRPr="00AC4214">
              <w:t>1019K101907 Trg tri palme</w:t>
            </w:r>
          </w:p>
        </w:tc>
        <w:tc>
          <w:tcPr>
            <w:tcW w:w="1677" w:type="dxa"/>
            <w:gridSpan w:val="2"/>
          </w:tcPr>
          <w:p w14:paraId="134116E6" w14:textId="025BCBFF" w:rsidR="0091594D" w:rsidRPr="00187F5C" w:rsidRDefault="00AB578A"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107.869,13</w:t>
            </w:r>
          </w:p>
        </w:tc>
        <w:tc>
          <w:tcPr>
            <w:tcW w:w="1682" w:type="dxa"/>
            <w:gridSpan w:val="3"/>
          </w:tcPr>
          <w:p w14:paraId="43183F49" w14:textId="33E5203F"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174.125,00</w:t>
            </w:r>
          </w:p>
        </w:tc>
        <w:tc>
          <w:tcPr>
            <w:tcW w:w="1320" w:type="dxa"/>
            <w:gridSpan w:val="3"/>
          </w:tcPr>
          <w:p w14:paraId="1440A32C" w14:textId="55764454"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0,00</w:t>
            </w:r>
          </w:p>
        </w:tc>
        <w:tc>
          <w:tcPr>
            <w:tcW w:w="1569" w:type="dxa"/>
            <w:gridSpan w:val="3"/>
          </w:tcPr>
          <w:p w14:paraId="0EC085AF" w14:textId="0077896B"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0,00</w:t>
            </w:r>
          </w:p>
        </w:tc>
        <w:tc>
          <w:tcPr>
            <w:tcW w:w="798" w:type="dxa"/>
            <w:gridSpan w:val="2"/>
          </w:tcPr>
          <w:p w14:paraId="0AD554FB" w14:textId="585E2908"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91594D" w:rsidRPr="00187F5C" w14:paraId="0C4F818B" w14:textId="77777777" w:rsidTr="008E05D1">
        <w:trPr>
          <w:gridAfter w:val="1"/>
          <w:wAfter w:w="8" w:type="dxa"/>
          <w:trHeight w:val="327"/>
        </w:trPr>
        <w:tc>
          <w:tcPr>
            <w:cnfStyle w:val="001000000000" w:firstRow="0" w:lastRow="0" w:firstColumn="1" w:lastColumn="0" w:oddVBand="0" w:evenVBand="0" w:oddHBand="0" w:evenHBand="0" w:firstRowFirstColumn="0" w:firstRowLastColumn="0" w:lastRowFirstColumn="0" w:lastRowLastColumn="0"/>
            <w:tcW w:w="2134" w:type="dxa"/>
            <w:gridSpan w:val="2"/>
          </w:tcPr>
          <w:p w14:paraId="6F1187BC" w14:textId="65978A58" w:rsidR="0091594D" w:rsidRPr="00187F5C" w:rsidRDefault="0091594D" w:rsidP="0091594D">
            <w:pPr>
              <w:spacing w:before="0"/>
              <w:rPr>
                <w:rFonts w:eastAsia="Calibri" w:cs="Times New Roman"/>
              </w:rPr>
            </w:pPr>
            <w:r w:rsidRPr="00AC4214">
              <w:t>1019K101919 Javne zelene površine i oprema</w:t>
            </w:r>
          </w:p>
        </w:tc>
        <w:tc>
          <w:tcPr>
            <w:tcW w:w="1677" w:type="dxa"/>
            <w:gridSpan w:val="2"/>
          </w:tcPr>
          <w:p w14:paraId="0E913ACD" w14:textId="213B6D03"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25.000,00</w:t>
            </w:r>
          </w:p>
        </w:tc>
        <w:tc>
          <w:tcPr>
            <w:tcW w:w="1682" w:type="dxa"/>
            <w:gridSpan w:val="3"/>
          </w:tcPr>
          <w:p w14:paraId="7489758E" w14:textId="73D964B1" w:rsidR="0091594D" w:rsidRPr="00187F5C" w:rsidRDefault="0091594D" w:rsidP="0091594D">
            <w:pPr>
              <w:spacing w:before="0"/>
              <w:jc w:val="center"/>
              <w:cnfStyle w:val="000000000000" w:firstRow="0" w:lastRow="0" w:firstColumn="0" w:lastColumn="0" w:oddVBand="0" w:evenVBand="0" w:oddHBand="0" w:evenHBand="0" w:firstRowFirstColumn="0" w:firstRowLastColumn="0" w:lastRowFirstColumn="0" w:lastRowLastColumn="0"/>
            </w:pPr>
            <w:r w:rsidRPr="00187F5C">
              <w:t>13.000,00</w:t>
            </w:r>
          </w:p>
        </w:tc>
        <w:tc>
          <w:tcPr>
            <w:tcW w:w="1320" w:type="dxa"/>
            <w:gridSpan w:val="3"/>
          </w:tcPr>
          <w:p w14:paraId="586FB36F" w14:textId="33A51EF2" w:rsidR="0091594D" w:rsidRPr="00187F5C" w:rsidRDefault="00F12B6D" w:rsidP="0091594D">
            <w:pPr>
              <w:spacing w:before="0"/>
              <w:jc w:val="center"/>
              <w:cnfStyle w:val="000000000000" w:firstRow="0" w:lastRow="0" w:firstColumn="0" w:lastColumn="0" w:oddVBand="0" w:evenVBand="0" w:oddHBand="0" w:evenHBand="0" w:firstRowFirstColumn="0" w:firstRowLastColumn="0" w:lastRowFirstColumn="0" w:lastRowLastColumn="0"/>
            </w:pPr>
            <w:r>
              <w:t>13.000,00</w:t>
            </w:r>
          </w:p>
        </w:tc>
        <w:tc>
          <w:tcPr>
            <w:tcW w:w="1569" w:type="dxa"/>
            <w:gridSpan w:val="3"/>
          </w:tcPr>
          <w:p w14:paraId="50438410" w14:textId="72BF4E93" w:rsidR="0091594D" w:rsidRPr="00187F5C" w:rsidRDefault="00F12B6D" w:rsidP="0091594D">
            <w:pPr>
              <w:spacing w:before="0"/>
              <w:jc w:val="center"/>
              <w:cnfStyle w:val="000000000000" w:firstRow="0" w:lastRow="0" w:firstColumn="0" w:lastColumn="0" w:oddVBand="0" w:evenVBand="0" w:oddHBand="0" w:evenHBand="0" w:firstRowFirstColumn="0" w:firstRowLastColumn="0" w:lastRowFirstColumn="0" w:lastRowLastColumn="0"/>
            </w:pPr>
            <w:r>
              <w:t>13.000,00</w:t>
            </w:r>
          </w:p>
        </w:tc>
        <w:tc>
          <w:tcPr>
            <w:tcW w:w="798" w:type="dxa"/>
            <w:gridSpan w:val="2"/>
          </w:tcPr>
          <w:p w14:paraId="492E3261" w14:textId="7ACF4595" w:rsidR="0091594D" w:rsidRPr="00187F5C" w:rsidRDefault="00F12B6D" w:rsidP="0091594D">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91594D" w:rsidRPr="00187F5C" w14:paraId="595DAB39" w14:textId="77777777" w:rsidTr="008E05D1">
        <w:trPr>
          <w:gridAfter w:val="1"/>
          <w:cnfStyle w:val="000000100000" w:firstRow="0" w:lastRow="0" w:firstColumn="0" w:lastColumn="0" w:oddVBand="0" w:evenVBand="0" w:oddHBand="1" w:evenHBand="0" w:firstRowFirstColumn="0" w:firstRowLastColumn="0" w:lastRowFirstColumn="0" w:lastRowLastColumn="0"/>
          <w:wAfter w:w="8" w:type="dxa"/>
          <w:trHeight w:val="327"/>
        </w:trPr>
        <w:tc>
          <w:tcPr>
            <w:cnfStyle w:val="001000000000" w:firstRow="0" w:lastRow="0" w:firstColumn="1" w:lastColumn="0" w:oddVBand="0" w:evenVBand="0" w:oddHBand="0" w:evenHBand="0" w:firstRowFirstColumn="0" w:firstRowLastColumn="0" w:lastRowFirstColumn="0" w:lastRowLastColumn="0"/>
            <w:tcW w:w="2134" w:type="dxa"/>
            <w:gridSpan w:val="2"/>
          </w:tcPr>
          <w:p w14:paraId="4D36B687" w14:textId="01A33122" w:rsidR="0091594D" w:rsidRPr="00187F5C" w:rsidRDefault="0091594D" w:rsidP="0091594D">
            <w:pPr>
              <w:spacing w:before="0"/>
              <w:rPr>
                <w:rFonts w:eastAsia="Calibri" w:cs="Times New Roman"/>
              </w:rPr>
            </w:pPr>
            <w:r w:rsidRPr="00AC4214">
              <w:t>1019K101928 Groblja i krematoriji na grobljima</w:t>
            </w:r>
          </w:p>
        </w:tc>
        <w:tc>
          <w:tcPr>
            <w:tcW w:w="1677" w:type="dxa"/>
            <w:gridSpan w:val="2"/>
          </w:tcPr>
          <w:p w14:paraId="4705307C" w14:textId="214E776A"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r w:rsidR="00AB578A">
              <w:rPr>
                <w:rFonts w:eastAsia="Calibri" w:cs="Arial"/>
              </w:rPr>
              <w:t>0</w:t>
            </w:r>
            <w:r w:rsidRPr="00187F5C">
              <w:rPr>
                <w:rFonts w:eastAsia="Calibri" w:cs="Arial"/>
              </w:rPr>
              <w:t>00,00</w:t>
            </w:r>
          </w:p>
        </w:tc>
        <w:tc>
          <w:tcPr>
            <w:tcW w:w="1682" w:type="dxa"/>
            <w:gridSpan w:val="3"/>
          </w:tcPr>
          <w:p w14:paraId="2D21DDEA" w14:textId="7FC2EC0C" w:rsidR="0091594D" w:rsidRPr="00187F5C" w:rsidRDefault="0091594D" w:rsidP="0091594D">
            <w:pPr>
              <w:spacing w:before="0"/>
              <w:jc w:val="center"/>
              <w:cnfStyle w:val="000000100000" w:firstRow="0" w:lastRow="0" w:firstColumn="0" w:lastColumn="0" w:oddVBand="0" w:evenVBand="0" w:oddHBand="1" w:evenHBand="0" w:firstRowFirstColumn="0" w:firstRowLastColumn="0" w:lastRowFirstColumn="0" w:lastRowLastColumn="0"/>
            </w:pPr>
            <w:r w:rsidRPr="00187F5C">
              <w:t>2.000,00</w:t>
            </w:r>
          </w:p>
        </w:tc>
        <w:tc>
          <w:tcPr>
            <w:tcW w:w="1320" w:type="dxa"/>
            <w:gridSpan w:val="3"/>
          </w:tcPr>
          <w:p w14:paraId="074B1DD2" w14:textId="345A27C0"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2.000,00</w:t>
            </w:r>
          </w:p>
        </w:tc>
        <w:tc>
          <w:tcPr>
            <w:tcW w:w="1569" w:type="dxa"/>
            <w:gridSpan w:val="3"/>
          </w:tcPr>
          <w:p w14:paraId="67C3C386" w14:textId="14A913E4"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2.000,00</w:t>
            </w:r>
          </w:p>
        </w:tc>
        <w:tc>
          <w:tcPr>
            <w:tcW w:w="798" w:type="dxa"/>
            <w:gridSpan w:val="2"/>
          </w:tcPr>
          <w:p w14:paraId="5C30DB65" w14:textId="5EE4BDFD" w:rsidR="0091594D" w:rsidRPr="00187F5C" w:rsidRDefault="00F12B6D" w:rsidP="0091594D">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CD3B8D" w:rsidRPr="00187F5C" w14:paraId="614668ED" w14:textId="77777777" w:rsidTr="00CD3B8D">
        <w:trPr>
          <w:gridAfter w:val="1"/>
          <w:wAfter w:w="8"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5"/>
          </w:tcPr>
          <w:p w14:paraId="3484AF50" w14:textId="77777777" w:rsidR="00CD3B8D" w:rsidRPr="00187F5C" w:rsidRDefault="00CD3B8D" w:rsidP="00FF38DC">
            <w:pPr>
              <w:spacing w:before="0"/>
              <w:jc w:val="center"/>
              <w:rPr>
                <w:rFonts w:eastAsia="Calibri" w:cs="Arial"/>
                <w:sz w:val="22"/>
                <w:szCs w:val="22"/>
              </w:rPr>
            </w:pPr>
            <w:r w:rsidRPr="00187F5C">
              <w:rPr>
                <w:rFonts w:eastAsia="Calibri" w:cs="Arial"/>
                <w:sz w:val="22"/>
                <w:szCs w:val="22"/>
              </w:rPr>
              <w:t>Pokazatelji rezultata</w:t>
            </w:r>
          </w:p>
        </w:tc>
      </w:tr>
      <w:tr w:rsidR="00CD3B8D" w:rsidRPr="00187F5C" w14:paraId="02BC4B0B" w14:textId="77777777" w:rsidTr="00CD3B8D">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65343645" w14:textId="77777777" w:rsidR="00CD3B8D" w:rsidRPr="00187F5C" w:rsidRDefault="00CD3B8D" w:rsidP="00FF38DC">
            <w:pPr>
              <w:spacing w:before="0"/>
              <w:jc w:val="center"/>
              <w:rPr>
                <w:rFonts w:eastAsia="Calibri" w:cs="Arial"/>
              </w:rPr>
            </w:pPr>
            <w:r w:rsidRPr="00187F5C">
              <w:rPr>
                <w:rFonts w:eastAsia="Calibri" w:cs="Arial"/>
              </w:rPr>
              <w:t>Naziv pokazatelja rezultata</w:t>
            </w:r>
          </w:p>
        </w:tc>
        <w:tc>
          <w:tcPr>
            <w:tcW w:w="1912" w:type="dxa"/>
            <w:gridSpan w:val="3"/>
          </w:tcPr>
          <w:p w14:paraId="1F12DDAB"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31CEB27A"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1A1C57D"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6223E14"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AB44DCC"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32195E5B"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2459B55"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364D04B"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1D977A81"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5743759D"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5203DE34"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79704661" w14:textId="77777777" w:rsidR="00CD3B8D" w:rsidRPr="00187F5C" w:rsidRDefault="00CD3B8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349011B" w14:textId="77777777" w:rsidR="00CD3B8D" w:rsidRPr="00187F5C" w:rsidRDefault="00CD3B8D" w:rsidP="00FF38D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CD3B8D" w:rsidRPr="00187F5C" w14:paraId="404DA212" w14:textId="77777777" w:rsidTr="00CD3B8D">
        <w:trPr>
          <w:gridAfter w:val="1"/>
          <w:wAfter w:w="8"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1DF1A7F" w14:textId="77777777" w:rsidR="00CB34E0" w:rsidRPr="00187F5C" w:rsidRDefault="00CB34E0" w:rsidP="00CB34E0">
            <w:pPr>
              <w:spacing w:before="0"/>
              <w:textAlignment w:val="baseline"/>
              <w:rPr>
                <w:rFonts w:eastAsia="Times New Roman" w:cs="Times New Roman"/>
                <w:b w:val="0"/>
                <w:bCs w:val="0"/>
                <w:caps/>
                <w:lang w:eastAsia="hr-HR"/>
              </w:rPr>
            </w:pPr>
            <w:r w:rsidRPr="00187F5C">
              <w:rPr>
                <w:rFonts w:eastAsia="Times New Roman" w:cs="Times New Roman"/>
                <w:lang w:eastAsia="hr-HR"/>
              </w:rPr>
              <w:t>m</w:t>
            </w:r>
            <w:r w:rsidRPr="00187F5C">
              <w:rPr>
                <w:rFonts w:eastAsia="Times New Roman" w:cs="Times New Roman"/>
                <w:vertAlign w:val="superscript"/>
                <w:lang w:eastAsia="hr-HR"/>
              </w:rPr>
              <w:t>2</w:t>
            </w:r>
            <w:r w:rsidRPr="00187F5C">
              <w:rPr>
                <w:rFonts w:eastAsia="Times New Roman" w:cs="Times New Roman"/>
                <w:lang w:eastAsia="hr-HR"/>
              </w:rPr>
              <w:t xml:space="preserve"> održavanih/ili uređenih zelenih javnih površina</w:t>
            </w:r>
          </w:p>
          <w:p w14:paraId="2F81C2F8" w14:textId="77777777" w:rsidR="00CD3B8D" w:rsidRPr="00187F5C" w:rsidRDefault="00CD3B8D" w:rsidP="00FF38DC">
            <w:pPr>
              <w:spacing w:before="0"/>
              <w:contextualSpacing/>
              <w:rPr>
                <w:rFonts w:eastAsia="Calibri" w:cs="Times New Roman"/>
                <w:b w:val="0"/>
                <w:bCs w:val="0"/>
                <w:caps/>
              </w:rPr>
            </w:pPr>
          </w:p>
        </w:tc>
        <w:tc>
          <w:tcPr>
            <w:tcW w:w="1677" w:type="dxa"/>
            <w:gridSpan w:val="2"/>
          </w:tcPr>
          <w:p w14:paraId="2021668C" w14:textId="2C28FEEF" w:rsidR="00CD3B8D" w:rsidRPr="00187F5C" w:rsidRDefault="00CB34E0"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1200</w:t>
            </w:r>
          </w:p>
        </w:tc>
        <w:tc>
          <w:tcPr>
            <w:tcW w:w="1682" w:type="dxa"/>
            <w:gridSpan w:val="3"/>
          </w:tcPr>
          <w:p w14:paraId="3C67D7DF" w14:textId="50DE0F8B" w:rsidR="00CD3B8D" w:rsidRPr="00187F5C" w:rsidRDefault="00CB34E0"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1200</w:t>
            </w:r>
          </w:p>
        </w:tc>
        <w:tc>
          <w:tcPr>
            <w:tcW w:w="1320" w:type="dxa"/>
            <w:gridSpan w:val="3"/>
          </w:tcPr>
          <w:p w14:paraId="76D16162" w14:textId="57FB5CE3" w:rsidR="00CD3B8D" w:rsidRPr="00187F5C" w:rsidRDefault="00CB34E0"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1200</w:t>
            </w:r>
          </w:p>
        </w:tc>
        <w:tc>
          <w:tcPr>
            <w:tcW w:w="1230" w:type="dxa"/>
          </w:tcPr>
          <w:p w14:paraId="5991ED2D" w14:textId="031D5E5F" w:rsidR="00CD3B8D" w:rsidRPr="00187F5C" w:rsidRDefault="00CB34E0"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1500</w:t>
            </w:r>
          </w:p>
        </w:tc>
        <w:tc>
          <w:tcPr>
            <w:tcW w:w="1137" w:type="dxa"/>
            <w:gridSpan w:val="4"/>
          </w:tcPr>
          <w:p w14:paraId="4E44CBDC" w14:textId="5166BC29" w:rsidR="00CD3B8D" w:rsidRPr="00187F5C" w:rsidRDefault="00CB34E0"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1500</w:t>
            </w:r>
          </w:p>
        </w:tc>
      </w:tr>
      <w:tr w:rsidR="00CD3B8D" w:rsidRPr="00187F5C" w14:paraId="679E43A3" w14:textId="77777777" w:rsidTr="00CD3B8D">
        <w:trPr>
          <w:gridAfter w:val="1"/>
          <w:cnfStyle w:val="000000100000" w:firstRow="0" w:lastRow="0" w:firstColumn="0" w:lastColumn="0" w:oddVBand="0" w:evenVBand="0" w:oddHBand="1" w:evenHBand="0" w:firstRowFirstColumn="0" w:firstRowLastColumn="0" w:lastRowFirstColumn="0" w:lastRowLastColumn="0"/>
          <w:wAfter w:w="8" w:type="dxa"/>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7D4F5CA2" w14:textId="4424BC1A" w:rsidR="00CD3B8D" w:rsidRPr="00187F5C" w:rsidRDefault="00CB34E0" w:rsidP="00FF38DC">
            <w:pPr>
              <w:spacing w:before="0" w:after="160" w:line="256" w:lineRule="auto"/>
              <w:rPr>
                <w:rFonts w:eastAsia="Times New Roman" w:cs="Times New Roman"/>
                <w:b w:val="0"/>
                <w:bCs w:val="0"/>
                <w:caps/>
                <w:lang w:eastAsia="hr-HR"/>
              </w:rPr>
            </w:pPr>
            <w:r w:rsidRPr="00187F5C">
              <w:rPr>
                <w:rFonts w:eastAsia="Times New Roman" w:cs="Times New Roman"/>
                <w:lang w:eastAsia="hr-HR"/>
              </w:rPr>
              <w:t>broj novouređenih trgova</w:t>
            </w:r>
          </w:p>
        </w:tc>
        <w:tc>
          <w:tcPr>
            <w:tcW w:w="1677" w:type="dxa"/>
            <w:gridSpan w:val="2"/>
          </w:tcPr>
          <w:p w14:paraId="68A1B9B8" w14:textId="77777777" w:rsidR="00CD3B8D" w:rsidRPr="00187F5C" w:rsidRDefault="00CD3B8D"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1F5EC640" w14:textId="156C2926" w:rsidR="00CD3B8D" w:rsidRPr="00187F5C" w:rsidRDefault="00637BE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11E84923" w14:textId="426FB021" w:rsidR="00CD3B8D" w:rsidRPr="00187F5C" w:rsidRDefault="00CB34E0"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230" w:type="dxa"/>
          </w:tcPr>
          <w:p w14:paraId="174A8CEC" w14:textId="77777777" w:rsidR="00CD3B8D" w:rsidRPr="00187F5C" w:rsidRDefault="00CD3B8D"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220CFEF8" w14:textId="77777777" w:rsidR="00CD3B8D" w:rsidRPr="00187F5C" w:rsidRDefault="00CD3B8D"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0</w:t>
            </w:r>
          </w:p>
        </w:tc>
      </w:tr>
      <w:tr w:rsidR="00F93CBA" w:rsidRPr="00187F5C" w14:paraId="0A4E4D5B" w14:textId="77777777" w:rsidTr="00CD3B8D">
        <w:trPr>
          <w:gridBefore w:val="1"/>
          <w:gridAfter w:val="2"/>
          <w:wBefore w:w="108" w:type="dxa"/>
          <w:wAfter w:w="222" w:type="dxa"/>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2C802A30" w14:textId="77777777" w:rsidR="00F93CBA" w:rsidRPr="00187F5C" w:rsidRDefault="00F93CBA" w:rsidP="00A71BCA">
            <w:pPr>
              <w:textAlignment w:val="baseline"/>
              <w:rPr>
                <w:rFonts w:eastAsia="Times New Roman" w:cs="Times New Roman"/>
                <w:b w:val="0"/>
                <w:bCs w:val="0"/>
                <w:caps/>
                <w:lang w:eastAsia="hr-HR"/>
              </w:rPr>
            </w:pPr>
          </w:p>
        </w:tc>
        <w:tc>
          <w:tcPr>
            <w:tcW w:w="2968" w:type="dxa"/>
            <w:gridSpan w:val="6"/>
            <w:hideMark/>
          </w:tcPr>
          <w:p w14:paraId="4BDF4B67"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980" w:type="dxa"/>
            <w:gridSpan w:val="5"/>
            <w:hideMark/>
          </w:tcPr>
          <w:p w14:paraId="505C91B3"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2AE3758A" w14:textId="77777777" w:rsidTr="00CD3B8D">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222" w:type="dxa"/>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78FA60EA"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968" w:type="dxa"/>
            <w:gridSpan w:val="6"/>
            <w:hideMark/>
          </w:tcPr>
          <w:p w14:paraId="3864EE70" w14:textId="7ABB5467" w:rsidR="00F93CBA" w:rsidRPr="00187F5C" w:rsidRDefault="001B4EB6"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131C1B3A"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384D400F"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980" w:type="dxa"/>
            <w:gridSpan w:val="5"/>
            <w:hideMark/>
          </w:tcPr>
          <w:p w14:paraId="069F5DF0"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44FA97DB" w14:textId="77777777" w:rsidTr="00CD3B8D">
        <w:trPr>
          <w:gridBefore w:val="1"/>
          <w:gridAfter w:val="2"/>
          <w:wBefore w:w="108" w:type="dxa"/>
          <w:wAfter w:w="222" w:type="dxa"/>
        </w:trPr>
        <w:tc>
          <w:tcPr>
            <w:cnfStyle w:val="001000000000" w:firstRow="0" w:lastRow="0" w:firstColumn="1" w:lastColumn="0" w:oddVBand="0" w:evenVBand="0" w:oddHBand="0" w:evenHBand="0" w:firstRowFirstColumn="0" w:firstRowLastColumn="0" w:lastRowFirstColumn="0" w:lastRowLastColumn="0"/>
            <w:tcW w:w="2910" w:type="dxa"/>
            <w:gridSpan w:val="2"/>
            <w:hideMark/>
          </w:tcPr>
          <w:p w14:paraId="7320EF32"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968" w:type="dxa"/>
            <w:gridSpan w:val="6"/>
            <w:hideMark/>
          </w:tcPr>
          <w:p w14:paraId="7E8D2323" w14:textId="3A237D04" w:rsidR="00F93CBA" w:rsidRPr="00187F5C" w:rsidRDefault="00CE0871"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w:t>
            </w:r>
            <w:r w:rsidR="00F93CBA" w:rsidRPr="00187F5C">
              <w:rPr>
                <w:rFonts w:eastAsia="Times New Roman" w:cs="Times New Roman"/>
                <w:lang w:eastAsia="hr-HR"/>
              </w:rPr>
              <w:t> </w:t>
            </w:r>
          </w:p>
          <w:p w14:paraId="0789EA75"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980" w:type="dxa"/>
            <w:gridSpan w:val="5"/>
            <w:hideMark/>
          </w:tcPr>
          <w:p w14:paraId="50F43DFB" w14:textId="6ED69112" w:rsidR="00F93CBA" w:rsidRPr="00187F5C" w:rsidRDefault="00CE0871"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noProof/>
                <w:lang w:eastAsia="hr-HR"/>
              </w:rPr>
              <w:drawing>
                <wp:inline distT="0" distB="0" distL="0" distR="0" wp14:anchorId="3888618A" wp14:editId="6312CAAA">
                  <wp:extent cx="963295" cy="963295"/>
                  <wp:effectExtent l="0" t="0" r="8255" b="8255"/>
                  <wp:docPr id="402021690" name="Slika 40202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r w:rsidR="00F93CBA" w:rsidRPr="00187F5C">
              <w:rPr>
                <w:rFonts w:eastAsia="Times New Roman" w:cs="Times New Roman"/>
                <w:lang w:eastAsia="hr-HR"/>
              </w:rPr>
              <w:t> </w:t>
            </w:r>
          </w:p>
        </w:tc>
      </w:tr>
      <w:tr w:rsidR="00CB34E0" w:rsidRPr="00187F5C" w14:paraId="5E9F376C" w14:textId="77777777" w:rsidTr="00CD3B8D">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2910" w:type="dxa"/>
            <w:gridSpan w:val="2"/>
          </w:tcPr>
          <w:p w14:paraId="316AD64B" w14:textId="1E296A42" w:rsidR="00CB34E0" w:rsidRPr="00187F5C" w:rsidRDefault="00CB34E0" w:rsidP="00CB34E0">
            <w:pPr>
              <w:rPr>
                <w:rFonts w:eastAsia="Times New Roman"/>
                <w:lang w:eastAsia="hr-HR"/>
              </w:rPr>
            </w:pPr>
            <w:r w:rsidRPr="00187F5C">
              <w:t>Nadležnost provedbe mjere:</w:t>
            </w:r>
          </w:p>
        </w:tc>
        <w:tc>
          <w:tcPr>
            <w:tcW w:w="5948" w:type="dxa"/>
            <w:gridSpan w:val="11"/>
          </w:tcPr>
          <w:p w14:paraId="6AABCE0A" w14:textId="436036E9" w:rsidR="00CB34E0" w:rsidRPr="00187F5C" w:rsidRDefault="00CB34E0" w:rsidP="00CB34E0">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 Orlić d.o.o.</w:t>
            </w:r>
          </w:p>
        </w:tc>
        <w:tc>
          <w:tcPr>
            <w:tcW w:w="222" w:type="dxa"/>
            <w:gridSpan w:val="2"/>
          </w:tcPr>
          <w:p w14:paraId="5C0C4AD2" w14:textId="77777777" w:rsidR="00CB34E0" w:rsidRPr="00187F5C" w:rsidRDefault="00CB34E0" w:rsidP="00CB34E0">
            <w:pPr>
              <w:jc w:val="center"/>
              <w:textAlignment w:val="baseline"/>
              <w:cnfStyle w:val="000000100000" w:firstRow="0" w:lastRow="0" w:firstColumn="0" w:lastColumn="0" w:oddVBand="0" w:evenVBand="0" w:oddHBand="1" w:evenHBand="0" w:firstRowFirstColumn="0" w:firstRowLastColumn="0" w:lastRowFirstColumn="0" w:lastRowLastColumn="0"/>
              <w:rPr>
                <w:rFonts w:ascii="Ink Free" w:hAnsi="Ink Free" w:cs="Times New Roman"/>
              </w:rPr>
            </w:pPr>
          </w:p>
        </w:tc>
      </w:tr>
      <w:tr w:rsidR="00CB34E0" w:rsidRPr="00187F5C" w14:paraId="19579257" w14:textId="77777777" w:rsidTr="00CD3B8D">
        <w:trPr>
          <w:gridBefore w:val="1"/>
          <w:wBefore w:w="108" w:type="dxa"/>
        </w:trPr>
        <w:tc>
          <w:tcPr>
            <w:cnfStyle w:val="001000000000" w:firstRow="0" w:lastRow="0" w:firstColumn="1" w:lastColumn="0" w:oddVBand="0" w:evenVBand="0" w:oddHBand="0" w:evenHBand="0" w:firstRowFirstColumn="0" w:firstRowLastColumn="0" w:lastRowFirstColumn="0" w:lastRowLastColumn="0"/>
            <w:tcW w:w="2910" w:type="dxa"/>
            <w:gridSpan w:val="2"/>
          </w:tcPr>
          <w:p w14:paraId="6CFCEFF3" w14:textId="15AE0DFC" w:rsidR="00CB34E0" w:rsidRPr="00187F5C" w:rsidRDefault="00CB34E0" w:rsidP="00CB34E0">
            <w:pPr>
              <w:rPr>
                <w:rFonts w:eastAsia="Times New Roman"/>
                <w:lang w:eastAsia="hr-HR"/>
              </w:rPr>
            </w:pPr>
            <w:r w:rsidRPr="00187F5C">
              <w:t>Trošak provedbe mjere:</w:t>
            </w:r>
          </w:p>
        </w:tc>
        <w:tc>
          <w:tcPr>
            <w:tcW w:w="5948" w:type="dxa"/>
            <w:gridSpan w:val="11"/>
          </w:tcPr>
          <w:p w14:paraId="3E8E38C2" w14:textId="00D10476" w:rsidR="00CB34E0" w:rsidRPr="00187F5C" w:rsidRDefault="00AB578A" w:rsidP="00CB34E0">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AB578A">
              <w:t>529.764,13</w:t>
            </w:r>
            <w:r w:rsidR="00CB34E0" w:rsidRPr="00187F5C">
              <w:t xml:space="preserve"> EUR</w:t>
            </w:r>
          </w:p>
        </w:tc>
        <w:tc>
          <w:tcPr>
            <w:tcW w:w="222" w:type="dxa"/>
            <w:gridSpan w:val="2"/>
          </w:tcPr>
          <w:p w14:paraId="71245180" w14:textId="77777777" w:rsidR="00CB34E0" w:rsidRPr="00187F5C" w:rsidRDefault="00CB34E0" w:rsidP="00CB34E0">
            <w:pPr>
              <w:jc w:val="center"/>
              <w:textAlignment w:val="baseline"/>
              <w:cnfStyle w:val="000000000000" w:firstRow="0" w:lastRow="0" w:firstColumn="0" w:lastColumn="0" w:oddVBand="0" w:evenVBand="0" w:oddHBand="0" w:evenHBand="0" w:firstRowFirstColumn="0" w:firstRowLastColumn="0" w:lastRowFirstColumn="0" w:lastRowLastColumn="0"/>
              <w:rPr>
                <w:rFonts w:ascii="Ink Free" w:hAnsi="Ink Free" w:cs="Times New Roman"/>
              </w:rPr>
            </w:pPr>
          </w:p>
        </w:tc>
      </w:tr>
    </w:tbl>
    <w:bookmarkEnd w:id="123"/>
    <w:p w14:paraId="3FB44BB6" w14:textId="48451753" w:rsidR="00A4381D" w:rsidRDefault="005F4DE8" w:rsidP="00F93CBA">
      <w:pPr>
        <w:spacing w:after="0" w:line="240" w:lineRule="auto"/>
        <w:textAlignment w:val="baseline"/>
      </w:pPr>
      <w:r>
        <w:t xml:space="preserve">   </w:t>
      </w:r>
    </w:p>
    <w:tbl>
      <w:tblPr>
        <w:tblStyle w:val="Obinatablica2"/>
        <w:tblW w:w="9188" w:type="dxa"/>
        <w:tblInd w:w="-108" w:type="dxa"/>
        <w:tblLook w:val="04A0" w:firstRow="1" w:lastRow="0" w:firstColumn="1" w:lastColumn="0" w:noHBand="0" w:noVBand="1"/>
      </w:tblPr>
      <w:tblGrid>
        <w:gridCol w:w="2554"/>
        <w:gridCol w:w="710"/>
        <w:gridCol w:w="806"/>
        <w:gridCol w:w="230"/>
        <w:gridCol w:w="259"/>
        <w:gridCol w:w="1029"/>
        <w:gridCol w:w="121"/>
        <w:gridCol w:w="264"/>
        <w:gridCol w:w="875"/>
        <w:gridCol w:w="1214"/>
        <w:gridCol w:w="48"/>
        <w:gridCol w:w="287"/>
        <w:gridCol w:w="471"/>
        <w:gridCol w:w="108"/>
        <w:gridCol w:w="205"/>
        <w:gridCol w:w="7"/>
      </w:tblGrid>
      <w:tr w:rsidR="005F4DE8" w:rsidRPr="00187F5C" w14:paraId="3E1F3D0D" w14:textId="77777777" w:rsidTr="000775C5">
        <w:trPr>
          <w:gridAfter w:val="2"/>
          <w:cnfStyle w:val="100000000000" w:firstRow="1" w:lastRow="0" w:firstColumn="0" w:lastColumn="0" w:oddVBand="0" w:evenVBand="0" w:oddHBand="0" w:evenHBand="0" w:firstRowFirstColumn="0" w:firstRowLastColumn="0" w:lastRowFirstColumn="0" w:lastRowLastColumn="0"/>
          <w:wAfter w:w="212" w:type="dxa"/>
        </w:trPr>
        <w:tc>
          <w:tcPr>
            <w:cnfStyle w:val="001000000000" w:firstRow="0" w:lastRow="0" w:firstColumn="1" w:lastColumn="0" w:oddVBand="0" w:evenVBand="0" w:oddHBand="0" w:evenHBand="0" w:firstRowFirstColumn="0" w:firstRowLastColumn="0" w:lastRowFirstColumn="0" w:lastRowLastColumn="0"/>
            <w:tcW w:w="8976" w:type="dxa"/>
            <w:gridSpan w:val="14"/>
            <w:hideMark/>
          </w:tcPr>
          <w:p w14:paraId="0A2164A8" w14:textId="7D522E08" w:rsidR="005F4DE8" w:rsidRPr="00187F5C" w:rsidRDefault="005F4DE8" w:rsidP="00C903ED">
            <w:pPr>
              <w:spacing w:line="360" w:lineRule="auto"/>
              <w:textAlignment w:val="baseline"/>
              <w:rPr>
                <w:rFonts w:eastAsia="Times New Roman" w:cs="Times New Roman"/>
                <w:b w:val="0"/>
                <w:bCs w:val="0"/>
                <w:i/>
                <w:iCs/>
                <w:caps/>
                <w:sz w:val="22"/>
                <w:szCs w:val="22"/>
                <w:lang w:eastAsia="hr-HR"/>
              </w:rPr>
            </w:pPr>
            <w:bookmarkStart w:id="124" w:name="_Hlk217288755"/>
            <w:r w:rsidRPr="00187F5C">
              <w:rPr>
                <w:rFonts w:eastAsia="Times New Roman" w:cs="Times New Roman"/>
                <w:i/>
                <w:iCs/>
                <w:color w:val="217800"/>
                <w:sz w:val="22"/>
                <w:szCs w:val="22"/>
                <w:lang w:eastAsia="hr-HR"/>
              </w:rPr>
              <w:t>Mjera 10.</w:t>
            </w:r>
            <w:r>
              <w:rPr>
                <w:rFonts w:eastAsia="Times New Roman" w:cs="Times New Roman"/>
                <w:i/>
                <w:iCs/>
                <w:color w:val="217800"/>
                <w:sz w:val="22"/>
                <w:szCs w:val="22"/>
                <w:lang w:eastAsia="hr-HR"/>
              </w:rPr>
              <w:t>4</w:t>
            </w:r>
            <w:r w:rsidRPr="00187F5C">
              <w:rPr>
                <w:rFonts w:eastAsia="Times New Roman" w:cs="Times New Roman"/>
                <w:i/>
                <w:iCs/>
                <w:color w:val="455F51" w:themeColor="text2"/>
                <w:sz w:val="22"/>
                <w:szCs w:val="22"/>
                <w:lang w:eastAsia="hr-HR"/>
              </w:rPr>
              <w:t>.</w:t>
            </w:r>
            <w:r w:rsidRPr="00187F5C">
              <w:rPr>
                <w:rFonts w:eastAsia="Times New Roman" w:cs="Times New Roman"/>
                <w:i/>
                <w:iCs/>
                <w:color w:val="549E39" w:themeColor="accent1"/>
                <w:sz w:val="22"/>
                <w:szCs w:val="22"/>
                <w:lang w:eastAsia="hr-HR"/>
              </w:rPr>
              <w:t xml:space="preserve"> </w:t>
            </w:r>
            <w:r w:rsidRPr="005F4DE8">
              <w:rPr>
                <w:rFonts w:eastAsia="Times New Roman" w:cs="Times New Roman"/>
                <w:i/>
                <w:iCs/>
                <w:sz w:val="22"/>
                <w:szCs w:val="22"/>
                <w:lang w:eastAsia="hr-HR"/>
              </w:rPr>
              <w:t>Unaprjeđenje javnog prostora uz objekte od kulturno-povijesne važnosti</w:t>
            </w:r>
            <w:bookmarkEnd w:id="124"/>
          </w:p>
        </w:tc>
      </w:tr>
      <w:tr w:rsidR="005F4DE8" w:rsidRPr="00187F5C" w14:paraId="6EC089B3" w14:textId="77777777" w:rsidTr="000775C5">
        <w:trPr>
          <w:gridAfter w:val="3"/>
          <w:cnfStyle w:val="000000100000" w:firstRow="0" w:lastRow="0" w:firstColumn="0" w:lastColumn="0" w:oddVBand="0" w:evenVBand="0" w:oddHBand="1" w:evenHBand="0" w:firstRowFirstColumn="0" w:firstRowLastColumn="0" w:lastRowFirstColumn="0" w:lastRowLastColumn="0"/>
          <w:wAfter w:w="320" w:type="dxa"/>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5A17CEE2" w14:textId="77777777" w:rsidR="005F4DE8" w:rsidRPr="00187F5C" w:rsidRDefault="005F4DE8" w:rsidP="00C903ED">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604" w:type="dxa"/>
            <w:gridSpan w:val="11"/>
            <w:hideMark/>
          </w:tcPr>
          <w:p w14:paraId="5E689F9F" w14:textId="77777777" w:rsidR="005F4DE8" w:rsidRPr="00187F5C" w:rsidRDefault="005F4DE8" w:rsidP="00C903ED">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Razvoj i unapređenje male komunalne na području Općine Tkon.</w:t>
            </w:r>
          </w:p>
        </w:tc>
      </w:tr>
      <w:tr w:rsidR="005F4DE8" w:rsidRPr="00187F5C" w14:paraId="2FB5927B" w14:textId="77777777" w:rsidTr="000775C5">
        <w:trPr>
          <w:gridAfter w:val="3"/>
          <w:wAfter w:w="320" w:type="dxa"/>
          <w:trHeight w:val="557"/>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6B6F8A4A" w14:textId="77777777" w:rsidR="005F4DE8" w:rsidRPr="00187F5C" w:rsidRDefault="005F4DE8" w:rsidP="00C903ED">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604" w:type="dxa"/>
            <w:gridSpan w:val="11"/>
            <w:hideMark/>
          </w:tcPr>
          <w:p w14:paraId="3119393C" w14:textId="7486966A" w:rsidR="005F4DE8" w:rsidRPr="005F4DE8" w:rsidRDefault="005F4DE8" w:rsidP="005F4DE8">
            <w:pPr>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5F4DE8">
              <w:rPr>
                <w:rFonts w:eastAsia="Times New Roman" w:cs="Times New Roman"/>
                <w:lang w:eastAsia="hr-HR"/>
              </w:rPr>
              <w:t xml:space="preserve">Mjera je usmjerena na očuvanje, obnovu i unaprjeđenje prostora </w:t>
            </w:r>
            <w:r>
              <w:rPr>
                <w:rFonts w:eastAsia="Times New Roman" w:cs="Times New Roman"/>
                <w:lang w:eastAsia="hr-HR"/>
              </w:rPr>
              <w:t xml:space="preserve">uz objekte od </w:t>
            </w:r>
            <w:r w:rsidRPr="005F4DE8">
              <w:rPr>
                <w:rFonts w:eastAsia="Times New Roman" w:cs="Times New Roman"/>
                <w:lang w:eastAsia="hr-HR"/>
              </w:rPr>
              <w:t>kulturne, povijesne i identitetske važnosti za lokalnu zajednicu, s posebnim naglaskom na uređenje okoliša sakralnih objekata, javnih površina i pripadajućih ambijenata. U okviru mjere potiče se uređenje i revitalizacija zelenih površina, hortikulturno i krajobrazno oblikovanje prostora te unaprjeđenje postojeće i izgradnja nove manje komunalne infrastrukture.</w:t>
            </w:r>
            <w:r>
              <w:rPr>
                <w:rFonts w:eastAsia="Times New Roman" w:cs="Times New Roman"/>
                <w:lang w:eastAsia="hr-HR"/>
              </w:rPr>
              <w:t xml:space="preserve"> </w:t>
            </w:r>
            <w:r w:rsidRPr="005F4DE8">
              <w:rPr>
                <w:rFonts w:eastAsia="Times New Roman" w:cs="Times New Roman"/>
                <w:lang w:eastAsia="hr-HR"/>
              </w:rPr>
              <w:t>Aktivnosti u okviru mjere obuhvaćaju uređenje pješačkih površina i staza, trgova i platoa, postavljanje urbane opreme i javne rasvjete, poboljšanje komunalne opremljenosti prostora te povećanje funkcionalnosti i dostupnosti javnih površina za sve skupine korisnika. Provedbom mjere doprinosi se podizanju kvalitete života stanovništva, očuvanju kulturne baštine, jačanju lokalnog identiteta te stvaranju ugodnog, uređenog i održivog prostora kao preduvjeta za razvoj društvenih, kulturnih i turističkih sadržaja.</w:t>
            </w:r>
            <w:r>
              <w:rPr>
                <w:rFonts w:eastAsia="Times New Roman" w:cs="Times New Roman"/>
                <w:lang w:eastAsia="hr-HR"/>
              </w:rPr>
              <w:t xml:space="preserve"> </w:t>
            </w:r>
            <w:r w:rsidRPr="005F4DE8">
              <w:rPr>
                <w:rFonts w:eastAsia="Times New Roman" w:cs="Times New Roman"/>
                <w:lang w:eastAsia="hr-HR"/>
              </w:rPr>
              <w:t>Mjera doprinosi održivom razvoju lokalnih zajednica kroz očuvanje kulturno-povijesne baštine, unaprjeđenje zelenih i javnih prostora, razvoj komunalne infrastrukture i jačanje društvene kohezije, čime se izravno podupire Posebni cilj 13 Plana razvoja Zadarske županije.</w:t>
            </w:r>
          </w:p>
        </w:tc>
      </w:tr>
      <w:tr w:rsidR="005F4DE8" w:rsidRPr="00187F5C" w14:paraId="1581B3C8" w14:textId="77777777" w:rsidTr="000775C5">
        <w:trPr>
          <w:gridAfter w:val="3"/>
          <w:cnfStyle w:val="000000100000" w:firstRow="0" w:lastRow="0" w:firstColumn="0" w:lastColumn="0" w:oddVBand="0" w:evenVBand="0" w:oddHBand="1" w:evenHBand="0" w:firstRowFirstColumn="0" w:firstRowLastColumn="0" w:lastRowFirstColumn="0" w:lastRowLastColumn="0"/>
          <w:wAfter w:w="320" w:type="dxa"/>
          <w:trHeight w:val="976"/>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63C150CC" w14:textId="77777777" w:rsidR="005F4DE8" w:rsidRPr="00187F5C" w:rsidRDefault="005F4DE8" w:rsidP="00C903ED">
            <w:pPr>
              <w:spacing w:before="0"/>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604" w:type="dxa"/>
            <w:gridSpan w:val="11"/>
            <w:hideMark/>
          </w:tcPr>
          <w:p w14:paraId="0A459354" w14:textId="254F8F90" w:rsidR="005F4DE8" w:rsidRPr="00187F5C" w:rsidRDefault="005F4DE8" w:rsidP="00C903ED">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Pr>
                <w:rFonts w:eastAsia="Times New Roman" w:cs="Times New Roman"/>
                <w:lang w:eastAsia="hr-HR"/>
              </w:rPr>
              <w:t>Izrađena projektna dokumentacija za uređenje okoliša crkve Sv. Tome Apostola (prosinac 2027.)</w:t>
            </w:r>
          </w:p>
          <w:p w14:paraId="4BD3C036" w14:textId="4063F1C0" w:rsidR="005F4DE8" w:rsidRPr="00187F5C" w:rsidRDefault="005F4DE8" w:rsidP="005F4DE8">
            <w:p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2. Unapređena javna površina kroz ulaganje u infrastrukturu (</w:t>
            </w:r>
            <w:r>
              <w:rPr>
                <w:rFonts w:eastAsia="Times New Roman" w:cs="Times New Roman"/>
                <w:lang w:eastAsia="hr-HR"/>
              </w:rPr>
              <w:t>lipanj 2028</w:t>
            </w:r>
            <w:r w:rsidRPr="00187F5C">
              <w:rPr>
                <w:rFonts w:eastAsia="Times New Roman" w:cs="Times New Roman"/>
                <w:lang w:eastAsia="hr-HR"/>
              </w:rPr>
              <w:t>.</w:t>
            </w:r>
            <w:r>
              <w:rPr>
                <w:rFonts w:eastAsia="Times New Roman" w:cs="Times New Roman"/>
                <w:lang w:eastAsia="hr-HR"/>
              </w:rPr>
              <w:t>)</w:t>
            </w:r>
          </w:p>
        </w:tc>
      </w:tr>
      <w:tr w:rsidR="005F4DE8" w:rsidRPr="00187F5C" w14:paraId="0C3656A9" w14:textId="77777777" w:rsidTr="000775C5">
        <w:trPr>
          <w:gridAfter w:val="1"/>
          <w:wAfter w:w="7" w:type="dxa"/>
          <w:trHeight w:val="284"/>
        </w:trPr>
        <w:tc>
          <w:tcPr>
            <w:cnfStyle w:val="001000000000" w:firstRow="0" w:lastRow="0" w:firstColumn="1" w:lastColumn="0" w:oddVBand="0" w:evenVBand="0" w:oddHBand="0" w:evenHBand="0" w:firstRowFirstColumn="0" w:firstRowLastColumn="0" w:lastRowFirstColumn="0" w:lastRowLastColumn="0"/>
            <w:tcW w:w="4559" w:type="dxa"/>
            <w:gridSpan w:val="5"/>
          </w:tcPr>
          <w:p w14:paraId="2BDAC32B" w14:textId="77777777" w:rsidR="005F4DE8" w:rsidRPr="00187F5C" w:rsidRDefault="005F4DE8" w:rsidP="00C903ED">
            <w:pPr>
              <w:rPr>
                <w:rFonts w:eastAsia="Calibri" w:cs="Times New Roman"/>
                <w:sz w:val="22"/>
                <w:szCs w:val="22"/>
              </w:rPr>
            </w:pPr>
            <w:r w:rsidRPr="00187F5C">
              <w:rPr>
                <w:rFonts w:eastAsia="Calibri" w:cs="Times New Roman"/>
                <w:sz w:val="22"/>
                <w:szCs w:val="22"/>
              </w:rPr>
              <w:t>Izvor</w:t>
            </w:r>
          </w:p>
        </w:tc>
        <w:tc>
          <w:tcPr>
            <w:tcW w:w="4622" w:type="dxa"/>
            <w:gridSpan w:val="10"/>
          </w:tcPr>
          <w:p w14:paraId="027E155A" w14:textId="77777777" w:rsidR="005F4DE8" w:rsidRPr="00187F5C" w:rsidRDefault="005F4DE8" w:rsidP="00C903ED">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3A05D12C" w14:textId="77777777" w:rsidR="005F4DE8" w:rsidRPr="00187F5C" w:rsidRDefault="005F4DE8" w:rsidP="00C903ED">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5F4DE8" w:rsidRPr="00187F5C" w14:paraId="702DC40D" w14:textId="77777777" w:rsidTr="000775C5">
        <w:trPr>
          <w:gridAfter w:val="1"/>
          <w:cnfStyle w:val="000000100000" w:firstRow="0" w:lastRow="0" w:firstColumn="0" w:lastColumn="0" w:oddVBand="0" w:evenVBand="0" w:oddHBand="1" w:evenHBand="0" w:firstRowFirstColumn="0" w:firstRowLastColumn="0" w:lastRowFirstColumn="0" w:lastRowLastColumn="0"/>
          <w:wAfter w:w="7" w:type="dxa"/>
          <w:trHeight w:val="284"/>
        </w:trPr>
        <w:tc>
          <w:tcPr>
            <w:cnfStyle w:val="001000000000" w:firstRow="0" w:lastRow="0" w:firstColumn="1" w:lastColumn="0" w:oddVBand="0" w:evenVBand="0" w:oddHBand="0" w:evenHBand="0" w:firstRowFirstColumn="0" w:firstRowLastColumn="0" w:lastRowFirstColumn="0" w:lastRowLastColumn="0"/>
            <w:tcW w:w="4559" w:type="dxa"/>
            <w:gridSpan w:val="5"/>
          </w:tcPr>
          <w:p w14:paraId="1BA75B6D" w14:textId="77777777" w:rsidR="005F4DE8" w:rsidRPr="00187F5C" w:rsidRDefault="005F4DE8" w:rsidP="00C903ED">
            <w:pPr>
              <w:rPr>
                <w:rFonts w:eastAsia="Calibri" w:cs="Times New Roman"/>
                <w:sz w:val="22"/>
                <w:szCs w:val="22"/>
              </w:rPr>
            </w:pPr>
            <w:r w:rsidRPr="00187F5C">
              <w:rPr>
                <w:rFonts w:eastAsia="Calibri" w:cs="Times New Roman"/>
                <w:sz w:val="22"/>
                <w:szCs w:val="22"/>
              </w:rPr>
              <w:t>Proračunski program</w:t>
            </w:r>
          </w:p>
        </w:tc>
        <w:tc>
          <w:tcPr>
            <w:tcW w:w="4622" w:type="dxa"/>
            <w:gridSpan w:val="10"/>
          </w:tcPr>
          <w:p w14:paraId="7E6B29C1" w14:textId="00494CE2" w:rsidR="005F4DE8" w:rsidRPr="00187F5C" w:rsidRDefault="005F4DE8" w:rsidP="00C903E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Program </w:t>
            </w:r>
            <w:r w:rsidR="00070EC4">
              <w:rPr>
                <w:rFonts w:eastAsia="Calibri" w:cs="Times New Roman"/>
              </w:rPr>
              <w:t>1008 Vjerska zajednica</w:t>
            </w:r>
          </w:p>
        </w:tc>
      </w:tr>
      <w:tr w:rsidR="005F4DE8" w:rsidRPr="00187F5C" w14:paraId="7099F826" w14:textId="77777777" w:rsidTr="000775C5">
        <w:trPr>
          <w:gridAfter w:val="1"/>
          <w:wAfter w:w="7" w:type="dxa"/>
          <w:trHeight w:val="150"/>
        </w:trPr>
        <w:tc>
          <w:tcPr>
            <w:cnfStyle w:val="001000000000" w:firstRow="0" w:lastRow="0" w:firstColumn="1" w:lastColumn="0" w:oddVBand="0" w:evenVBand="0" w:oddHBand="0" w:evenHBand="0" w:firstRowFirstColumn="0" w:firstRowLastColumn="0" w:lastRowFirstColumn="0" w:lastRowLastColumn="0"/>
            <w:tcW w:w="4559" w:type="dxa"/>
            <w:gridSpan w:val="5"/>
          </w:tcPr>
          <w:p w14:paraId="26C71924" w14:textId="77777777" w:rsidR="005F4DE8" w:rsidRPr="00187F5C" w:rsidRDefault="005F4DE8" w:rsidP="00C903ED">
            <w:pPr>
              <w:rPr>
                <w:rFonts w:eastAsia="Calibri" w:cs="Times New Roman"/>
                <w:sz w:val="22"/>
                <w:szCs w:val="22"/>
              </w:rPr>
            </w:pPr>
            <w:r w:rsidRPr="00187F5C">
              <w:rPr>
                <w:rFonts w:eastAsia="Calibri" w:cs="Times New Roman"/>
                <w:sz w:val="22"/>
                <w:szCs w:val="22"/>
              </w:rPr>
              <w:t>Izvor financiranja</w:t>
            </w:r>
          </w:p>
        </w:tc>
        <w:tc>
          <w:tcPr>
            <w:tcW w:w="4622" w:type="dxa"/>
            <w:gridSpan w:val="10"/>
          </w:tcPr>
          <w:p w14:paraId="2387CB00" w14:textId="0D476825" w:rsidR="005F4DE8" w:rsidRPr="00187F5C" w:rsidRDefault="00F12B6D" w:rsidP="00070EC4">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1008K100801</w:t>
            </w:r>
            <w:r w:rsidR="005F4DE8" w:rsidRPr="00187F5C">
              <w:rPr>
                <w:rFonts w:eastAsia="Calibri" w:cs="Times New Roman"/>
              </w:rPr>
              <w:t xml:space="preserve"> </w:t>
            </w:r>
            <w:r w:rsidR="00070EC4">
              <w:rPr>
                <w:rFonts w:eastAsia="Calibri" w:cs="Times New Roman"/>
              </w:rPr>
              <w:t>Uređenje okoliša crkve sv. Tome Apostola</w:t>
            </w:r>
          </w:p>
          <w:p w14:paraId="2B838BE1" w14:textId="77777777" w:rsidR="005F4DE8" w:rsidRPr="00187F5C" w:rsidRDefault="005F4DE8" w:rsidP="00C903ED">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5F4DE8" w:rsidRPr="00187F5C" w14:paraId="66136F69" w14:textId="77777777" w:rsidTr="000775C5">
        <w:trPr>
          <w:gridAfter w:val="1"/>
          <w:cnfStyle w:val="000000100000" w:firstRow="0" w:lastRow="0" w:firstColumn="0" w:lastColumn="0" w:oddVBand="0" w:evenVBand="0" w:oddHBand="1" w:evenHBand="0" w:firstRowFirstColumn="0" w:firstRowLastColumn="0" w:lastRowFirstColumn="0" w:lastRowLastColumn="0"/>
          <w:wAfter w:w="7" w:type="dxa"/>
          <w:trHeight w:val="542"/>
        </w:trPr>
        <w:tc>
          <w:tcPr>
            <w:cnfStyle w:val="001000000000" w:firstRow="0" w:lastRow="0" w:firstColumn="1" w:lastColumn="0" w:oddVBand="0" w:evenVBand="0" w:oddHBand="0" w:evenHBand="0" w:firstRowFirstColumn="0" w:firstRowLastColumn="0" w:lastRowFirstColumn="0" w:lastRowLastColumn="0"/>
            <w:tcW w:w="2554" w:type="dxa"/>
            <w:vMerge w:val="restart"/>
          </w:tcPr>
          <w:p w14:paraId="5DD1B999" w14:textId="77777777" w:rsidR="005F4DE8" w:rsidRPr="00187F5C" w:rsidRDefault="005F4DE8" w:rsidP="00C903ED">
            <w:pPr>
              <w:rPr>
                <w:rFonts w:eastAsia="Calibri" w:cs="Arial"/>
                <w:b w:val="0"/>
                <w:bCs w:val="0"/>
                <w:sz w:val="22"/>
                <w:szCs w:val="22"/>
              </w:rPr>
            </w:pPr>
          </w:p>
          <w:p w14:paraId="51C9FCB8" w14:textId="77777777" w:rsidR="005F4DE8" w:rsidRPr="00187F5C" w:rsidRDefault="005F4DE8" w:rsidP="00C903ED">
            <w:pPr>
              <w:rPr>
                <w:rFonts w:eastAsia="Calibri" w:cs="Arial"/>
                <w:b w:val="0"/>
                <w:bCs w:val="0"/>
                <w:sz w:val="22"/>
                <w:szCs w:val="22"/>
              </w:rPr>
            </w:pPr>
          </w:p>
          <w:p w14:paraId="4CF10C63" w14:textId="77777777" w:rsidR="005F4DE8" w:rsidRPr="00187F5C" w:rsidRDefault="005F4DE8" w:rsidP="00C903ED">
            <w:pPr>
              <w:rPr>
                <w:rFonts w:eastAsia="Calibri" w:cs="Arial"/>
                <w:b w:val="0"/>
                <w:bCs w:val="0"/>
                <w:sz w:val="22"/>
                <w:szCs w:val="22"/>
              </w:rPr>
            </w:pPr>
          </w:p>
          <w:p w14:paraId="5675213B" w14:textId="77777777" w:rsidR="005F4DE8" w:rsidRPr="00187F5C" w:rsidRDefault="005F4DE8" w:rsidP="00C903ED">
            <w:pPr>
              <w:rPr>
                <w:rFonts w:eastAsia="Calibri" w:cs="Arial"/>
                <w:b w:val="0"/>
                <w:bCs w:val="0"/>
                <w:sz w:val="22"/>
                <w:szCs w:val="22"/>
              </w:rPr>
            </w:pPr>
          </w:p>
          <w:p w14:paraId="6688CA85" w14:textId="77777777" w:rsidR="005F4DE8" w:rsidRPr="00187F5C" w:rsidRDefault="005F4DE8" w:rsidP="00C903ED">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6627" w:type="dxa"/>
            <w:gridSpan w:val="14"/>
          </w:tcPr>
          <w:p w14:paraId="28CE3459"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9BB009E" w14:textId="77777777" w:rsidR="005F4DE8" w:rsidRPr="00187F5C" w:rsidRDefault="005F4DE8" w:rsidP="00C903ED">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5F4DE8" w:rsidRPr="00187F5C" w14:paraId="04CA1E87" w14:textId="77777777" w:rsidTr="000775C5">
        <w:trPr>
          <w:gridAfter w:val="1"/>
          <w:wAfter w:w="7" w:type="dxa"/>
        </w:trPr>
        <w:tc>
          <w:tcPr>
            <w:cnfStyle w:val="001000000000" w:firstRow="0" w:lastRow="0" w:firstColumn="1" w:lastColumn="0" w:oddVBand="0" w:evenVBand="0" w:oddHBand="0" w:evenHBand="0" w:firstRowFirstColumn="0" w:firstRowLastColumn="0" w:lastRowFirstColumn="0" w:lastRowLastColumn="0"/>
            <w:tcW w:w="2554" w:type="dxa"/>
            <w:vMerge/>
          </w:tcPr>
          <w:p w14:paraId="12A5E9F6" w14:textId="77777777" w:rsidR="005F4DE8" w:rsidRPr="00187F5C" w:rsidRDefault="005F4DE8" w:rsidP="00C903ED">
            <w:pPr>
              <w:spacing w:before="0"/>
              <w:jc w:val="center"/>
              <w:rPr>
                <w:rFonts w:eastAsia="Calibri" w:cs="Arial"/>
              </w:rPr>
            </w:pPr>
          </w:p>
        </w:tc>
        <w:tc>
          <w:tcPr>
            <w:tcW w:w="1516" w:type="dxa"/>
            <w:gridSpan w:val="2"/>
          </w:tcPr>
          <w:p w14:paraId="020D3B8B"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50B1E750"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403BB29" w14:textId="77777777" w:rsidR="005F4DE8" w:rsidRPr="00187F5C" w:rsidRDefault="005F4DE8" w:rsidP="00C903ED">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518" w:type="dxa"/>
            <w:gridSpan w:val="3"/>
          </w:tcPr>
          <w:p w14:paraId="2E2FEF3C"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7FF99461"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260" w:type="dxa"/>
            <w:gridSpan w:val="3"/>
          </w:tcPr>
          <w:p w14:paraId="24BE474C"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32C20467"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62" w:type="dxa"/>
            <w:gridSpan w:val="2"/>
          </w:tcPr>
          <w:p w14:paraId="582FBC6E"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A5CC012"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71" w:type="dxa"/>
            <w:gridSpan w:val="4"/>
          </w:tcPr>
          <w:p w14:paraId="134152E6"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4C160BA9" w14:textId="77777777" w:rsidR="005F4DE8" w:rsidRPr="00187F5C" w:rsidRDefault="005F4DE8" w:rsidP="00C903E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5F4DE8" w:rsidRPr="00187F5C" w14:paraId="33F7B567" w14:textId="77777777" w:rsidTr="000775C5">
        <w:trPr>
          <w:gridAfter w:val="1"/>
          <w:cnfStyle w:val="000000100000" w:firstRow="0" w:lastRow="0" w:firstColumn="0" w:lastColumn="0" w:oddVBand="0" w:evenVBand="0" w:oddHBand="1" w:evenHBand="0" w:firstRowFirstColumn="0" w:firstRowLastColumn="0" w:lastRowFirstColumn="0" w:lastRowLastColumn="0"/>
          <w:wAfter w:w="7" w:type="dxa"/>
          <w:trHeight w:val="562"/>
        </w:trPr>
        <w:tc>
          <w:tcPr>
            <w:cnfStyle w:val="001000000000" w:firstRow="0" w:lastRow="0" w:firstColumn="1" w:lastColumn="0" w:oddVBand="0" w:evenVBand="0" w:oddHBand="0" w:evenHBand="0" w:firstRowFirstColumn="0" w:firstRowLastColumn="0" w:lastRowFirstColumn="0" w:lastRowLastColumn="0"/>
            <w:tcW w:w="2554" w:type="dxa"/>
          </w:tcPr>
          <w:p w14:paraId="106EE206" w14:textId="191CAFC9" w:rsidR="00070EC4" w:rsidRPr="00187F5C" w:rsidRDefault="00F12B6D" w:rsidP="00070EC4">
            <w:pPr>
              <w:spacing w:before="0"/>
              <w:rPr>
                <w:rFonts w:eastAsia="Calibri" w:cs="Times New Roman"/>
              </w:rPr>
            </w:pPr>
            <w:r w:rsidRPr="00F12B6D">
              <w:rPr>
                <w:rFonts w:eastAsia="Calibri" w:cs="Times New Roman"/>
              </w:rPr>
              <w:t>1008K100801</w:t>
            </w:r>
            <w:r w:rsidR="00070EC4">
              <w:rPr>
                <w:rFonts w:eastAsia="Calibri" w:cs="Times New Roman"/>
              </w:rPr>
              <w:t>Uređenje okoliša crkve sv. Tome Apostola</w:t>
            </w:r>
          </w:p>
          <w:p w14:paraId="5901C322" w14:textId="475E8707" w:rsidR="005F4DE8" w:rsidRPr="00187F5C" w:rsidRDefault="005F4DE8" w:rsidP="00C903ED">
            <w:pPr>
              <w:spacing w:before="0"/>
              <w:rPr>
                <w:rFonts w:eastAsia="Calibri" w:cs="Times New Roman"/>
              </w:rPr>
            </w:pPr>
          </w:p>
        </w:tc>
        <w:tc>
          <w:tcPr>
            <w:tcW w:w="1516" w:type="dxa"/>
            <w:gridSpan w:val="2"/>
          </w:tcPr>
          <w:p w14:paraId="33A7E1FE" w14:textId="6A1079F4" w:rsidR="005F4DE8" w:rsidRPr="00187F5C" w:rsidRDefault="00B47D20"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5F4DE8" w:rsidRPr="00187F5C">
              <w:rPr>
                <w:rFonts w:eastAsia="Calibri" w:cs="Arial"/>
              </w:rPr>
              <w:t>,00</w:t>
            </w:r>
          </w:p>
        </w:tc>
        <w:tc>
          <w:tcPr>
            <w:tcW w:w="1518" w:type="dxa"/>
            <w:gridSpan w:val="3"/>
          </w:tcPr>
          <w:p w14:paraId="4A95A3AA" w14:textId="16302ABC" w:rsidR="005F4DE8" w:rsidRPr="00187F5C" w:rsidRDefault="00070EC4"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1.500</w:t>
            </w:r>
            <w:r w:rsidR="005F4DE8" w:rsidRPr="00187F5C">
              <w:t>,00</w:t>
            </w:r>
          </w:p>
        </w:tc>
        <w:tc>
          <w:tcPr>
            <w:tcW w:w="1260" w:type="dxa"/>
            <w:gridSpan w:val="3"/>
          </w:tcPr>
          <w:p w14:paraId="69B49B27" w14:textId="6372CB1C" w:rsidR="005F4DE8" w:rsidRPr="00187F5C" w:rsidRDefault="00F12B6D"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1.500,00</w:t>
            </w:r>
          </w:p>
        </w:tc>
        <w:tc>
          <w:tcPr>
            <w:tcW w:w="1549" w:type="dxa"/>
            <w:gridSpan w:val="3"/>
          </w:tcPr>
          <w:p w14:paraId="50B124AC" w14:textId="6972D3A3" w:rsidR="005F4DE8" w:rsidRPr="00187F5C" w:rsidRDefault="00F12B6D" w:rsidP="00F12B6D">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t xml:space="preserve">   1.500,00</w:t>
            </w:r>
          </w:p>
        </w:tc>
        <w:tc>
          <w:tcPr>
            <w:tcW w:w="784" w:type="dxa"/>
            <w:gridSpan w:val="3"/>
          </w:tcPr>
          <w:p w14:paraId="36D8BDD7"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5F4DE8" w:rsidRPr="00187F5C" w14:paraId="5C24761B" w14:textId="77777777" w:rsidTr="000775C5">
        <w:trPr>
          <w:gridAfter w:val="1"/>
          <w:wAfter w:w="7" w:type="dxa"/>
          <w:trHeight w:val="400"/>
        </w:trPr>
        <w:tc>
          <w:tcPr>
            <w:cnfStyle w:val="001000000000" w:firstRow="0" w:lastRow="0" w:firstColumn="1" w:lastColumn="0" w:oddVBand="0" w:evenVBand="0" w:oddHBand="0" w:evenHBand="0" w:firstRowFirstColumn="0" w:firstRowLastColumn="0" w:lastRowFirstColumn="0" w:lastRowLastColumn="0"/>
            <w:tcW w:w="9181" w:type="dxa"/>
            <w:gridSpan w:val="15"/>
          </w:tcPr>
          <w:p w14:paraId="5E757C0A" w14:textId="77777777" w:rsidR="005F4DE8" w:rsidRPr="00187F5C" w:rsidRDefault="005F4DE8" w:rsidP="00C903ED">
            <w:pPr>
              <w:spacing w:before="0"/>
              <w:jc w:val="center"/>
              <w:rPr>
                <w:rFonts w:eastAsia="Calibri" w:cs="Arial"/>
                <w:sz w:val="22"/>
                <w:szCs w:val="22"/>
              </w:rPr>
            </w:pPr>
            <w:r w:rsidRPr="00187F5C">
              <w:rPr>
                <w:rFonts w:eastAsia="Calibri" w:cs="Arial"/>
                <w:sz w:val="22"/>
                <w:szCs w:val="22"/>
              </w:rPr>
              <w:t>Pokazatelji rezultata</w:t>
            </w:r>
          </w:p>
        </w:tc>
      </w:tr>
      <w:tr w:rsidR="005F4DE8" w:rsidRPr="00187F5C" w14:paraId="633FD7F7" w14:textId="77777777" w:rsidTr="000775C5">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2554" w:type="dxa"/>
          </w:tcPr>
          <w:p w14:paraId="7DD3C7EA" w14:textId="77777777" w:rsidR="005F4DE8" w:rsidRPr="00187F5C" w:rsidRDefault="005F4DE8" w:rsidP="00C903ED">
            <w:pPr>
              <w:spacing w:before="0"/>
              <w:jc w:val="center"/>
              <w:rPr>
                <w:rFonts w:eastAsia="Calibri" w:cs="Arial"/>
              </w:rPr>
            </w:pPr>
            <w:r w:rsidRPr="00187F5C">
              <w:rPr>
                <w:rFonts w:eastAsia="Calibri" w:cs="Arial"/>
              </w:rPr>
              <w:t>Naziv pokazatelja rezultata</w:t>
            </w:r>
          </w:p>
        </w:tc>
        <w:tc>
          <w:tcPr>
            <w:tcW w:w="1746" w:type="dxa"/>
            <w:gridSpan w:val="3"/>
          </w:tcPr>
          <w:p w14:paraId="40A9619B"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3D124C0E"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409" w:type="dxa"/>
            <w:gridSpan w:val="3"/>
          </w:tcPr>
          <w:p w14:paraId="01FC7946"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DC53125"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0FB338F"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39" w:type="dxa"/>
            <w:gridSpan w:val="2"/>
          </w:tcPr>
          <w:p w14:paraId="5FF5BAA2"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7105AFD7"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237C6E4"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14" w:type="dxa"/>
          </w:tcPr>
          <w:p w14:paraId="30D5CF01"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1573195B"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19" w:type="dxa"/>
            <w:gridSpan w:val="5"/>
          </w:tcPr>
          <w:p w14:paraId="7BA0872E"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86EE8B8" w14:textId="77777777" w:rsidR="005F4DE8" w:rsidRPr="00187F5C" w:rsidRDefault="005F4DE8" w:rsidP="00C903E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1E2C22C" w14:textId="77777777" w:rsidR="005F4DE8" w:rsidRPr="00187F5C" w:rsidRDefault="005F4DE8" w:rsidP="00C903ED">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0775C5" w:rsidRPr="00187F5C" w14:paraId="66CA0EA9" w14:textId="77777777" w:rsidTr="000775C5">
        <w:trPr>
          <w:gridAfter w:val="1"/>
          <w:wAfter w:w="7" w:type="dxa"/>
          <w:trHeight w:val="717"/>
        </w:trPr>
        <w:tc>
          <w:tcPr>
            <w:cnfStyle w:val="001000000000" w:firstRow="0" w:lastRow="0" w:firstColumn="1" w:lastColumn="0" w:oddVBand="0" w:evenVBand="0" w:oddHBand="0" w:evenHBand="0" w:firstRowFirstColumn="0" w:firstRowLastColumn="0" w:lastRowFirstColumn="0" w:lastRowLastColumn="0"/>
            <w:tcW w:w="2554" w:type="dxa"/>
          </w:tcPr>
          <w:p w14:paraId="02ED077F" w14:textId="4AC702CC" w:rsidR="000775C5" w:rsidRPr="000775C5" w:rsidRDefault="000775C5" w:rsidP="00C903ED">
            <w:pPr>
              <w:spacing w:before="0"/>
              <w:textAlignment w:val="baseline"/>
              <w:rPr>
                <w:rFonts w:eastAsia="Times New Roman" w:cs="Times New Roman"/>
                <w:lang w:eastAsia="hr-HR"/>
              </w:rPr>
            </w:pPr>
            <w:r w:rsidRPr="000775C5">
              <w:rPr>
                <w:rFonts w:eastAsia="Times New Roman" w:cs="Times New Roman"/>
                <w:lang w:eastAsia="hr-HR"/>
              </w:rPr>
              <w:t>broj izrađene projektne dokumentacije</w:t>
            </w:r>
            <w:r w:rsidRPr="000775C5">
              <w:rPr>
                <w:rFonts w:eastAsia="Times New Roman" w:cs="Times New Roman"/>
                <w:lang w:eastAsia="hr-HR"/>
              </w:rPr>
              <w:tab/>
            </w:r>
          </w:p>
        </w:tc>
        <w:tc>
          <w:tcPr>
            <w:tcW w:w="1516" w:type="dxa"/>
            <w:gridSpan w:val="2"/>
          </w:tcPr>
          <w:p w14:paraId="5A4544F6" w14:textId="0AF1590E" w:rsidR="000775C5" w:rsidRPr="000775C5" w:rsidRDefault="000775C5" w:rsidP="00C903E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75C5">
              <w:rPr>
                <w:rFonts w:eastAsia="Calibri" w:cs="Arial"/>
              </w:rPr>
              <w:t>0</w:t>
            </w:r>
          </w:p>
        </w:tc>
        <w:tc>
          <w:tcPr>
            <w:tcW w:w="1518" w:type="dxa"/>
            <w:gridSpan w:val="3"/>
          </w:tcPr>
          <w:p w14:paraId="2E73898E" w14:textId="67F22BE6" w:rsidR="000775C5" w:rsidRPr="000775C5" w:rsidRDefault="000775C5" w:rsidP="00C903E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75C5">
              <w:rPr>
                <w:rFonts w:eastAsia="Calibri" w:cs="Arial"/>
              </w:rPr>
              <w:t>0</w:t>
            </w:r>
          </w:p>
        </w:tc>
        <w:tc>
          <w:tcPr>
            <w:tcW w:w="1260" w:type="dxa"/>
            <w:gridSpan w:val="3"/>
          </w:tcPr>
          <w:p w14:paraId="2170E48E" w14:textId="508B1123" w:rsidR="000775C5" w:rsidRPr="000775C5" w:rsidRDefault="000775C5" w:rsidP="00C903E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75C5">
              <w:rPr>
                <w:rFonts w:eastAsia="Calibri" w:cs="Arial"/>
              </w:rPr>
              <w:t>1</w:t>
            </w:r>
          </w:p>
        </w:tc>
        <w:tc>
          <w:tcPr>
            <w:tcW w:w="1214" w:type="dxa"/>
          </w:tcPr>
          <w:p w14:paraId="02FCD882" w14:textId="021D4BDA" w:rsidR="000775C5" w:rsidRPr="000775C5" w:rsidRDefault="000775C5" w:rsidP="00C903ED">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0775C5">
              <w:rPr>
                <w:rFonts w:eastAsia="Calibri" w:cs="Arial"/>
              </w:rPr>
              <w:t>0</w:t>
            </w:r>
          </w:p>
        </w:tc>
        <w:tc>
          <w:tcPr>
            <w:tcW w:w="1119" w:type="dxa"/>
            <w:gridSpan w:val="5"/>
          </w:tcPr>
          <w:p w14:paraId="390A9A31" w14:textId="2D3FCD65" w:rsidR="000775C5" w:rsidRPr="000775C5" w:rsidRDefault="000775C5" w:rsidP="00C903ED">
            <w:pPr>
              <w:cnfStyle w:val="000000000000" w:firstRow="0" w:lastRow="0" w:firstColumn="0" w:lastColumn="0" w:oddVBand="0" w:evenVBand="0" w:oddHBand="0" w:evenHBand="0" w:firstRowFirstColumn="0" w:firstRowLastColumn="0" w:lastRowFirstColumn="0" w:lastRowLastColumn="0"/>
              <w:rPr>
                <w:rFonts w:eastAsia="Calibri" w:cs="Arial"/>
              </w:rPr>
            </w:pPr>
            <w:r w:rsidRPr="000775C5">
              <w:rPr>
                <w:rFonts w:eastAsia="Calibri" w:cs="Arial"/>
              </w:rPr>
              <w:t xml:space="preserve">     0</w:t>
            </w:r>
          </w:p>
        </w:tc>
      </w:tr>
      <w:tr w:rsidR="005F4DE8" w:rsidRPr="00187F5C" w14:paraId="19693BB4" w14:textId="77777777" w:rsidTr="000775C5">
        <w:trPr>
          <w:gridAfter w:val="1"/>
          <w:cnfStyle w:val="000000100000" w:firstRow="0" w:lastRow="0" w:firstColumn="0" w:lastColumn="0" w:oddVBand="0" w:evenVBand="0" w:oddHBand="1" w:evenHBand="0" w:firstRowFirstColumn="0" w:firstRowLastColumn="0" w:lastRowFirstColumn="0" w:lastRowLastColumn="0"/>
          <w:wAfter w:w="7" w:type="dxa"/>
          <w:trHeight w:val="717"/>
        </w:trPr>
        <w:tc>
          <w:tcPr>
            <w:cnfStyle w:val="001000000000" w:firstRow="0" w:lastRow="0" w:firstColumn="1" w:lastColumn="0" w:oddVBand="0" w:evenVBand="0" w:oddHBand="0" w:evenHBand="0" w:firstRowFirstColumn="0" w:firstRowLastColumn="0" w:lastRowFirstColumn="0" w:lastRowLastColumn="0"/>
            <w:tcW w:w="2554" w:type="dxa"/>
          </w:tcPr>
          <w:p w14:paraId="234D1199" w14:textId="156CD342" w:rsidR="005F4DE8" w:rsidRPr="000775C5" w:rsidRDefault="005F4DE8" w:rsidP="00C903ED">
            <w:pPr>
              <w:spacing w:before="0"/>
              <w:textAlignment w:val="baseline"/>
              <w:rPr>
                <w:rFonts w:eastAsia="Times New Roman" w:cs="Times New Roman"/>
                <w:b w:val="0"/>
                <w:bCs w:val="0"/>
                <w:caps/>
                <w:lang w:eastAsia="hr-HR"/>
              </w:rPr>
            </w:pPr>
            <w:r w:rsidRPr="000775C5">
              <w:rPr>
                <w:rFonts w:eastAsia="Times New Roman" w:cs="Times New Roman"/>
                <w:lang w:eastAsia="hr-HR"/>
              </w:rPr>
              <w:t>m</w:t>
            </w:r>
            <w:r w:rsidRPr="000775C5">
              <w:rPr>
                <w:rFonts w:eastAsia="Times New Roman" w:cs="Times New Roman"/>
                <w:vertAlign w:val="superscript"/>
                <w:lang w:eastAsia="hr-HR"/>
              </w:rPr>
              <w:t>2</w:t>
            </w:r>
            <w:r w:rsidRPr="000775C5">
              <w:rPr>
                <w:rFonts w:eastAsia="Times New Roman" w:cs="Times New Roman"/>
                <w:lang w:eastAsia="hr-HR"/>
              </w:rPr>
              <w:t xml:space="preserve"> </w:t>
            </w:r>
            <w:r w:rsidR="00510B42" w:rsidRPr="000775C5">
              <w:rPr>
                <w:rFonts w:eastAsia="Times New Roman" w:cs="Times New Roman"/>
                <w:lang w:eastAsia="hr-HR"/>
              </w:rPr>
              <w:t>novouređenih</w:t>
            </w:r>
            <w:r w:rsidRPr="000775C5">
              <w:rPr>
                <w:rFonts w:eastAsia="Times New Roman" w:cs="Times New Roman"/>
                <w:lang w:eastAsia="hr-HR"/>
              </w:rPr>
              <w:t xml:space="preserve"> zelenih javnih površina</w:t>
            </w:r>
          </w:p>
          <w:p w14:paraId="5EA8DF84" w14:textId="77777777" w:rsidR="005F4DE8" w:rsidRPr="000775C5" w:rsidRDefault="005F4DE8" w:rsidP="00C903ED">
            <w:pPr>
              <w:spacing w:before="0"/>
              <w:contextualSpacing/>
              <w:rPr>
                <w:rFonts w:eastAsia="Calibri" w:cs="Times New Roman"/>
                <w:b w:val="0"/>
                <w:bCs w:val="0"/>
                <w:caps/>
              </w:rPr>
            </w:pPr>
          </w:p>
        </w:tc>
        <w:tc>
          <w:tcPr>
            <w:tcW w:w="1516" w:type="dxa"/>
            <w:gridSpan w:val="2"/>
          </w:tcPr>
          <w:p w14:paraId="0F93A8FE" w14:textId="332F2B59" w:rsidR="005F4DE8" w:rsidRPr="000775C5" w:rsidRDefault="00510B42" w:rsidP="00C903E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75C5">
              <w:rPr>
                <w:rFonts w:eastAsia="Calibri" w:cs="Arial"/>
              </w:rPr>
              <w:t>0</w:t>
            </w:r>
          </w:p>
        </w:tc>
        <w:tc>
          <w:tcPr>
            <w:tcW w:w="1518" w:type="dxa"/>
            <w:gridSpan w:val="3"/>
          </w:tcPr>
          <w:p w14:paraId="2EC6CA2D" w14:textId="6E987B7D" w:rsidR="005F4DE8" w:rsidRPr="000775C5" w:rsidRDefault="00510B42" w:rsidP="00C903E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75C5">
              <w:rPr>
                <w:rFonts w:eastAsia="Calibri" w:cs="Arial"/>
              </w:rPr>
              <w:t>0</w:t>
            </w:r>
          </w:p>
        </w:tc>
        <w:tc>
          <w:tcPr>
            <w:tcW w:w="1260" w:type="dxa"/>
            <w:gridSpan w:val="3"/>
          </w:tcPr>
          <w:p w14:paraId="1B46F924" w14:textId="38EA52BE" w:rsidR="005F4DE8" w:rsidRPr="000775C5" w:rsidRDefault="000775C5" w:rsidP="00C903E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75C5">
              <w:rPr>
                <w:rFonts w:eastAsia="Calibri" w:cs="Arial"/>
              </w:rPr>
              <w:t>0</w:t>
            </w:r>
          </w:p>
        </w:tc>
        <w:tc>
          <w:tcPr>
            <w:tcW w:w="1214" w:type="dxa"/>
          </w:tcPr>
          <w:p w14:paraId="0CD096EC" w14:textId="11E9F889" w:rsidR="005F4DE8" w:rsidRPr="000775C5" w:rsidRDefault="000775C5" w:rsidP="00C903ED">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0775C5">
              <w:rPr>
                <w:rFonts w:eastAsia="Calibri" w:cs="Arial"/>
              </w:rPr>
              <w:t>500</w:t>
            </w:r>
          </w:p>
        </w:tc>
        <w:tc>
          <w:tcPr>
            <w:tcW w:w="1119" w:type="dxa"/>
            <w:gridSpan w:val="5"/>
          </w:tcPr>
          <w:p w14:paraId="393AA218" w14:textId="30F83540" w:rsidR="005F4DE8" w:rsidRPr="000775C5" w:rsidRDefault="000775C5" w:rsidP="00C903ED">
            <w:pPr>
              <w:cnfStyle w:val="000000100000" w:firstRow="0" w:lastRow="0" w:firstColumn="0" w:lastColumn="0" w:oddVBand="0" w:evenVBand="0" w:oddHBand="1" w:evenHBand="0" w:firstRowFirstColumn="0" w:firstRowLastColumn="0" w:lastRowFirstColumn="0" w:lastRowLastColumn="0"/>
              <w:rPr>
                <w:rFonts w:eastAsia="Calibri" w:cs="Arial"/>
              </w:rPr>
            </w:pPr>
            <w:r w:rsidRPr="000775C5">
              <w:rPr>
                <w:rFonts w:eastAsia="Calibri" w:cs="Arial"/>
              </w:rPr>
              <w:t xml:space="preserve">      0</w:t>
            </w:r>
          </w:p>
        </w:tc>
      </w:tr>
      <w:tr w:rsidR="005F4DE8" w:rsidRPr="00187F5C" w14:paraId="6AEB6274" w14:textId="77777777" w:rsidTr="000775C5">
        <w:trPr>
          <w:gridAfter w:val="3"/>
          <w:wAfter w:w="320" w:type="dxa"/>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662787FF" w14:textId="77777777" w:rsidR="005F4DE8" w:rsidRPr="00187F5C" w:rsidRDefault="005F4DE8" w:rsidP="00C903ED">
            <w:pPr>
              <w:textAlignment w:val="baseline"/>
              <w:rPr>
                <w:rFonts w:eastAsia="Times New Roman" w:cs="Times New Roman"/>
                <w:b w:val="0"/>
                <w:bCs w:val="0"/>
                <w:caps/>
                <w:lang w:eastAsia="hr-HR"/>
              </w:rPr>
            </w:pPr>
          </w:p>
        </w:tc>
        <w:tc>
          <w:tcPr>
            <w:tcW w:w="2709" w:type="dxa"/>
            <w:gridSpan w:val="6"/>
            <w:hideMark/>
          </w:tcPr>
          <w:p w14:paraId="1599339B" w14:textId="77777777" w:rsidR="005F4DE8" w:rsidRPr="00187F5C" w:rsidRDefault="005F4DE8" w:rsidP="00C903E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895" w:type="dxa"/>
            <w:gridSpan w:val="5"/>
            <w:hideMark/>
          </w:tcPr>
          <w:p w14:paraId="315D7F5A" w14:textId="77777777" w:rsidR="005F4DE8" w:rsidRPr="00187F5C" w:rsidRDefault="005F4DE8" w:rsidP="00C903E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5F4DE8" w:rsidRPr="00187F5C" w14:paraId="3808B5CA" w14:textId="77777777" w:rsidTr="000775C5">
        <w:trPr>
          <w:gridAfter w:val="3"/>
          <w:cnfStyle w:val="000000100000" w:firstRow="0" w:lastRow="0" w:firstColumn="0" w:lastColumn="0" w:oddVBand="0" w:evenVBand="0" w:oddHBand="1" w:evenHBand="0" w:firstRowFirstColumn="0" w:firstRowLastColumn="0" w:lastRowFirstColumn="0" w:lastRowLastColumn="0"/>
          <w:wAfter w:w="320" w:type="dxa"/>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632CF646" w14:textId="77777777" w:rsidR="005F4DE8" w:rsidRPr="00187F5C" w:rsidRDefault="005F4DE8" w:rsidP="00C903ED">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709" w:type="dxa"/>
            <w:gridSpan w:val="6"/>
            <w:hideMark/>
          </w:tcPr>
          <w:p w14:paraId="4EF0B844" w14:textId="77777777" w:rsidR="005F4DE8" w:rsidRPr="00187F5C" w:rsidRDefault="005F4DE8" w:rsidP="00C903E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03D9E492" w14:textId="77777777" w:rsidR="005F4DE8" w:rsidRPr="00187F5C" w:rsidRDefault="005F4DE8" w:rsidP="00C903E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59225CAD" w14:textId="77777777" w:rsidR="005F4DE8" w:rsidRPr="00187F5C" w:rsidRDefault="005F4DE8" w:rsidP="00C903E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95" w:type="dxa"/>
            <w:gridSpan w:val="5"/>
            <w:hideMark/>
          </w:tcPr>
          <w:p w14:paraId="164A3610" w14:textId="77777777" w:rsidR="005F4DE8" w:rsidRPr="00187F5C" w:rsidRDefault="005F4DE8" w:rsidP="00C903ED">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5F4DE8" w:rsidRPr="00187F5C" w14:paraId="5A56C262" w14:textId="77777777" w:rsidTr="000775C5">
        <w:trPr>
          <w:gridAfter w:val="3"/>
          <w:wAfter w:w="320" w:type="dxa"/>
        </w:trPr>
        <w:tc>
          <w:tcPr>
            <w:cnfStyle w:val="001000000000" w:firstRow="0" w:lastRow="0" w:firstColumn="1" w:lastColumn="0" w:oddVBand="0" w:evenVBand="0" w:oddHBand="0" w:evenHBand="0" w:firstRowFirstColumn="0" w:firstRowLastColumn="0" w:lastRowFirstColumn="0" w:lastRowLastColumn="0"/>
            <w:tcW w:w="3264" w:type="dxa"/>
            <w:gridSpan w:val="2"/>
            <w:hideMark/>
          </w:tcPr>
          <w:p w14:paraId="4132E624" w14:textId="77777777" w:rsidR="005F4DE8" w:rsidRPr="00187F5C" w:rsidRDefault="005F4DE8" w:rsidP="00C903ED">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709" w:type="dxa"/>
            <w:gridSpan w:val="6"/>
            <w:hideMark/>
          </w:tcPr>
          <w:p w14:paraId="58B3D229" w14:textId="77777777" w:rsidR="005F4DE8" w:rsidRPr="00187F5C" w:rsidRDefault="005F4DE8" w:rsidP="00C903E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p w14:paraId="05925BFE" w14:textId="77777777" w:rsidR="005F4DE8" w:rsidRPr="00187F5C" w:rsidRDefault="005F4DE8" w:rsidP="00C903E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895" w:type="dxa"/>
            <w:gridSpan w:val="5"/>
            <w:hideMark/>
          </w:tcPr>
          <w:p w14:paraId="5ADFE4BB" w14:textId="77777777" w:rsidR="005F4DE8" w:rsidRPr="00187F5C" w:rsidRDefault="005F4DE8" w:rsidP="00C903ED">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noProof/>
                <w:lang w:eastAsia="hr-HR"/>
              </w:rPr>
              <w:drawing>
                <wp:inline distT="0" distB="0" distL="0" distR="0" wp14:anchorId="39A06D10" wp14:editId="5A84C552">
                  <wp:extent cx="963295" cy="963295"/>
                  <wp:effectExtent l="0" t="0" r="8255" b="8255"/>
                  <wp:docPr id="1911716281" name="Slika 191171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r w:rsidRPr="00187F5C">
              <w:rPr>
                <w:rFonts w:eastAsia="Times New Roman" w:cs="Times New Roman"/>
                <w:lang w:eastAsia="hr-HR"/>
              </w:rPr>
              <w:t> </w:t>
            </w:r>
          </w:p>
        </w:tc>
      </w:tr>
      <w:tr w:rsidR="005F4DE8" w:rsidRPr="00187F5C" w14:paraId="3BB5CA4D" w14:textId="77777777" w:rsidTr="00077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4" w:type="dxa"/>
            <w:gridSpan w:val="2"/>
          </w:tcPr>
          <w:p w14:paraId="4D6C0B62" w14:textId="77777777" w:rsidR="005F4DE8" w:rsidRPr="00187F5C" w:rsidRDefault="005F4DE8" w:rsidP="00C903ED">
            <w:pPr>
              <w:rPr>
                <w:rFonts w:eastAsia="Times New Roman"/>
                <w:lang w:eastAsia="hr-HR"/>
              </w:rPr>
            </w:pPr>
            <w:r w:rsidRPr="00187F5C">
              <w:t>Nadležnost provedbe mjere:</w:t>
            </w:r>
          </w:p>
        </w:tc>
        <w:tc>
          <w:tcPr>
            <w:tcW w:w="5604" w:type="dxa"/>
            <w:gridSpan w:val="11"/>
          </w:tcPr>
          <w:p w14:paraId="44FD8A04" w14:textId="7F66BB40" w:rsidR="005F4DE8" w:rsidRPr="00187F5C" w:rsidRDefault="005F4DE8" w:rsidP="00C903ED">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w:t>
            </w:r>
          </w:p>
        </w:tc>
        <w:tc>
          <w:tcPr>
            <w:tcW w:w="320" w:type="dxa"/>
            <w:gridSpan w:val="3"/>
          </w:tcPr>
          <w:p w14:paraId="4DA48602" w14:textId="77777777" w:rsidR="005F4DE8" w:rsidRPr="00187F5C" w:rsidRDefault="005F4DE8" w:rsidP="00C903ED">
            <w:pPr>
              <w:jc w:val="center"/>
              <w:textAlignment w:val="baseline"/>
              <w:cnfStyle w:val="000000100000" w:firstRow="0" w:lastRow="0" w:firstColumn="0" w:lastColumn="0" w:oddVBand="0" w:evenVBand="0" w:oddHBand="1" w:evenHBand="0" w:firstRowFirstColumn="0" w:firstRowLastColumn="0" w:lastRowFirstColumn="0" w:lastRowLastColumn="0"/>
              <w:rPr>
                <w:rFonts w:ascii="Ink Free" w:hAnsi="Ink Free" w:cs="Times New Roman"/>
              </w:rPr>
            </w:pPr>
          </w:p>
        </w:tc>
      </w:tr>
      <w:tr w:rsidR="005F4DE8" w:rsidRPr="00187F5C" w14:paraId="6ED9EE86" w14:textId="77777777" w:rsidTr="000775C5">
        <w:tc>
          <w:tcPr>
            <w:cnfStyle w:val="001000000000" w:firstRow="0" w:lastRow="0" w:firstColumn="1" w:lastColumn="0" w:oddVBand="0" w:evenVBand="0" w:oddHBand="0" w:evenHBand="0" w:firstRowFirstColumn="0" w:firstRowLastColumn="0" w:lastRowFirstColumn="0" w:lastRowLastColumn="0"/>
            <w:tcW w:w="3264" w:type="dxa"/>
            <w:gridSpan w:val="2"/>
          </w:tcPr>
          <w:p w14:paraId="481EC211" w14:textId="77777777" w:rsidR="005F4DE8" w:rsidRPr="00187F5C" w:rsidRDefault="005F4DE8" w:rsidP="00C903ED">
            <w:pPr>
              <w:rPr>
                <w:rFonts w:eastAsia="Times New Roman"/>
                <w:lang w:eastAsia="hr-HR"/>
              </w:rPr>
            </w:pPr>
            <w:r w:rsidRPr="00187F5C">
              <w:t>Trošak provedbe mjere:</w:t>
            </w:r>
          </w:p>
        </w:tc>
        <w:tc>
          <w:tcPr>
            <w:tcW w:w="5604" w:type="dxa"/>
            <w:gridSpan w:val="11"/>
          </w:tcPr>
          <w:p w14:paraId="5F07D4B3" w14:textId="28110226" w:rsidR="005F4DE8" w:rsidRPr="00187F5C" w:rsidRDefault="00B47D20" w:rsidP="00C903ED">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t>4.500</w:t>
            </w:r>
            <w:r w:rsidR="005F4DE8" w:rsidRPr="00187F5C">
              <w:t>,00 EUR</w:t>
            </w:r>
          </w:p>
        </w:tc>
        <w:tc>
          <w:tcPr>
            <w:tcW w:w="320" w:type="dxa"/>
            <w:gridSpan w:val="3"/>
          </w:tcPr>
          <w:p w14:paraId="4A77BEA7" w14:textId="77777777" w:rsidR="005F4DE8" w:rsidRPr="00187F5C" w:rsidRDefault="005F4DE8" w:rsidP="00C903ED">
            <w:pPr>
              <w:jc w:val="center"/>
              <w:textAlignment w:val="baseline"/>
              <w:cnfStyle w:val="000000000000" w:firstRow="0" w:lastRow="0" w:firstColumn="0" w:lastColumn="0" w:oddVBand="0" w:evenVBand="0" w:oddHBand="0" w:evenHBand="0" w:firstRowFirstColumn="0" w:firstRowLastColumn="0" w:lastRowFirstColumn="0" w:lastRowLastColumn="0"/>
              <w:rPr>
                <w:rFonts w:ascii="Ink Free" w:hAnsi="Ink Free" w:cs="Times New Roman"/>
              </w:rPr>
            </w:pPr>
          </w:p>
        </w:tc>
      </w:tr>
    </w:tbl>
    <w:p w14:paraId="089A0966" w14:textId="77777777" w:rsidR="005F4DE8" w:rsidRDefault="005F4DE8" w:rsidP="00F93CBA">
      <w:pPr>
        <w:spacing w:after="0" w:line="240" w:lineRule="auto"/>
        <w:textAlignment w:val="baseline"/>
      </w:pPr>
    </w:p>
    <w:p w14:paraId="4EBF53C1" w14:textId="77777777" w:rsidR="005F4DE8" w:rsidRDefault="005F4DE8"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4239C3AB" w14:textId="77777777" w:rsidR="006D3040" w:rsidRDefault="006D3040"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4C9E5FA1" w14:textId="77777777" w:rsidR="006D3040" w:rsidRDefault="006D3040"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6A760D4E" w14:textId="77777777" w:rsidR="006D3040" w:rsidRDefault="006D3040"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0D99B800" w14:textId="67298A87" w:rsidR="00F93CBA" w:rsidRPr="00187F5C" w:rsidRDefault="00E848B7"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11.</w:t>
      </w:r>
    </w:p>
    <w:tbl>
      <w:tblPr>
        <w:tblStyle w:val="Obinatablica2"/>
        <w:tblW w:w="0" w:type="auto"/>
        <w:tblInd w:w="-108" w:type="dxa"/>
        <w:tblLook w:val="04A0" w:firstRow="1" w:lastRow="0" w:firstColumn="1" w:lastColumn="0" w:noHBand="0" w:noVBand="1"/>
      </w:tblPr>
      <w:tblGrid>
        <w:gridCol w:w="108"/>
        <w:gridCol w:w="2026"/>
        <w:gridCol w:w="884"/>
        <w:gridCol w:w="75"/>
        <w:gridCol w:w="718"/>
        <w:gridCol w:w="235"/>
        <w:gridCol w:w="264"/>
        <w:gridCol w:w="1183"/>
        <w:gridCol w:w="121"/>
        <w:gridCol w:w="535"/>
        <w:gridCol w:w="664"/>
        <w:gridCol w:w="1230"/>
        <w:gridCol w:w="52"/>
        <w:gridCol w:w="287"/>
        <w:gridCol w:w="584"/>
        <w:gridCol w:w="204"/>
        <w:gridCol w:w="10"/>
      </w:tblGrid>
      <w:tr w:rsidR="00F93CBA" w:rsidRPr="00187F5C" w14:paraId="4336A03C" w14:textId="77777777" w:rsidTr="0091475F">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0" w:type="dxa"/>
          <w:trHeight w:val="117"/>
        </w:trPr>
        <w:tc>
          <w:tcPr>
            <w:cnfStyle w:val="001000000000" w:firstRow="0" w:lastRow="0" w:firstColumn="1" w:lastColumn="0" w:oddVBand="0" w:evenVBand="0" w:oddHBand="0" w:evenHBand="0" w:firstRowFirstColumn="0" w:firstRowLastColumn="0" w:lastRowFirstColumn="0" w:lastRowLastColumn="0"/>
            <w:tcW w:w="9062" w:type="dxa"/>
            <w:gridSpan w:val="15"/>
          </w:tcPr>
          <w:p w14:paraId="798E7B38" w14:textId="77777777" w:rsidR="00F93CBA" w:rsidRPr="00187F5C" w:rsidRDefault="00F93CBA" w:rsidP="00E848B7">
            <w:pPr>
              <w:spacing w:after="160"/>
              <w:rPr>
                <w:rFonts w:cs="Times New Roman"/>
                <w:u w:val="single"/>
              </w:rPr>
            </w:pPr>
            <w:bookmarkStart w:id="125" w:name="_Hlk87441582"/>
            <w:r w:rsidRPr="00187F5C">
              <w:rPr>
                <w:rFonts w:cs="Times New Roman"/>
                <w:b w:val="0"/>
                <w:bCs w:val="0"/>
                <w:u w:val="single"/>
              </w:rPr>
              <w:t xml:space="preserve">SC 8. </w:t>
            </w:r>
            <w:r w:rsidR="00FC4D63" w:rsidRPr="00187F5C">
              <w:rPr>
                <w:rFonts w:cs="Times New Roman"/>
                <w:b w:val="0"/>
                <w:bCs w:val="0"/>
                <w:u w:val="single"/>
              </w:rPr>
              <w:t>Ekološka i energetska tranzicija za klimatsku neutralnost</w:t>
            </w:r>
          </w:p>
          <w:p w14:paraId="79CCA7EC" w14:textId="78E7EDE5" w:rsidR="00C64589" w:rsidRPr="00187F5C" w:rsidRDefault="001F6E6F" w:rsidP="00E848B7">
            <w:pPr>
              <w:jc w:val="center"/>
              <w:rPr>
                <w:rFonts w:cs="Times New Roman"/>
                <w:caps/>
                <w:color w:val="549E39" w:themeColor="accent1"/>
              </w:rPr>
            </w:pPr>
            <w:r w:rsidRPr="00187F5C">
              <w:rPr>
                <w:rFonts w:cs="Times New Roman"/>
                <w:color w:val="549E39" w:themeColor="accent1"/>
              </w:rPr>
              <w:t>POSEBNI CILJ 14.</w:t>
            </w:r>
          </w:p>
          <w:p w14:paraId="5D348747" w14:textId="7CEB906E" w:rsidR="00C64589" w:rsidRPr="00187F5C" w:rsidRDefault="001F6E6F" w:rsidP="00E848B7">
            <w:pPr>
              <w:jc w:val="center"/>
              <w:rPr>
                <w:rFonts w:cs="Times New Roman"/>
                <w:b w:val="0"/>
                <w:bCs w:val="0"/>
                <w:caps/>
                <w:color w:val="549E39" w:themeColor="accent1"/>
                <w:u w:val="single"/>
              </w:rPr>
            </w:pPr>
            <w:r w:rsidRPr="00187F5C">
              <w:rPr>
                <w:rFonts w:cs="Times New Roman"/>
                <w:color w:val="549E39" w:themeColor="accent1"/>
              </w:rPr>
              <w:t>UNAPRJEĐENJE ENERGETSKE UČINKOVITOSTI I INFRASTRUKTURE UZ TRANZICIJU PREMA ČISTOJ ENERGIJI I OIE</w:t>
            </w:r>
          </w:p>
        </w:tc>
      </w:tr>
      <w:tr w:rsidR="00F93CBA" w:rsidRPr="00187F5C" w14:paraId="056926A4" w14:textId="77777777" w:rsidTr="0091475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Height w:val="605"/>
        </w:trPr>
        <w:tc>
          <w:tcPr>
            <w:cnfStyle w:val="001000000000" w:firstRow="0" w:lastRow="0" w:firstColumn="1" w:lastColumn="0" w:oddVBand="0" w:evenVBand="0" w:oddHBand="0" w:evenHBand="0" w:firstRowFirstColumn="0" w:firstRowLastColumn="0" w:lastRowFirstColumn="0" w:lastRowLastColumn="0"/>
            <w:tcW w:w="9062" w:type="dxa"/>
            <w:gridSpan w:val="15"/>
          </w:tcPr>
          <w:p w14:paraId="2A07B9A1" w14:textId="3FC3C004" w:rsidR="00F93CBA" w:rsidRPr="00187F5C" w:rsidRDefault="00FC4D63" w:rsidP="00FC4D63">
            <w:pPr>
              <w:spacing w:after="160" w:line="360" w:lineRule="auto"/>
              <w:jc w:val="both"/>
              <w:rPr>
                <w:rFonts w:cs="Times New Roman"/>
                <w:i/>
                <w:iCs/>
                <w:caps/>
                <w:color w:val="549E39" w:themeColor="accent1"/>
              </w:rPr>
            </w:pPr>
            <w:r w:rsidRPr="00187F5C">
              <w:rPr>
                <w:rFonts w:cs="Times New Roman"/>
                <w:i/>
                <w:iCs/>
                <w:color w:val="549E39" w:themeColor="accent1"/>
              </w:rPr>
              <w:t xml:space="preserve">Mjera </w:t>
            </w:r>
            <w:r w:rsidR="00C64589" w:rsidRPr="00187F5C">
              <w:rPr>
                <w:rFonts w:cs="Times New Roman"/>
                <w:i/>
                <w:iCs/>
                <w:color w:val="549E39" w:themeColor="accent1"/>
              </w:rPr>
              <w:t>11.1.</w:t>
            </w:r>
            <w:r w:rsidR="00E848B7" w:rsidRPr="00187F5C">
              <w:rPr>
                <w:rFonts w:cs="Times New Roman"/>
                <w:i/>
                <w:iCs/>
                <w:color w:val="549E39" w:themeColor="accent1"/>
              </w:rPr>
              <w:t xml:space="preserve"> </w:t>
            </w:r>
            <w:r w:rsidRPr="00187F5C">
              <w:rPr>
                <w:rFonts w:cs="Times New Roman"/>
                <w:i/>
                <w:iCs/>
              </w:rPr>
              <w:t xml:space="preserve">Unaprjeđenje, modernizacija i razvoj energetske infrastrukture i sustava energoopskrbe  </w:t>
            </w:r>
          </w:p>
        </w:tc>
      </w:tr>
      <w:tr w:rsidR="00F93CBA" w:rsidRPr="00187F5C" w14:paraId="11DC70B9" w14:textId="77777777" w:rsidTr="0091475F">
        <w:trPr>
          <w:gridBefore w:val="1"/>
          <w:gridAfter w:val="1"/>
          <w:wBefore w:w="108" w:type="dxa"/>
          <w:wAfter w:w="10" w:type="dxa"/>
          <w:trHeight w:val="948"/>
        </w:trPr>
        <w:tc>
          <w:tcPr>
            <w:cnfStyle w:val="001000000000" w:firstRow="0" w:lastRow="0" w:firstColumn="1" w:lastColumn="0" w:oddVBand="0" w:evenVBand="0" w:oddHBand="0" w:evenHBand="0" w:firstRowFirstColumn="0" w:firstRowLastColumn="0" w:lastRowFirstColumn="0" w:lastRowLastColumn="0"/>
            <w:tcW w:w="2985" w:type="dxa"/>
            <w:gridSpan w:val="3"/>
          </w:tcPr>
          <w:p w14:paraId="2DFC0A31" w14:textId="78F4EB79" w:rsidR="00F93CBA" w:rsidRPr="00187F5C" w:rsidRDefault="00825910" w:rsidP="00A71BCA">
            <w:pPr>
              <w:spacing w:after="160" w:line="259" w:lineRule="auto"/>
              <w:rPr>
                <w:rFonts w:cs="Times New Roman"/>
                <w:caps/>
              </w:rPr>
            </w:pPr>
            <w:r w:rsidRPr="00187F5C">
              <w:rPr>
                <w:rFonts w:cs="Times New Roman"/>
              </w:rPr>
              <w:t>Svrha provedbe mjere</w:t>
            </w:r>
          </w:p>
        </w:tc>
        <w:tc>
          <w:tcPr>
            <w:tcW w:w="6077" w:type="dxa"/>
            <w:gridSpan w:val="12"/>
          </w:tcPr>
          <w:p w14:paraId="391FBE83" w14:textId="351783A4" w:rsidR="00F93CBA" w:rsidRPr="00187F5C" w:rsidRDefault="00445A15" w:rsidP="00445A1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Svrha mjere je učinkovitije upravljanje resursima, osiguravanje kvalitetnijeg i održivijeg rasta uz čišću i dostupniju energiju te očuvanje okoliša za sve sadašnje i buduće generacije.</w:t>
            </w:r>
          </w:p>
        </w:tc>
      </w:tr>
      <w:tr w:rsidR="00F93CBA" w:rsidRPr="00187F5C" w14:paraId="6AC9D588" w14:textId="77777777" w:rsidTr="0091475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Height w:val="1698"/>
        </w:trPr>
        <w:tc>
          <w:tcPr>
            <w:cnfStyle w:val="001000000000" w:firstRow="0" w:lastRow="0" w:firstColumn="1" w:lastColumn="0" w:oddVBand="0" w:evenVBand="0" w:oddHBand="0" w:evenHBand="0" w:firstRowFirstColumn="0" w:firstRowLastColumn="0" w:lastRowFirstColumn="0" w:lastRowLastColumn="0"/>
            <w:tcW w:w="2985" w:type="dxa"/>
            <w:gridSpan w:val="3"/>
          </w:tcPr>
          <w:p w14:paraId="50DD2779" w14:textId="3087F2AE" w:rsidR="00F93CBA" w:rsidRPr="00187F5C" w:rsidRDefault="00825910" w:rsidP="00A71BCA">
            <w:pPr>
              <w:spacing w:after="160" w:line="259" w:lineRule="auto"/>
              <w:rPr>
                <w:rFonts w:cs="Times New Roman"/>
                <w:caps/>
              </w:rPr>
            </w:pPr>
            <w:r w:rsidRPr="00187F5C">
              <w:rPr>
                <w:rFonts w:cs="Times New Roman"/>
              </w:rPr>
              <w:t>Opis mjere</w:t>
            </w:r>
          </w:p>
        </w:tc>
        <w:tc>
          <w:tcPr>
            <w:tcW w:w="6077" w:type="dxa"/>
            <w:gridSpan w:val="12"/>
          </w:tcPr>
          <w:p w14:paraId="4F40249F" w14:textId="504DD6E5" w:rsidR="00F93CBA" w:rsidRPr="00187F5C" w:rsidRDefault="00E62716" w:rsidP="00A71BC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Mjera obuhvaća unaprjeđenje, modernizaciju i razvoj energetske infrastrukture i sustava opskrbe energijom na području Općine Tkon, s naglaskom na povećanje energetske učinkovitosti javne rasvjete i smanjenje potrošnje energije. Aktivnosti uključuju korištenje energetski učinkovitih izvora i svjetiljki, projektiranje javne rasvjete prema važećim normama, učinkovito upravljanje i praćenje potrošnje te redovno održavanje sustava. Planirana je izrada projektne dokumentacije, zamjena neučinkovitih rasvjetnih tijela učinkovitim rješenjima te širenje javne rasvjete na područjima gdje nedostaje. Dodatno, mjera uključuje pripremu i provedbu projekata podizanja energetske učinkovitosti u sektoru prometa, uključujući poticanje izgradnje punionica za električna vozila i korištenje vozila na električni ili alternativni pogon te aktivnosti podizanja svijesti stanovništva o smanjenju svjetlosnog onečišćenja i održivom korištenju energije.</w:t>
            </w:r>
            <w:r w:rsidRPr="00187F5C">
              <w:t xml:space="preserve"> Mjera doprinosi PC 14 kroz povećanje energetske učinkovitosti javne rasvjete, smanjenje potrošnje energije i emisija stakleničkih plinova, uvođenje obnovljivih izvora energije te modernizaciju i razvoj energetske infrastrukture, čime se potiče prijelaz prema čistoj energiji i održivom sustavu opskrbe energijom u Općini Tkon.</w:t>
            </w:r>
          </w:p>
        </w:tc>
      </w:tr>
      <w:tr w:rsidR="00F93CBA" w:rsidRPr="00187F5C" w14:paraId="7A883B6B" w14:textId="77777777" w:rsidTr="0091475F">
        <w:trPr>
          <w:gridBefore w:val="1"/>
          <w:gridAfter w:val="1"/>
          <w:wBefore w:w="108" w:type="dxa"/>
          <w:wAfter w:w="10" w:type="dxa"/>
        </w:trPr>
        <w:tc>
          <w:tcPr>
            <w:cnfStyle w:val="001000000000" w:firstRow="0" w:lastRow="0" w:firstColumn="1" w:lastColumn="0" w:oddVBand="0" w:evenVBand="0" w:oddHBand="0" w:evenHBand="0" w:firstRowFirstColumn="0" w:firstRowLastColumn="0" w:lastRowFirstColumn="0" w:lastRowLastColumn="0"/>
            <w:tcW w:w="2985" w:type="dxa"/>
            <w:gridSpan w:val="3"/>
          </w:tcPr>
          <w:p w14:paraId="5C11A037" w14:textId="458002A1" w:rsidR="00F93CBA" w:rsidRPr="00187F5C" w:rsidRDefault="00825910" w:rsidP="00A71BCA">
            <w:pPr>
              <w:spacing w:after="160" w:line="259" w:lineRule="auto"/>
              <w:jc w:val="both"/>
              <w:rPr>
                <w:rFonts w:cs="Times New Roman"/>
                <w:caps/>
              </w:rPr>
            </w:pPr>
            <w:r w:rsidRPr="00187F5C">
              <w:rPr>
                <w:rFonts w:cs="Times New Roman"/>
              </w:rPr>
              <w:t xml:space="preserve">Ključne aktivnosti: </w:t>
            </w:r>
          </w:p>
        </w:tc>
        <w:tc>
          <w:tcPr>
            <w:tcW w:w="6077" w:type="dxa"/>
            <w:gridSpan w:val="12"/>
          </w:tcPr>
          <w:p w14:paraId="2B3C47B5" w14:textId="7EBE676C" w:rsidR="00F93CBA" w:rsidRPr="00187F5C" w:rsidRDefault="00F93CBA">
            <w:pPr>
              <w:pStyle w:val="Odlomakpopisa"/>
              <w:numPr>
                <w:ilvl w:val="0"/>
                <w:numId w:val="67"/>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Izra</w:t>
            </w:r>
            <w:r w:rsidR="00E62716" w:rsidRPr="00187F5C">
              <w:rPr>
                <w:rFonts w:cs="Times New Roman"/>
              </w:rPr>
              <w:t>đena</w:t>
            </w:r>
            <w:r w:rsidRPr="00187F5C">
              <w:rPr>
                <w:rFonts w:cs="Times New Roman"/>
              </w:rPr>
              <w:t xml:space="preserve"> projektn</w:t>
            </w:r>
            <w:r w:rsidR="00E62716" w:rsidRPr="00187F5C">
              <w:rPr>
                <w:rFonts w:cs="Times New Roman"/>
              </w:rPr>
              <w:t>a</w:t>
            </w:r>
            <w:r w:rsidRPr="00187F5C">
              <w:rPr>
                <w:rFonts w:cs="Times New Roman"/>
              </w:rPr>
              <w:t xml:space="preserve"> dokumentacije energetski učinkovite javne rasvjete </w:t>
            </w:r>
            <w:r w:rsidR="00E62716" w:rsidRPr="00187F5C">
              <w:rPr>
                <w:rFonts w:cs="Times New Roman"/>
              </w:rPr>
              <w:t>(prosinac 2027.)</w:t>
            </w:r>
          </w:p>
          <w:p w14:paraId="4297A98B" w14:textId="25FCC54D" w:rsidR="00F93CBA" w:rsidRPr="00187F5C" w:rsidRDefault="00F93CBA">
            <w:pPr>
              <w:pStyle w:val="Odlomakpopisa"/>
              <w:numPr>
                <w:ilvl w:val="0"/>
                <w:numId w:val="67"/>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Zam</w:t>
            </w:r>
            <w:r w:rsidR="00E62716" w:rsidRPr="00187F5C">
              <w:rPr>
                <w:rFonts w:cs="Times New Roman"/>
              </w:rPr>
              <w:t>ijenjena</w:t>
            </w:r>
            <w:r w:rsidRPr="00187F5C">
              <w:rPr>
                <w:rFonts w:cs="Times New Roman"/>
              </w:rPr>
              <w:t xml:space="preserve"> neučinkovit</w:t>
            </w:r>
            <w:r w:rsidR="00E62716" w:rsidRPr="00187F5C">
              <w:rPr>
                <w:rFonts w:cs="Times New Roman"/>
              </w:rPr>
              <w:t>a</w:t>
            </w:r>
            <w:r w:rsidRPr="00187F5C">
              <w:rPr>
                <w:rFonts w:cs="Times New Roman"/>
              </w:rPr>
              <w:t xml:space="preserve"> rasvjetn</w:t>
            </w:r>
            <w:r w:rsidR="00E62716" w:rsidRPr="00187F5C">
              <w:rPr>
                <w:rFonts w:cs="Times New Roman"/>
              </w:rPr>
              <w:t>a</w:t>
            </w:r>
            <w:r w:rsidRPr="00187F5C">
              <w:rPr>
                <w:rFonts w:cs="Times New Roman"/>
              </w:rPr>
              <w:t xml:space="preserve"> tijela</w:t>
            </w:r>
            <w:r w:rsidR="00E62716" w:rsidRPr="00187F5C">
              <w:rPr>
                <w:rFonts w:cs="Times New Roman"/>
              </w:rPr>
              <w:t xml:space="preserve"> (prosinac 2026.)</w:t>
            </w:r>
          </w:p>
          <w:p w14:paraId="54854295" w14:textId="55435B92" w:rsidR="00F93CBA" w:rsidRPr="00187F5C" w:rsidRDefault="00075C65">
            <w:pPr>
              <w:pStyle w:val="Odlomakpopisa"/>
              <w:numPr>
                <w:ilvl w:val="0"/>
                <w:numId w:val="67"/>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Sudjelovanje na</w:t>
            </w:r>
            <w:r w:rsidR="00F93CBA" w:rsidRPr="00187F5C">
              <w:rPr>
                <w:rFonts w:cs="Times New Roman"/>
              </w:rPr>
              <w:t xml:space="preserve"> radionic</w:t>
            </w:r>
            <w:r w:rsidRPr="00187F5C">
              <w:rPr>
                <w:rFonts w:cs="Times New Roman"/>
              </w:rPr>
              <w:t>i</w:t>
            </w:r>
            <w:r w:rsidR="00D53727" w:rsidRPr="00187F5C">
              <w:rPr>
                <w:rFonts w:cs="Times New Roman"/>
              </w:rPr>
              <w:t>/konferenciji</w:t>
            </w:r>
            <w:r w:rsidR="00F93CBA" w:rsidRPr="00187F5C">
              <w:rPr>
                <w:rFonts w:cs="Times New Roman"/>
              </w:rPr>
              <w:t xml:space="preserve"> o klimatskim promjenama</w:t>
            </w:r>
            <w:r w:rsidR="00D53D13" w:rsidRPr="00187F5C">
              <w:rPr>
                <w:rFonts w:cs="Times New Roman"/>
              </w:rPr>
              <w:t xml:space="preserve"> </w:t>
            </w:r>
            <w:r w:rsidR="00E62716" w:rsidRPr="00187F5C">
              <w:rPr>
                <w:rFonts w:cs="Times New Roman"/>
              </w:rPr>
              <w:t>(</w:t>
            </w:r>
            <w:r w:rsidRPr="00187F5C">
              <w:rPr>
                <w:rFonts w:cs="Times New Roman"/>
              </w:rPr>
              <w:t>lipanj</w:t>
            </w:r>
            <w:r w:rsidR="00E62716" w:rsidRPr="00187F5C">
              <w:rPr>
                <w:rFonts w:cs="Times New Roman"/>
              </w:rPr>
              <w:t xml:space="preserve"> 202</w:t>
            </w:r>
            <w:r w:rsidRPr="00187F5C">
              <w:rPr>
                <w:rFonts w:cs="Times New Roman"/>
              </w:rPr>
              <w:t>6</w:t>
            </w:r>
            <w:r w:rsidR="00E62716" w:rsidRPr="00187F5C">
              <w:rPr>
                <w:rFonts w:cs="Times New Roman"/>
              </w:rPr>
              <w:t>.)</w:t>
            </w:r>
          </w:p>
          <w:p w14:paraId="17583C80" w14:textId="0F0D666C" w:rsidR="00F93CBA" w:rsidRPr="00187F5C" w:rsidRDefault="00E62716">
            <w:pPr>
              <w:pStyle w:val="Odlomakpopisa"/>
              <w:numPr>
                <w:ilvl w:val="0"/>
                <w:numId w:val="67"/>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i/>
                <w:iCs/>
              </w:rPr>
            </w:pPr>
            <w:r w:rsidRPr="00187F5C">
              <w:rPr>
                <w:rFonts w:cs="Times New Roman"/>
              </w:rPr>
              <w:t xml:space="preserve">Provedene aktivnosti u sklopu projekta tehničke pomoći </w:t>
            </w:r>
            <w:r w:rsidRPr="00187F5C">
              <w:rPr>
                <w:i/>
                <w:iCs/>
              </w:rPr>
              <w:t xml:space="preserve">Clean energy for EU islands </w:t>
            </w:r>
            <w:r w:rsidRPr="00187F5C">
              <w:t>(prosinac 2026.)</w:t>
            </w:r>
          </w:p>
          <w:p w14:paraId="70F35CA2" w14:textId="168FB250" w:rsidR="00F93CBA" w:rsidRPr="00187F5C" w:rsidRDefault="00E62716">
            <w:pPr>
              <w:pStyle w:val="Odlomakpopisa"/>
              <w:numPr>
                <w:ilvl w:val="0"/>
                <w:numId w:val="67"/>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Uveden sustav za nadzor i upravljanje javnom rasvjetom (prosinac 2027.)</w:t>
            </w:r>
          </w:p>
          <w:p w14:paraId="43359B01" w14:textId="77777777" w:rsidR="00F93CBA" w:rsidRPr="00187F5C" w:rsidRDefault="00F93CBA" w:rsidP="00A71BCA">
            <w:pPr>
              <w:pStyle w:val="Odlomakpopisa"/>
              <w:jc w:val="both"/>
              <w:cnfStyle w:val="000000000000" w:firstRow="0" w:lastRow="0" w:firstColumn="0" w:lastColumn="0" w:oddVBand="0" w:evenVBand="0" w:oddHBand="0" w:evenHBand="0" w:firstRowFirstColumn="0" w:firstRowLastColumn="0" w:lastRowFirstColumn="0" w:lastRowLastColumn="0"/>
              <w:rPr>
                <w:rFonts w:cs="Times New Roman"/>
                <w:color w:val="549E39" w:themeColor="accent1"/>
              </w:rPr>
            </w:pPr>
          </w:p>
        </w:tc>
      </w:tr>
      <w:tr w:rsidR="00441339" w:rsidRPr="00187F5C" w14:paraId="691FBFED" w14:textId="77777777" w:rsidTr="00914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253E2F8D" w14:textId="77777777" w:rsidR="00441339" w:rsidRPr="00187F5C" w:rsidRDefault="00441339" w:rsidP="00FF38DC">
            <w:pPr>
              <w:rPr>
                <w:rFonts w:eastAsia="Calibri" w:cs="Times New Roman"/>
                <w:sz w:val="22"/>
                <w:szCs w:val="22"/>
              </w:rPr>
            </w:pPr>
            <w:r w:rsidRPr="00187F5C">
              <w:rPr>
                <w:rFonts w:eastAsia="Calibri" w:cs="Times New Roman"/>
                <w:sz w:val="22"/>
                <w:szCs w:val="22"/>
              </w:rPr>
              <w:t>Izvor</w:t>
            </w:r>
          </w:p>
        </w:tc>
        <w:tc>
          <w:tcPr>
            <w:tcW w:w="4870" w:type="dxa"/>
            <w:gridSpan w:val="10"/>
          </w:tcPr>
          <w:p w14:paraId="5DB2FD47" w14:textId="77777777" w:rsidR="00441339" w:rsidRPr="00187F5C" w:rsidRDefault="00441339"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36AB6A74" w14:textId="77777777" w:rsidR="00441339" w:rsidRPr="00187F5C" w:rsidRDefault="00441339"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441339" w:rsidRPr="00187F5C" w14:paraId="5FD92EC6" w14:textId="77777777" w:rsidTr="0091475F">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0212D47F" w14:textId="77777777" w:rsidR="00441339" w:rsidRPr="00187F5C" w:rsidRDefault="00441339"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276EC71B" w14:textId="77777777" w:rsidR="00441339" w:rsidRPr="00187F5C" w:rsidRDefault="00441339" w:rsidP="00FF38D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441339" w:rsidRPr="00187F5C" w14:paraId="30A041DB" w14:textId="77777777" w:rsidTr="0091475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10" w:type="dxa"/>
            <w:gridSpan w:val="7"/>
          </w:tcPr>
          <w:p w14:paraId="29E45C37" w14:textId="77777777" w:rsidR="00441339" w:rsidRPr="00187F5C" w:rsidRDefault="00441339"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38B26E3E" w14:textId="0862B29B" w:rsidR="00441339" w:rsidRPr="00187F5C" w:rsidRDefault="00F12B6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1019K101925</w:t>
            </w:r>
            <w:r w:rsidR="00441339" w:rsidRPr="00187F5C">
              <w:rPr>
                <w:rFonts w:eastAsia="Calibri" w:cs="Times New Roman"/>
              </w:rPr>
              <w:t xml:space="preserve"> </w:t>
            </w:r>
            <w:r w:rsidR="00971C67" w:rsidRPr="00187F5C">
              <w:rPr>
                <w:rFonts w:eastAsia="Calibri" w:cs="Times New Roman"/>
              </w:rPr>
              <w:t>Javna rasvjeta</w:t>
            </w:r>
          </w:p>
          <w:p w14:paraId="303C0635" w14:textId="64E0D4F3" w:rsidR="00441339" w:rsidRPr="00187F5C" w:rsidRDefault="00F12B6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1019K101926</w:t>
            </w:r>
            <w:r w:rsidR="00441339" w:rsidRPr="00187F5C">
              <w:rPr>
                <w:rFonts w:eastAsia="Calibri" w:cs="Times New Roman"/>
              </w:rPr>
              <w:t xml:space="preserve"> </w:t>
            </w:r>
            <w:r w:rsidR="00971C67" w:rsidRPr="00187F5C">
              <w:rPr>
                <w:rFonts w:eastAsia="Calibri" w:cs="Times New Roman"/>
              </w:rPr>
              <w:t>Energetski učinkovita javna rasvjeta</w:t>
            </w:r>
          </w:p>
          <w:p w14:paraId="1D1E5B46" w14:textId="7F2FE12B" w:rsidR="00441339" w:rsidRPr="00187F5C" w:rsidRDefault="00F12B6D" w:rsidP="009C77C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1019K101927</w:t>
            </w:r>
            <w:r w:rsidR="009C77CC" w:rsidRPr="00187F5C">
              <w:rPr>
                <w:rFonts w:eastAsia="Calibri" w:cs="Times New Roman"/>
              </w:rPr>
              <w:t xml:space="preserve"> Pametna rješenja javne rasvjete</w:t>
            </w:r>
          </w:p>
        </w:tc>
      </w:tr>
      <w:tr w:rsidR="00441339" w:rsidRPr="00187F5C" w14:paraId="01D60C14" w14:textId="77777777" w:rsidTr="0091475F">
        <w:trPr>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0F0B3598" w14:textId="77777777" w:rsidR="00441339" w:rsidRPr="00187F5C" w:rsidRDefault="00441339" w:rsidP="00FF38DC">
            <w:pPr>
              <w:rPr>
                <w:rFonts w:eastAsia="Calibri" w:cs="Arial"/>
                <w:b w:val="0"/>
                <w:bCs w:val="0"/>
                <w:sz w:val="22"/>
                <w:szCs w:val="22"/>
              </w:rPr>
            </w:pPr>
          </w:p>
          <w:p w14:paraId="3C13C330" w14:textId="77777777" w:rsidR="00441339" w:rsidRPr="00187F5C" w:rsidRDefault="00441339" w:rsidP="00FF38DC">
            <w:pPr>
              <w:rPr>
                <w:rFonts w:eastAsia="Calibri" w:cs="Arial"/>
                <w:b w:val="0"/>
                <w:bCs w:val="0"/>
                <w:sz w:val="22"/>
                <w:szCs w:val="22"/>
              </w:rPr>
            </w:pPr>
          </w:p>
          <w:p w14:paraId="5D33E067" w14:textId="77777777" w:rsidR="00441339" w:rsidRPr="00187F5C" w:rsidRDefault="00441339" w:rsidP="00FF38DC">
            <w:pPr>
              <w:rPr>
                <w:rFonts w:eastAsia="Calibri" w:cs="Arial"/>
                <w:b w:val="0"/>
                <w:bCs w:val="0"/>
                <w:sz w:val="22"/>
                <w:szCs w:val="22"/>
              </w:rPr>
            </w:pPr>
          </w:p>
          <w:p w14:paraId="2A34B2B3" w14:textId="77777777" w:rsidR="00441339" w:rsidRPr="00187F5C" w:rsidRDefault="00441339" w:rsidP="00FF38DC">
            <w:pPr>
              <w:rPr>
                <w:rFonts w:eastAsia="Calibri" w:cs="Arial"/>
                <w:b w:val="0"/>
                <w:bCs w:val="0"/>
                <w:sz w:val="22"/>
                <w:szCs w:val="22"/>
              </w:rPr>
            </w:pPr>
          </w:p>
          <w:p w14:paraId="42B84A5A" w14:textId="77777777" w:rsidR="00441339" w:rsidRPr="00187F5C" w:rsidRDefault="00441339"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5"/>
          </w:tcPr>
          <w:p w14:paraId="330949EB"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6659371" w14:textId="77777777" w:rsidR="00441339" w:rsidRPr="00187F5C" w:rsidRDefault="00441339"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441339" w:rsidRPr="00187F5C" w14:paraId="0D126E8E" w14:textId="77777777" w:rsidTr="009147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0B9A0D52" w14:textId="77777777" w:rsidR="00441339" w:rsidRPr="00187F5C" w:rsidRDefault="00441339" w:rsidP="00FF38DC">
            <w:pPr>
              <w:spacing w:before="0"/>
              <w:jc w:val="center"/>
              <w:rPr>
                <w:rFonts w:eastAsia="Calibri" w:cs="Arial"/>
              </w:rPr>
            </w:pPr>
          </w:p>
        </w:tc>
        <w:tc>
          <w:tcPr>
            <w:tcW w:w="1677" w:type="dxa"/>
            <w:gridSpan w:val="3"/>
          </w:tcPr>
          <w:p w14:paraId="2FFDC328"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3534A120"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3F161DC8" w14:textId="77777777" w:rsidR="00441339" w:rsidRPr="00187F5C" w:rsidRDefault="0044133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4E8158FC"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533F9D1A"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4A7ADB51"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663C8957"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3B6DC36B"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7CEEC086"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6E5CE105"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7C315EE5" w14:textId="77777777" w:rsidR="00441339" w:rsidRPr="00187F5C" w:rsidRDefault="004413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F12B6D" w:rsidRPr="00187F5C" w14:paraId="63F37F32" w14:textId="77777777" w:rsidTr="0091475F">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727FEB4" w14:textId="064D6C8E" w:rsidR="00F12B6D" w:rsidRPr="00187F5C" w:rsidRDefault="00F12B6D" w:rsidP="00F12B6D">
            <w:pPr>
              <w:spacing w:before="0"/>
              <w:rPr>
                <w:rFonts w:eastAsia="Calibri" w:cs="Times New Roman"/>
              </w:rPr>
            </w:pPr>
            <w:r w:rsidRPr="00304993">
              <w:t>1019K101925 Javna rasvjeta</w:t>
            </w:r>
          </w:p>
        </w:tc>
        <w:tc>
          <w:tcPr>
            <w:tcW w:w="1677" w:type="dxa"/>
            <w:gridSpan w:val="3"/>
          </w:tcPr>
          <w:p w14:paraId="7462ECF2" w14:textId="1ACACCAF" w:rsidR="00F12B6D" w:rsidRPr="00187F5C" w:rsidRDefault="004F5D44"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0,00</w:t>
            </w:r>
          </w:p>
        </w:tc>
        <w:tc>
          <w:tcPr>
            <w:tcW w:w="1682" w:type="dxa"/>
            <w:gridSpan w:val="3"/>
          </w:tcPr>
          <w:p w14:paraId="1228EA8A" w14:textId="1E128EA9"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3.000,00</w:t>
            </w:r>
          </w:p>
        </w:tc>
        <w:tc>
          <w:tcPr>
            <w:tcW w:w="1320" w:type="dxa"/>
            <w:gridSpan w:val="3"/>
          </w:tcPr>
          <w:p w14:paraId="46BA75E4" w14:textId="2E2BCD6A"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3.000,00</w:t>
            </w:r>
          </w:p>
        </w:tc>
        <w:tc>
          <w:tcPr>
            <w:tcW w:w="1569" w:type="dxa"/>
            <w:gridSpan w:val="3"/>
          </w:tcPr>
          <w:p w14:paraId="7A4989C9" w14:textId="7D662579"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3.000,00</w:t>
            </w:r>
          </w:p>
        </w:tc>
        <w:tc>
          <w:tcPr>
            <w:tcW w:w="798" w:type="dxa"/>
            <w:gridSpan w:val="3"/>
          </w:tcPr>
          <w:p w14:paraId="7237DBAD" w14:textId="77777777"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F12B6D" w:rsidRPr="00187F5C" w14:paraId="1AA4CC9A" w14:textId="77777777" w:rsidTr="0091475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0F638B0B" w14:textId="30B677EB" w:rsidR="00F12B6D" w:rsidRPr="00187F5C" w:rsidRDefault="00F12B6D" w:rsidP="00F12B6D">
            <w:pPr>
              <w:spacing w:before="0"/>
              <w:rPr>
                <w:rFonts w:eastAsia="Calibri" w:cs="Times New Roman"/>
              </w:rPr>
            </w:pPr>
            <w:r w:rsidRPr="00304993">
              <w:t>1019K101926 Energetski učinkovita javna rasvjeta</w:t>
            </w:r>
          </w:p>
        </w:tc>
        <w:tc>
          <w:tcPr>
            <w:tcW w:w="1677" w:type="dxa"/>
            <w:gridSpan w:val="3"/>
          </w:tcPr>
          <w:p w14:paraId="78D9CB5B" w14:textId="73D2DB82" w:rsidR="00F12B6D" w:rsidRPr="00187F5C" w:rsidRDefault="004F5D44" w:rsidP="00F12B6D">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11.600,00</w:t>
            </w:r>
          </w:p>
        </w:tc>
        <w:tc>
          <w:tcPr>
            <w:tcW w:w="1682" w:type="dxa"/>
            <w:gridSpan w:val="3"/>
          </w:tcPr>
          <w:p w14:paraId="565B6243" w14:textId="23B55894" w:rsidR="00F12B6D" w:rsidRPr="00187F5C" w:rsidRDefault="00F12B6D" w:rsidP="00F12B6D">
            <w:pPr>
              <w:spacing w:before="0"/>
              <w:jc w:val="center"/>
              <w:cnfStyle w:val="000000100000" w:firstRow="0" w:lastRow="0" w:firstColumn="0" w:lastColumn="0" w:oddVBand="0" w:evenVBand="0" w:oddHBand="1" w:evenHBand="0" w:firstRowFirstColumn="0" w:firstRowLastColumn="0" w:lastRowFirstColumn="0" w:lastRowLastColumn="0"/>
            </w:pPr>
            <w:r w:rsidRPr="00187F5C">
              <w:t>7.000,00</w:t>
            </w:r>
          </w:p>
        </w:tc>
        <w:tc>
          <w:tcPr>
            <w:tcW w:w="1320" w:type="dxa"/>
            <w:gridSpan w:val="3"/>
          </w:tcPr>
          <w:p w14:paraId="0AD57617" w14:textId="4E9A8EC4" w:rsidR="00F12B6D" w:rsidRPr="00187F5C" w:rsidRDefault="00F12B6D" w:rsidP="00F12B6D">
            <w:pPr>
              <w:spacing w:before="0"/>
              <w:jc w:val="center"/>
              <w:cnfStyle w:val="000000100000" w:firstRow="0" w:lastRow="0" w:firstColumn="0" w:lastColumn="0" w:oddVBand="0" w:evenVBand="0" w:oddHBand="1" w:evenHBand="0" w:firstRowFirstColumn="0" w:firstRowLastColumn="0" w:lastRowFirstColumn="0" w:lastRowLastColumn="0"/>
            </w:pPr>
            <w:r>
              <w:t>7.000,00</w:t>
            </w:r>
          </w:p>
        </w:tc>
        <w:tc>
          <w:tcPr>
            <w:tcW w:w="1569" w:type="dxa"/>
            <w:gridSpan w:val="3"/>
          </w:tcPr>
          <w:p w14:paraId="3A200A5A" w14:textId="382C62A0" w:rsidR="00F12B6D" w:rsidRPr="00187F5C" w:rsidRDefault="00F12B6D" w:rsidP="00F12B6D">
            <w:pPr>
              <w:spacing w:before="0"/>
              <w:jc w:val="center"/>
              <w:cnfStyle w:val="000000100000" w:firstRow="0" w:lastRow="0" w:firstColumn="0" w:lastColumn="0" w:oddVBand="0" w:evenVBand="0" w:oddHBand="1" w:evenHBand="0" w:firstRowFirstColumn="0" w:firstRowLastColumn="0" w:lastRowFirstColumn="0" w:lastRowLastColumn="0"/>
            </w:pPr>
            <w:r>
              <w:t>7.000,00</w:t>
            </w:r>
          </w:p>
        </w:tc>
        <w:tc>
          <w:tcPr>
            <w:tcW w:w="798" w:type="dxa"/>
            <w:gridSpan w:val="3"/>
          </w:tcPr>
          <w:p w14:paraId="7A39E8CC" w14:textId="61BD0E88" w:rsidR="00F12B6D" w:rsidRPr="00187F5C" w:rsidRDefault="00F12B6D" w:rsidP="00F12B6D">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F12B6D" w:rsidRPr="00187F5C" w14:paraId="38A0290B" w14:textId="77777777" w:rsidTr="0091475F">
        <w:trPr>
          <w:trHeight w:val="327"/>
        </w:trPr>
        <w:tc>
          <w:tcPr>
            <w:cnfStyle w:val="001000000000" w:firstRow="0" w:lastRow="0" w:firstColumn="1" w:lastColumn="0" w:oddVBand="0" w:evenVBand="0" w:oddHBand="0" w:evenHBand="0" w:firstRowFirstColumn="0" w:firstRowLastColumn="0" w:lastRowFirstColumn="0" w:lastRowLastColumn="0"/>
            <w:tcW w:w="2134" w:type="dxa"/>
            <w:gridSpan w:val="2"/>
          </w:tcPr>
          <w:p w14:paraId="3F49F867" w14:textId="594FA665" w:rsidR="00F12B6D" w:rsidRPr="00187F5C" w:rsidRDefault="00F12B6D" w:rsidP="00F12B6D">
            <w:pPr>
              <w:spacing w:before="0"/>
              <w:rPr>
                <w:rFonts w:eastAsia="Calibri" w:cs="Times New Roman"/>
              </w:rPr>
            </w:pPr>
            <w:r w:rsidRPr="00304993">
              <w:t>1019K101927 Pametna rješenja javne rasvjete</w:t>
            </w:r>
          </w:p>
        </w:tc>
        <w:tc>
          <w:tcPr>
            <w:tcW w:w="1677" w:type="dxa"/>
            <w:gridSpan w:val="3"/>
          </w:tcPr>
          <w:p w14:paraId="13CB53B3" w14:textId="60955B54" w:rsidR="00F12B6D" w:rsidRPr="00187F5C" w:rsidRDefault="004F5D44" w:rsidP="00F12B6D">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3.125,00</w:t>
            </w:r>
          </w:p>
        </w:tc>
        <w:tc>
          <w:tcPr>
            <w:tcW w:w="1682" w:type="dxa"/>
            <w:gridSpan w:val="3"/>
          </w:tcPr>
          <w:p w14:paraId="7A56AA0E" w14:textId="3B562A39"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pPr>
            <w:r w:rsidRPr="00187F5C">
              <w:t>30.300,00</w:t>
            </w:r>
          </w:p>
        </w:tc>
        <w:tc>
          <w:tcPr>
            <w:tcW w:w="1320" w:type="dxa"/>
            <w:gridSpan w:val="3"/>
          </w:tcPr>
          <w:p w14:paraId="69C6C57B" w14:textId="05AFA264"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pPr>
            <w:r>
              <w:t>30.300,00</w:t>
            </w:r>
          </w:p>
        </w:tc>
        <w:tc>
          <w:tcPr>
            <w:tcW w:w="1569" w:type="dxa"/>
            <w:gridSpan w:val="3"/>
          </w:tcPr>
          <w:p w14:paraId="0992FD31" w14:textId="7758F9D2"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pPr>
            <w:r>
              <w:t>0,00</w:t>
            </w:r>
          </w:p>
        </w:tc>
        <w:tc>
          <w:tcPr>
            <w:tcW w:w="798" w:type="dxa"/>
            <w:gridSpan w:val="3"/>
          </w:tcPr>
          <w:p w14:paraId="6707FDCA" w14:textId="536E493B" w:rsidR="00F12B6D" w:rsidRPr="00187F5C" w:rsidRDefault="00F12B6D" w:rsidP="00F12B6D">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441339" w:rsidRPr="00187F5C" w14:paraId="3018642D" w14:textId="77777777" w:rsidTr="0091475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7"/>
          </w:tcPr>
          <w:p w14:paraId="7A5F2B98" w14:textId="77777777" w:rsidR="00441339" w:rsidRPr="00187F5C" w:rsidRDefault="00441339" w:rsidP="00FF38DC">
            <w:pPr>
              <w:spacing w:before="0"/>
              <w:jc w:val="center"/>
              <w:rPr>
                <w:rFonts w:eastAsia="Calibri" w:cs="Arial"/>
                <w:sz w:val="22"/>
                <w:szCs w:val="22"/>
              </w:rPr>
            </w:pPr>
            <w:r w:rsidRPr="00187F5C">
              <w:rPr>
                <w:rFonts w:eastAsia="Calibri" w:cs="Arial"/>
                <w:sz w:val="22"/>
                <w:szCs w:val="22"/>
              </w:rPr>
              <w:t>Pokazatelji rezultata</w:t>
            </w:r>
          </w:p>
        </w:tc>
      </w:tr>
      <w:tr w:rsidR="00441339" w:rsidRPr="00187F5C" w14:paraId="6B9AE0F7" w14:textId="77777777" w:rsidTr="0091475F">
        <w:tc>
          <w:tcPr>
            <w:cnfStyle w:val="001000000000" w:firstRow="0" w:lastRow="0" w:firstColumn="1" w:lastColumn="0" w:oddVBand="0" w:evenVBand="0" w:oddHBand="0" w:evenHBand="0" w:firstRowFirstColumn="0" w:firstRowLastColumn="0" w:lastRowFirstColumn="0" w:lastRowLastColumn="0"/>
            <w:tcW w:w="2134" w:type="dxa"/>
            <w:gridSpan w:val="2"/>
          </w:tcPr>
          <w:p w14:paraId="32C7D2DD" w14:textId="77777777" w:rsidR="00441339" w:rsidRPr="00187F5C" w:rsidRDefault="00441339" w:rsidP="00FF38DC">
            <w:pPr>
              <w:spacing w:before="0"/>
              <w:jc w:val="center"/>
              <w:rPr>
                <w:rFonts w:eastAsia="Calibri" w:cs="Arial"/>
              </w:rPr>
            </w:pPr>
            <w:r w:rsidRPr="00187F5C">
              <w:rPr>
                <w:rFonts w:eastAsia="Calibri" w:cs="Arial"/>
              </w:rPr>
              <w:t>Naziv pokazatelja rezultata</w:t>
            </w:r>
          </w:p>
        </w:tc>
        <w:tc>
          <w:tcPr>
            <w:tcW w:w="1912" w:type="dxa"/>
            <w:gridSpan w:val="4"/>
          </w:tcPr>
          <w:p w14:paraId="36F12AD3"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5D049F84"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15687401"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337172A"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53808710"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04CA64BB"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3870D55"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4F1766F2"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4FD52F6D"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40893673"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6AFAA90D"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D34384F" w14:textId="77777777" w:rsidR="00441339" w:rsidRPr="00187F5C" w:rsidRDefault="004413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4760E76B" w14:textId="77777777" w:rsidR="00441339" w:rsidRPr="00187F5C" w:rsidRDefault="00441339"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441339" w:rsidRPr="00187F5C" w14:paraId="3695263B" w14:textId="77777777" w:rsidTr="0091475F">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4EC64301" w14:textId="50FCF120" w:rsidR="009C77CC" w:rsidRPr="00187F5C" w:rsidRDefault="009C77CC" w:rsidP="009C77CC">
            <w:pPr>
              <w:rPr>
                <w:rFonts w:cs="Times New Roman"/>
                <w:caps/>
              </w:rPr>
            </w:pPr>
            <w:r w:rsidRPr="00187F5C">
              <w:rPr>
                <w:rFonts w:cs="Times New Roman"/>
              </w:rPr>
              <w:t xml:space="preserve">broj izrađene projektne dokumentacije energetski učinkovite javne rasvjete </w:t>
            </w:r>
          </w:p>
          <w:p w14:paraId="59B9BCBF" w14:textId="77777777" w:rsidR="00441339" w:rsidRPr="00187F5C" w:rsidRDefault="00441339" w:rsidP="00FF38DC">
            <w:pPr>
              <w:spacing w:before="0"/>
              <w:contextualSpacing/>
              <w:rPr>
                <w:rFonts w:eastAsia="Calibri" w:cs="Times New Roman"/>
                <w:b w:val="0"/>
                <w:bCs w:val="0"/>
                <w:caps/>
              </w:rPr>
            </w:pPr>
          </w:p>
        </w:tc>
        <w:tc>
          <w:tcPr>
            <w:tcW w:w="1677" w:type="dxa"/>
            <w:gridSpan w:val="3"/>
          </w:tcPr>
          <w:p w14:paraId="458AD423" w14:textId="33A8641A" w:rsidR="00441339" w:rsidRPr="00187F5C" w:rsidRDefault="009C77CC"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79F91A01" w14:textId="65DA33FF" w:rsidR="00441339" w:rsidRPr="00187F5C" w:rsidRDefault="009C77CC"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646789A7" w14:textId="3126F0E9" w:rsidR="00441339" w:rsidRPr="00187F5C" w:rsidRDefault="009C77CC"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30" w:type="dxa"/>
          </w:tcPr>
          <w:p w14:paraId="7318BE15" w14:textId="7970C96C" w:rsidR="00441339" w:rsidRPr="00187F5C" w:rsidRDefault="009C77CC"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1741137B" w14:textId="39025CD7" w:rsidR="00441339" w:rsidRPr="00187F5C" w:rsidRDefault="00F12B6D"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w:t>
            </w:r>
            <w:r w:rsidR="009C77CC" w:rsidRPr="00187F5C">
              <w:rPr>
                <w:rFonts w:eastAsia="Calibri" w:cs="Arial"/>
              </w:rPr>
              <w:t>0</w:t>
            </w:r>
          </w:p>
        </w:tc>
      </w:tr>
      <w:tr w:rsidR="00E60B7D" w:rsidRPr="00187F5C" w14:paraId="7846AF25" w14:textId="77777777" w:rsidTr="0091475F">
        <w:trPr>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46DBAC38" w14:textId="36270DE2" w:rsidR="00E60B7D" w:rsidRPr="00187F5C" w:rsidRDefault="00E60B7D" w:rsidP="00E60B7D">
            <w:pPr>
              <w:rPr>
                <w:rFonts w:cs="Times New Roman"/>
                <w:caps/>
              </w:rPr>
            </w:pPr>
            <w:r w:rsidRPr="00187F5C">
              <w:rPr>
                <w:rFonts w:cs="Times New Roman"/>
              </w:rPr>
              <w:t>broj ugrađenih inovativnih rješenja upravljanja JR</w:t>
            </w:r>
          </w:p>
        </w:tc>
        <w:tc>
          <w:tcPr>
            <w:tcW w:w="1677" w:type="dxa"/>
            <w:gridSpan w:val="3"/>
          </w:tcPr>
          <w:p w14:paraId="746AC2A6" w14:textId="51799EA8" w:rsidR="00E60B7D" w:rsidRPr="00187F5C" w:rsidRDefault="00E60B7D" w:rsidP="00E60B7D">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F12B6D">
              <w:rPr>
                <w:rFonts w:eastAsia="Calibri" w:cs="Arial"/>
              </w:rPr>
              <w:t xml:space="preserve">      </w:t>
            </w:r>
            <w:r w:rsidRPr="00187F5C">
              <w:rPr>
                <w:rFonts w:eastAsia="Calibri" w:cs="Arial"/>
              </w:rPr>
              <w:t>0</w:t>
            </w:r>
          </w:p>
        </w:tc>
        <w:tc>
          <w:tcPr>
            <w:tcW w:w="1682" w:type="dxa"/>
            <w:gridSpan w:val="3"/>
          </w:tcPr>
          <w:p w14:paraId="3EBA4022" w14:textId="30710CB1" w:rsidR="00E60B7D" w:rsidRPr="00187F5C" w:rsidRDefault="00E60B7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0A3B2C80" w14:textId="7C00B970" w:rsidR="00E60B7D" w:rsidRPr="00187F5C" w:rsidRDefault="00E60B7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30" w:type="dxa"/>
          </w:tcPr>
          <w:p w14:paraId="1B26DD4E" w14:textId="10E3CA1C" w:rsidR="00E60B7D" w:rsidRPr="00187F5C" w:rsidRDefault="00E60B7D"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3D04B2A8" w14:textId="7CC6FEAF" w:rsidR="00E60B7D" w:rsidRPr="00187F5C" w:rsidRDefault="00F12B6D"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w:t>
            </w:r>
            <w:r w:rsidR="00E60B7D" w:rsidRPr="00187F5C">
              <w:rPr>
                <w:rFonts w:eastAsia="Calibri" w:cs="Arial"/>
              </w:rPr>
              <w:t>0</w:t>
            </w:r>
          </w:p>
        </w:tc>
      </w:tr>
      <w:tr w:rsidR="00F93CBA" w:rsidRPr="00187F5C" w14:paraId="3B75D918" w14:textId="77777777" w:rsidTr="0091475F">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2985" w:type="dxa"/>
            <w:gridSpan w:val="3"/>
          </w:tcPr>
          <w:p w14:paraId="06B988FA" w14:textId="247CC89B" w:rsidR="00F93CBA" w:rsidRPr="00187F5C" w:rsidRDefault="00F93CBA" w:rsidP="00A71BCA">
            <w:pPr>
              <w:spacing w:after="160" w:line="259" w:lineRule="auto"/>
              <w:rPr>
                <w:rFonts w:cs="Times New Roman"/>
                <w:i/>
                <w:iCs/>
                <w:caps/>
              </w:rPr>
            </w:pPr>
            <w:r w:rsidRPr="00187F5C">
              <w:rPr>
                <w:rFonts w:cs="Times New Roman"/>
                <w:i/>
                <w:iCs/>
              </w:rPr>
              <w:t xml:space="preserve">DOPRINOS </w:t>
            </w:r>
            <w:r w:rsidR="00825910" w:rsidRPr="00187F5C">
              <w:rPr>
                <w:rFonts w:cs="Times New Roman"/>
                <w:i/>
                <w:iCs/>
              </w:rPr>
              <w:t xml:space="preserve">PRIORITETIMA </w:t>
            </w:r>
            <w:r w:rsidRPr="00187F5C">
              <w:rPr>
                <w:rFonts w:cs="Times New Roman"/>
                <w:i/>
                <w:iCs/>
              </w:rPr>
              <w:t>EU</w:t>
            </w:r>
          </w:p>
        </w:tc>
        <w:tc>
          <w:tcPr>
            <w:tcW w:w="3056" w:type="dxa"/>
            <w:gridSpan w:val="6"/>
          </w:tcPr>
          <w:p w14:paraId="16C88D21" w14:textId="4225D74B" w:rsidR="00F93CBA" w:rsidRPr="00187F5C" w:rsidRDefault="001B4EB6" w:rsidP="00A71BCA">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Zelena tranzicija </w:t>
            </w:r>
          </w:p>
        </w:tc>
        <w:tc>
          <w:tcPr>
            <w:tcW w:w="3021" w:type="dxa"/>
            <w:gridSpan w:val="6"/>
          </w:tcPr>
          <w:p w14:paraId="26DAE835" w14:textId="77777777" w:rsidR="00F93CBA" w:rsidRPr="00187F5C" w:rsidRDefault="00F93CBA" w:rsidP="00A71BC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p w14:paraId="370AFC17" w14:textId="77777777" w:rsidR="00F93CBA" w:rsidRPr="00187F5C" w:rsidRDefault="00F93CBA" w:rsidP="00A71BC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F93CBA" w:rsidRPr="00187F5C" w14:paraId="28F0C6FC" w14:textId="77777777" w:rsidTr="0091475F">
        <w:trPr>
          <w:gridBefore w:val="1"/>
          <w:gridAfter w:val="1"/>
          <w:wBefore w:w="108" w:type="dxa"/>
          <w:wAfter w:w="10" w:type="dxa"/>
          <w:trHeight w:val="1650"/>
        </w:trPr>
        <w:tc>
          <w:tcPr>
            <w:cnfStyle w:val="001000000000" w:firstRow="0" w:lastRow="0" w:firstColumn="1" w:lastColumn="0" w:oddVBand="0" w:evenVBand="0" w:oddHBand="0" w:evenHBand="0" w:firstRowFirstColumn="0" w:firstRowLastColumn="0" w:lastRowFirstColumn="0" w:lastRowLastColumn="0"/>
            <w:tcW w:w="2985" w:type="dxa"/>
            <w:gridSpan w:val="3"/>
          </w:tcPr>
          <w:p w14:paraId="33164649" w14:textId="77777777" w:rsidR="00F93CBA" w:rsidRPr="00187F5C" w:rsidRDefault="00F93CBA" w:rsidP="00A71BCA">
            <w:pPr>
              <w:spacing w:after="160" w:line="259" w:lineRule="auto"/>
              <w:rPr>
                <w:rFonts w:cs="Times New Roman"/>
                <w:i/>
                <w:iCs/>
                <w:caps/>
              </w:rPr>
            </w:pPr>
            <w:r w:rsidRPr="00187F5C">
              <w:rPr>
                <w:rFonts w:cs="Times New Roman"/>
                <w:i/>
                <w:iCs/>
              </w:rPr>
              <w:t>DOPRINOS CILJEVIMA ODRŽIVOG RAZVOJA UN AGENDE 2030</w:t>
            </w:r>
          </w:p>
        </w:tc>
        <w:tc>
          <w:tcPr>
            <w:tcW w:w="3056" w:type="dxa"/>
            <w:gridSpan w:val="6"/>
          </w:tcPr>
          <w:p w14:paraId="78932CD1" w14:textId="77777777" w:rsidR="00F93CBA" w:rsidRPr="00187F5C" w:rsidRDefault="00F93CBA" w:rsidP="00A71BC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SDG 13: Poduzeti hitne akcije u borbi protiv klimatskih promjena i njihovih posljedica</w:t>
            </w:r>
          </w:p>
          <w:p w14:paraId="412B4703" w14:textId="77777777" w:rsidR="00F93CBA" w:rsidRPr="00187F5C" w:rsidRDefault="00F93CBA" w:rsidP="00A71BC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rPr>
            </w:pPr>
          </w:p>
          <w:p w14:paraId="345005F2" w14:textId="77777777" w:rsidR="00F93CBA" w:rsidRPr="00187F5C" w:rsidRDefault="00F93CBA" w:rsidP="00A71BCA">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gridSpan w:val="6"/>
          </w:tcPr>
          <w:p w14:paraId="7D00F62B" w14:textId="77777777" w:rsidR="00F93CBA" w:rsidRPr="00187F5C" w:rsidRDefault="00F93CBA" w:rsidP="00A71BC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noProof/>
              </w:rPr>
              <w:drawing>
                <wp:inline distT="0" distB="0" distL="0" distR="0" wp14:anchorId="47789AD6" wp14:editId="78D8DC61">
                  <wp:extent cx="964800" cy="964800"/>
                  <wp:effectExtent l="0" t="0" r="6985" b="698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64800" cy="964800"/>
                          </a:xfrm>
                          <a:prstGeom prst="rect">
                            <a:avLst/>
                          </a:prstGeom>
                        </pic:spPr>
                      </pic:pic>
                    </a:graphicData>
                  </a:graphic>
                </wp:inline>
              </w:drawing>
            </w:r>
          </w:p>
        </w:tc>
      </w:tr>
      <w:tr w:rsidR="0091475F" w:rsidRPr="00187F5C" w14:paraId="35DE3452" w14:textId="77777777" w:rsidTr="0091475F">
        <w:trPr>
          <w:gridAfter w:val="2"/>
          <w:cnfStyle w:val="000000100000" w:firstRow="0" w:lastRow="0" w:firstColumn="0" w:lastColumn="0" w:oddVBand="0" w:evenVBand="0" w:oddHBand="1" w:evenHBand="0" w:firstRowFirstColumn="0" w:firstRowLastColumn="0" w:lastRowFirstColumn="0" w:lastRowLastColumn="0"/>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32AC4513" w14:textId="77777777" w:rsidR="0091475F" w:rsidRPr="00187F5C" w:rsidRDefault="0091475F" w:rsidP="00FF38DC">
            <w:pPr>
              <w:rPr>
                <w:rFonts w:eastAsia="Times New Roman"/>
                <w:lang w:eastAsia="hr-HR"/>
              </w:rPr>
            </w:pPr>
            <w:r w:rsidRPr="00187F5C">
              <w:t>Nadležnost provedbe mjere:</w:t>
            </w:r>
          </w:p>
        </w:tc>
        <w:tc>
          <w:tcPr>
            <w:tcW w:w="5948" w:type="dxa"/>
            <w:gridSpan w:val="12"/>
          </w:tcPr>
          <w:p w14:paraId="15E2B8F4" w14:textId="3086182C" w:rsidR="0091475F" w:rsidRPr="00187F5C" w:rsidRDefault="0091475F"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w:t>
            </w:r>
          </w:p>
        </w:tc>
      </w:tr>
      <w:tr w:rsidR="0091475F" w:rsidRPr="00187F5C" w14:paraId="277E69AE" w14:textId="77777777" w:rsidTr="0091475F">
        <w:trPr>
          <w:gridAfter w:val="2"/>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2889F2CD" w14:textId="77777777" w:rsidR="0091475F" w:rsidRPr="00187F5C" w:rsidRDefault="0091475F" w:rsidP="00FF38DC">
            <w:pPr>
              <w:rPr>
                <w:rFonts w:eastAsia="Times New Roman"/>
                <w:lang w:eastAsia="hr-HR"/>
              </w:rPr>
            </w:pPr>
            <w:r w:rsidRPr="00187F5C">
              <w:t>Trošak provedbe mjere:</w:t>
            </w:r>
          </w:p>
        </w:tc>
        <w:tc>
          <w:tcPr>
            <w:tcW w:w="5948" w:type="dxa"/>
            <w:gridSpan w:val="12"/>
          </w:tcPr>
          <w:p w14:paraId="4F34611D" w14:textId="24A7C6FA" w:rsidR="0091475F" w:rsidRPr="00187F5C" w:rsidRDefault="004F5D44"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4F5D44">
              <w:t>105</w:t>
            </w:r>
            <w:r>
              <w:t>.</w:t>
            </w:r>
            <w:r w:rsidRPr="004F5D44">
              <w:t>325</w:t>
            </w:r>
            <w:r>
              <w:t>,00 EUR</w:t>
            </w:r>
          </w:p>
        </w:tc>
      </w:tr>
      <w:bookmarkEnd w:id="125"/>
    </w:tbl>
    <w:p w14:paraId="1D519151" w14:textId="77777777" w:rsidR="00F93CBA" w:rsidRPr="00187F5C" w:rsidRDefault="00F93CBA" w:rsidP="00F93CBA">
      <w:pPr>
        <w:spacing w:after="0" w:line="240" w:lineRule="auto"/>
        <w:textAlignment w:val="baseline"/>
        <w:rPr>
          <w:rFonts w:eastAsia="Times New Roman" w:cs="Times New Roman"/>
          <w:sz w:val="18"/>
          <w:szCs w:val="18"/>
          <w:lang w:eastAsia="hr-HR"/>
        </w:rPr>
      </w:pPr>
    </w:p>
    <w:p w14:paraId="1194E9A0" w14:textId="77777777" w:rsidR="00F93CBA" w:rsidRPr="00187F5C" w:rsidRDefault="00F93CBA" w:rsidP="00F93CBA">
      <w:pPr>
        <w:spacing w:after="0" w:line="240" w:lineRule="auto"/>
        <w:textAlignment w:val="baseline"/>
        <w:rPr>
          <w:rFonts w:eastAsia="Times New Roman" w:cs="Times New Roman"/>
          <w:sz w:val="18"/>
          <w:szCs w:val="18"/>
          <w:u w:val="single"/>
          <w:lang w:eastAsia="hr-HR"/>
        </w:rPr>
      </w:pPr>
      <w:bookmarkStart w:id="126" w:name="_Hlk210391786"/>
    </w:p>
    <w:tbl>
      <w:tblPr>
        <w:tblStyle w:val="Obinatablica2"/>
        <w:tblW w:w="9310" w:type="dxa"/>
        <w:tblInd w:w="-108" w:type="dxa"/>
        <w:tblLook w:val="04A0" w:firstRow="1" w:lastRow="0" w:firstColumn="1" w:lastColumn="0" w:noHBand="0" w:noVBand="1"/>
      </w:tblPr>
      <w:tblGrid>
        <w:gridCol w:w="108"/>
        <w:gridCol w:w="2026"/>
        <w:gridCol w:w="884"/>
        <w:gridCol w:w="387"/>
        <w:gridCol w:w="406"/>
        <w:gridCol w:w="235"/>
        <w:gridCol w:w="264"/>
        <w:gridCol w:w="1183"/>
        <w:gridCol w:w="121"/>
        <w:gridCol w:w="740"/>
        <w:gridCol w:w="459"/>
        <w:gridCol w:w="1230"/>
        <w:gridCol w:w="52"/>
        <w:gridCol w:w="287"/>
        <w:gridCol w:w="584"/>
        <w:gridCol w:w="214"/>
        <w:gridCol w:w="130"/>
      </w:tblGrid>
      <w:tr w:rsidR="00F93CBA" w:rsidRPr="00187F5C" w14:paraId="2BCD03B2" w14:textId="77777777" w:rsidTr="00176411">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202" w:type="dxa"/>
            <w:gridSpan w:val="16"/>
            <w:hideMark/>
          </w:tcPr>
          <w:p w14:paraId="354DA095" w14:textId="37437559" w:rsidR="00C55FAA" w:rsidRPr="00187F5C" w:rsidRDefault="00C55FAA" w:rsidP="00C55FAA">
            <w:pPr>
              <w:spacing w:before="0" w:line="360" w:lineRule="auto"/>
              <w:textAlignment w:val="baseline"/>
              <w:rPr>
                <w:rFonts w:eastAsia="Times New Roman" w:cs="Times New Roman"/>
                <w:i/>
                <w:iCs/>
                <w:sz w:val="22"/>
                <w:szCs w:val="22"/>
                <w:lang w:eastAsia="hr-HR"/>
              </w:rPr>
            </w:pPr>
            <w:bookmarkStart w:id="127" w:name="_Hlk210391763"/>
            <w:r w:rsidRPr="00187F5C">
              <w:rPr>
                <w:rFonts w:eastAsia="Times New Roman" w:cs="Times New Roman"/>
                <w:i/>
                <w:iCs/>
                <w:color w:val="549E39" w:themeColor="accent1"/>
                <w:sz w:val="22"/>
                <w:szCs w:val="22"/>
                <w:lang w:eastAsia="hr-HR"/>
              </w:rPr>
              <w:t xml:space="preserve">Mjera </w:t>
            </w:r>
            <w:r w:rsidR="00C64589" w:rsidRPr="00187F5C">
              <w:rPr>
                <w:rFonts w:eastAsia="Times New Roman" w:cs="Times New Roman"/>
                <w:i/>
                <w:iCs/>
                <w:color w:val="549E39" w:themeColor="accent1"/>
                <w:sz w:val="22"/>
                <w:szCs w:val="22"/>
                <w:lang w:eastAsia="hr-HR"/>
              </w:rPr>
              <w:t>11.2.</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Povećanje energetske učinkovitosti i zgrada u javnom i privatnom sektoru</w:t>
            </w:r>
          </w:p>
          <w:bookmarkEnd w:id="127"/>
          <w:p w14:paraId="776D0105" w14:textId="77777777" w:rsidR="00F93CBA" w:rsidRPr="00187F5C" w:rsidRDefault="00F93CBA" w:rsidP="00C55FAA">
            <w:pPr>
              <w:spacing w:before="0" w:line="360" w:lineRule="auto"/>
              <w:textAlignment w:val="baseline"/>
              <w:rPr>
                <w:rFonts w:eastAsia="Times New Roman" w:cs="Times New Roman"/>
                <w:b w:val="0"/>
                <w:bCs w:val="0"/>
                <w:caps/>
                <w:sz w:val="22"/>
                <w:szCs w:val="22"/>
                <w:highlight w:val="yellow"/>
                <w:lang w:eastAsia="hr-HR"/>
              </w:rPr>
            </w:pPr>
          </w:p>
        </w:tc>
      </w:tr>
      <w:bookmarkEnd w:id="126"/>
      <w:tr w:rsidR="00F93CBA" w:rsidRPr="00187F5C" w14:paraId="7991FF9F" w14:textId="77777777" w:rsidTr="00176411">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297" w:type="dxa"/>
            <w:gridSpan w:val="3"/>
            <w:hideMark/>
          </w:tcPr>
          <w:p w14:paraId="73138646" w14:textId="67F5589D" w:rsidR="00F93CBA" w:rsidRPr="00187F5C" w:rsidRDefault="00825910"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905" w:type="dxa"/>
            <w:gridSpan w:val="13"/>
            <w:hideMark/>
          </w:tcPr>
          <w:p w14:paraId="2A7E3A0E" w14:textId="65AF18F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color w:val="231F20"/>
                <w:lang w:eastAsia="hr-HR"/>
              </w:rPr>
            </w:pPr>
            <w:r w:rsidRPr="00187F5C">
              <w:rPr>
                <w:rFonts w:eastAsia="Times New Roman" w:cs="Times New Roman"/>
                <w:lang w:eastAsia="hr-HR"/>
              </w:rPr>
              <w:t>Smanjiti potrošnju energije u zgradarstvu, </w:t>
            </w:r>
            <w:r w:rsidRPr="00187F5C">
              <w:rPr>
                <w:rFonts w:eastAsia="Times New Roman" w:cs="Times New Roman"/>
                <w:color w:val="231F20"/>
                <w:lang w:eastAsia="hr-HR"/>
              </w:rPr>
              <w:t>povećati energetsku učinkovitost te pridonijeti smanjivanju onečišćenja zraka. </w:t>
            </w:r>
          </w:p>
          <w:p w14:paraId="4785F843"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93CBA" w:rsidRPr="00187F5C" w14:paraId="24A1830D" w14:textId="77777777" w:rsidTr="00176411">
        <w:trPr>
          <w:gridBefore w:val="1"/>
          <w:wBefore w:w="108" w:type="dxa"/>
          <w:trHeight w:val="2025"/>
        </w:trPr>
        <w:tc>
          <w:tcPr>
            <w:cnfStyle w:val="001000000000" w:firstRow="0" w:lastRow="0" w:firstColumn="1" w:lastColumn="0" w:oddVBand="0" w:evenVBand="0" w:oddHBand="0" w:evenHBand="0" w:firstRowFirstColumn="0" w:firstRowLastColumn="0" w:lastRowFirstColumn="0" w:lastRowLastColumn="0"/>
            <w:tcW w:w="3297" w:type="dxa"/>
            <w:gridSpan w:val="3"/>
            <w:hideMark/>
          </w:tcPr>
          <w:p w14:paraId="71087C6E" w14:textId="4C21C2CA" w:rsidR="00F93CBA" w:rsidRPr="00187F5C" w:rsidRDefault="00825910"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905" w:type="dxa"/>
            <w:gridSpan w:val="13"/>
            <w:hideMark/>
          </w:tcPr>
          <w:p w14:paraId="6D9A89F6" w14:textId="278E1611" w:rsidR="00F93CBA" w:rsidRPr="00187F5C" w:rsidRDefault="008E4482" w:rsidP="008E4482">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Povećanje energetske učinkovitosti infrastrukture provodit će se kroz aktivnosti energetske obnove zgrada i druge infrastrukture u javnom vlasništvu</w:t>
            </w:r>
            <w:r w:rsidR="00F93CBA" w:rsidRPr="00187F5C">
              <w:rPr>
                <w:rFonts w:eastAsia="Times New Roman" w:cs="Times New Roman"/>
                <w:lang w:eastAsia="hr-HR"/>
              </w:rPr>
              <w:t>.</w:t>
            </w:r>
            <w:r w:rsidRPr="00187F5C">
              <w:rPr>
                <w:rFonts w:eastAsia="Times New Roman" w:cs="Times New Roman"/>
                <w:lang w:eastAsia="hr-HR"/>
              </w:rPr>
              <w:t xml:space="preserve"> Ova mjera obuhvaća pripremu projektne dokumentacije, energetsko certificiranje i energetsku reviziju te pripremu objekata u javnom vlasništvu za energetsku obnovu i provođenje aktivnosti povećanja energetske učinkovitosti poput </w:t>
            </w:r>
            <w:r w:rsidR="00F93CBA" w:rsidRPr="00187F5C">
              <w:rPr>
                <w:rFonts w:eastAsia="Times New Roman" w:cs="Times New Roman"/>
                <w:lang w:eastAsia="hr-HR"/>
              </w:rPr>
              <w:t>toplinsk</w:t>
            </w:r>
            <w:r w:rsidRPr="00187F5C">
              <w:rPr>
                <w:rFonts w:eastAsia="Times New Roman" w:cs="Times New Roman"/>
                <w:lang w:eastAsia="hr-HR"/>
              </w:rPr>
              <w:t>e</w:t>
            </w:r>
            <w:r w:rsidR="00F93CBA" w:rsidRPr="00187F5C">
              <w:rPr>
                <w:rFonts w:eastAsia="Times New Roman" w:cs="Times New Roman"/>
                <w:lang w:eastAsia="hr-HR"/>
              </w:rPr>
              <w:t xml:space="preserve"> izolacij</w:t>
            </w:r>
            <w:r w:rsidRPr="00187F5C">
              <w:rPr>
                <w:rFonts w:eastAsia="Times New Roman" w:cs="Times New Roman"/>
                <w:lang w:eastAsia="hr-HR"/>
              </w:rPr>
              <w:t>e</w:t>
            </w:r>
            <w:r w:rsidR="00F93CBA" w:rsidRPr="00187F5C">
              <w:rPr>
                <w:rFonts w:eastAsia="Times New Roman" w:cs="Times New Roman"/>
                <w:lang w:eastAsia="hr-HR"/>
              </w:rPr>
              <w:t xml:space="preserve"> vanjske ovojnice, zamjen</w:t>
            </w:r>
            <w:r w:rsidRPr="00187F5C">
              <w:rPr>
                <w:rFonts w:eastAsia="Times New Roman" w:cs="Times New Roman"/>
                <w:lang w:eastAsia="hr-HR"/>
              </w:rPr>
              <w:t>u</w:t>
            </w:r>
            <w:r w:rsidR="00F93CBA" w:rsidRPr="00187F5C">
              <w:rPr>
                <w:rFonts w:eastAsia="Times New Roman" w:cs="Times New Roman"/>
                <w:lang w:eastAsia="hr-HR"/>
              </w:rPr>
              <w:t xml:space="preserve"> stolarije</w:t>
            </w:r>
            <w:r w:rsidRPr="00187F5C">
              <w:rPr>
                <w:rFonts w:eastAsia="Times New Roman" w:cs="Times New Roman"/>
                <w:lang w:eastAsia="hr-HR"/>
              </w:rPr>
              <w:t xml:space="preserve"> te</w:t>
            </w:r>
            <w:r w:rsidR="00F93CBA" w:rsidRPr="00187F5C">
              <w:rPr>
                <w:rFonts w:eastAsia="Times New Roman" w:cs="Times New Roman"/>
                <w:lang w:eastAsia="hr-HR"/>
              </w:rPr>
              <w:t xml:space="preserve"> korištenje OIE</w:t>
            </w:r>
            <w:r w:rsidRPr="00187F5C">
              <w:rPr>
                <w:rFonts w:eastAsia="Times New Roman" w:cs="Times New Roman"/>
                <w:lang w:eastAsia="hr-HR"/>
              </w:rPr>
              <w:t>, bilo u vidu solarnih panela, fotonaponskih sustava ili za potrošnju tople vode.</w:t>
            </w:r>
            <w:r w:rsidR="00F93CBA" w:rsidRPr="00187F5C">
              <w:rPr>
                <w:rFonts w:eastAsia="Times New Roman" w:cs="Times New Roman"/>
                <w:lang w:eastAsia="hr-HR"/>
              </w:rPr>
              <w:t xml:space="preserve"> </w:t>
            </w:r>
            <w:r w:rsidRPr="00187F5C">
              <w:rPr>
                <w:rFonts w:eastAsia="Times New Roman" w:cs="Times New Roman"/>
                <w:lang w:eastAsia="hr-HR"/>
              </w:rPr>
              <w:t xml:space="preserve">Ova mjera obuhvaća i poticanje  energetske obnove obiteljskih kuća. </w:t>
            </w:r>
            <w:r w:rsidR="00A0195D" w:rsidRPr="00187F5C">
              <w:t xml:space="preserve">Provedbom mjere energetske obnove zgrada i poticanjem korištenja OIE, </w:t>
            </w:r>
            <w:r w:rsidR="00A0195D" w:rsidRPr="00187F5C">
              <w:rPr>
                <w:rStyle w:val="Naglaeno"/>
                <w:b w:val="0"/>
                <w:bCs w:val="0"/>
              </w:rPr>
              <w:t>Općina Tkon</w:t>
            </w:r>
            <w:r w:rsidR="00A0195D" w:rsidRPr="00187F5C">
              <w:t xml:space="preserve"> izravno doprinosi ostvarenju PC 14 kroz </w:t>
            </w:r>
            <w:r w:rsidR="00A0195D" w:rsidRPr="00187F5C">
              <w:rPr>
                <w:rStyle w:val="Naglaeno"/>
                <w:b w:val="0"/>
                <w:bCs w:val="0"/>
              </w:rPr>
              <w:t>smanjenje potrošnje energije, povećanje udjela čiste energije, smanjenje emisija te podizanje ukupne energetske učinkovitosti infrastrukture i kućanstava.</w:t>
            </w:r>
          </w:p>
          <w:p w14:paraId="5CAB81E6"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AA3452C"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06C73F0F" w14:textId="77777777" w:rsidTr="00176411">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297" w:type="dxa"/>
            <w:gridSpan w:val="3"/>
            <w:hideMark/>
          </w:tcPr>
          <w:p w14:paraId="632D49EF" w14:textId="5293402D" w:rsidR="00F93CBA" w:rsidRPr="00187F5C" w:rsidRDefault="00825910"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5905" w:type="dxa"/>
            <w:gridSpan w:val="13"/>
            <w:hideMark/>
          </w:tcPr>
          <w:p w14:paraId="5B7A4936" w14:textId="52CDAE63" w:rsidR="00F93CBA" w:rsidRPr="00187F5C" w:rsidRDefault="00A0195D">
            <w:pPr>
              <w:pStyle w:val="Odlomakpopisa"/>
              <w:numPr>
                <w:ilvl w:val="1"/>
                <w:numId w:val="83"/>
              </w:num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Izrađena projektna dokumentacija za energetsku obnovu zgrade (prosinac 2028.)</w:t>
            </w:r>
          </w:p>
          <w:p w14:paraId="0E64F9BE" w14:textId="418BDB38" w:rsidR="00A0195D" w:rsidRPr="00187F5C" w:rsidRDefault="00A0195D">
            <w:pPr>
              <w:pStyle w:val="Odlomakpopisa"/>
              <w:numPr>
                <w:ilvl w:val="1"/>
                <w:numId w:val="83"/>
              </w:num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Zamijenjena stolarija na javnoj zgradi u vlasništvu Općine Tkon (prosinac 2028.)</w:t>
            </w:r>
          </w:p>
          <w:p w14:paraId="3657CBEB" w14:textId="319F1B99" w:rsidR="00A0195D" w:rsidRPr="00187F5C" w:rsidRDefault="00A0195D">
            <w:pPr>
              <w:pStyle w:val="Odlomakpopisa"/>
              <w:numPr>
                <w:ilvl w:val="1"/>
                <w:numId w:val="83"/>
              </w:num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Postavljeni solarni paneli na krovove javnih zgrada (prosinac 2028.)</w:t>
            </w:r>
          </w:p>
          <w:p w14:paraId="23958812" w14:textId="0CEF967B" w:rsidR="00F93CBA" w:rsidRPr="00187F5C" w:rsidRDefault="00090234">
            <w:pPr>
              <w:pStyle w:val="Odlomakpopisa"/>
              <w:numPr>
                <w:ilvl w:val="1"/>
                <w:numId w:val="83"/>
              </w:num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Promovirana energetska obnova obiteljskih kuća (</w:t>
            </w:r>
            <w:r w:rsidR="004F3C39" w:rsidRPr="00187F5C">
              <w:rPr>
                <w:rFonts w:eastAsia="Times New Roman" w:cs="Times New Roman"/>
                <w:lang w:eastAsia="hr-HR"/>
              </w:rPr>
              <w:t>prosinac</w:t>
            </w:r>
            <w:r w:rsidR="008170F9">
              <w:rPr>
                <w:rFonts w:eastAsia="Times New Roman" w:cs="Times New Roman"/>
                <w:lang w:eastAsia="hr-HR"/>
              </w:rPr>
              <w:t xml:space="preserve"> </w:t>
            </w:r>
            <w:r w:rsidR="004F3C39" w:rsidRPr="00187F5C">
              <w:rPr>
                <w:rFonts w:eastAsia="Times New Roman" w:cs="Times New Roman"/>
                <w:lang w:eastAsia="hr-HR"/>
              </w:rPr>
              <w:t>202</w:t>
            </w:r>
            <w:r w:rsidR="008170F9">
              <w:rPr>
                <w:rFonts w:eastAsia="Times New Roman" w:cs="Times New Roman"/>
                <w:lang w:eastAsia="hr-HR"/>
              </w:rPr>
              <w:t>9</w:t>
            </w:r>
            <w:r w:rsidRPr="00187F5C">
              <w:rPr>
                <w:rFonts w:eastAsia="Times New Roman" w:cs="Times New Roman"/>
                <w:lang w:eastAsia="hr-HR"/>
              </w:rPr>
              <w:t>.)</w:t>
            </w:r>
          </w:p>
          <w:p w14:paraId="3A91CF37"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4F3C39" w:rsidRPr="00187F5C" w14:paraId="2F647F8A" w14:textId="77777777" w:rsidTr="00176411">
        <w:trPr>
          <w:gridAfter w:val="1"/>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320FFB0B" w14:textId="77777777" w:rsidR="004F3C39" w:rsidRPr="00187F5C" w:rsidRDefault="004F3C39" w:rsidP="00FF38DC">
            <w:pPr>
              <w:rPr>
                <w:rFonts w:eastAsia="Calibri" w:cs="Times New Roman"/>
                <w:sz w:val="22"/>
                <w:szCs w:val="22"/>
              </w:rPr>
            </w:pPr>
            <w:bookmarkStart w:id="128" w:name="_Hlk216084117"/>
            <w:r w:rsidRPr="00187F5C">
              <w:rPr>
                <w:rFonts w:eastAsia="Calibri" w:cs="Times New Roman"/>
                <w:sz w:val="22"/>
                <w:szCs w:val="22"/>
              </w:rPr>
              <w:t>Izvor</w:t>
            </w:r>
          </w:p>
        </w:tc>
        <w:tc>
          <w:tcPr>
            <w:tcW w:w="4870" w:type="dxa"/>
            <w:gridSpan w:val="9"/>
          </w:tcPr>
          <w:p w14:paraId="2A1E919D" w14:textId="77777777" w:rsidR="004F3C39" w:rsidRPr="00187F5C" w:rsidRDefault="004F3C39"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71C50BD9" w14:textId="77777777" w:rsidR="004F3C39" w:rsidRPr="00187F5C" w:rsidRDefault="004F3C39"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4F3C39" w:rsidRPr="00187F5C" w14:paraId="32197580" w14:textId="77777777" w:rsidTr="00176411">
        <w:trPr>
          <w:gridAfter w:val="1"/>
          <w:cnfStyle w:val="000000100000" w:firstRow="0" w:lastRow="0" w:firstColumn="0" w:lastColumn="0" w:oddVBand="0" w:evenVBand="0" w:oddHBand="1" w:evenHBand="0" w:firstRowFirstColumn="0" w:firstRowLastColumn="0" w:lastRowFirstColumn="0" w:lastRowLastColumn="0"/>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7"/>
          </w:tcPr>
          <w:p w14:paraId="3D7DA6C7" w14:textId="77777777" w:rsidR="004F3C39" w:rsidRPr="00187F5C" w:rsidRDefault="004F3C39"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9"/>
          </w:tcPr>
          <w:p w14:paraId="1873EB60" w14:textId="67F9D9F4" w:rsidR="004F3C39" w:rsidRPr="00187F5C" w:rsidRDefault="004F3C39"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1017 Upravljanje imovinom</w:t>
            </w:r>
          </w:p>
        </w:tc>
      </w:tr>
      <w:tr w:rsidR="004F3C39" w:rsidRPr="00187F5C" w14:paraId="1F143724" w14:textId="77777777" w:rsidTr="00176411">
        <w:trPr>
          <w:gridAfter w:val="1"/>
          <w:wAfter w:w="130"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7"/>
          </w:tcPr>
          <w:p w14:paraId="15BD8F1D" w14:textId="77777777" w:rsidR="004F3C39" w:rsidRPr="00187F5C" w:rsidRDefault="004F3C39"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9"/>
          </w:tcPr>
          <w:p w14:paraId="1AD601EA" w14:textId="42043070" w:rsidR="004F3C39" w:rsidRPr="00187F5C" w:rsidRDefault="001B2532" w:rsidP="004F3C39">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1017K101702</w:t>
            </w:r>
            <w:r w:rsidR="004F3C39" w:rsidRPr="00187F5C">
              <w:rPr>
                <w:rFonts w:eastAsia="Calibri" w:cs="Times New Roman"/>
              </w:rPr>
              <w:t xml:space="preserve"> Energetska obnova zgrada</w:t>
            </w:r>
          </w:p>
        </w:tc>
      </w:tr>
      <w:tr w:rsidR="004F3C39" w:rsidRPr="00187F5C" w14:paraId="2590B65A" w14:textId="77777777" w:rsidTr="00176411">
        <w:trPr>
          <w:gridAfter w:val="1"/>
          <w:cnfStyle w:val="000000100000" w:firstRow="0" w:lastRow="0" w:firstColumn="0" w:lastColumn="0" w:oddVBand="0" w:evenVBand="0" w:oddHBand="1" w:evenHBand="0" w:firstRowFirstColumn="0" w:firstRowLastColumn="0" w:lastRowFirstColumn="0" w:lastRowLastColumn="0"/>
          <w:wAfter w:w="130"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65941E57" w14:textId="77777777" w:rsidR="004F3C39" w:rsidRPr="00187F5C" w:rsidRDefault="004F3C39" w:rsidP="00FF38DC">
            <w:pPr>
              <w:rPr>
                <w:rFonts w:eastAsia="Calibri" w:cs="Arial"/>
                <w:b w:val="0"/>
                <w:bCs w:val="0"/>
                <w:sz w:val="22"/>
                <w:szCs w:val="22"/>
              </w:rPr>
            </w:pPr>
          </w:p>
          <w:p w14:paraId="7E5CEDA2" w14:textId="77777777" w:rsidR="004F3C39" w:rsidRPr="00187F5C" w:rsidRDefault="004F3C39" w:rsidP="00FF38DC">
            <w:pPr>
              <w:rPr>
                <w:rFonts w:eastAsia="Calibri" w:cs="Arial"/>
                <w:b w:val="0"/>
                <w:bCs w:val="0"/>
                <w:sz w:val="22"/>
                <w:szCs w:val="22"/>
              </w:rPr>
            </w:pPr>
          </w:p>
          <w:p w14:paraId="4E154D9F" w14:textId="77777777" w:rsidR="004F3C39" w:rsidRPr="00187F5C" w:rsidRDefault="004F3C39" w:rsidP="00FF38DC">
            <w:pPr>
              <w:rPr>
                <w:rFonts w:eastAsia="Calibri" w:cs="Arial"/>
                <w:b w:val="0"/>
                <w:bCs w:val="0"/>
                <w:sz w:val="22"/>
                <w:szCs w:val="22"/>
              </w:rPr>
            </w:pPr>
          </w:p>
          <w:p w14:paraId="224FAAA6" w14:textId="77777777" w:rsidR="004F3C39" w:rsidRPr="00187F5C" w:rsidRDefault="004F3C39" w:rsidP="00FF38DC">
            <w:pPr>
              <w:rPr>
                <w:rFonts w:eastAsia="Calibri" w:cs="Arial"/>
                <w:b w:val="0"/>
                <w:bCs w:val="0"/>
                <w:sz w:val="22"/>
                <w:szCs w:val="22"/>
              </w:rPr>
            </w:pPr>
          </w:p>
          <w:p w14:paraId="65526CA2" w14:textId="77777777" w:rsidR="004F3C39" w:rsidRPr="00187F5C" w:rsidRDefault="004F3C39"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4"/>
          </w:tcPr>
          <w:p w14:paraId="261E63E3" w14:textId="77777777" w:rsidR="004F3C39" w:rsidRPr="00187F5C" w:rsidRDefault="004F3C3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76EAB78E" w14:textId="77777777" w:rsidR="004F3C39" w:rsidRPr="00187F5C" w:rsidRDefault="004F3C39"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4F3C39" w:rsidRPr="00187F5C" w14:paraId="71A3E079" w14:textId="77777777" w:rsidTr="00176411">
        <w:trPr>
          <w:gridAfter w:val="1"/>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3BB06699" w14:textId="77777777" w:rsidR="004F3C39" w:rsidRPr="00187F5C" w:rsidRDefault="004F3C39" w:rsidP="00FF38DC">
            <w:pPr>
              <w:spacing w:before="0"/>
              <w:jc w:val="center"/>
              <w:rPr>
                <w:rFonts w:eastAsia="Calibri" w:cs="Arial"/>
              </w:rPr>
            </w:pPr>
          </w:p>
        </w:tc>
        <w:tc>
          <w:tcPr>
            <w:tcW w:w="1677" w:type="dxa"/>
            <w:gridSpan w:val="3"/>
          </w:tcPr>
          <w:p w14:paraId="795CD57E"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797741C6"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6F2344A2" w14:textId="77777777" w:rsidR="004F3C39" w:rsidRPr="00187F5C" w:rsidRDefault="004F3C39"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370CF6DC"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07672114"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1A6CB6DD"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57AFF168"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13CD1AAB"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E84DD93"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0A3526E0"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4210404" w14:textId="77777777" w:rsidR="004F3C39" w:rsidRPr="00187F5C" w:rsidRDefault="004F3C3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4F3C39" w:rsidRPr="00187F5C" w14:paraId="03162D78" w14:textId="77777777" w:rsidTr="00176411">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36E765B0" w14:textId="737D913A" w:rsidR="004F3C39" w:rsidRPr="00187F5C" w:rsidRDefault="004F3C39" w:rsidP="004F3C39">
            <w:pPr>
              <w:spacing w:before="0"/>
              <w:rPr>
                <w:rFonts w:eastAsia="Calibri" w:cs="Times New Roman"/>
              </w:rPr>
            </w:pPr>
            <w:r w:rsidRPr="00187F5C">
              <w:rPr>
                <w:rFonts w:eastAsia="Calibri" w:cs="Times New Roman"/>
              </w:rPr>
              <w:t>K100002 Energetska obnova zgrada</w:t>
            </w:r>
          </w:p>
        </w:tc>
        <w:tc>
          <w:tcPr>
            <w:tcW w:w="1677" w:type="dxa"/>
            <w:gridSpan w:val="3"/>
          </w:tcPr>
          <w:p w14:paraId="6634E1C8" w14:textId="69C82E59" w:rsidR="004F3C39" w:rsidRPr="00187F5C" w:rsidRDefault="00886592"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4F3C39" w:rsidRPr="00187F5C">
              <w:rPr>
                <w:rFonts w:eastAsia="Calibri" w:cs="Arial"/>
              </w:rPr>
              <w:t>,00</w:t>
            </w:r>
          </w:p>
        </w:tc>
        <w:tc>
          <w:tcPr>
            <w:tcW w:w="1682" w:type="dxa"/>
            <w:gridSpan w:val="3"/>
          </w:tcPr>
          <w:p w14:paraId="15C6B57D" w14:textId="38BD6DCE"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2.000,00</w:t>
            </w:r>
          </w:p>
        </w:tc>
        <w:tc>
          <w:tcPr>
            <w:tcW w:w="1320" w:type="dxa"/>
            <w:gridSpan w:val="3"/>
          </w:tcPr>
          <w:p w14:paraId="032D2B3F" w14:textId="2D2DF27B" w:rsidR="004F3C39" w:rsidRPr="00187F5C" w:rsidRDefault="001B2532"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2.000,00</w:t>
            </w:r>
          </w:p>
        </w:tc>
        <w:tc>
          <w:tcPr>
            <w:tcW w:w="1569" w:type="dxa"/>
            <w:gridSpan w:val="3"/>
          </w:tcPr>
          <w:p w14:paraId="76E0B127" w14:textId="7D0F11A9" w:rsidR="004F3C39" w:rsidRPr="00187F5C" w:rsidRDefault="001B2532"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2.000,00</w:t>
            </w:r>
          </w:p>
        </w:tc>
        <w:tc>
          <w:tcPr>
            <w:tcW w:w="798" w:type="dxa"/>
            <w:gridSpan w:val="2"/>
          </w:tcPr>
          <w:p w14:paraId="24F917E3"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4F3C39" w:rsidRPr="00187F5C" w14:paraId="07A6402F" w14:textId="77777777" w:rsidTr="00176411">
        <w:trPr>
          <w:gridAfter w:val="1"/>
          <w:wAfter w:w="13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6"/>
          </w:tcPr>
          <w:p w14:paraId="11A1CF9C" w14:textId="77777777" w:rsidR="004F3C39" w:rsidRPr="00187F5C" w:rsidRDefault="004F3C39" w:rsidP="004F3C39">
            <w:pPr>
              <w:spacing w:before="0"/>
              <w:jc w:val="center"/>
              <w:rPr>
                <w:rFonts w:eastAsia="Calibri" w:cs="Arial"/>
                <w:sz w:val="22"/>
                <w:szCs w:val="22"/>
              </w:rPr>
            </w:pPr>
            <w:r w:rsidRPr="00187F5C">
              <w:rPr>
                <w:rFonts w:eastAsia="Calibri" w:cs="Arial"/>
                <w:sz w:val="22"/>
                <w:szCs w:val="22"/>
              </w:rPr>
              <w:t>Pokazatelji rezultata</w:t>
            </w:r>
          </w:p>
        </w:tc>
      </w:tr>
      <w:tr w:rsidR="004F3C39" w:rsidRPr="00187F5C" w14:paraId="349ABCC5" w14:textId="77777777" w:rsidTr="00176411">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0FF8FA82" w14:textId="77777777" w:rsidR="004F3C39" w:rsidRPr="00187F5C" w:rsidRDefault="004F3C39" w:rsidP="004F3C39">
            <w:pPr>
              <w:spacing w:before="0"/>
              <w:jc w:val="center"/>
              <w:rPr>
                <w:rFonts w:eastAsia="Calibri" w:cs="Arial"/>
              </w:rPr>
            </w:pPr>
            <w:r w:rsidRPr="00187F5C">
              <w:rPr>
                <w:rFonts w:eastAsia="Calibri" w:cs="Arial"/>
              </w:rPr>
              <w:t>Naziv pokazatelja rezultata</w:t>
            </w:r>
          </w:p>
        </w:tc>
        <w:tc>
          <w:tcPr>
            <w:tcW w:w="1912" w:type="dxa"/>
            <w:gridSpan w:val="4"/>
          </w:tcPr>
          <w:p w14:paraId="5DAEFFE0"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1D9B2C7D"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5067167"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3396CE3"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D130C98"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2ED6EBAD"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61C1821"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7ED65A04"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004835DB"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6D46C356"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4EC09D99"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E6AD943" w14:textId="77777777" w:rsidR="004F3C39" w:rsidRPr="00187F5C" w:rsidRDefault="004F3C39" w:rsidP="004F3C39">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741DC1A5" w14:textId="77777777" w:rsidR="004F3C39" w:rsidRPr="00187F5C" w:rsidRDefault="004F3C39" w:rsidP="004F3C39">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4F3C39" w:rsidRPr="00187F5C" w14:paraId="3B23FEDB" w14:textId="77777777" w:rsidTr="00176411">
        <w:trPr>
          <w:gridAfter w:val="1"/>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FFBB8AE" w14:textId="77777777" w:rsidR="004F3C39" w:rsidRPr="00187F5C" w:rsidRDefault="004F3C39" w:rsidP="004F3C39">
            <w:pPr>
              <w:spacing w:before="0"/>
              <w:textAlignment w:val="baseline"/>
              <w:rPr>
                <w:rFonts w:eastAsia="Times New Roman" w:cs="Times New Roman"/>
                <w:b w:val="0"/>
                <w:bCs w:val="0"/>
                <w:caps/>
                <w:lang w:eastAsia="hr-HR"/>
              </w:rPr>
            </w:pPr>
            <w:r w:rsidRPr="00187F5C">
              <w:rPr>
                <w:rFonts w:eastAsia="Times New Roman" w:cs="Times New Roman"/>
                <w:lang w:eastAsia="hr-HR"/>
              </w:rPr>
              <w:t>broj objekata javne namjene na kojima su provedene mjere energetske obnove </w:t>
            </w:r>
          </w:p>
          <w:p w14:paraId="110A1049" w14:textId="77777777" w:rsidR="004F3C39" w:rsidRPr="00187F5C" w:rsidRDefault="004F3C39" w:rsidP="004F3C39">
            <w:pPr>
              <w:spacing w:before="0"/>
              <w:contextualSpacing/>
              <w:rPr>
                <w:rFonts w:eastAsia="Calibri" w:cs="Times New Roman"/>
                <w:b w:val="0"/>
                <w:bCs w:val="0"/>
                <w:caps/>
              </w:rPr>
            </w:pPr>
          </w:p>
        </w:tc>
        <w:tc>
          <w:tcPr>
            <w:tcW w:w="1677" w:type="dxa"/>
            <w:gridSpan w:val="3"/>
          </w:tcPr>
          <w:p w14:paraId="4A1F79D7" w14:textId="77777777" w:rsidR="004F3C39" w:rsidRPr="00187F5C" w:rsidRDefault="004F3C39" w:rsidP="004F3C39">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34920539" w14:textId="77777777" w:rsidR="004F3C39" w:rsidRPr="00187F5C" w:rsidRDefault="004F3C39" w:rsidP="004F3C39">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60DF268F" w14:textId="3FFF6D62" w:rsidR="004F3C39" w:rsidRPr="00187F5C" w:rsidRDefault="004F3C39" w:rsidP="004F3C39">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30" w:type="dxa"/>
          </w:tcPr>
          <w:p w14:paraId="6BD72765" w14:textId="312692F7" w:rsidR="004F3C39" w:rsidRPr="00187F5C" w:rsidRDefault="004F3C39" w:rsidP="004F3C39">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380F39AA" w14:textId="295B6CF7" w:rsidR="004F3C39" w:rsidRPr="00187F5C" w:rsidRDefault="004F3C39" w:rsidP="004F3C39">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1B2532">
              <w:rPr>
                <w:rFonts w:eastAsia="Calibri" w:cs="Arial"/>
              </w:rPr>
              <w:t xml:space="preserve">  </w:t>
            </w:r>
            <w:r w:rsidRPr="00187F5C">
              <w:rPr>
                <w:rFonts w:eastAsia="Calibri" w:cs="Arial"/>
              </w:rPr>
              <w:t xml:space="preserve"> 1</w:t>
            </w:r>
          </w:p>
        </w:tc>
      </w:tr>
      <w:tr w:rsidR="004F3C39" w:rsidRPr="00187F5C" w14:paraId="08B72053" w14:textId="77777777" w:rsidTr="00176411">
        <w:trPr>
          <w:gridAfter w:val="1"/>
          <w:cnfStyle w:val="000000100000" w:firstRow="0" w:lastRow="0" w:firstColumn="0" w:lastColumn="0" w:oddVBand="0" w:evenVBand="0" w:oddHBand="1" w:evenHBand="0" w:firstRowFirstColumn="0" w:firstRowLastColumn="0" w:lastRowFirstColumn="0" w:lastRowLastColumn="0"/>
          <w:wAfter w:w="130" w:type="dxa"/>
          <w:trHeight w:val="739"/>
        </w:trPr>
        <w:tc>
          <w:tcPr>
            <w:cnfStyle w:val="001000000000" w:firstRow="0" w:lastRow="0" w:firstColumn="1" w:lastColumn="0" w:oddVBand="0" w:evenVBand="0" w:oddHBand="0" w:evenHBand="0" w:firstRowFirstColumn="0" w:firstRowLastColumn="0" w:lastRowFirstColumn="0" w:lastRowLastColumn="0"/>
            <w:tcW w:w="2134" w:type="dxa"/>
            <w:gridSpan w:val="2"/>
          </w:tcPr>
          <w:p w14:paraId="6EF4F810" w14:textId="5031EF59" w:rsidR="004F3C39" w:rsidRPr="00187F5C" w:rsidRDefault="006E0E48" w:rsidP="004F3C39">
            <w:pPr>
              <w:spacing w:before="0" w:after="160" w:line="256" w:lineRule="auto"/>
              <w:rPr>
                <w:rFonts w:eastAsia="Times New Roman" w:cs="Times New Roman"/>
                <w:b w:val="0"/>
                <w:bCs w:val="0"/>
                <w:caps/>
                <w:lang w:eastAsia="hr-HR"/>
              </w:rPr>
            </w:pPr>
            <w:r>
              <w:rPr>
                <w:rFonts w:eastAsia="Times New Roman" w:cs="Times New Roman"/>
                <w:lang w:eastAsia="hr-HR"/>
              </w:rPr>
              <w:t>b</w:t>
            </w:r>
            <w:r w:rsidR="004F3C39" w:rsidRPr="00187F5C">
              <w:rPr>
                <w:rFonts w:eastAsia="Times New Roman" w:cs="Times New Roman"/>
                <w:lang w:eastAsia="hr-HR"/>
              </w:rPr>
              <w:t>roj održanih informativnih radionica za poticanje energetske obnove obiteljskih kuća</w:t>
            </w:r>
          </w:p>
        </w:tc>
        <w:tc>
          <w:tcPr>
            <w:tcW w:w="1677" w:type="dxa"/>
            <w:gridSpan w:val="3"/>
          </w:tcPr>
          <w:p w14:paraId="46DD7C37" w14:textId="77777777" w:rsidR="004F3C39" w:rsidRPr="00187F5C" w:rsidRDefault="004F3C39" w:rsidP="004F3C39">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39F3344E" w14:textId="6C08B19E" w:rsidR="004F3C39" w:rsidRPr="00187F5C" w:rsidRDefault="004F3C39" w:rsidP="004F3C39">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422A6482" w14:textId="77777777" w:rsidR="004F3C39" w:rsidRPr="00187F5C" w:rsidRDefault="004F3C39" w:rsidP="004F3C39">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230" w:type="dxa"/>
          </w:tcPr>
          <w:p w14:paraId="6F5EB6B3" w14:textId="07BF1CC7" w:rsidR="004F3C39" w:rsidRPr="00187F5C" w:rsidRDefault="008170F9" w:rsidP="004F3C39">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137" w:type="dxa"/>
            <w:gridSpan w:val="4"/>
          </w:tcPr>
          <w:p w14:paraId="1F93EB50" w14:textId="5AE85AAB" w:rsidR="004F3C39" w:rsidRPr="00187F5C" w:rsidRDefault="004F3C39" w:rsidP="004F3C39">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1B2532">
              <w:rPr>
                <w:rFonts w:eastAsia="Calibri" w:cs="Arial"/>
              </w:rPr>
              <w:t xml:space="preserve">    </w:t>
            </w:r>
            <w:r w:rsidR="008170F9">
              <w:rPr>
                <w:rFonts w:eastAsia="Calibri" w:cs="Arial"/>
              </w:rPr>
              <w:t>1</w:t>
            </w:r>
          </w:p>
        </w:tc>
      </w:tr>
      <w:bookmarkEnd w:id="128"/>
      <w:tr w:rsidR="004F3C39" w:rsidRPr="00187F5C" w14:paraId="77A18D65" w14:textId="77777777" w:rsidTr="00176411">
        <w:trPr>
          <w:gridBefore w:val="1"/>
          <w:wBefore w:w="108" w:type="dxa"/>
        </w:trPr>
        <w:tc>
          <w:tcPr>
            <w:cnfStyle w:val="001000000000" w:firstRow="0" w:lastRow="0" w:firstColumn="1" w:lastColumn="0" w:oddVBand="0" w:evenVBand="0" w:oddHBand="0" w:evenHBand="0" w:firstRowFirstColumn="0" w:firstRowLastColumn="0" w:lastRowFirstColumn="0" w:lastRowLastColumn="0"/>
            <w:tcW w:w="3297" w:type="dxa"/>
            <w:gridSpan w:val="3"/>
            <w:hideMark/>
          </w:tcPr>
          <w:p w14:paraId="6BB6372E" w14:textId="77777777" w:rsidR="004F3C39" w:rsidRPr="00187F5C" w:rsidRDefault="004F3C39" w:rsidP="004F3C39">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949" w:type="dxa"/>
            <w:gridSpan w:val="6"/>
            <w:hideMark/>
          </w:tcPr>
          <w:p w14:paraId="486FD80C" w14:textId="738AF3B3" w:rsidR="004F3C39" w:rsidRPr="00187F5C" w:rsidRDefault="004F3C39" w:rsidP="004F3C3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  </w:t>
            </w:r>
          </w:p>
          <w:p w14:paraId="05C0136A" w14:textId="77777777" w:rsidR="004F3C39" w:rsidRPr="00187F5C" w:rsidRDefault="004F3C39" w:rsidP="004F3C3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34B56ED3" w14:textId="77777777" w:rsidR="004F3C39" w:rsidRPr="00187F5C" w:rsidRDefault="004F3C39" w:rsidP="004F3C39">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956" w:type="dxa"/>
            <w:gridSpan w:val="7"/>
            <w:hideMark/>
          </w:tcPr>
          <w:p w14:paraId="2F6959AA" w14:textId="77777777" w:rsidR="004F3C39" w:rsidRPr="00187F5C" w:rsidRDefault="004F3C39" w:rsidP="004F3C39">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4F3C39" w:rsidRPr="00187F5C" w14:paraId="374D0E5C" w14:textId="77777777" w:rsidTr="00176411">
        <w:trPr>
          <w:gridBefore w:val="1"/>
          <w:cnfStyle w:val="000000100000" w:firstRow="0" w:lastRow="0" w:firstColumn="0" w:lastColumn="0" w:oddVBand="0" w:evenVBand="0" w:oddHBand="1" w:evenHBand="0" w:firstRowFirstColumn="0" w:firstRowLastColumn="0" w:lastRowFirstColumn="0" w:lastRowLastColumn="0"/>
          <w:wBefore w:w="108" w:type="dxa"/>
          <w:trHeight w:val="1650"/>
        </w:trPr>
        <w:tc>
          <w:tcPr>
            <w:cnfStyle w:val="001000000000" w:firstRow="0" w:lastRow="0" w:firstColumn="1" w:lastColumn="0" w:oddVBand="0" w:evenVBand="0" w:oddHBand="0" w:evenHBand="0" w:firstRowFirstColumn="0" w:firstRowLastColumn="0" w:lastRowFirstColumn="0" w:lastRowLastColumn="0"/>
            <w:tcW w:w="3297" w:type="dxa"/>
            <w:gridSpan w:val="3"/>
            <w:hideMark/>
          </w:tcPr>
          <w:p w14:paraId="0BBA5634" w14:textId="77777777" w:rsidR="004F3C39" w:rsidRPr="00187F5C" w:rsidRDefault="004F3C39" w:rsidP="004F3C39">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949" w:type="dxa"/>
            <w:gridSpan w:val="6"/>
            <w:hideMark/>
          </w:tcPr>
          <w:p w14:paraId="0689BBC5" w14:textId="77777777" w:rsidR="004F3C39" w:rsidRPr="00187F5C" w:rsidRDefault="004F3C39" w:rsidP="004F3C3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13: Poduzeti hitne akcije u borbi protiv klimatskih promjena i njihovih posljedica </w:t>
            </w:r>
          </w:p>
          <w:p w14:paraId="6CF534DA" w14:textId="77777777" w:rsidR="004F3C39" w:rsidRPr="00187F5C" w:rsidRDefault="004F3C39" w:rsidP="004F3C3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15F9898E" w14:textId="77777777" w:rsidR="004F3C39" w:rsidRPr="00187F5C" w:rsidRDefault="004F3C39" w:rsidP="004F3C39">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956" w:type="dxa"/>
            <w:gridSpan w:val="7"/>
            <w:hideMark/>
          </w:tcPr>
          <w:p w14:paraId="211ED7E4" w14:textId="77777777" w:rsidR="004F3C39" w:rsidRPr="00187F5C" w:rsidRDefault="004F3C39" w:rsidP="004F3C39">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cs="Times New Roman"/>
                <w:noProof/>
              </w:rPr>
              <w:drawing>
                <wp:inline distT="0" distB="0" distL="0" distR="0" wp14:anchorId="328B70DF" wp14:editId="7961896F">
                  <wp:extent cx="1162050" cy="1112601"/>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8272" cy="1118558"/>
                          </a:xfrm>
                          <a:prstGeom prst="rect">
                            <a:avLst/>
                          </a:prstGeom>
                          <a:noFill/>
                          <a:ln>
                            <a:noFill/>
                          </a:ln>
                        </pic:spPr>
                      </pic:pic>
                    </a:graphicData>
                  </a:graphic>
                </wp:inline>
              </w:drawing>
            </w:r>
          </w:p>
        </w:tc>
      </w:tr>
      <w:tr w:rsidR="00176411" w:rsidRPr="00187F5C" w14:paraId="3C7AECE5" w14:textId="77777777" w:rsidTr="00176411">
        <w:trPr>
          <w:gridAfter w:val="2"/>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200DEBA2" w14:textId="77777777" w:rsidR="00176411" w:rsidRPr="00187F5C" w:rsidRDefault="00176411" w:rsidP="00FF38DC">
            <w:pPr>
              <w:rPr>
                <w:rFonts w:eastAsia="Times New Roman"/>
                <w:lang w:eastAsia="hr-HR"/>
              </w:rPr>
            </w:pPr>
            <w:bookmarkStart w:id="129" w:name="_Hlk216084257"/>
            <w:r w:rsidRPr="00187F5C">
              <w:t>Nadležnost provedbe mjere:</w:t>
            </w:r>
          </w:p>
        </w:tc>
        <w:tc>
          <w:tcPr>
            <w:tcW w:w="5948" w:type="dxa"/>
            <w:gridSpan w:val="12"/>
          </w:tcPr>
          <w:p w14:paraId="511562C4" w14:textId="77777777" w:rsidR="00176411" w:rsidRPr="00187F5C" w:rsidRDefault="00176411"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Općina Tkon</w:t>
            </w:r>
          </w:p>
        </w:tc>
      </w:tr>
      <w:tr w:rsidR="00176411" w:rsidRPr="00187F5C" w14:paraId="615D08C5" w14:textId="77777777" w:rsidTr="00176411">
        <w:trPr>
          <w:gridAfter w:val="2"/>
          <w:cnfStyle w:val="000000100000" w:firstRow="0" w:lastRow="0" w:firstColumn="0" w:lastColumn="0" w:oddVBand="0" w:evenVBand="0" w:oddHBand="1" w:evenHBand="0" w:firstRowFirstColumn="0" w:firstRowLastColumn="0" w:lastRowFirstColumn="0" w:lastRowLastColumn="0"/>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52DED20D" w14:textId="77777777" w:rsidR="00176411" w:rsidRPr="00187F5C" w:rsidRDefault="00176411" w:rsidP="00FF38DC">
            <w:pPr>
              <w:rPr>
                <w:rFonts w:eastAsia="Times New Roman"/>
                <w:lang w:eastAsia="hr-HR"/>
              </w:rPr>
            </w:pPr>
            <w:r w:rsidRPr="00187F5C">
              <w:t>Trošak provedbe mjere:</w:t>
            </w:r>
          </w:p>
        </w:tc>
        <w:tc>
          <w:tcPr>
            <w:tcW w:w="5948" w:type="dxa"/>
            <w:gridSpan w:val="12"/>
          </w:tcPr>
          <w:p w14:paraId="492D13CA" w14:textId="1F9F6603" w:rsidR="00176411" w:rsidRPr="00187F5C" w:rsidRDefault="00886592"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t>6.000</w:t>
            </w:r>
            <w:r w:rsidR="00176411" w:rsidRPr="00187F5C">
              <w:t>,00 EUR</w:t>
            </w:r>
          </w:p>
        </w:tc>
      </w:tr>
      <w:bookmarkEnd w:id="129"/>
    </w:tbl>
    <w:p w14:paraId="225F7698" w14:textId="77777777" w:rsidR="00176411" w:rsidRPr="00187F5C" w:rsidRDefault="00176411" w:rsidP="00F93CBA">
      <w:pPr>
        <w:spacing w:after="0" w:line="240" w:lineRule="auto"/>
        <w:textAlignment w:val="baseline"/>
        <w:rPr>
          <w:rFonts w:ascii="Ink Free" w:hAnsi="Ink Free" w:cs="Calibri"/>
          <w:b/>
          <w:bCs/>
          <w:color w:val="3E762A" w:themeColor="accent1" w:themeShade="BF"/>
          <w:sz w:val="22"/>
          <w:szCs w:val="22"/>
          <w:u w:val="single"/>
        </w:rPr>
      </w:pPr>
    </w:p>
    <w:p w14:paraId="504C44F5" w14:textId="27C3ECC8" w:rsidR="00C64589" w:rsidRPr="00187F5C" w:rsidRDefault="00D34875" w:rsidP="00F93CBA">
      <w:pPr>
        <w:spacing w:after="0" w:line="240" w:lineRule="auto"/>
        <w:textAlignment w:val="baseline"/>
        <w:rPr>
          <w:rFonts w:ascii="Ink Free" w:hAnsi="Ink Free" w:cs="Calibri"/>
          <w:b/>
          <w:bCs/>
          <w:color w:val="3E762A" w:themeColor="accent1" w:themeShade="BF"/>
          <w:sz w:val="22"/>
          <w:szCs w:val="22"/>
          <w:u w:val="single"/>
        </w:rPr>
      </w:pPr>
      <w:r w:rsidRPr="00187F5C">
        <w:rPr>
          <w:rFonts w:ascii="Ink Free" w:hAnsi="Ink Free" w:cs="Calibri"/>
          <w:b/>
          <w:bCs/>
          <w:color w:val="3E762A" w:themeColor="accent1" w:themeShade="BF"/>
          <w:sz w:val="22"/>
          <w:szCs w:val="22"/>
          <w:u w:val="single"/>
        </w:rPr>
        <w:t>12.</w:t>
      </w:r>
    </w:p>
    <w:tbl>
      <w:tblPr>
        <w:tblStyle w:val="Obinatablica2"/>
        <w:tblW w:w="0" w:type="auto"/>
        <w:tblInd w:w="-108" w:type="dxa"/>
        <w:tblLook w:val="04A0" w:firstRow="1" w:lastRow="0" w:firstColumn="1" w:lastColumn="0" w:noHBand="0" w:noVBand="1"/>
      </w:tblPr>
      <w:tblGrid>
        <w:gridCol w:w="108"/>
        <w:gridCol w:w="2026"/>
        <w:gridCol w:w="884"/>
        <w:gridCol w:w="110"/>
        <w:gridCol w:w="90"/>
        <w:gridCol w:w="593"/>
        <w:gridCol w:w="235"/>
        <w:gridCol w:w="264"/>
        <w:gridCol w:w="1183"/>
        <w:gridCol w:w="121"/>
        <w:gridCol w:w="535"/>
        <w:gridCol w:w="44"/>
        <w:gridCol w:w="620"/>
        <w:gridCol w:w="1230"/>
        <w:gridCol w:w="52"/>
        <w:gridCol w:w="287"/>
        <w:gridCol w:w="584"/>
        <w:gridCol w:w="204"/>
        <w:gridCol w:w="10"/>
      </w:tblGrid>
      <w:tr w:rsidR="003D3350" w:rsidRPr="00187F5C" w14:paraId="1BFD3431" w14:textId="77777777" w:rsidTr="00F744E8">
        <w:trPr>
          <w:gridBefore w:val="1"/>
          <w:cnfStyle w:val="100000000000" w:firstRow="1" w:lastRow="0" w:firstColumn="0" w:lastColumn="0" w:oddVBand="0" w:evenVBand="0" w:oddHBand="0" w:evenHBand="0" w:firstRowFirstColumn="0" w:firstRowLastColumn="0" w:lastRowFirstColumn="0" w:lastRowLastColumn="0"/>
          <w:wBefore w:w="108" w:type="dxa"/>
          <w:trHeight w:val="1353"/>
        </w:trPr>
        <w:tc>
          <w:tcPr>
            <w:cnfStyle w:val="001000000000" w:firstRow="0" w:lastRow="0" w:firstColumn="1" w:lastColumn="0" w:oddVBand="0" w:evenVBand="0" w:oddHBand="0" w:evenHBand="0" w:firstRowFirstColumn="0" w:firstRowLastColumn="0" w:lastRowFirstColumn="0" w:lastRowLastColumn="0"/>
            <w:tcW w:w="9072" w:type="dxa"/>
            <w:gridSpan w:val="18"/>
            <w:hideMark/>
          </w:tcPr>
          <w:p w14:paraId="75A9AB11" w14:textId="0A01D114" w:rsidR="003D3350" w:rsidRPr="00187F5C" w:rsidRDefault="003D3350" w:rsidP="00BA4DD5">
            <w:pPr>
              <w:spacing w:before="0" w:line="360" w:lineRule="auto"/>
              <w:rPr>
                <w:rFonts w:cs="Times New Roman"/>
                <w:u w:val="single"/>
              </w:rPr>
            </w:pPr>
            <w:r w:rsidRPr="00187F5C">
              <w:rPr>
                <w:rFonts w:cs="Times New Roman"/>
                <w:b w:val="0"/>
                <w:bCs w:val="0"/>
                <w:u w:val="single"/>
              </w:rPr>
              <w:t>SC 9. Samodostatnost u hrani i razvoj biogospodarstva</w:t>
            </w:r>
            <w:r w:rsidR="00D34875" w:rsidRPr="00187F5C">
              <w:rPr>
                <w:rFonts w:cs="Times New Roman"/>
                <w:b w:val="0"/>
                <w:bCs w:val="0"/>
                <w:u w:val="single"/>
              </w:rPr>
              <w:t xml:space="preserve"> </w:t>
            </w:r>
          </w:p>
          <w:p w14:paraId="0914973A" w14:textId="20E36B44" w:rsidR="003D3350" w:rsidRPr="00187F5C" w:rsidRDefault="00D70D7A" w:rsidP="00BA4DD5">
            <w:pPr>
              <w:autoSpaceDE w:val="0"/>
              <w:autoSpaceDN w:val="0"/>
              <w:adjustRightInd w:val="0"/>
              <w:spacing w:before="0"/>
              <w:jc w:val="center"/>
              <w:rPr>
                <w:rFonts w:cs="Calibri-Bold"/>
                <w:color w:val="549E39" w:themeColor="accent1"/>
              </w:rPr>
            </w:pPr>
            <w:r w:rsidRPr="00187F5C">
              <w:rPr>
                <w:rFonts w:cs="Calibri-Bold"/>
                <w:color w:val="549E39" w:themeColor="accent1"/>
              </w:rPr>
              <w:t>POSEBNI CILJ 15.</w:t>
            </w:r>
          </w:p>
          <w:p w14:paraId="44004D55" w14:textId="3506C991" w:rsidR="003D3350" w:rsidRPr="00187F5C" w:rsidRDefault="00D70D7A" w:rsidP="00BA4DD5">
            <w:pPr>
              <w:spacing w:before="0" w:line="360" w:lineRule="auto"/>
              <w:jc w:val="center"/>
              <w:rPr>
                <w:rFonts w:cs="Calibri-Bold"/>
                <w:caps/>
                <w:color w:val="549E39" w:themeColor="accent1"/>
              </w:rPr>
            </w:pPr>
            <w:r w:rsidRPr="00187F5C">
              <w:rPr>
                <w:rFonts w:cs="Calibri-Bold"/>
                <w:color w:val="549E39" w:themeColor="accent1"/>
              </w:rPr>
              <w:t>RAZVOJ KONKURENTNE, OTPORNE I ODRŽIVE POLJOPRIVREDE I PREHRAMBENOG SEKTORA</w:t>
            </w:r>
          </w:p>
          <w:p w14:paraId="75FA3CD8" w14:textId="4AB201DA" w:rsidR="00D34875" w:rsidRPr="00187F5C" w:rsidRDefault="00D34875" w:rsidP="00BA4DD5">
            <w:pPr>
              <w:spacing w:before="0" w:line="360" w:lineRule="auto"/>
              <w:jc w:val="both"/>
              <w:rPr>
                <w:rFonts w:cs="Times New Roman"/>
                <w:i/>
                <w:iCs/>
                <w:caps/>
                <w:color w:val="549E39" w:themeColor="accent1"/>
                <w:sz w:val="22"/>
                <w:szCs w:val="22"/>
              </w:rPr>
            </w:pPr>
            <w:r w:rsidRPr="00187F5C">
              <w:rPr>
                <w:rFonts w:cs="Times New Roman"/>
                <w:i/>
                <w:iCs/>
                <w:color w:val="549E39" w:themeColor="accent1"/>
                <w:sz w:val="22"/>
                <w:szCs w:val="22"/>
              </w:rPr>
              <w:t xml:space="preserve">Mjera 12.1. </w:t>
            </w:r>
            <w:r w:rsidRPr="00187F5C">
              <w:rPr>
                <w:rFonts w:cs="Times New Roman"/>
                <w:i/>
                <w:iCs/>
                <w:sz w:val="22"/>
                <w:szCs w:val="22"/>
              </w:rPr>
              <w:t>Razvoj potporne infrastrukture za potrebe poljoprivredne proizvodnje</w:t>
            </w:r>
          </w:p>
        </w:tc>
      </w:tr>
      <w:tr w:rsidR="004F23C3" w:rsidRPr="00187F5C" w14:paraId="576182B2" w14:textId="77777777" w:rsidTr="00F744E8">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10" w:type="dxa"/>
            <w:gridSpan w:val="4"/>
          </w:tcPr>
          <w:p w14:paraId="43104231" w14:textId="77777777" w:rsidR="004F23C3" w:rsidRPr="00187F5C" w:rsidRDefault="004F23C3" w:rsidP="0088623E">
            <w:pPr>
              <w:spacing w:after="160" w:line="259" w:lineRule="auto"/>
              <w:rPr>
                <w:rFonts w:cs="Times New Roman"/>
                <w:caps/>
              </w:rPr>
            </w:pPr>
            <w:r w:rsidRPr="00187F5C">
              <w:rPr>
                <w:rFonts w:cs="Times New Roman"/>
              </w:rPr>
              <w:t>Svrha provedbe mjere</w:t>
            </w:r>
          </w:p>
        </w:tc>
        <w:tc>
          <w:tcPr>
            <w:tcW w:w="5962" w:type="dxa"/>
            <w:gridSpan w:val="14"/>
          </w:tcPr>
          <w:p w14:paraId="61C82C8A" w14:textId="60E2D421" w:rsidR="004F23C3" w:rsidRPr="00187F5C" w:rsidRDefault="00404DBD" w:rsidP="0088623E">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imes New Roman"/>
                <w:highlight w:val="yellow"/>
              </w:rPr>
            </w:pPr>
            <w:r w:rsidRPr="00187F5C">
              <w:rPr>
                <w:rFonts w:cs="Times New Roman"/>
              </w:rPr>
              <w:t>Omogućavanje plasmana i poticanje samodostatnosti poljoprivrednih proizvoda lokalnih proizvođača</w:t>
            </w:r>
          </w:p>
        </w:tc>
      </w:tr>
      <w:tr w:rsidR="004F23C3" w:rsidRPr="00187F5C" w14:paraId="74590403" w14:textId="77777777" w:rsidTr="00F744E8">
        <w:trPr>
          <w:gridBefore w:val="1"/>
          <w:wBefore w:w="108" w:type="dxa"/>
        </w:trPr>
        <w:tc>
          <w:tcPr>
            <w:cnfStyle w:val="001000000000" w:firstRow="0" w:lastRow="0" w:firstColumn="1" w:lastColumn="0" w:oddVBand="0" w:evenVBand="0" w:oddHBand="0" w:evenHBand="0" w:firstRowFirstColumn="0" w:firstRowLastColumn="0" w:lastRowFirstColumn="0" w:lastRowLastColumn="0"/>
            <w:tcW w:w="3110" w:type="dxa"/>
            <w:gridSpan w:val="4"/>
          </w:tcPr>
          <w:p w14:paraId="52DFDB54" w14:textId="77777777" w:rsidR="004F23C3" w:rsidRPr="00187F5C" w:rsidRDefault="004F23C3" w:rsidP="0088623E">
            <w:pPr>
              <w:spacing w:after="160" w:line="259" w:lineRule="auto"/>
              <w:rPr>
                <w:rFonts w:cs="Times New Roman"/>
                <w:caps/>
              </w:rPr>
            </w:pPr>
            <w:r w:rsidRPr="00187F5C">
              <w:rPr>
                <w:rFonts w:cs="Times New Roman"/>
              </w:rPr>
              <w:t>Opis mjere</w:t>
            </w:r>
          </w:p>
        </w:tc>
        <w:tc>
          <w:tcPr>
            <w:tcW w:w="5962" w:type="dxa"/>
            <w:gridSpan w:val="14"/>
          </w:tcPr>
          <w:p w14:paraId="70EDF83C" w14:textId="777CF89E" w:rsidR="004F23C3" w:rsidRPr="00187F5C" w:rsidRDefault="004B418F" w:rsidP="0088623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Mjera obuhvaća aktivnosti usmjerene na unapređenje i modernizaciju infrastrukture koja omogućuje lokalnim poljoprivrednim proizvođačima učinkovitiji plasman i valorizaciju vlastitih proizvoda. U okviru ove mjere planira se rekonstrukcija i opremanje zelene tržnice u Tkonu, koja će služiti kao centralno mjesto za prodaju, promociju i distribuciju lokalnih poljoprivrednih proizvoda</w:t>
            </w:r>
            <w:r w:rsidR="00F744E8" w:rsidRPr="00187F5C">
              <w:rPr>
                <w:rFonts w:cs="Times New Roman"/>
              </w:rPr>
              <w:t>, ali i proizvoda ribarstva</w:t>
            </w:r>
            <w:r w:rsidRPr="00187F5C">
              <w:rPr>
                <w:rFonts w:cs="Times New Roman"/>
              </w:rPr>
              <w:t>.</w:t>
            </w:r>
            <w:r w:rsidRPr="00187F5C">
              <w:t xml:space="preserve"> Mjera izravno doprinosi PS 15 jer omogućuje </w:t>
            </w:r>
            <w:r w:rsidRPr="00187F5C">
              <w:rPr>
                <w:rStyle w:val="Naglaeno"/>
                <w:b w:val="0"/>
                <w:bCs w:val="0"/>
              </w:rPr>
              <w:t>razvoj konkurentne i samoodržive lokalne poljoprivrede</w:t>
            </w:r>
            <w:r w:rsidRPr="00187F5C">
              <w:rPr>
                <w:b/>
                <w:bCs/>
              </w:rPr>
              <w:t xml:space="preserve">, </w:t>
            </w:r>
            <w:r w:rsidRPr="00187F5C">
              <w:t>jača</w:t>
            </w:r>
            <w:r w:rsidRPr="00187F5C">
              <w:rPr>
                <w:b/>
                <w:bCs/>
              </w:rPr>
              <w:t xml:space="preserve"> </w:t>
            </w:r>
            <w:r w:rsidRPr="00187F5C">
              <w:rPr>
                <w:rStyle w:val="Naglaeno"/>
                <w:b w:val="0"/>
                <w:bCs w:val="0"/>
              </w:rPr>
              <w:t>otpornost otočnog gospodarstva</w:t>
            </w:r>
            <w:r w:rsidRPr="00187F5C">
              <w:rPr>
                <w:b/>
                <w:bCs/>
              </w:rPr>
              <w:t xml:space="preserve">, </w:t>
            </w:r>
            <w:r w:rsidRPr="00187F5C">
              <w:t>potiče</w:t>
            </w:r>
            <w:r w:rsidRPr="00187F5C">
              <w:rPr>
                <w:b/>
                <w:bCs/>
              </w:rPr>
              <w:t xml:space="preserve"> </w:t>
            </w:r>
            <w:r w:rsidRPr="00187F5C">
              <w:rPr>
                <w:rStyle w:val="Naglaeno"/>
                <w:b w:val="0"/>
                <w:bCs w:val="0"/>
              </w:rPr>
              <w:t>kraće i ekološki prihvatljive lance opskrbe</w:t>
            </w:r>
            <w:r w:rsidRPr="00187F5C">
              <w:rPr>
                <w:b/>
                <w:bCs/>
              </w:rPr>
              <w:t xml:space="preserve"> </w:t>
            </w:r>
            <w:r w:rsidRPr="00187F5C">
              <w:t>te doprinosi</w:t>
            </w:r>
            <w:r w:rsidRPr="00187F5C">
              <w:rPr>
                <w:b/>
                <w:bCs/>
              </w:rPr>
              <w:t xml:space="preserve"> </w:t>
            </w:r>
            <w:r w:rsidRPr="00187F5C">
              <w:rPr>
                <w:rStyle w:val="Naglaeno"/>
                <w:b w:val="0"/>
                <w:bCs w:val="0"/>
              </w:rPr>
              <w:t>očuvanju ruralnog identiteta i kvalitete života na otoku</w:t>
            </w:r>
            <w:r w:rsidRPr="00187F5C">
              <w:rPr>
                <w:b/>
                <w:bCs/>
              </w:rPr>
              <w:t>.</w:t>
            </w:r>
          </w:p>
        </w:tc>
      </w:tr>
      <w:tr w:rsidR="004F23C3" w:rsidRPr="00187F5C" w14:paraId="1E1180C6" w14:textId="77777777" w:rsidTr="00F744E8">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10" w:type="dxa"/>
            <w:gridSpan w:val="4"/>
            <w:hideMark/>
          </w:tcPr>
          <w:p w14:paraId="15FBEECA" w14:textId="77777777" w:rsidR="004F23C3" w:rsidRPr="00187F5C" w:rsidRDefault="004F23C3" w:rsidP="0088623E">
            <w:pPr>
              <w:spacing w:after="160" w:line="259" w:lineRule="auto"/>
              <w:jc w:val="both"/>
              <w:rPr>
                <w:rFonts w:cs="Times New Roman"/>
                <w:caps/>
              </w:rPr>
            </w:pPr>
            <w:r w:rsidRPr="00187F5C">
              <w:rPr>
                <w:rFonts w:cs="Times New Roman"/>
              </w:rPr>
              <w:t xml:space="preserve">Ključne aktivnosti: </w:t>
            </w:r>
          </w:p>
        </w:tc>
        <w:tc>
          <w:tcPr>
            <w:tcW w:w="5962" w:type="dxa"/>
            <w:gridSpan w:val="14"/>
          </w:tcPr>
          <w:p w14:paraId="7D046D0F" w14:textId="5C217DA3" w:rsidR="004F23C3" w:rsidRPr="00187F5C" w:rsidRDefault="004B418F">
            <w:pPr>
              <w:numPr>
                <w:ilvl w:val="0"/>
                <w:numId w:val="65"/>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Izrađena projektna dokumentacija rekonstrukcije tržnice (ožujak 2027.)</w:t>
            </w:r>
          </w:p>
          <w:p w14:paraId="4AF5A83E" w14:textId="0EB90AA7" w:rsidR="004B418F" w:rsidRPr="00187F5C" w:rsidRDefault="004B418F">
            <w:pPr>
              <w:numPr>
                <w:ilvl w:val="0"/>
                <w:numId w:val="65"/>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Ishođena građevinska dozvola (prosinac 2027.)</w:t>
            </w:r>
          </w:p>
          <w:p w14:paraId="2DD8C2B3" w14:textId="20787A27" w:rsidR="004F23C3" w:rsidRPr="00187F5C" w:rsidRDefault="004B418F">
            <w:pPr>
              <w:numPr>
                <w:ilvl w:val="0"/>
                <w:numId w:val="65"/>
              </w:num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Omogućena suvremena zelena tržnica (</w:t>
            </w:r>
            <w:r w:rsidR="0081611B" w:rsidRPr="00187F5C">
              <w:rPr>
                <w:rFonts w:cs="Times New Roman"/>
              </w:rPr>
              <w:t>prosinac</w:t>
            </w:r>
            <w:r w:rsidRPr="00187F5C">
              <w:rPr>
                <w:rFonts w:cs="Times New Roman"/>
              </w:rPr>
              <w:t xml:space="preserve"> 2029.)</w:t>
            </w:r>
          </w:p>
          <w:p w14:paraId="6FB21661" w14:textId="77777777" w:rsidR="004F23C3" w:rsidRPr="00187F5C" w:rsidRDefault="004F23C3" w:rsidP="0088623E">
            <w:pPr>
              <w:spacing w:after="160"/>
              <w:ind w:left="720"/>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F744E8" w:rsidRPr="00187F5C" w14:paraId="5A48DBC3" w14:textId="77777777" w:rsidTr="00F744E8">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701DA25A" w14:textId="77777777" w:rsidR="00F744E8" w:rsidRPr="00187F5C" w:rsidRDefault="00F744E8" w:rsidP="00FF38DC">
            <w:pPr>
              <w:rPr>
                <w:rFonts w:eastAsia="Calibri" w:cs="Times New Roman"/>
                <w:sz w:val="22"/>
                <w:szCs w:val="22"/>
              </w:rPr>
            </w:pPr>
            <w:r w:rsidRPr="00187F5C">
              <w:rPr>
                <w:rFonts w:eastAsia="Calibri" w:cs="Times New Roman"/>
                <w:sz w:val="22"/>
                <w:szCs w:val="22"/>
              </w:rPr>
              <w:t>Izvor</w:t>
            </w:r>
          </w:p>
        </w:tc>
        <w:tc>
          <w:tcPr>
            <w:tcW w:w="4870" w:type="dxa"/>
            <w:gridSpan w:val="11"/>
          </w:tcPr>
          <w:p w14:paraId="3BEA4D02" w14:textId="77777777" w:rsidR="00F744E8" w:rsidRPr="00187F5C" w:rsidRDefault="00F744E8"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6991860" w14:textId="77777777" w:rsidR="00F744E8" w:rsidRPr="00187F5C" w:rsidRDefault="00F744E8"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F744E8" w:rsidRPr="00187F5C" w14:paraId="1559A7A8" w14:textId="77777777" w:rsidTr="00F744E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3823AD38" w14:textId="77777777" w:rsidR="00F744E8" w:rsidRPr="00187F5C" w:rsidRDefault="00F744E8"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1"/>
          </w:tcPr>
          <w:p w14:paraId="4BB90DF7" w14:textId="77777777" w:rsidR="00F744E8" w:rsidRPr="00187F5C" w:rsidRDefault="00F744E8"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1017 Upravljanje imovinom</w:t>
            </w:r>
          </w:p>
        </w:tc>
      </w:tr>
      <w:tr w:rsidR="00F744E8" w:rsidRPr="00187F5C" w14:paraId="20DCAAAF" w14:textId="77777777" w:rsidTr="00F744E8">
        <w:trPr>
          <w:trHeight w:val="150"/>
        </w:trPr>
        <w:tc>
          <w:tcPr>
            <w:cnfStyle w:val="001000000000" w:firstRow="0" w:lastRow="0" w:firstColumn="1" w:lastColumn="0" w:oddVBand="0" w:evenVBand="0" w:oddHBand="0" w:evenHBand="0" w:firstRowFirstColumn="0" w:firstRowLastColumn="0" w:lastRowFirstColumn="0" w:lastRowLastColumn="0"/>
            <w:tcW w:w="4310" w:type="dxa"/>
            <w:gridSpan w:val="8"/>
          </w:tcPr>
          <w:p w14:paraId="2B81933A" w14:textId="77777777" w:rsidR="00F744E8" w:rsidRPr="00187F5C" w:rsidRDefault="00F744E8" w:rsidP="00FF38DC">
            <w:pPr>
              <w:rPr>
                <w:rFonts w:eastAsia="Calibri" w:cs="Times New Roman"/>
                <w:sz w:val="22"/>
                <w:szCs w:val="22"/>
              </w:rPr>
            </w:pPr>
            <w:bookmarkStart w:id="130" w:name="_Hlk216084165"/>
            <w:r w:rsidRPr="00187F5C">
              <w:rPr>
                <w:rFonts w:eastAsia="Calibri" w:cs="Times New Roman"/>
                <w:sz w:val="22"/>
                <w:szCs w:val="22"/>
              </w:rPr>
              <w:t>Izvor financiranja</w:t>
            </w:r>
          </w:p>
        </w:tc>
        <w:tc>
          <w:tcPr>
            <w:tcW w:w="4870" w:type="dxa"/>
            <w:gridSpan w:val="11"/>
          </w:tcPr>
          <w:p w14:paraId="24F9DE94" w14:textId="4C3836C1" w:rsidR="00F744E8" w:rsidRPr="00187F5C" w:rsidRDefault="004701FD"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1017K101704</w:t>
            </w:r>
            <w:r w:rsidR="00F744E8" w:rsidRPr="00187F5C">
              <w:rPr>
                <w:rFonts w:eastAsia="Calibri" w:cs="Times New Roman"/>
              </w:rPr>
              <w:t xml:space="preserve"> Zelena tržnica</w:t>
            </w:r>
          </w:p>
        </w:tc>
      </w:tr>
      <w:bookmarkEnd w:id="130"/>
      <w:tr w:rsidR="00F744E8" w:rsidRPr="00187F5C" w14:paraId="350AB8CA" w14:textId="77777777" w:rsidTr="00F744E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4C8CCA06" w14:textId="77777777" w:rsidR="00F744E8" w:rsidRPr="00187F5C" w:rsidRDefault="00F744E8" w:rsidP="00FF38DC">
            <w:pPr>
              <w:rPr>
                <w:rFonts w:eastAsia="Calibri" w:cs="Arial"/>
                <w:b w:val="0"/>
                <w:bCs w:val="0"/>
                <w:sz w:val="22"/>
                <w:szCs w:val="22"/>
              </w:rPr>
            </w:pPr>
          </w:p>
          <w:p w14:paraId="502F28D6" w14:textId="77777777" w:rsidR="00F744E8" w:rsidRPr="00187F5C" w:rsidRDefault="00F744E8" w:rsidP="00FF38DC">
            <w:pPr>
              <w:rPr>
                <w:rFonts w:eastAsia="Calibri" w:cs="Arial"/>
                <w:b w:val="0"/>
                <w:bCs w:val="0"/>
                <w:sz w:val="22"/>
                <w:szCs w:val="22"/>
              </w:rPr>
            </w:pPr>
          </w:p>
          <w:p w14:paraId="3C3E7FB8" w14:textId="77777777" w:rsidR="00F744E8" w:rsidRPr="00187F5C" w:rsidRDefault="00F744E8" w:rsidP="00FF38DC">
            <w:pPr>
              <w:rPr>
                <w:rFonts w:eastAsia="Calibri" w:cs="Arial"/>
                <w:b w:val="0"/>
                <w:bCs w:val="0"/>
                <w:sz w:val="22"/>
                <w:szCs w:val="22"/>
              </w:rPr>
            </w:pPr>
          </w:p>
          <w:p w14:paraId="44B697DA" w14:textId="77777777" w:rsidR="00F744E8" w:rsidRPr="00187F5C" w:rsidRDefault="00F744E8" w:rsidP="00FF38DC">
            <w:pPr>
              <w:rPr>
                <w:rFonts w:eastAsia="Calibri" w:cs="Arial"/>
                <w:b w:val="0"/>
                <w:bCs w:val="0"/>
                <w:sz w:val="22"/>
                <w:szCs w:val="22"/>
              </w:rPr>
            </w:pPr>
          </w:p>
          <w:p w14:paraId="2BEC5027" w14:textId="77777777" w:rsidR="00F744E8" w:rsidRPr="00187F5C" w:rsidRDefault="00F744E8"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7"/>
          </w:tcPr>
          <w:p w14:paraId="23CBA65C"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56B9E81E" w14:textId="77777777" w:rsidR="00F744E8" w:rsidRPr="00187F5C" w:rsidRDefault="00F744E8"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F744E8" w:rsidRPr="00187F5C" w14:paraId="2430C6C6" w14:textId="77777777" w:rsidTr="00F744E8">
        <w:tc>
          <w:tcPr>
            <w:cnfStyle w:val="001000000000" w:firstRow="0" w:lastRow="0" w:firstColumn="1" w:lastColumn="0" w:oddVBand="0" w:evenVBand="0" w:oddHBand="0" w:evenHBand="0" w:firstRowFirstColumn="0" w:firstRowLastColumn="0" w:lastRowFirstColumn="0" w:lastRowLastColumn="0"/>
            <w:tcW w:w="2134" w:type="dxa"/>
            <w:gridSpan w:val="2"/>
            <w:vMerge/>
          </w:tcPr>
          <w:p w14:paraId="775FFAD1" w14:textId="77777777" w:rsidR="00F744E8" w:rsidRPr="00187F5C" w:rsidRDefault="00F744E8" w:rsidP="00FF38DC">
            <w:pPr>
              <w:spacing w:before="0"/>
              <w:jc w:val="center"/>
              <w:rPr>
                <w:rFonts w:eastAsia="Calibri" w:cs="Arial"/>
              </w:rPr>
            </w:pPr>
          </w:p>
        </w:tc>
        <w:tc>
          <w:tcPr>
            <w:tcW w:w="1677" w:type="dxa"/>
            <w:gridSpan w:val="4"/>
          </w:tcPr>
          <w:p w14:paraId="3826112C"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276D9888"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32816130" w14:textId="77777777" w:rsidR="00F744E8" w:rsidRPr="00187F5C" w:rsidRDefault="00F744E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287A48BA"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7644DCB0"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4AD332F7"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2356FE48"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B65CDBF"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6B92FE10"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01299850"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33C4E924" w14:textId="77777777" w:rsidR="00F744E8" w:rsidRPr="00187F5C" w:rsidRDefault="00F744E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F744E8" w:rsidRPr="00187F5C" w14:paraId="45849531" w14:textId="77777777" w:rsidTr="00F744E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7E465DD9" w14:textId="249B6673" w:rsidR="00F744E8" w:rsidRPr="00187F5C" w:rsidRDefault="004701FD" w:rsidP="00FF38DC">
            <w:pPr>
              <w:spacing w:before="0"/>
              <w:rPr>
                <w:rFonts w:eastAsia="Calibri" w:cs="Times New Roman"/>
              </w:rPr>
            </w:pPr>
            <w:r w:rsidRPr="004701FD">
              <w:rPr>
                <w:rFonts w:eastAsia="Calibri" w:cs="Times New Roman"/>
              </w:rPr>
              <w:t xml:space="preserve">1017K101704 </w:t>
            </w:r>
            <w:r w:rsidR="00F744E8" w:rsidRPr="00187F5C">
              <w:rPr>
                <w:rFonts w:eastAsia="Calibri" w:cs="Times New Roman"/>
              </w:rPr>
              <w:t xml:space="preserve"> Zelena tržnica</w:t>
            </w:r>
          </w:p>
        </w:tc>
        <w:tc>
          <w:tcPr>
            <w:tcW w:w="1677" w:type="dxa"/>
            <w:gridSpan w:val="4"/>
          </w:tcPr>
          <w:p w14:paraId="6C8B5410" w14:textId="017AD3E6" w:rsidR="00F744E8" w:rsidRPr="00187F5C" w:rsidRDefault="0088659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F744E8" w:rsidRPr="00187F5C">
              <w:rPr>
                <w:rFonts w:eastAsia="Calibri" w:cs="Arial"/>
              </w:rPr>
              <w:t>,00</w:t>
            </w:r>
          </w:p>
        </w:tc>
        <w:tc>
          <w:tcPr>
            <w:tcW w:w="1682" w:type="dxa"/>
            <w:gridSpan w:val="3"/>
          </w:tcPr>
          <w:p w14:paraId="3824E692" w14:textId="2B9B1C00"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10.000,00</w:t>
            </w:r>
          </w:p>
        </w:tc>
        <w:tc>
          <w:tcPr>
            <w:tcW w:w="1320" w:type="dxa"/>
            <w:gridSpan w:val="4"/>
          </w:tcPr>
          <w:p w14:paraId="7AAE3325" w14:textId="3D72512F" w:rsidR="00F744E8" w:rsidRPr="00187F5C" w:rsidRDefault="004701F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10.000,00</w:t>
            </w:r>
          </w:p>
        </w:tc>
        <w:tc>
          <w:tcPr>
            <w:tcW w:w="1569" w:type="dxa"/>
            <w:gridSpan w:val="3"/>
          </w:tcPr>
          <w:p w14:paraId="07ED16EB" w14:textId="37D2B0AB" w:rsidR="00F744E8" w:rsidRPr="00187F5C" w:rsidRDefault="004701FD"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10.000,00</w:t>
            </w:r>
          </w:p>
        </w:tc>
        <w:tc>
          <w:tcPr>
            <w:tcW w:w="798" w:type="dxa"/>
            <w:gridSpan w:val="3"/>
          </w:tcPr>
          <w:p w14:paraId="2D94EE3E"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F744E8" w:rsidRPr="00187F5C" w14:paraId="1450DE71" w14:textId="77777777" w:rsidTr="00F744E8">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9"/>
          </w:tcPr>
          <w:p w14:paraId="0A5C5C62" w14:textId="77777777" w:rsidR="00F744E8" w:rsidRPr="00187F5C" w:rsidRDefault="00F744E8" w:rsidP="00FF38DC">
            <w:pPr>
              <w:spacing w:before="0"/>
              <w:jc w:val="center"/>
              <w:rPr>
                <w:rFonts w:eastAsia="Calibri" w:cs="Arial"/>
                <w:sz w:val="22"/>
                <w:szCs w:val="22"/>
              </w:rPr>
            </w:pPr>
            <w:r w:rsidRPr="00187F5C">
              <w:rPr>
                <w:rFonts w:eastAsia="Calibri" w:cs="Arial"/>
                <w:sz w:val="22"/>
                <w:szCs w:val="22"/>
              </w:rPr>
              <w:t>Pokazatelji rezultata</w:t>
            </w:r>
          </w:p>
        </w:tc>
      </w:tr>
      <w:tr w:rsidR="00F744E8" w:rsidRPr="00187F5C" w14:paraId="4190231D" w14:textId="77777777" w:rsidTr="00F74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7D72496C" w14:textId="77777777" w:rsidR="00F744E8" w:rsidRPr="00187F5C" w:rsidRDefault="00F744E8" w:rsidP="00FF38DC">
            <w:pPr>
              <w:spacing w:before="0"/>
              <w:jc w:val="center"/>
              <w:rPr>
                <w:rFonts w:eastAsia="Calibri" w:cs="Arial"/>
              </w:rPr>
            </w:pPr>
            <w:r w:rsidRPr="00187F5C">
              <w:rPr>
                <w:rFonts w:eastAsia="Calibri" w:cs="Arial"/>
              </w:rPr>
              <w:t>Naziv pokazatelja rezultata</w:t>
            </w:r>
          </w:p>
        </w:tc>
        <w:tc>
          <w:tcPr>
            <w:tcW w:w="1912" w:type="dxa"/>
            <w:gridSpan w:val="5"/>
          </w:tcPr>
          <w:p w14:paraId="2477B32A"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1F2120B6"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54F0A069"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E46C220"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B920144"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5B477E05"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60BA6A72"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A926F14"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0EBC400A"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66F17714"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587223FD"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2DDB8611" w14:textId="77777777" w:rsidR="00F744E8" w:rsidRPr="00187F5C" w:rsidRDefault="00F744E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59B2F5E4" w14:textId="77777777" w:rsidR="00F744E8" w:rsidRPr="00187F5C" w:rsidRDefault="00F744E8" w:rsidP="00FF38D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F744E8" w:rsidRPr="00187F5C" w14:paraId="49173AE2" w14:textId="77777777" w:rsidTr="00F744E8">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519FEFF8" w14:textId="7B6703E8" w:rsidR="00F744E8" w:rsidRPr="00187F5C" w:rsidRDefault="00F744E8" w:rsidP="00FF38DC">
            <w:pPr>
              <w:spacing w:before="0"/>
              <w:textAlignment w:val="baseline"/>
              <w:rPr>
                <w:rFonts w:eastAsia="Times New Roman" w:cs="Times New Roman"/>
                <w:b w:val="0"/>
                <w:bCs w:val="0"/>
                <w:caps/>
                <w:lang w:eastAsia="hr-HR"/>
              </w:rPr>
            </w:pPr>
            <w:r w:rsidRPr="00187F5C">
              <w:rPr>
                <w:rFonts w:eastAsia="Times New Roman" w:cs="Times New Roman"/>
                <w:lang w:eastAsia="hr-HR"/>
              </w:rPr>
              <w:t xml:space="preserve">broj </w:t>
            </w:r>
            <w:r w:rsidRPr="00187F5C">
              <w:rPr>
                <w:rFonts w:cs="Times New Roman"/>
              </w:rPr>
              <w:t>ugovorenih korisnika nove tržnice</w:t>
            </w:r>
          </w:p>
          <w:p w14:paraId="7FC5CE2A" w14:textId="77777777" w:rsidR="00F744E8" w:rsidRPr="00187F5C" w:rsidRDefault="00F744E8" w:rsidP="00FF38DC">
            <w:pPr>
              <w:spacing w:before="0"/>
              <w:contextualSpacing/>
              <w:rPr>
                <w:rFonts w:eastAsia="Calibri" w:cs="Times New Roman"/>
                <w:b w:val="0"/>
                <w:bCs w:val="0"/>
                <w:caps/>
              </w:rPr>
            </w:pPr>
          </w:p>
        </w:tc>
        <w:tc>
          <w:tcPr>
            <w:tcW w:w="1677" w:type="dxa"/>
            <w:gridSpan w:val="4"/>
          </w:tcPr>
          <w:p w14:paraId="62830FA0" w14:textId="77777777" w:rsidR="00F744E8" w:rsidRPr="00187F5C" w:rsidRDefault="00F744E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58FB5C64" w14:textId="77777777" w:rsidR="00F744E8" w:rsidRPr="00187F5C" w:rsidRDefault="00F744E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4"/>
          </w:tcPr>
          <w:p w14:paraId="3E145E6A" w14:textId="3975FCC4" w:rsidR="00F744E8" w:rsidRPr="00187F5C" w:rsidRDefault="00F744E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2E76EC8A" w14:textId="6EB9B69E" w:rsidR="00F744E8" w:rsidRPr="00187F5C" w:rsidRDefault="00F744E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5"/>
          </w:tcPr>
          <w:p w14:paraId="235D306B" w14:textId="411730E1" w:rsidR="00F744E8" w:rsidRPr="00187F5C" w:rsidRDefault="00F744E8"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5</w:t>
            </w:r>
          </w:p>
        </w:tc>
      </w:tr>
      <w:tr w:rsidR="004F23C3" w:rsidRPr="00187F5C" w14:paraId="41DFC6A5" w14:textId="77777777" w:rsidTr="00F744E8">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10" w:type="dxa"/>
            <w:gridSpan w:val="4"/>
          </w:tcPr>
          <w:p w14:paraId="6015F985" w14:textId="77777777" w:rsidR="004F23C3" w:rsidRPr="00187F5C" w:rsidRDefault="004F23C3" w:rsidP="0088623E">
            <w:pPr>
              <w:spacing w:after="160" w:line="259" w:lineRule="auto"/>
              <w:rPr>
                <w:rFonts w:cs="Times New Roman"/>
                <w:i/>
                <w:iCs/>
                <w:caps/>
              </w:rPr>
            </w:pPr>
            <w:r w:rsidRPr="00187F5C">
              <w:rPr>
                <w:rFonts w:cs="Times New Roman"/>
                <w:i/>
                <w:iCs/>
              </w:rPr>
              <w:t>DOPRINOS PRIORITETIMA EU</w:t>
            </w:r>
          </w:p>
        </w:tc>
        <w:tc>
          <w:tcPr>
            <w:tcW w:w="2975" w:type="dxa"/>
            <w:gridSpan w:val="7"/>
          </w:tcPr>
          <w:p w14:paraId="46124313" w14:textId="77777777" w:rsidR="004F23C3" w:rsidRPr="00187F5C" w:rsidRDefault="004F23C3" w:rsidP="0088623E">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Zelena tranzicija</w:t>
            </w:r>
          </w:p>
        </w:tc>
        <w:tc>
          <w:tcPr>
            <w:tcW w:w="2987" w:type="dxa"/>
            <w:gridSpan w:val="7"/>
          </w:tcPr>
          <w:p w14:paraId="45A40EFC" w14:textId="77777777" w:rsidR="004F23C3" w:rsidRPr="00187F5C" w:rsidRDefault="004F23C3" w:rsidP="0088623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4F23C3" w:rsidRPr="00187F5C" w14:paraId="6024E69C" w14:textId="77777777" w:rsidTr="00F744E8">
        <w:trPr>
          <w:gridBefore w:val="1"/>
          <w:wBefore w:w="108" w:type="dxa"/>
        </w:trPr>
        <w:tc>
          <w:tcPr>
            <w:cnfStyle w:val="001000000000" w:firstRow="0" w:lastRow="0" w:firstColumn="1" w:lastColumn="0" w:oddVBand="0" w:evenVBand="0" w:oddHBand="0" w:evenHBand="0" w:firstRowFirstColumn="0" w:firstRowLastColumn="0" w:lastRowFirstColumn="0" w:lastRowLastColumn="0"/>
            <w:tcW w:w="3110" w:type="dxa"/>
            <w:gridSpan w:val="4"/>
          </w:tcPr>
          <w:p w14:paraId="40D46D66" w14:textId="77777777" w:rsidR="004F23C3" w:rsidRPr="00187F5C" w:rsidRDefault="004F23C3" w:rsidP="0088623E">
            <w:pPr>
              <w:spacing w:after="160" w:line="259" w:lineRule="auto"/>
              <w:rPr>
                <w:rFonts w:cs="Times New Roman"/>
                <w:i/>
                <w:iCs/>
                <w:caps/>
              </w:rPr>
            </w:pPr>
            <w:r w:rsidRPr="00187F5C">
              <w:rPr>
                <w:rFonts w:cs="Times New Roman"/>
                <w:i/>
                <w:iCs/>
              </w:rPr>
              <w:t>DOPRINOS CILJEVIMA ODRŽIVOG RAZVOJA UN AGENDE 2030</w:t>
            </w:r>
          </w:p>
        </w:tc>
        <w:tc>
          <w:tcPr>
            <w:tcW w:w="2975" w:type="dxa"/>
            <w:gridSpan w:val="7"/>
          </w:tcPr>
          <w:p w14:paraId="3075CA82" w14:textId="77777777" w:rsidR="004F23C3" w:rsidRPr="00187F5C" w:rsidRDefault="004F23C3" w:rsidP="0088623E">
            <w:pPr>
              <w:spacing w:after="160" w:line="259"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SDG 2: Iskorijeniti glad, postići sigurnost u opskrbi hranom, unaprijediti kvalitetu prehrane i promovirati održivu poljoprivredu</w:t>
            </w:r>
          </w:p>
          <w:p w14:paraId="31E698A5" w14:textId="77777777" w:rsidR="004F23C3" w:rsidRPr="00187F5C" w:rsidRDefault="004F23C3" w:rsidP="0088623E">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2987" w:type="dxa"/>
            <w:gridSpan w:val="7"/>
          </w:tcPr>
          <w:p w14:paraId="767ACD5A" w14:textId="77777777" w:rsidR="004F23C3" w:rsidRPr="00187F5C" w:rsidRDefault="004F23C3" w:rsidP="0088623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noProof/>
              </w:rPr>
              <w:drawing>
                <wp:inline distT="0" distB="0" distL="0" distR="0" wp14:anchorId="02AFE4B0" wp14:editId="30E4EAA3">
                  <wp:extent cx="964800" cy="964800"/>
                  <wp:effectExtent l="0" t="0" r="6985" b="6985"/>
                  <wp:docPr id="621288562" name="Slika 621288562" descr="Okončati glad, postići sigurnost u opskrbi hranom, unaprijediti kvalitetu prehrane i promovirati održivu poljopriv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nčati glad, postići sigurnost u opskrbi hranom, unaprijediti kvalitetu prehrane i promovirati održivu poljoprivred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4800" cy="964800"/>
                          </a:xfrm>
                          <a:prstGeom prst="rect">
                            <a:avLst/>
                          </a:prstGeom>
                          <a:noFill/>
                          <a:ln>
                            <a:noFill/>
                          </a:ln>
                        </pic:spPr>
                      </pic:pic>
                    </a:graphicData>
                  </a:graphic>
                </wp:inline>
              </w:drawing>
            </w:r>
          </w:p>
        </w:tc>
      </w:tr>
      <w:tr w:rsidR="00F744E8" w:rsidRPr="00187F5C" w14:paraId="5D73EF1D" w14:textId="77777777" w:rsidTr="00F744E8">
        <w:trPr>
          <w:gridAfter w:val="2"/>
          <w:cnfStyle w:val="000000100000" w:firstRow="0" w:lastRow="0" w:firstColumn="0" w:lastColumn="0" w:oddVBand="0" w:evenVBand="0" w:oddHBand="1" w:evenHBand="0" w:firstRowFirstColumn="0" w:firstRowLastColumn="0" w:lastRowFirstColumn="0" w:lastRowLastColumn="0"/>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026C3BFF" w14:textId="77777777" w:rsidR="00F744E8" w:rsidRPr="00187F5C" w:rsidRDefault="00F744E8" w:rsidP="00FF38DC">
            <w:pPr>
              <w:rPr>
                <w:rFonts w:eastAsia="Times New Roman"/>
                <w:lang w:eastAsia="hr-HR"/>
              </w:rPr>
            </w:pPr>
            <w:bookmarkStart w:id="131" w:name="_Hlk216084793"/>
            <w:r w:rsidRPr="00187F5C">
              <w:t>Nadležnost provedbe mjere:</w:t>
            </w:r>
          </w:p>
        </w:tc>
        <w:tc>
          <w:tcPr>
            <w:tcW w:w="5948" w:type="dxa"/>
            <w:gridSpan w:val="14"/>
          </w:tcPr>
          <w:p w14:paraId="0D464FE6" w14:textId="7282C68F" w:rsidR="00F744E8" w:rsidRPr="00187F5C" w:rsidRDefault="00F744E8"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 Orlić d.o.o.</w:t>
            </w:r>
          </w:p>
        </w:tc>
      </w:tr>
      <w:tr w:rsidR="00F744E8" w:rsidRPr="00187F5C" w14:paraId="301D5B3C" w14:textId="77777777" w:rsidTr="00F744E8">
        <w:trPr>
          <w:gridAfter w:val="2"/>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43A92416" w14:textId="77777777" w:rsidR="00F744E8" w:rsidRPr="00187F5C" w:rsidRDefault="00F744E8" w:rsidP="00FF38DC">
            <w:pPr>
              <w:rPr>
                <w:rFonts w:eastAsia="Times New Roman"/>
                <w:lang w:eastAsia="hr-HR"/>
              </w:rPr>
            </w:pPr>
            <w:r w:rsidRPr="00187F5C">
              <w:t>Trošak provedbe mjere:</w:t>
            </w:r>
          </w:p>
        </w:tc>
        <w:tc>
          <w:tcPr>
            <w:tcW w:w="5948" w:type="dxa"/>
            <w:gridSpan w:val="14"/>
          </w:tcPr>
          <w:p w14:paraId="4ADA3483" w14:textId="73CEC667" w:rsidR="00F744E8" w:rsidRPr="00187F5C" w:rsidRDefault="00886592"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t>30.000</w:t>
            </w:r>
            <w:r w:rsidR="00F744E8" w:rsidRPr="00187F5C">
              <w:t>,00 EUR</w:t>
            </w:r>
          </w:p>
        </w:tc>
      </w:tr>
      <w:tr w:rsidR="00F93CBA" w:rsidRPr="00187F5C" w14:paraId="6433AC43" w14:textId="77777777" w:rsidTr="00F744E8">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Height w:val="117"/>
        </w:trPr>
        <w:tc>
          <w:tcPr>
            <w:cnfStyle w:val="001000000000" w:firstRow="0" w:lastRow="0" w:firstColumn="1" w:lastColumn="0" w:oddVBand="0" w:evenVBand="0" w:oddHBand="0" w:evenHBand="0" w:firstRowFirstColumn="0" w:firstRowLastColumn="0" w:lastRowFirstColumn="0" w:lastRowLastColumn="0"/>
            <w:tcW w:w="9062" w:type="dxa"/>
            <w:gridSpan w:val="17"/>
            <w:hideMark/>
          </w:tcPr>
          <w:p w14:paraId="4FF77AED" w14:textId="0F01A654" w:rsidR="003D3350" w:rsidRPr="00187F5C" w:rsidRDefault="003D3350" w:rsidP="003D3350">
            <w:pPr>
              <w:spacing w:after="160" w:line="360" w:lineRule="auto"/>
              <w:rPr>
                <w:rFonts w:cs="Times New Roman"/>
                <w:u w:val="single"/>
              </w:rPr>
            </w:pPr>
            <w:bookmarkStart w:id="132" w:name="_Hlk210376020"/>
            <w:bookmarkEnd w:id="131"/>
          </w:p>
        </w:tc>
      </w:tr>
      <w:tr w:rsidR="00F93CBA" w:rsidRPr="00187F5C" w14:paraId="4DD7D15A" w14:textId="77777777" w:rsidTr="00F744E8">
        <w:trPr>
          <w:gridBefore w:val="1"/>
          <w:gridAfter w:val="1"/>
          <w:wBefore w:w="108" w:type="dxa"/>
          <w:wAfter w:w="10" w:type="dxa"/>
          <w:trHeight w:val="354"/>
        </w:trPr>
        <w:tc>
          <w:tcPr>
            <w:cnfStyle w:val="001000000000" w:firstRow="0" w:lastRow="0" w:firstColumn="1" w:lastColumn="0" w:oddVBand="0" w:evenVBand="0" w:oddHBand="0" w:evenHBand="0" w:firstRowFirstColumn="0" w:firstRowLastColumn="0" w:lastRowFirstColumn="0" w:lastRowLastColumn="0"/>
            <w:tcW w:w="9062" w:type="dxa"/>
            <w:gridSpan w:val="17"/>
          </w:tcPr>
          <w:p w14:paraId="03E39BAC" w14:textId="1CEBE365" w:rsidR="00F93CBA" w:rsidRPr="00187F5C" w:rsidRDefault="00C55FAA" w:rsidP="00C55FAA">
            <w:pPr>
              <w:spacing w:after="160" w:line="360" w:lineRule="auto"/>
              <w:jc w:val="both"/>
              <w:rPr>
                <w:rFonts w:cs="Times New Roman"/>
                <w:i/>
                <w:iCs/>
                <w:caps/>
              </w:rPr>
            </w:pPr>
            <w:r w:rsidRPr="00187F5C">
              <w:rPr>
                <w:rFonts w:cs="Times New Roman"/>
                <w:i/>
                <w:iCs/>
                <w:color w:val="549E39" w:themeColor="accent1"/>
              </w:rPr>
              <w:t xml:space="preserve">Mjera </w:t>
            </w:r>
            <w:r w:rsidR="003D3350" w:rsidRPr="00187F5C">
              <w:rPr>
                <w:rFonts w:cs="Times New Roman"/>
                <w:i/>
                <w:iCs/>
                <w:color w:val="549E39" w:themeColor="accent1"/>
              </w:rPr>
              <w:t>12.2</w:t>
            </w:r>
            <w:r w:rsidRPr="00187F5C">
              <w:rPr>
                <w:rFonts w:cs="Times New Roman"/>
                <w:i/>
                <w:iCs/>
                <w:color w:val="549E39" w:themeColor="accent1"/>
              </w:rPr>
              <w:t xml:space="preserve">. </w:t>
            </w:r>
            <w:r w:rsidRPr="00187F5C">
              <w:rPr>
                <w:rFonts w:cs="Times New Roman"/>
                <w:i/>
                <w:iCs/>
              </w:rPr>
              <w:t>Poticanje ulaganja u ekološku proizvodnju i zaštitu autohtonih poljoprivrednih proizvoda</w:t>
            </w:r>
            <w:r w:rsidR="008E45E3" w:rsidRPr="00187F5C">
              <w:rPr>
                <w:rFonts w:cs="Times New Roman"/>
                <w:i/>
                <w:iCs/>
                <w:caps/>
              </w:rPr>
              <w:t>,</w:t>
            </w:r>
            <w:r w:rsidRPr="00187F5C">
              <w:rPr>
                <w:rFonts w:cs="Times New Roman"/>
                <w:i/>
                <w:iCs/>
              </w:rPr>
              <w:t xml:space="preserve"> </w:t>
            </w:r>
            <w:r w:rsidR="009302EE" w:rsidRPr="00187F5C">
              <w:rPr>
                <w:rFonts w:cs="Times New Roman"/>
                <w:i/>
                <w:iCs/>
              </w:rPr>
              <w:t xml:space="preserve">sorti i pasmina   </w:t>
            </w:r>
          </w:p>
        </w:tc>
      </w:tr>
      <w:tr w:rsidR="00F93CBA" w:rsidRPr="00187F5C" w14:paraId="0C896F31" w14:textId="77777777" w:rsidTr="00F744E8">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6B87488D" w14:textId="6AB86C5C" w:rsidR="00F93CBA" w:rsidRPr="00187F5C" w:rsidRDefault="001174F2" w:rsidP="00A71BCA">
            <w:pPr>
              <w:spacing w:after="160" w:line="259" w:lineRule="auto"/>
              <w:rPr>
                <w:rFonts w:cs="Times New Roman"/>
                <w:caps/>
              </w:rPr>
            </w:pPr>
            <w:bookmarkStart w:id="133" w:name="_Hlk210805592"/>
            <w:bookmarkEnd w:id="132"/>
            <w:r w:rsidRPr="00187F5C">
              <w:rPr>
                <w:rFonts w:cs="Times New Roman"/>
              </w:rPr>
              <w:t>Svrha provedbe mjere</w:t>
            </w:r>
          </w:p>
        </w:tc>
        <w:tc>
          <w:tcPr>
            <w:tcW w:w="6042" w:type="dxa"/>
            <w:gridSpan w:val="14"/>
          </w:tcPr>
          <w:p w14:paraId="3FF747C7" w14:textId="58DEF4CB" w:rsidR="00F93CBA" w:rsidRPr="00187F5C" w:rsidRDefault="00F93CBA" w:rsidP="00A71BC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imes New Roman"/>
                <w:highlight w:val="yellow"/>
              </w:rPr>
            </w:pPr>
            <w:r w:rsidRPr="00187F5C">
              <w:rPr>
                <w:rFonts w:cs="Times New Roman"/>
              </w:rPr>
              <w:t>Poticanje pravilne valorizacije i zaštite autohtonih proizvoda</w:t>
            </w:r>
            <w:r w:rsidR="008E45E3" w:rsidRPr="00187F5C">
              <w:rPr>
                <w:rFonts w:cs="Times New Roman"/>
              </w:rPr>
              <w:t xml:space="preserve">, </w:t>
            </w:r>
            <w:r w:rsidRPr="00187F5C">
              <w:rPr>
                <w:rFonts w:cs="Times New Roman"/>
              </w:rPr>
              <w:t xml:space="preserve"> poljoprivrednih sorti</w:t>
            </w:r>
            <w:r w:rsidR="008E45E3" w:rsidRPr="00187F5C">
              <w:rPr>
                <w:rFonts w:cs="Times New Roman"/>
              </w:rPr>
              <w:t xml:space="preserve"> i ovčarstva na otoku</w:t>
            </w:r>
          </w:p>
        </w:tc>
      </w:tr>
      <w:tr w:rsidR="00F93CBA" w:rsidRPr="00187F5C" w14:paraId="655BE9C5" w14:textId="77777777" w:rsidTr="00F744E8">
        <w:trPr>
          <w:gridBefore w:val="1"/>
          <w:gridAfter w:val="1"/>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0F7B72BC" w14:textId="705C098A" w:rsidR="00F93CBA" w:rsidRPr="00187F5C" w:rsidRDefault="001174F2" w:rsidP="00A71BCA">
            <w:pPr>
              <w:spacing w:after="160" w:line="259" w:lineRule="auto"/>
              <w:rPr>
                <w:rFonts w:cs="Times New Roman"/>
                <w:caps/>
              </w:rPr>
            </w:pPr>
            <w:r w:rsidRPr="00187F5C">
              <w:rPr>
                <w:rFonts w:cs="Times New Roman"/>
              </w:rPr>
              <w:t>Opis mjere</w:t>
            </w:r>
          </w:p>
        </w:tc>
        <w:tc>
          <w:tcPr>
            <w:tcW w:w="6042" w:type="dxa"/>
            <w:gridSpan w:val="14"/>
          </w:tcPr>
          <w:p w14:paraId="0DED582A" w14:textId="211BB6B9" w:rsidR="00F93CBA" w:rsidRPr="00187F5C" w:rsidRDefault="00404DBD" w:rsidP="00376EF6">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Zbog prirodnih ograničenja, poput ograničenih obradivih površina i nedostatka oborina, poljoprivreda na otoku usmjerena je na uzgoj tradicionalnih mediteranskih kultura koje uspješno odolijevaju sušnim uvjetima. U strukturi poljoprivredne proizvodnje prevladava maslinarstvo, dok su voćarstvo i povrtlarstvo također značajno zastupljeni. Geografska izoliranost i očuvan prirodni okoliš predstavljaju važan potencijal za razvoj ekološke poljoprivrede i stvaranje autentičnih otočnih proizvoda visoke kvalitete. Stoga je ključno poticati ekološku proizvodnju i brendiranje autohtonih proizvoda koji odražavaju tradiciju, održivost i identitet otoka.</w:t>
            </w:r>
            <w:r w:rsidR="008E45E3" w:rsidRPr="00187F5C">
              <w:rPr>
                <w:rFonts w:cs="Times New Roman"/>
              </w:rPr>
              <w:t xml:space="preserve"> Važno je poticati uzgoj ovaca i drugih domaćih životinja.</w:t>
            </w:r>
            <w:r w:rsidRPr="00187F5C">
              <w:rPr>
                <w:rFonts w:cs="Times New Roman"/>
              </w:rPr>
              <w:t xml:space="preserve"> Mali otočni proizvođači, koji koriste vlastite i prirodne sirovine za stvaranje ekoloških prehrambenih proizvoda, rukotvorina i suvenira, čine prepoznatljiv simbol otoka te ih je potrebno sustavno poticati, promovirati i očuvati kao važan dio lokalne gospodarske i kulturne baštine. </w:t>
            </w:r>
            <w:r w:rsidR="00376EF6" w:rsidRPr="00187F5C">
              <w:rPr>
                <w:rFonts w:cs="Times New Roman"/>
              </w:rPr>
              <w:t>Doprinos PC 15: Poticanjem ekološke i autohtone poljoprivrede te jačanjem malih otočnih proizvođača doprinosi se razvoju konkurentne, otporne i održive poljoprivrede i prehrambenog sektora na otoku.</w:t>
            </w:r>
          </w:p>
        </w:tc>
      </w:tr>
      <w:tr w:rsidR="00F93CBA" w:rsidRPr="00187F5C" w14:paraId="3F5E3A3D" w14:textId="77777777" w:rsidTr="00F744E8">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hideMark/>
          </w:tcPr>
          <w:p w14:paraId="12241258" w14:textId="58F7F1A4" w:rsidR="00F93CBA" w:rsidRPr="00187F5C" w:rsidRDefault="001174F2" w:rsidP="00A71BCA">
            <w:pPr>
              <w:spacing w:after="160" w:line="259" w:lineRule="auto"/>
              <w:jc w:val="both"/>
              <w:rPr>
                <w:rFonts w:cs="Times New Roman"/>
                <w:caps/>
              </w:rPr>
            </w:pPr>
            <w:r w:rsidRPr="00187F5C">
              <w:rPr>
                <w:rFonts w:cs="Times New Roman"/>
              </w:rPr>
              <w:t xml:space="preserve">Ključne aktivnosti: </w:t>
            </w:r>
          </w:p>
        </w:tc>
        <w:tc>
          <w:tcPr>
            <w:tcW w:w="6042" w:type="dxa"/>
            <w:gridSpan w:val="14"/>
          </w:tcPr>
          <w:p w14:paraId="69335C81" w14:textId="12420DC4" w:rsidR="008E45E3" w:rsidRPr="00187F5C" w:rsidRDefault="008E45E3" w:rsidP="008E45E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1.</w:t>
            </w:r>
            <w:r w:rsidR="00376EF6" w:rsidRPr="00187F5C">
              <w:rPr>
                <w:rFonts w:eastAsiaTheme="minorHAnsi" w:cs="Times New Roman"/>
              </w:rPr>
              <w:t>Omogućeno savjetovanje za poljoprivrednike od strane Lokalne akcijske grupe (prosinac 2027</w:t>
            </w:r>
            <w:r w:rsidR="00831C0F">
              <w:rPr>
                <w:rFonts w:eastAsiaTheme="minorHAnsi" w:cs="Times New Roman"/>
              </w:rPr>
              <w:t>.</w:t>
            </w:r>
            <w:r w:rsidR="00376EF6" w:rsidRPr="00187F5C">
              <w:rPr>
                <w:rFonts w:eastAsiaTheme="minorHAnsi" w:cs="Times New Roman"/>
              </w:rPr>
              <w:t>)</w:t>
            </w:r>
          </w:p>
          <w:p w14:paraId="1C1DBA32" w14:textId="2AEE14EE" w:rsidR="00F93CBA" w:rsidRPr="00187F5C" w:rsidRDefault="008E45E3" w:rsidP="008E45E3">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 xml:space="preserve">2. </w:t>
            </w:r>
            <w:r w:rsidR="00376EF6" w:rsidRPr="00187F5C">
              <w:rPr>
                <w:rFonts w:cs="Times New Roman"/>
              </w:rPr>
              <w:t xml:space="preserve">Odobrene tekuće </w:t>
            </w:r>
            <w:r w:rsidR="00F93CBA" w:rsidRPr="00187F5C">
              <w:rPr>
                <w:rFonts w:cs="Times New Roman"/>
              </w:rPr>
              <w:t xml:space="preserve">pomoći </w:t>
            </w:r>
            <w:r w:rsidR="00376EF6" w:rsidRPr="00187F5C">
              <w:rPr>
                <w:rFonts w:cs="Times New Roman"/>
              </w:rPr>
              <w:t xml:space="preserve">nositeljima oznake </w:t>
            </w:r>
            <w:r w:rsidR="00F93CBA" w:rsidRPr="00187F5C">
              <w:rPr>
                <w:rFonts w:cs="Times New Roman"/>
              </w:rPr>
              <w:t>HOP</w:t>
            </w:r>
            <w:r w:rsidR="00376EF6" w:rsidRPr="00187F5C">
              <w:rPr>
                <w:rFonts w:cs="Times New Roman"/>
              </w:rPr>
              <w:t xml:space="preserve"> (</w:t>
            </w:r>
            <w:r w:rsidR="0081611B" w:rsidRPr="00187F5C">
              <w:rPr>
                <w:rFonts w:cs="Times New Roman"/>
              </w:rPr>
              <w:t>prosinac</w:t>
            </w:r>
            <w:r w:rsidR="00376EF6" w:rsidRPr="00187F5C">
              <w:rPr>
                <w:rFonts w:cs="Times New Roman"/>
              </w:rPr>
              <w:t xml:space="preserve"> 2029.)</w:t>
            </w:r>
          </w:p>
          <w:p w14:paraId="3B7CD759" w14:textId="77777777" w:rsidR="00F93CBA" w:rsidRPr="00187F5C" w:rsidRDefault="00F93CBA" w:rsidP="00A71BCA">
            <w:pPr>
              <w:spacing w:after="160"/>
              <w:ind w:left="720"/>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242A66" w:rsidRPr="00187F5C" w14:paraId="22AB1BCD" w14:textId="77777777" w:rsidTr="00FF38DC">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06FC4E18" w14:textId="77777777" w:rsidR="00242A66" w:rsidRPr="00187F5C" w:rsidRDefault="00242A66" w:rsidP="00FF38DC">
            <w:pPr>
              <w:rPr>
                <w:rFonts w:eastAsia="Calibri" w:cs="Times New Roman"/>
                <w:sz w:val="22"/>
                <w:szCs w:val="22"/>
              </w:rPr>
            </w:pPr>
            <w:bookmarkStart w:id="134" w:name="_Hlk216085300"/>
            <w:r w:rsidRPr="00187F5C">
              <w:rPr>
                <w:rFonts w:eastAsia="Calibri" w:cs="Times New Roman"/>
                <w:sz w:val="22"/>
                <w:szCs w:val="22"/>
              </w:rPr>
              <w:t>Izvor</w:t>
            </w:r>
          </w:p>
        </w:tc>
        <w:tc>
          <w:tcPr>
            <w:tcW w:w="4870" w:type="dxa"/>
            <w:gridSpan w:val="11"/>
          </w:tcPr>
          <w:p w14:paraId="184C98D5" w14:textId="77777777" w:rsidR="00242A66" w:rsidRPr="00187F5C" w:rsidRDefault="00242A66"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D8FDA00" w14:textId="77777777" w:rsidR="00242A66" w:rsidRPr="00187F5C" w:rsidRDefault="00242A66"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242A66" w:rsidRPr="00187F5C" w14:paraId="397829FD" w14:textId="77777777" w:rsidTr="00FF38D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19564D3C" w14:textId="77777777" w:rsidR="00242A66" w:rsidRPr="00187F5C" w:rsidRDefault="00242A66"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1"/>
          </w:tcPr>
          <w:p w14:paraId="1EDDAE65" w14:textId="33F5FA93" w:rsidR="00242A66" w:rsidRPr="00187F5C" w:rsidRDefault="00242A66"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1009 Potpora poljoprivredi, ribarstvu i lovstvu</w:t>
            </w:r>
          </w:p>
        </w:tc>
      </w:tr>
      <w:tr w:rsidR="00242A66" w:rsidRPr="00187F5C" w14:paraId="6B1CC124" w14:textId="77777777" w:rsidTr="00FF38DC">
        <w:trPr>
          <w:trHeight w:val="150"/>
        </w:trPr>
        <w:tc>
          <w:tcPr>
            <w:cnfStyle w:val="001000000000" w:firstRow="0" w:lastRow="0" w:firstColumn="1" w:lastColumn="0" w:oddVBand="0" w:evenVBand="0" w:oddHBand="0" w:evenHBand="0" w:firstRowFirstColumn="0" w:firstRowLastColumn="0" w:lastRowFirstColumn="0" w:lastRowLastColumn="0"/>
            <w:tcW w:w="4310" w:type="dxa"/>
            <w:gridSpan w:val="8"/>
          </w:tcPr>
          <w:p w14:paraId="51EFABD2" w14:textId="77777777" w:rsidR="00242A66" w:rsidRPr="00187F5C" w:rsidRDefault="00242A66"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11"/>
          </w:tcPr>
          <w:p w14:paraId="729F7A1E" w14:textId="50ACB53B" w:rsidR="00242A66" w:rsidRPr="00187F5C" w:rsidRDefault="002B6265"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1009A100901</w:t>
            </w:r>
            <w:r w:rsidR="00242A66" w:rsidRPr="00187F5C">
              <w:rPr>
                <w:rFonts w:eastAsia="Calibri" w:cs="Times New Roman"/>
              </w:rPr>
              <w:t xml:space="preserve"> Potpora poljoprivredi</w:t>
            </w:r>
          </w:p>
        </w:tc>
      </w:tr>
      <w:tr w:rsidR="00242A66" w:rsidRPr="00187F5C" w14:paraId="4CCCCB94" w14:textId="77777777" w:rsidTr="00FF38D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492A5FD0" w14:textId="77777777" w:rsidR="00242A66" w:rsidRPr="00187F5C" w:rsidRDefault="00242A66" w:rsidP="00FF38DC">
            <w:pPr>
              <w:rPr>
                <w:rFonts w:eastAsia="Calibri" w:cs="Arial"/>
                <w:b w:val="0"/>
                <w:bCs w:val="0"/>
                <w:sz w:val="22"/>
                <w:szCs w:val="22"/>
              </w:rPr>
            </w:pPr>
          </w:p>
          <w:p w14:paraId="79AA9164" w14:textId="77777777" w:rsidR="00242A66" w:rsidRPr="00187F5C" w:rsidRDefault="00242A66" w:rsidP="00FF38DC">
            <w:pPr>
              <w:rPr>
                <w:rFonts w:eastAsia="Calibri" w:cs="Arial"/>
                <w:b w:val="0"/>
                <w:bCs w:val="0"/>
                <w:sz w:val="22"/>
                <w:szCs w:val="22"/>
              </w:rPr>
            </w:pPr>
          </w:p>
          <w:p w14:paraId="1F989993" w14:textId="77777777" w:rsidR="00242A66" w:rsidRPr="00187F5C" w:rsidRDefault="00242A66" w:rsidP="00FF38DC">
            <w:pPr>
              <w:rPr>
                <w:rFonts w:eastAsia="Calibri" w:cs="Arial"/>
                <w:b w:val="0"/>
                <w:bCs w:val="0"/>
                <w:sz w:val="22"/>
                <w:szCs w:val="22"/>
              </w:rPr>
            </w:pPr>
          </w:p>
          <w:p w14:paraId="3C4853C6" w14:textId="77777777" w:rsidR="00242A66" w:rsidRPr="00187F5C" w:rsidRDefault="00242A66" w:rsidP="00FF38DC">
            <w:pPr>
              <w:rPr>
                <w:rFonts w:eastAsia="Calibri" w:cs="Arial"/>
                <w:b w:val="0"/>
                <w:bCs w:val="0"/>
                <w:sz w:val="22"/>
                <w:szCs w:val="22"/>
              </w:rPr>
            </w:pPr>
          </w:p>
          <w:p w14:paraId="3DC2B5B0" w14:textId="77777777" w:rsidR="00242A66" w:rsidRPr="00187F5C" w:rsidRDefault="00242A66"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7"/>
          </w:tcPr>
          <w:p w14:paraId="71C0E3D9"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FF1DD8B" w14:textId="77777777" w:rsidR="00242A66" w:rsidRPr="00187F5C" w:rsidRDefault="00242A66"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242A66" w:rsidRPr="00187F5C" w14:paraId="711018A8" w14:textId="77777777" w:rsidTr="00FF38DC">
        <w:tc>
          <w:tcPr>
            <w:cnfStyle w:val="001000000000" w:firstRow="0" w:lastRow="0" w:firstColumn="1" w:lastColumn="0" w:oddVBand="0" w:evenVBand="0" w:oddHBand="0" w:evenHBand="0" w:firstRowFirstColumn="0" w:firstRowLastColumn="0" w:lastRowFirstColumn="0" w:lastRowLastColumn="0"/>
            <w:tcW w:w="2134" w:type="dxa"/>
            <w:gridSpan w:val="2"/>
            <w:vMerge/>
          </w:tcPr>
          <w:p w14:paraId="67AABB70" w14:textId="77777777" w:rsidR="00242A66" w:rsidRPr="00187F5C" w:rsidRDefault="00242A66" w:rsidP="00FF38DC">
            <w:pPr>
              <w:spacing w:before="0"/>
              <w:jc w:val="center"/>
              <w:rPr>
                <w:rFonts w:eastAsia="Calibri" w:cs="Arial"/>
              </w:rPr>
            </w:pPr>
          </w:p>
        </w:tc>
        <w:tc>
          <w:tcPr>
            <w:tcW w:w="1677" w:type="dxa"/>
            <w:gridSpan w:val="4"/>
          </w:tcPr>
          <w:p w14:paraId="1BE5AD41"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553449DD"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202866A" w14:textId="77777777" w:rsidR="00242A66" w:rsidRPr="00187F5C" w:rsidRDefault="00242A6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45EB7643"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7524B570"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1C51865F"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7E9CA793"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AD5B407"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36853AC"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4"/>
          </w:tcPr>
          <w:p w14:paraId="645ED33C"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24DA9843" w14:textId="77777777" w:rsidR="00242A66" w:rsidRPr="00187F5C" w:rsidRDefault="00242A6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242A66" w:rsidRPr="00187F5C" w14:paraId="0E7A32C7" w14:textId="77777777" w:rsidTr="00FF38DC">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118EC877" w14:textId="224CDD95" w:rsidR="00242A66" w:rsidRPr="00187F5C" w:rsidRDefault="003B1D0B" w:rsidP="00FF38DC">
            <w:pPr>
              <w:spacing w:before="0"/>
              <w:rPr>
                <w:rFonts w:eastAsia="Calibri" w:cs="Times New Roman"/>
              </w:rPr>
            </w:pPr>
            <w:r w:rsidRPr="003B1D0B">
              <w:rPr>
                <w:rFonts w:eastAsia="Calibri" w:cs="Times New Roman"/>
              </w:rPr>
              <w:t>1009A100901</w:t>
            </w:r>
            <w:r w:rsidR="00242A66" w:rsidRPr="00187F5C">
              <w:rPr>
                <w:rFonts w:eastAsia="Calibri" w:cs="Times New Roman"/>
              </w:rPr>
              <w:t xml:space="preserve"> Potpora poljoprivredi</w:t>
            </w:r>
          </w:p>
        </w:tc>
        <w:tc>
          <w:tcPr>
            <w:tcW w:w="1677" w:type="dxa"/>
            <w:gridSpan w:val="4"/>
          </w:tcPr>
          <w:p w14:paraId="2DAD3235" w14:textId="04CB59DE"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650,00</w:t>
            </w:r>
          </w:p>
        </w:tc>
        <w:tc>
          <w:tcPr>
            <w:tcW w:w="1682" w:type="dxa"/>
            <w:gridSpan w:val="3"/>
          </w:tcPr>
          <w:p w14:paraId="686BDED6" w14:textId="0C56F4BC"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500,00</w:t>
            </w:r>
          </w:p>
        </w:tc>
        <w:tc>
          <w:tcPr>
            <w:tcW w:w="1320" w:type="dxa"/>
            <w:gridSpan w:val="4"/>
          </w:tcPr>
          <w:p w14:paraId="0D50B1CE" w14:textId="71B32BD0" w:rsidR="00242A66" w:rsidRPr="00187F5C" w:rsidRDefault="002C6C97"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500</w:t>
            </w:r>
            <w:r w:rsidR="00242A66" w:rsidRPr="00187F5C">
              <w:t>,00</w:t>
            </w:r>
          </w:p>
        </w:tc>
        <w:tc>
          <w:tcPr>
            <w:tcW w:w="1569" w:type="dxa"/>
            <w:gridSpan w:val="3"/>
          </w:tcPr>
          <w:p w14:paraId="6BC1DB30" w14:textId="4C5EB994" w:rsidR="00242A66" w:rsidRPr="00187F5C" w:rsidRDefault="002C6C97"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500</w:t>
            </w:r>
            <w:r w:rsidR="00242A66" w:rsidRPr="00187F5C">
              <w:t>,00</w:t>
            </w:r>
          </w:p>
        </w:tc>
        <w:tc>
          <w:tcPr>
            <w:tcW w:w="798" w:type="dxa"/>
            <w:gridSpan w:val="3"/>
          </w:tcPr>
          <w:p w14:paraId="0702B8DA"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242A66" w:rsidRPr="00187F5C" w14:paraId="2E2CF39C" w14:textId="77777777" w:rsidTr="00FF38DC">
        <w:trPr>
          <w:trHeight w:val="400"/>
        </w:trPr>
        <w:tc>
          <w:tcPr>
            <w:cnfStyle w:val="001000000000" w:firstRow="0" w:lastRow="0" w:firstColumn="1" w:lastColumn="0" w:oddVBand="0" w:evenVBand="0" w:oddHBand="0" w:evenHBand="0" w:firstRowFirstColumn="0" w:firstRowLastColumn="0" w:lastRowFirstColumn="0" w:lastRowLastColumn="0"/>
            <w:tcW w:w="9180" w:type="dxa"/>
            <w:gridSpan w:val="19"/>
          </w:tcPr>
          <w:p w14:paraId="00FABCE3" w14:textId="77777777" w:rsidR="00242A66" w:rsidRPr="00187F5C" w:rsidRDefault="00242A66" w:rsidP="00FF38DC">
            <w:pPr>
              <w:spacing w:before="0"/>
              <w:jc w:val="center"/>
              <w:rPr>
                <w:rFonts w:eastAsia="Calibri" w:cs="Arial"/>
                <w:sz w:val="22"/>
                <w:szCs w:val="22"/>
              </w:rPr>
            </w:pPr>
            <w:r w:rsidRPr="00187F5C">
              <w:rPr>
                <w:rFonts w:eastAsia="Calibri" w:cs="Arial"/>
                <w:sz w:val="22"/>
                <w:szCs w:val="22"/>
              </w:rPr>
              <w:t>Pokazatelji rezultata</w:t>
            </w:r>
          </w:p>
        </w:tc>
      </w:tr>
      <w:tr w:rsidR="00242A66" w:rsidRPr="00187F5C" w14:paraId="4663DFDB" w14:textId="77777777" w:rsidTr="00FF3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gridSpan w:val="2"/>
          </w:tcPr>
          <w:p w14:paraId="0D8A626C" w14:textId="77777777" w:rsidR="00242A66" w:rsidRPr="00187F5C" w:rsidRDefault="00242A66" w:rsidP="00FF38DC">
            <w:pPr>
              <w:spacing w:before="0"/>
              <w:jc w:val="center"/>
              <w:rPr>
                <w:rFonts w:eastAsia="Calibri" w:cs="Arial"/>
              </w:rPr>
            </w:pPr>
            <w:r w:rsidRPr="00187F5C">
              <w:rPr>
                <w:rFonts w:eastAsia="Calibri" w:cs="Arial"/>
              </w:rPr>
              <w:t>Naziv pokazatelja rezultata</w:t>
            </w:r>
          </w:p>
        </w:tc>
        <w:tc>
          <w:tcPr>
            <w:tcW w:w="1912" w:type="dxa"/>
            <w:gridSpan w:val="5"/>
          </w:tcPr>
          <w:p w14:paraId="10EE7170"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26828741"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788B9539"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1DE8B4A4"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366BC4B"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17522C04"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66F53B8"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7EB9183"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633A15FF"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466AB572"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5"/>
          </w:tcPr>
          <w:p w14:paraId="06BFC024"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053AE3DF" w14:textId="77777777" w:rsidR="00242A66" w:rsidRPr="00187F5C" w:rsidRDefault="00242A6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F449DBB" w14:textId="77777777" w:rsidR="00242A66" w:rsidRPr="00187F5C" w:rsidRDefault="00242A66" w:rsidP="00FF38D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242A66" w:rsidRPr="00187F5C" w14:paraId="4AB9620C" w14:textId="77777777" w:rsidTr="00FF38DC">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241F4559" w14:textId="6B5F07DD" w:rsidR="00242A66" w:rsidRPr="00187F5C" w:rsidRDefault="00242A66" w:rsidP="00242A66">
            <w:pPr>
              <w:spacing w:before="0"/>
              <w:contextualSpacing/>
              <w:rPr>
                <w:rFonts w:eastAsia="Calibri" w:cs="Times New Roman"/>
                <w:b w:val="0"/>
                <w:bCs w:val="0"/>
                <w:caps/>
              </w:rPr>
            </w:pPr>
            <w:r w:rsidRPr="00187F5C">
              <w:rPr>
                <w:rFonts w:cs="Times New Roman"/>
              </w:rPr>
              <w:t>broj OPG/SPOG-ova na području Općine Tkon</w:t>
            </w:r>
          </w:p>
        </w:tc>
        <w:tc>
          <w:tcPr>
            <w:tcW w:w="1677" w:type="dxa"/>
            <w:gridSpan w:val="4"/>
          </w:tcPr>
          <w:p w14:paraId="5EB42F56" w14:textId="1F30E432" w:rsidR="00242A66" w:rsidRPr="00187F5C" w:rsidRDefault="00242A66" w:rsidP="00242A66">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37</w:t>
            </w:r>
          </w:p>
        </w:tc>
        <w:tc>
          <w:tcPr>
            <w:tcW w:w="1682" w:type="dxa"/>
            <w:gridSpan w:val="3"/>
          </w:tcPr>
          <w:p w14:paraId="4188F0F0" w14:textId="45803060" w:rsidR="00242A66" w:rsidRPr="00187F5C" w:rsidRDefault="00242A66" w:rsidP="00242A66">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37</w:t>
            </w:r>
          </w:p>
        </w:tc>
        <w:tc>
          <w:tcPr>
            <w:tcW w:w="1320" w:type="dxa"/>
            <w:gridSpan w:val="4"/>
          </w:tcPr>
          <w:p w14:paraId="3D8FFE8E" w14:textId="6594CF2F" w:rsidR="00242A66" w:rsidRPr="00187F5C" w:rsidRDefault="00242A66" w:rsidP="00242A66">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45</w:t>
            </w:r>
          </w:p>
        </w:tc>
        <w:tc>
          <w:tcPr>
            <w:tcW w:w="1230" w:type="dxa"/>
          </w:tcPr>
          <w:p w14:paraId="58255F7B" w14:textId="620AB2AE" w:rsidR="00242A66" w:rsidRPr="00187F5C" w:rsidRDefault="00242A66" w:rsidP="00242A66">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45</w:t>
            </w:r>
          </w:p>
        </w:tc>
        <w:tc>
          <w:tcPr>
            <w:tcW w:w="1137" w:type="dxa"/>
            <w:gridSpan w:val="5"/>
          </w:tcPr>
          <w:p w14:paraId="2CCCDFFB" w14:textId="012D8736" w:rsidR="00242A66" w:rsidRPr="00187F5C" w:rsidRDefault="00242A66" w:rsidP="00242A66">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45</w:t>
            </w:r>
          </w:p>
        </w:tc>
      </w:tr>
      <w:tr w:rsidR="00242A66" w:rsidRPr="00187F5C" w14:paraId="6972A0C6" w14:textId="77777777" w:rsidTr="00FF38DC">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6F531517" w14:textId="7526E923" w:rsidR="00242A66" w:rsidRPr="00187F5C" w:rsidRDefault="00242A66" w:rsidP="00242A66">
            <w:pPr>
              <w:spacing w:before="0"/>
              <w:contextualSpacing/>
              <w:rPr>
                <w:rFonts w:cs="Times New Roman"/>
              </w:rPr>
            </w:pPr>
            <w:r w:rsidRPr="00187F5C">
              <w:rPr>
                <w:rFonts w:cs="Times New Roman"/>
              </w:rPr>
              <w:t>broj aktivnih nositelja oznake Hrvatski otočni proizvod</w:t>
            </w:r>
          </w:p>
        </w:tc>
        <w:tc>
          <w:tcPr>
            <w:tcW w:w="1677" w:type="dxa"/>
            <w:gridSpan w:val="4"/>
          </w:tcPr>
          <w:p w14:paraId="615D0120" w14:textId="4AA8E587" w:rsidR="00242A66" w:rsidRPr="00187F5C" w:rsidRDefault="00242A66" w:rsidP="00242A66">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6</w:t>
            </w:r>
          </w:p>
        </w:tc>
        <w:tc>
          <w:tcPr>
            <w:tcW w:w="1682" w:type="dxa"/>
            <w:gridSpan w:val="3"/>
          </w:tcPr>
          <w:p w14:paraId="48010683" w14:textId="4C7A4DC0" w:rsidR="00242A66" w:rsidRPr="00187F5C" w:rsidRDefault="00242A66" w:rsidP="00242A66">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7</w:t>
            </w:r>
          </w:p>
        </w:tc>
        <w:tc>
          <w:tcPr>
            <w:tcW w:w="1320" w:type="dxa"/>
            <w:gridSpan w:val="4"/>
          </w:tcPr>
          <w:p w14:paraId="6A6399EB" w14:textId="0B059EA9" w:rsidR="00242A66" w:rsidRPr="00187F5C" w:rsidRDefault="00242A66" w:rsidP="00242A66">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8</w:t>
            </w:r>
          </w:p>
        </w:tc>
        <w:tc>
          <w:tcPr>
            <w:tcW w:w="1230" w:type="dxa"/>
          </w:tcPr>
          <w:p w14:paraId="0A14AD68" w14:textId="71A4800D" w:rsidR="00242A66" w:rsidRPr="00187F5C" w:rsidRDefault="00242A66" w:rsidP="00242A66">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9</w:t>
            </w:r>
          </w:p>
        </w:tc>
        <w:tc>
          <w:tcPr>
            <w:tcW w:w="1137" w:type="dxa"/>
            <w:gridSpan w:val="5"/>
          </w:tcPr>
          <w:p w14:paraId="564D2ADF" w14:textId="50198F1F" w:rsidR="00242A66" w:rsidRPr="00187F5C" w:rsidRDefault="00242A66" w:rsidP="00242A66">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10</w:t>
            </w:r>
          </w:p>
        </w:tc>
      </w:tr>
      <w:bookmarkEnd w:id="134"/>
      <w:tr w:rsidR="00F93CBA" w:rsidRPr="00187F5C" w14:paraId="10642941" w14:textId="77777777" w:rsidTr="00F744E8">
        <w:trPr>
          <w:gridBefore w:val="1"/>
          <w:gridAfter w:val="1"/>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03FF9440" w14:textId="77777777" w:rsidR="00F93CBA" w:rsidRPr="00187F5C" w:rsidRDefault="00F93CBA" w:rsidP="00A71BCA">
            <w:pPr>
              <w:spacing w:after="160" w:line="259" w:lineRule="auto"/>
              <w:rPr>
                <w:rFonts w:cs="Times New Roman"/>
                <w:i/>
                <w:iCs/>
                <w:caps/>
              </w:rPr>
            </w:pPr>
            <w:r w:rsidRPr="00187F5C">
              <w:rPr>
                <w:rFonts w:cs="Times New Roman"/>
                <w:i/>
                <w:iCs/>
              </w:rPr>
              <w:t>DOPRINOS PRIORITETIMA EU</w:t>
            </w:r>
          </w:p>
        </w:tc>
        <w:tc>
          <w:tcPr>
            <w:tcW w:w="3021" w:type="dxa"/>
            <w:gridSpan w:val="7"/>
          </w:tcPr>
          <w:p w14:paraId="7EE70D39" w14:textId="3E486B71" w:rsidR="00F93CBA" w:rsidRPr="00187F5C" w:rsidRDefault="001B4EB6" w:rsidP="00A71BCA">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Zelena tranzicija</w:t>
            </w:r>
          </w:p>
        </w:tc>
        <w:tc>
          <w:tcPr>
            <w:tcW w:w="3021" w:type="dxa"/>
            <w:gridSpan w:val="7"/>
          </w:tcPr>
          <w:p w14:paraId="00F349D5" w14:textId="77777777" w:rsidR="00F93CBA" w:rsidRPr="00187F5C" w:rsidRDefault="00F93CBA" w:rsidP="00A71BC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93CBA" w:rsidRPr="00187F5C" w14:paraId="4AAE81FA" w14:textId="77777777" w:rsidTr="00F744E8">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0"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6D8F50EB" w14:textId="77777777" w:rsidR="00F93CBA" w:rsidRPr="00187F5C" w:rsidRDefault="00F93CBA" w:rsidP="00A71BCA">
            <w:pPr>
              <w:spacing w:after="160" w:line="259" w:lineRule="auto"/>
              <w:rPr>
                <w:rFonts w:cs="Times New Roman"/>
                <w:i/>
                <w:iCs/>
                <w:caps/>
              </w:rPr>
            </w:pPr>
            <w:r w:rsidRPr="00187F5C">
              <w:rPr>
                <w:rFonts w:cs="Times New Roman"/>
                <w:i/>
                <w:iCs/>
              </w:rPr>
              <w:t>DOPRINOS CILJEVIMA ODRŽIVOG RAZVOJA UN AGENDE 2030</w:t>
            </w:r>
          </w:p>
        </w:tc>
        <w:tc>
          <w:tcPr>
            <w:tcW w:w="3021" w:type="dxa"/>
            <w:gridSpan w:val="7"/>
          </w:tcPr>
          <w:p w14:paraId="2E203674" w14:textId="77777777" w:rsidR="00F93CBA" w:rsidRPr="00187F5C" w:rsidRDefault="00F93CBA" w:rsidP="00A71BCA">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SDG 2: Iskorijeniti glad, postići sigurnost u opskrbi hranom, unaprijediti kvalitetu prehrane i promovirati održivu poljoprivredu</w:t>
            </w:r>
          </w:p>
          <w:p w14:paraId="24D5D1BD" w14:textId="77777777" w:rsidR="00F93CBA" w:rsidRPr="00187F5C" w:rsidRDefault="00F93CBA" w:rsidP="00A71BCA">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gridSpan w:val="7"/>
          </w:tcPr>
          <w:p w14:paraId="39DC1215" w14:textId="77777777" w:rsidR="00F93CBA" w:rsidRPr="00187F5C" w:rsidRDefault="00F93CBA" w:rsidP="00A71BC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noProof/>
              </w:rPr>
              <w:drawing>
                <wp:inline distT="0" distB="0" distL="0" distR="0" wp14:anchorId="0895B403" wp14:editId="72278638">
                  <wp:extent cx="964800" cy="964800"/>
                  <wp:effectExtent l="0" t="0" r="6985" b="6985"/>
                  <wp:docPr id="24" name="Slika 24" descr="Okončati glad, postići sigurnost u opskrbi hranom, unaprijediti kvalitetu prehrane i promovirati održivu poljopriv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nčati glad, postići sigurnost u opskrbi hranom, unaprijediti kvalitetu prehrane i promovirati održivu poljoprivred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4800" cy="964800"/>
                          </a:xfrm>
                          <a:prstGeom prst="rect">
                            <a:avLst/>
                          </a:prstGeom>
                          <a:noFill/>
                          <a:ln>
                            <a:noFill/>
                          </a:ln>
                        </pic:spPr>
                      </pic:pic>
                    </a:graphicData>
                  </a:graphic>
                </wp:inline>
              </w:drawing>
            </w:r>
          </w:p>
        </w:tc>
      </w:tr>
      <w:tr w:rsidR="00242A66" w:rsidRPr="00187F5C" w14:paraId="7C8FD6EA" w14:textId="77777777" w:rsidTr="00FF38DC">
        <w:trPr>
          <w:gridAfter w:val="2"/>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6FAD903D" w14:textId="77777777" w:rsidR="00242A66" w:rsidRPr="00187F5C" w:rsidRDefault="00242A66" w:rsidP="00FF38DC">
            <w:pPr>
              <w:rPr>
                <w:rFonts w:eastAsia="Times New Roman"/>
                <w:lang w:eastAsia="hr-HR"/>
              </w:rPr>
            </w:pPr>
            <w:bookmarkStart w:id="135" w:name="_Hlk216085420"/>
            <w:bookmarkEnd w:id="133"/>
            <w:r w:rsidRPr="00187F5C">
              <w:t>Nadležnost provedbe mjere:</w:t>
            </w:r>
          </w:p>
        </w:tc>
        <w:tc>
          <w:tcPr>
            <w:tcW w:w="5948" w:type="dxa"/>
            <w:gridSpan w:val="14"/>
          </w:tcPr>
          <w:p w14:paraId="70836A3F" w14:textId="75DDE4DE" w:rsidR="00242A66" w:rsidRPr="00187F5C" w:rsidRDefault="00242A66"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Općina Tkon</w:t>
            </w:r>
          </w:p>
        </w:tc>
      </w:tr>
      <w:tr w:rsidR="00242A66" w:rsidRPr="00187F5C" w14:paraId="410F7092" w14:textId="77777777" w:rsidTr="00FF38DC">
        <w:trPr>
          <w:gridAfter w:val="2"/>
          <w:cnfStyle w:val="000000100000" w:firstRow="0" w:lastRow="0" w:firstColumn="0" w:lastColumn="0" w:oddVBand="0" w:evenVBand="0" w:oddHBand="1" w:evenHBand="0" w:firstRowFirstColumn="0" w:firstRowLastColumn="0" w:lastRowFirstColumn="0" w:lastRowLastColumn="0"/>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3534BBBB" w14:textId="77777777" w:rsidR="00242A66" w:rsidRPr="00187F5C" w:rsidRDefault="00242A66" w:rsidP="00FF38DC">
            <w:pPr>
              <w:rPr>
                <w:rFonts w:eastAsia="Times New Roman"/>
                <w:lang w:eastAsia="hr-HR"/>
              </w:rPr>
            </w:pPr>
            <w:r w:rsidRPr="00187F5C">
              <w:t>Trošak provedbe mjere:</w:t>
            </w:r>
          </w:p>
        </w:tc>
        <w:tc>
          <w:tcPr>
            <w:tcW w:w="5948" w:type="dxa"/>
            <w:gridSpan w:val="14"/>
          </w:tcPr>
          <w:p w14:paraId="4312BDFD" w14:textId="1DD48296" w:rsidR="00242A66" w:rsidRPr="00187F5C" w:rsidRDefault="00886592"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t>2.150</w:t>
            </w:r>
            <w:r w:rsidR="00242A66" w:rsidRPr="00187F5C">
              <w:t>,00 EUR</w:t>
            </w:r>
          </w:p>
        </w:tc>
      </w:tr>
      <w:bookmarkEnd w:id="135"/>
    </w:tbl>
    <w:p w14:paraId="0CAC9828" w14:textId="77777777" w:rsidR="00C64354" w:rsidRPr="00187F5C" w:rsidRDefault="00C64354"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p>
    <w:p w14:paraId="664DB0C4" w14:textId="25536DEB" w:rsidR="00F93CBA" w:rsidRPr="00187F5C" w:rsidRDefault="00D34875"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13.</w:t>
      </w:r>
    </w:p>
    <w:tbl>
      <w:tblPr>
        <w:tblStyle w:val="Obinatablica2"/>
        <w:tblW w:w="9322" w:type="dxa"/>
        <w:tblInd w:w="-108" w:type="dxa"/>
        <w:tblLook w:val="04A0" w:firstRow="1" w:lastRow="0" w:firstColumn="1" w:lastColumn="0" w:noHBand="0" w:noVBand="1"/>
      </w:tblPr>
      <w:tblGrid>
        <w:gridCol w:w="108"/>
        <w:gridCol w:w="2026"/>
        <w:gridCol w:w="884"/>
        <w:gridCol w:w="110"/>
        <w:gridCol w:w="489"/>
        <w:gridCol w:w="194"/>
        <w:gridCol w:w="235"/>
        <w:gridCol w:w="264"/>
        <w:gridCol w:w="1183"/>
        <w:gridCol w:w="121"/>
        <w:gridCol w:w="535"/>
        <w:gridCol w:w="274"/>
        <w:gridCol w:w="390"/>
        <w:gridCol w:w="1230"/>
        <w:gridCol w:w="52"/>
        <w:gridCol w:w="287"/>
        <w:gridCol w:w="584"/>
        <w:gridCol w:w="214"/>
        <w:gridCol w:w="142"/>
      </w:tblGrid>
      <w:tr w:rsidR="00F93CBA" w:rsidRPr="00187F5C" w14:paraId="3DCCE585" w14:textId="77777777" w:rsidTr="0064445B">
        <w:trPr>
          <w:gridBefore w:val="1"/>
          <w:cnfStyle w:val="100000000000" w:firstRow="1" w:lastRow="0" w:firstColumn="0" w:lastColumn="0" w:oddVBand="0" w:evenVBand="0" w:oddHBand="0" w:evenHBand="0" w:firstRowFirstColumn="0" w:firstRowLastColumn="0" w:lastRowFirstColumn="0" w:lastRowLastColumn="0"/>
          <w:wBefore w:w="108" w:type="dxa"/>
          <w:trHeight w:val="117"/>
        </w:trPr>
        <w:tc>
          <w:tcPr>
            <w:cnfStyle w:val="001000000000" w:firstRow="0" w:lastRow="0" w:firstColumn="1" w:lastColumn="0" w:oddVBand="0" w:evenVBand="0" w:oddHBand="0" w:evenHBand="0" w:firstRowFirstColumn="0" w:firstRowLastColumn="0" w:lastRowFirstColumn="0" w:lastRowLastColumn="0"/>
            <w:tcW w:w="9214" w:type="dxa"/>
            <w:gridSpan w:val="18"/>
            <w:hideMark/>
          </w:tcPr>
          <w:p w14:paraId="4D833674" w14:textId="48577556" w:rsidR="00F93CBA" w:rsidRPr="00187F5C" w:rsidRDefault="00C55FAA" w:rsidP="00D34875">
            <w:pPr>
              <w:rPr>
                <w:rFonts w:cs="Times New Roman"/>
                <w:caps/>
              </w:rPr>
            </w:pPr>
            <w:r w:rsidRPr="00187F5C">
              <w:rPr>
                <w:rFonts w:cs="Times New Roman"/>
                <w:b w:val="0"/>
                <w:bCs w:val="0"/>
                <w:u w:val="single"/>
              </w:rPr>
              <w:t>SC 9. Samodostatnost u hrani i razvoj biogospodarstva</w:t>
            </w:r>
          </w:p>
        </w:tc>
      </w:tr>
      <w:tr w:rsidR="00F93CBA" w:rsidRPr="00187F5C" w14:paraId="7F42D4CD" w14:textId="77777777" w:rsidTr="0064445B">
        <w:trPr>
          <w:gridBefore w:val="1"/>
          <w:cnfStyle w:val="000000100000" w:firstRow="0" w:lastRow="0" w:firstColumn="0" w:lastColumn="0" w:oddVBand="0" w:evenVBand="0" w:oddHBand="1" w:evenHBand="0" w:firstRowFirstColumn="0" w:firstRowLastColumn="0" w:lastRowFirstColumn="0" w:lastRowLastColumn="0"/>
          <w:wBefore w:w="108" w:type="dxa"/>
          <w:trHeight w:val="576"/>
        </w:trPr>
        <w:tc>
          <w:tcPr>
            <w:cnfStyle w:val="001000000000" w:firstRow="0" w:lastRow="0" w:firstColumn="1" w:lastColumn="0" w:oddVBand="0" w:evenVBand="0" w:oddHBand="0" w:evenHBand="0" w:firstRowFirstColumn="0" w:firstRowLastColumn="0" w:lastRowFirstColumn="0" w:lastRowLastColumn="0"/>
            <w:tcW w:w="9214" w:type="dxa"/>
            <w:gridSpan w:val="18"/>
          </w:tcPr>
          <w:p w14:paraId="28A31CBA" w14:textId="7608301B" w:rsidR="003D3350" w:rsidRPr="00187F5C" w:rsidRDefault="00C64354" w:rsidP="00C64354">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16.</w:t>
            </w:r>
          </w:p>
          <w:p w14:paraId="6CCDACF3" w14:textId="7FC1D263" w:rsidR="003D3350" w:rsidRPr="00187F5C" w:rsidRDefault="00C64354" w:rsidP="00C64354">
            <w:pPr>
              <w:spacing w:before="0"/>
              <w:jc w:val="center"/>
              <w:rPr>
                <w:rFonts w:cs="Times New Roman"/>
                <w:i/>
                <w:iCs/>
                <w:color w:val="549E39" w:themeColor="accent1"/>
                <w:sz w:val="22"/>
                <w:szCs w:val="22"/>
              </w:rPr>
            </w:pPr>
            <w:r w:rsidRPr="00187F5C">
              <w:rPr>
                <w:rFonts w:cs="Calibri-Bold"/>
                <w:color w:val="549E39" w:themeColor="accent1"/>
                <w:sz w:val="22"/>
                <w:szCs w:val="22"/>
              </w:rPr>
              <w:t>RAZVOJ KONKURENTNOG, ODRŽIVOG I OTPORNOG RIBARSTVA I AKVAKULTURE</w:t>
            </w:r>
          </w:p>
          <w:p w14:paraId="783AB51B" w14:textId="052C2899" w:rsidR="00D34875" w:rsidRPr="00187F5C" w:rsidRDefault="00C55FAA" w:rsidP="00C64354">
            <w:pPr>
              <w:spacing w:before="0"/>
              <w:jc w:val="both"/>
              <w:rPr>
                <w:rFonts w:cs="Times New Roman"/>
                <w:i/>
                <w:iCs/>
                <w:sz w:val="22"/>
                <w:szCs w:val="22"/>
              </w:rPr>
            </w:pPr>
            <w:r w:rsidRPr="00187F5C">
              <w:rPr>
                <w:rFonts w:cs="Times New Roman"/>
                <w:i/>
                <w:iCs/>
                <w:color w:val="217800"/>
                <w:sz w:val="22"/>
                <w:szCs w:val="22"/>
              </w:rPr>
              <w:t xml:space="preserve">Mjera </w:t>
            </w:r>
            <w:r w:rsidR="003D3350" w:rsidRPr="00187F5C">
              <w:rPr>
                <w:rFonts w:cs="Times New Roman"/>
                <w:i/>
                <w:iCs/>
                <w:color w:val="217800"/>
                <w:sz w:val="22"/>
                <w:szCs w:val="22"/>
              </w:rPr>
              <w:t>13.1</w:t>
            </w:r>
            <w:r w:rsidR="003D3350" w:rsidRPr="00187F5C">
              <w:rPr>
                <w:rFonts w:cs="Times New Roman"/>
                <w:i/>
                <w:iCs/>
                <w:sz w:val="22"/>
                <w:szCs w:val="22"/>
              </w:rPr>
              <w:t>.</w:t>
            </w:r>
            <w:r w:rsidRPr="00187F5C">
              <w:rPr>
                <w:rFonts w:cs="Times New Roman"/>
                <w:i/>
                <w:iCs/>
                <w:sz w:val="22"/>
                <w:szCs w:val="22"/>
              </w:rPr>
              <w:t xml:space="preserve"> Razvoj potporne infrastrukture i suprastrukture za potrebe sektora ribarstva i akvakulture </w:t>
            </w:r>
          </w:p>
        </w:tc>
      </w:tr>
      <w:tr w:rsidR="00F93CBA" w:rsidRPr="00187F5C" w14:paraId="73241B9D" w14:textId="77777777" w:rsidTr="0064445B">
        <w:trPr>
          <w:gridBefore w:val="1"/>
          <w:wBefore w:w="108"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41EAB063" w14:textId="4AD4773A" w:rsidR="00F93CBA" w:rsidRPr="00187F5C" w:rsidRDefault="001174F2" w:rsidP="00A71BCA">
            <w:pPr>
              <w:spacing w:after="160" w:line="259" w:lineRule="auto"/>
              <w:rPr>
                <w:rFonts w:cs="Times New Roman"/>
              </w:rPr>
            </w:pPr>
            <w:r w:rsidRPr="00187F5C">
              <w:rPr>
                <w:rFonts w:cs="Times New Roman"/>
              </w:rPr>
              <w:t>Svrha provedbe mjere</w:t>
            </w:r>
          </w:p>
          <w:p w14:paraId="637D9FCD" w14:textId="77777777" w:rsidR="00F93CBA" w:rsidRPr="00187F5C" w:rsidRDefault="00F93CBA" w:rsidP="00A71BCA">
            <w:pPr>
              <w:spacing w:after="160" w:line="259" w:lineRule="auto"/>
              <w:rPr>
                <w:rFonts w:cs="Times New Roman"/>
                <w:caps/>
              </w:rPr>
            </w:pPr>
          </w:p>
        </w:tc>
        <w:tc>
          <w:tcPr>
            <w:tcW w:w="6194" w:type="dxa"/>
            <w:gridSpan w:val="15"/>
          </w:tcPr>
          <w:p w14:paraId="65687381" w14:textId="211CC878" w:rsidR="00F93CBA" w:rsidRPr="00187F5C" w:rsidRDefault="001F7CFF" w:rsidP="00A71BC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imes New Roman"/>
                <w:highlight w:val="yellow"/>
              </w:rPr>
            </w:pPr>
            <w:r w:rsidRPr="00187F5C">
              <w:rPr>
                <w:rFonts w:cs="Times New Roman"/>
                <w:color w:val="222222"/>
                <w:shd w:val="clear" w:color="auto" w:fill="FFFFFF"/>
              </w:rPr>
              <w:t>Uvođenje kvalitetnijeg načina plasiranja proizvoda ribarstva i akvakulture na tržište, odnosno povećanje kapaciteta prodaje i bolji plasman ribe za ribare s područja Općine Tkon.</w:t>
            </w:r>
          </w:p>
        </w:tc>
      </w:tr>
      <w:tr w:rsidR="00F93CBA" w:rsidRPr="00187F5C" w14:paraId="22F5035D" w14:textId="77777777" w:rsidTr="0064445B">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4B444AA0" w14:textId="0B0E631A" w:rsidR="00F93CBA" w:rsidRPr="00187F5C" w:rsidRDefault="001174F2" w:rsidP="00A71BCA">
            <w:pPr>
              <w:spacing w:after="160" w:line="259" w:lineRule="auto"/>
              <w:rPr>
                <w:rFonts w:cs="Times New Roman"/>
                <w:caps/>
              </w:rPr>
            </w:pPr>
            <w:r w:rsidRPr="00187F5C">
              <w:rPr>
                <w:rFonts w:cs="Times New Roman"/>
              </w:rPr>
              <w:t>Opis mjere</w:t>
            </w:r>
          </w:p>
        </w:tc>
        <w:tc>
          <w:tcPr>
            <w:tcW w:w="6194" w:type="dxa"/>
            <w:gridSpan w:val="15"/>
          </w:tcPr>
          <w:p w14:paraId="26082EB8" w14:textId="242432E4" w:rsidR="00F93CBA" w:rsidRPr="00187F5C" w:rsidRDefault="00B960DC" w:rsidP="00C643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rPr>
              <w:t>Omogućavanje i unapređenje prodajnog lanca opskrbe ribe, kroz nabavu montažnih jedinica ili izgradnju čvrstih ribarnica, proizlazi iz povezanosti otoka s morem i ribarstvom kao ključnom gospodarskom granom. Cilj mjere je uvođenje učinkovitijeg sustava plasmana proizvoda ribarstva i akvakulture, povećanje kapaciteta prodaje i osiguranje boljeg plasmana ribe za otočne ribare, čime se povećava raznovrsnost ponude i potiče veća konzumacija ribe među lokalnim stanovništvom. Planira se izgradnja moderne ribarnice s opremom za čuvanje, skladištenje i prodaju ribe u neposrednoj blizini zelene tržnice, gdje je velika protočnost ljudi, osobito tijekom ljetne sezone. Mjera također podržava postojeću montažnu ribarnicu i uključuje sudjelovanje Općine Tkon u ribarskim organizacijama, s ciljem sustavne podrške razvoju otočnog ribarstva.</w:t>
            </w:r>
            <w:r w:rsidR="008A258F" w:rsidRPr="00187F5C">
              <w:rPr>
                <w:rFonts w:cs="Times New Roman"/>
              </w:rPr>
              <w:t xml:space="preserve"> </w:t>
            </w:r>
            <w:r w:rsidR="008A258F" w:rsidRPr="00187F5C">
              <w:t xml:space="preserve">Provedbom mjere izgradnje i opremanja ribarnice te unapređenjem prodajnog lanca ribarskih proizvoda ostvaruje se doprinos </w:t>
            </w:r>
            <w:r w:rsidR="008A258F" w:rsidRPr="00187F5C">
              <w:rPr>
                <w:rStyle w:val="Naglaeno"/>
                <w:b w:val="0"/>
                <w:bCs w:val="0"/>
              </w:rPr>
              <w:t>PC 16</w:t>
            </w:r>
            <w:r w:rsidR="008A258F" w:rsidRPr="00187F5C">
              <w:rPr>
                <w:rStyle w:val="Naglaeno"/>
              </w:rPr>
              <w:t xml:space="preserve"> </w:t>
            </w:r>
            <w:r w:rsidR="008A258F" w:rsidRPr="00187F5C">
              <w:t>osiguravajući bolji plasman lokalnih proizvoda, povećanje konkurentnosti otočnih ribara te jačanje otpornosti i održivosti ribarskog sektora.</w:t>
            </w:r>
          </w:p>
        </w:tc>
      </w:tr>
      <w:tr w:rsidR="00F93CBA" w:rsidRPr="00187F5C" w14:paraId="0AC415F2" w14:textId="77777777" w:rsidTr="0064445B">
        <w:trPr>
          <w:gridBefore w:val="1"/>
          <w:wBefore w:w="108" w:type="dxa"/>
        </w:trPr>
        <w:tc>
          <w:tcPr>
            <w:cnfStyle w:val="001000000000" w:firstRow="0" w:lastRow="0" w:firstColumn="1" w:lastColumn="0" w:oddVBand="0" w:evenVBand="0" w:oddHBand="0" w:evenHBand="0" w:firstRowFirstColumn="0" w:firstRowLastColumn="0" w:lastRowFirstColumn="0" w:lastRowLastColumn="0"/>
            <w:tcW w:w="3020" w:type="dxa"/>
            <w:gridSpan w:val="3"/>
            <w:hideMark/>
          </w:tcPr>
          <w:p w14:paraId="2C8EDB4E" w14:textId="140CE12C" w:rsidR="00F93CBA" w:rsidRPr="00187F5C" w:rsidRDefault="001174F2" w:rsidP="00A71BCA">
            <w:pPr>
              <w:spacing w:after="160" w:line="259" w:lineRule="auto"/>
              <w:jc w:val="both"/>
              <w:rPr>
                <w:rFonts w:cs="Times New Roman"/>
                <w:caps/>
              </w:rPr>
            </w:pPr>
            <w:r w:rsidRPr="00187F5C">
              <w:rPr>
                <w:rFonts w:cs="Times New Roman"/>
              </w:rPr>
              <w:t xml:space="preserve">Ključne aktivnosti: </w:t>
            </w:r>
          </w:p>
        </w:tc>
        <w:tc>
          <w:tcPr>
            <w:tcW w:w="6194" w:type="dxa"/>
            <w:gridSpan w:val="15"/>
          </w:tcPr>
          <w:p w14:paraId="7F8014FA" w14:textId="7A8FF939" w:rsidR="00F93CBA" w:rsidRPr="00187F5C" w:rsidRDefault="008A258F">
            <w:pPr>
              <w:pStyle w:val="Odlomakpopisa"/>
              <w:numPr>
                <w:ilvl w:val="0"/>
                <w:numId w:val="74"/>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Izrađena projektno-tehnička dokumentacija (prosinac 2027.)</w:t>
            </w:r>
          </w:p>
          <w:p w14:paraId="6FB1AC42" w14:textId="0D35A334" w:rsidR="00F93CBA" w:rsidRPr="00187F5C" w:rsidRDefault="008A258F">
            <w:pPr>
              <w:pStyle w:val="Odlomakpopisa"/>
              <w:numPr>
                <w:ilvl w:val="0"/>
                <w:numId w:val="74"/>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Omogućena dostupnost svježe ribe putem montažne ribarnice (</w:t>
            </w:r>
            <w:r w:rsidR="0081611B" w:rsidRPr="00187F5C">
              <w:rPr>
                <w:rFonts w:cs="Times New Roman"/>
              </w:rPr>
              <w:t>prosinac</w:t>
            </w:r>
            <w:r w:rsidRPr="00187F5C">
              <w:rPr>
                <w:rFonts w:cs="Times New Roman"/>
              </w:rPr>
              <w:t xml:space="preserve"> 2029.)</w:t>
            </w:r>
          </w:p>
          <w:p w14:paraId="1F253285" w14:textId="14104DAA" w:rsidR="008A258F" w:rsidRPr="00187F5C" w:rsidRDefault="008A258F">
            <w:pPr>
              <w:pStyle w:val="Odlomakpopisa"/>
              <w:numPr>
                <w:ilvl w:val="0"/>
                <w:numId w:val="74"/>
              </w:numPr>
              <w:spacing w:line="256" w:lineRule="auto"/>
              <w:jc w:val="both"/>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Povećana dostupnost prodajnih jedinica putem provedbom projekta nove ribarnice (</w:t>
            </w:r>
            <w:r w:rsidR="0081611B" w:rsidRPr="00187F5C">
              <w:rPr>
                <w:rFonts w:cs="Times New Roman"/>
              </w:rPr>
              <w:t>prosinac</w:t>
            </w:r>
            <w:r w:rsidRPr="00187F5C">
              <w:rPr>
                <w:rFonts w:cs="Times New Roman"/>
              </w:rPr>
              <w:t xml:space="preserve"> 2029.)</w:t>
            </w:r>
          </w:p>
          <w:p w14:paraId="0E2A607B" w14:textId="77777777" w:rsidR="00F93CBA" w:rsidRPr="00187F5C" w:rsidRDefault="00F93CBA" w:rsidP="00A71BCA">
            <w:pPr>
              <w:pStyle w:val="Odlomakpopisa"/>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64445B" w:rsidRPr="00187F5C" w14:paraId="59516CBF" w14:textId="77777777" w:rsidTr="0064445B">
        <w:trPr>
          <w:gridAfter w:val="1"/>
          <w:cnfStyle w:val="000000100000" w:firstRow="0" w:lastRow="0" w:firstColumn="0" w:lastColumn="0" w:oddVBand="0" w:evenVBand="0" w:oddHBand="1" w:evenHBand="0" w:firstRowFirstColumn="0" w:firstRowLastColumn="0" w:lastRowFirstColumn="0" w:lastRowLastColumn="0"/>
          <w:wAfter w:w="142"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1F7A72A3" w14:textId="77777777" w:rsidR="0064445B" w:rsidRPr="00187F5C" w:rsidRDefault="0064445B" w:rsidP="00FF38DC">
            <w:pPr>
              <w:rPr>
                <w:rFonts w:eastAsia="Calibri" w:cs="Times New Roman"/>
                <w:sz w:val="22"/>
                <w:szCs w:val="22"/>
              </w:rPr>
            </w:pPr>
            <w:bookmarkStart w:id="136" w:name="_Hlk216086288"/>
            <w:r w:rsidRPr="00187F5C">
              <w:rPr>
                <w:rFonts w:eastAsia="Calibri" w:cs="Times New Roman"/>
                <w:sz w:val="22"/>
                <w:szCs w:val="22"/>
              </w:rPr>
              <w:t>Izvor</w:t>
            </w:r>
          </w:p>
        </w:tc>
        <w:tc>
          <w:tcPr>
            <w:tcW w:w="4870" w:type="dxa"/>
            <w:gridSpan w:val="10"/>
          </w:tcPr>
          <w:p w14:paraId="378C9DF3" w14:textId="77777777" w:rsidR="0064445B" w:rsidRPr="00187F5C" w:rsidRDefault="0064445B"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289438BD" w14:textId="77777777" w:rsidR="0064445B" w:rsidRPr="00187F5C" w:rsidRDefault="0064445B"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64445B" w:rsidRPr="00187F5C" w14:paraId="644981D2" w14:textId="77777777" w:rsidTr="0064445B">
        <w:trPr>
          <w:gridAfter w:val="1"/>
          <w:wAfter w:w="142"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23C5BD2C" w14:textId="77777777" w:rsidR="0064445B" w:rsidRPr="00187F5C" w:rsidRDefault="0064445B"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73F6F608" w14:textId="77777777" w:rsidR="0064445B" w:rsidRPr="00187F5C" w:rsidRDefault="0064445B" w:rsidP="00FF38D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1009 Potpora poljoprivredi, ribarstvu i lovstvu</w:t>
            </w:r>
          </w:p>
        </w:tc>
      </w:tr>
      <w:tr w:rsidR="0064445B" w:rsidRPr="00187F5C" w14:paraId="7C8571D2" w14:textId="77777777" w:rsidTr="0064445B">
        <w:trPr>
          <w:gridAfter w:val="1"/>
          <w:cnfStyle w:val="000000100000" w:firstRow="0" w:lastRow="0" w:firstColumn="0" w:lastColumn="0" w:oddVBand="0" w:evenVBand="0" w:oddHBand="1" w:evenHBand="0" w:firstRowFirstColumn="0" w:firstRowLastColumn="0" w:lastRowFirstColumn="0" w:lastRowLastColumn="0"/>
          <w:wAfter w:w="142"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8"/>
          </w:tcPr>
          <w:p w14:paraId="73064B4C" w14:textId="77777777" w:rsidR="0064445B" w:rsidRPr="00187F5C" w:rsidRDefault="0064445B"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5383A608" w14:textId="7945E7F4" w:rsidR="0064445B" w:rsidRPr="00187F5C" w:rsidRDefault="003B1D0B"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1009A100902</w:t>
            </w:r>
            <w:r w:rsidR="0064445B" w:rsidRPr="00187F5C">
              <w:rPr>
                <w:rFonts w:eastAsia="Calibri" w:cs="Times New Roman"/>
              </w:rPr>
              <w:t xml:space="preserve"> Potpora ribarstvu</w:t>
            </w:r>
          </w:p>
        </w:tc>
      </w:tr>
      <w:tr w:rsidR="0064445B" w:rsidRPr="00187F5C" w14:paraId="35CEF896" w14:textId="77777777" w:rsidTr="0064445B">
        <w:trPr>
          <w:gridAfter w:val="1"/>
          <w:wAfter w:w="142"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266C7B3A" w14:textId="77777777" w:rsidR="0064445B" w:rsidRPr="00187F5C" w:rsidRDefault="0064445B" w:rsidP="00FF38DC">
            <w:pPr>
              <w:rPr>
                <w:rFonts w:eastAsia="Calibri" w:cs="Arial"/>
                <w:b w:val="0"/>
                <w:bCs w:val="0"/>
                <w:sz w:val="22"/>
                <w:szCs w:val="22"/>
              </w:rPr>
            </w:pPr>
          </w:p>
          <w:p w14:paraId="2AC03650" w14:textId="77777777" w:rsidR="0064445B" w:rsidRPr="00187F5C" w:rsidRDefault="0064445B" w:rsidP="00FF38DC">
            <w:pPr>
              <w:rPr>
                <w:rFonts w:eastAsia="Calibri" w:cs="Arial"/>
                <w:b w:val="0"/>
                <w:bCs w:val="0"/>
                <w:sz w:val="22"/>
                <w:szCs w:val="22"/>
              </w:rPr>
            </w:pPr>
          </w:p>
          <w:p w14:paraId="2AF07787" w14:textId="77777777" w:rsidR="0064445B" w:rsidRPr="00187F5C" w:rsidRDefault="0064445B" w:rsidP="00FF38DC">
            <w:pPr>
              <w:rPr>
                <w:rFonts w:eastAsia="Calibri" w:cs="Arial"/>
                <w:b w:val="0"/>
                <w:bCs w:val="0"/>
                <w:sz w:val="22"/>
                <w:szCs w:val="22"/>
              </w:rPr>
            </w:pPr>
          </w:p>
          <w:p w14:paraId="66262F10" w14:textId="77777777" w:rsidR="0064445B" w:rsidRPr="00187F5C" w:rsidRDefault="0064445B" w:rsidP="00FF38DC">
            <w:pPr>
              <w:rPr>
                <w:rFonts w:eastAsia="Calibri" w:cs="Arial"/>
                <w:b w:val="0"/>
                <w:bCs w:val="0"/>
                <w:sz w:val="22"/>
                <w:szCs w:val="22"/>
              </w:rPr>
            </w:pPr>
          </w:p>
          <w:p w14:paraId="61E85B6B" w14:textId="77777777" w:rsidR="0064445B" w:rsidRPr="00187F5C" w:rsidRDefault="0064445B"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6"/>
          </w:tcPr>
          <w:p w14:paraId="2A07F336"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0E0A2235" w14:textId="77777777" w:rsidR="0064445B" w:rsidRPr="00187F5C" w:rsidRDefault="0064445B"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4445B" w:rsidRPr="00187F5C" w14:paraId="1945DE70" w14:textId="77777777" w:rsidTr="0064445B">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60236835" w14:textId="77777777" w:rsidR="0064445B" w:rsidRPr="00187F5C" w:rsidRDefault="0064445B" w:rsidP="00FF38DC">
            <w:pPr>
              <w:spacing w:before="0"/>
              <w:jc w:val="center"/>
              <w:rPr>
                <w:rFonts w:eastAsia="Calibri" w:cs="Arial"/>
              </w:rPr>
            </w:pPr>
          </w:p>
        </w:tc>
        <w:tc>
          <w:tcPr>
            <w:tcW w:w="1677" w:type="dxa"/>
            <w:gridSpan w:val="4"/>
          </w:tcPr>
          <w:p w14:paraId="4961B1AA"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43E99CA0"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742A861B" w14:textId="77777777" w:rsidR="0064445B" w:rsidRPr="00187F5C" w:rsidRDefault="0064445B"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1E67ADCD"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0A834BD8"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6A01640D"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5268249B"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00513F01"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47EAC408"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146F495E"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0C5E5093" w14:textId="77777777" w:rsidR="0064445B" w:rsidRPr="00187F5C" w:rsidRDefault="0064445B"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64445B" w:rsidRPr="00187F5C" w14:paraId="76C36DA9" w14:textId="77777777" w:rsidTr="0064445B">
        <w:trPr>
          <w:gridAfter w:val="1"/>
          <w:wAfter w:w="142"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87329A8" w14:textId="03EA6368" w:rsidR="0064445B" w:rsidRPr="00187F5C" w:rsidRDefault="003B1D0B" w:rsidP="00FF38DC">
            <w:pPr>
              <w:spacing w:before="0"/>
              <w:rPr>
                <w:rFonts w:eastAsia="Calibri" w:cs="Times New Roman"/>
              </w:rPr>
            </w:pPr>
            <w:r w:rsidRPr="003B1D0B">
              <w:rPr>
                <w:rFonts w:eastAsia="Calibri" w:cs="Times New Roman"/>
              </w:rPr>
              <w:t>1009A100902</w:t>
            </w:r>
            <w:r w:rsidR="0064445B" w:rsidRPr="00187F5C">
              <w:rPr>
                <w:rFonts w:eastAsia="Calibri" w:cs="Times New Roman"/>
              </w:rPr>
              <w:t xml:space="preserve"> Potpora ribarstvu</w:t>
            </w:r>
          </w:p>
        </w:tc>
        <w:tc>
          <w:tcPr>
            <w:tcW w:w="1677" w:type="dxa"/>
            <w:gridSpan w:val="4"/>
          </w:tcPr>
          <w:p w14:paraId="6511E9FF" w14:textId="4448414A"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0,00</w:t>
            </w:r>
          </w:p>
        </w:tc>
        <w:tc>
          <w:tcPr>
            <w:tcW w:w="1682" w:type="dxa"/>
            <w:gridSpan w:val="3"/>
          </w:tcPr>
          <w:p w14:paraId="7B4ABEEA"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500,00</w:t>
            </w:r>
          </w:p>
        </w:tc>
        <w:tc>
          <w:tcPr>
            <w:tcW w:w="1320" w:type="dxa"/>
            <w:gridSpan w:val="4"/>
          </w:tcPr>
          <w:p w14:paraId="7D8B0AB2" w14:textId="33A8ABA3" w:rsidR="0064445B" w:rsidRPr="00187F5C" w:rsidRDefault="003B1D0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500</w:t>
            </w:r>
            <w:r w:rsidR="0064445B" w:rsidRPr="00187F5C">
              <w:t>,00</w:t>
            </w:r>
          </w:p>
        </w:tc>
        <w:tc>
          <w:tcPr>
            <w:tcW w:w="1569" w:type="dxa"/>
            <w:gridSpan w:val="3"/>
          </w:tcPr>
          <w:p w14:paraId="5A2639E3" w14:textId="0FC3096F" w:rsidR="0064445B" w:rsidRPr="00187F5C" w:rsidRDefault="003B1D0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500</w:t>
            </w:r>
            <w:r w:rsidR="0064445B" w:rsidRPr="00187F5C">
              <w:t>,00</w:t>
            </w:r>
          </w:p>
        </w:tc>
        <w:tc>
          <w:tcPr>
            <w:tcW w:w="798" w:type="dxa"/>
            <w:gridSpan w:val="2"/>
          </w:tcPr>
          <w:p w14:paraId="0787909C"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64445B" w:rsidRPr="00187F5C" w14:paraId="0176C4E7" w14:textId="77777777" w:rsidTr="0064445B">
        <w:trPr>
          <w:gridAfter w:val="1"/>
          <w:cnfStyle w:val="000000100000" w:firstRow="0" w:lastRow="0" w:firstColumn="0" w:lastColumn="0" w:oddVBand="0" w:evenVBand="0" w:oddHBand="1" w:evenHBand="0" w:firstRowFirstColumn="0" w:firstRowLastColumn="0" w:lastRowFirstColumn="0" w:lastRowLastColumn="0"/>
          <w:wAfter w:w="142"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8"/>
          </w:tcPr>
          <w:p w14:paraId="4252E70D" w14:textId="77777777" w:rsidR="0064445B" w:rsidRPr="00187F5C" w:rsidRDefault="0064445B" w:rsidP="00FF38DC">
            <w:pPr>
              <w:spacing w:before="0"/>
              <w:jc w:val="center"/>
              <w:rPr>
                <w:rFonts w:eastAsia="Calibri" w:cs="Arial"/>
                <w:sz w:val="22"/>
                <w:szCs w:val="22"/>
              </w:rPr>
            </w:pPr>
            <w:r w:rsidRPr="00187F5C">
              <w:rPr>
                <w:rFonts w:eastAsia="Calibri" w:cs="Arial"/>
                <w:sz w:val="22"/>
                <w:szCs w:val="22"/>
              </w:rPr>
              <w:t>Pokazatelji rezultata</w:t>
            </w:r>
          </w:p>
        </w:tc>
      </w:tr>
      <w:tr w:rsidR="0064445B" w:rsidRPr="00187F5C" w14:paraId="1E8379F5" w14:textId="77777777" w:rsidTr="0064445B">
        <w:trPr>
          <w:gridAfter w:val="1"/>
          <w:wAfter w:w="142"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446C89F7" w14:textId="77777777" w:rsidR="0064445B" w:rsidRPr="00187F5C" w:rsidRDefault="0064445B" w:rsidP="00FF38DC">
            <w:pPr>
              <w:spacing w:before="0"/>
              <w:jc w:val="center"/>
              <w:rPr>
                <w:rFonts w:eastAsia="Calibri" w:cs="Arial"/>
              </w:rPr>
            </w:pPr>
            <w:r w:rsidRPr="00187F5C">
              <w:rPr>
                <w:rFonts w:eastAsia="Calibri" w:cs="Arial"/>
              </w:rPr>
              <w:t>Naziv pokazatelja rezultata</w:t>
            </w:r>
          </w:p>
        </w:tc>
        <w:tc>
          <w:tcPr>
            <w:tcW w:w="1912" w:type="dxa"/>
            <w:gridSpan w:val="5"/>
          </w:tcPr>
          <w:p w14:paraId="12F59D7B"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73A720F7"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DA8A727"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A217415"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06F3FA3"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76E953B6"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03D64ED"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E55C304"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3B277873"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7444A153"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07EDED49"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4DB4AE02" w14:textId="77777777" w:rsidR="0064445B" w:rsidRPr="00187F5C" w:rsidRDefault="0064445B"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27846E2D" w14:textId="77777777" w:rsidR="0064445B" w:rsidRPr="00187F5C" w:rsidRDefault="0064445B"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64445B" w:rsidRPr="00187F5C" w14:paraId="1113461C" w14:textId="77777777" w:rsidTr="0064445B">
        <w:trPr>
          <w:gridAfter w:val="1"/>
          <w:cnfStyle w:val="000000100000" w:firstRow="0" w:lastRow="0" w:firstColumn="0" w:lastColumn="0" w:oddVBand="0" w:evenVBand="0" w:oddHBand="1" w:evenHBand="0" w:firstRowFirstColumn="0" w:firstRowLastColumn="0" w:lastRowFirstColumn="0" w:lastRowLastColumn="0"/>
          <w:wAfter w:w="142"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4EA7C07" w14:textId="44980094" w:rsidR="0064445B" w:rsidRPr="00187F5C" w:rsidRDefault="0064445B" w:rsidP="00FF38DC">
            <w:pPr>
              <w:spacing w:before="0"/>
              <w:contextualSpacing/>
              <w:rPr>
                <w:rFonts w:eastAsia="Calibri" w:cs="Times New Roman"/>
                <w:b w:val="0"/>
                <w:bCs w:val="0"/>
                <w:caps/>
              </w:rPr>
            </w:pPr>
            <w:r w:rsidRPr="00187F5C">
              <w:rPr>
                <w:rFonts w:cs="Times New Roman"/>
              </w:rPr>
              <w:t>broj uspostavljenih prodajnih objekata/infrastrukture</w:t>
            </w:r>
          </w:p>
        </w:tc>
        <w:tc>
          <w:tcPr>
            <w:tcW w:w="1677" w:type="dxa"/>
            <w:gridSpan w:val="4"/>
          </w:tcPr>
          <w:p w14:paraId="22A4F216" w14:textId="3F1701C5" w:rsidR="0064445B" w:rsidRPr="00187F5C" w:rsidRDefault="0064445B"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2CE7EBCB" w14:textId="0989DAE3" w:rsidR="0064445B" w:rsidRPr="00187F5C" w:rsidRDefault="0064445B"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4"/>
          </w:tcPr>
          <w:p w14:paraId="584D8E41" w14:textId="5114B028" w:rsidR="0064445B" w:rsidRPr="00187F5C" w:rsidRDefault="0064445B"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30" w:type="dxa"/>
          </w:tcPr>
          <w:p w14:paraId="325746B4" w14:textId="7D4B6982" w:rsidR="0064445B" w:rsidRPr="00187F5C" w:rsidRDefault="0064445B"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5940413A" w14:textId="18222394" w:rsidR="0064445B" w:rsidRPr="00187F5C" w:rsidRDefault="0064445B"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3B1D0B">
              <w:rPr>
                <w:rFonts w:eastAsia="Calibri" w:cs="Arial"/>
              </w:rPr>
              <w:t xml:space="preserve">     </w:t>
            </w:r>
            <w:r w:rsidRPr="00187F5C">
              <w:rPr>
                <w:rFonts w:eastAsia="Calibri" w:cs="Arial"/>
              </w:rPr>
              <w:t>2</w:t>
            </w:r>
          </w:p>
        </w:tc>
      </w:tr>
      <w:bookmarkEnd w:id="136"/>
      <w:tr w:rsidR="00F93CBA" w:rsidRPr="00187F5C" w14:paraId="21179846" w14:textId="77777777" w:rsidTr="0064445B">
        <w:trPr>
          <w:gridBefore w:val="1"/>
          <w:wBefore w:w="108" w:type="dxa"/>
          <w:trHeight w:val="711"/>
        </w:trPr>
        <w:tc>
          <w:tcPr>
            <w:cnfStyle w:val="001000000000" w:firstRow="0" w:lastRow="0" w:firstColumn="1" w:lastColumn="0" w:oddVBand="0" w:evenVBand="0" w:oddHBand="0" w:evenHBand="0" w:firstRowFirstColumn="0" w:firstRowLastColumn="0" w:lastRowFirstColumn="0" w:lastRowLastColumn="0"/>
            <w:tcW w:w="3020" w:type="dxa"/>
            <w:gridSpan w:val="3"/>
          </w:tcPr>
          <w:p w14:paraId="2CDDE8E8" w14:textId="77777777" w:rsidR="00F93CBA" w:rsidRPr="00187F5C" w:rsidRDefault="00F93CBA" w:rsidP="00A71BCA">
            <w:pPr>
              <w:spacing w:after="160" w:line="259" w:lineRule="auto"/>
              <w:rPr>
                <w:rFonts w:cs="Times New Roman"/>
                <w:i/>
                <w:iCs/>
                <w:caps/>
              </w:rPr>
            </w:pPr>
            <w:r w:rsidRPr="00187F5C">
              <w:rPr>
                <w:rFonts w:cs="Times New Roman"/>
                <w:i/>
                <w:iCs/>
              </w:rPr>
              <w:t>DOPRINOS PRIORITETIMA EU</w:t>
            </w:r>
          </w:p>
        </w:tc>
        <w:tc>
          <w:tcPr>
            <w:tcW w:w="3021" w:type="dxa"/>
            <w:gridSpan w:val="7"/>
          </w:tcPr>
          <w:p w14:paraId="583CE273" w14:textId="54F5EE1B" w:rsidR="00F93CBA" w:rsidRPr="00187F5C" w:rsidRDefault="001B4EB6" w:rsidP="00A71BCA">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r w:rsidRPr="00187F5C">
              <w:rPr>
                <w:rFonts w:cs="Times New Roman"/>
              </w:rPr>
              <w:t>Zelena tranzicija</w:t>
            </w:r>
          </w:p>
          <w:p w14:paraId="32C82B46" w14:textId="77777777" w:rsidR="00F93CBA" w:rsidRPr="00187F5C" w:rsidRDefault="00F93CBA" w:rsidP="00A71BCA">
            <w:pPr>
              <w:spacing w:after="160" w:line="259"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173" w:type="dxa"/>
            <w:gridSpan w:val="8"/>
          </w:tcPr>
          <w:p w14:paraId="4430D992" w14:textId="77777777" w:rsidR="00F93CBA" w:rsidRPr="00187F5C" w:rsidRDefault="00F93CBA" w:rsidP="00A71BCA">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F93CBA" w:rsidRPr="00187F5C" w14:paraId="6680A9E6" w14:textId="77777777" w:rsidTr="0064445B">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20" w:type="dxa"/>
            <w:gridSpan w:val="3"/>
          </w:tcPr>
          <w:p w14:paraId="21396DEE" w14:textId="77777777" w:rsidR="00F93CBA" w:rsidRPr="00187F5C" w:rsidRDefault="00F93CBA" w:rsidP="00A71BCA">
            <w:pPr>
              <w:spacing w:after="160" w:line="259" w:lineRule="auto"/>
              <w:rPr>
                <w:rFonts w:cs="Times New Roman"/>
                <w:i/>
                <w:iCs/>
                <w:caps/>
              </w:rPr>
            </w:pPr>
            <w:r w:rsidRPr="00187F5C">
              <w:rPr>
                <w:rFonts w:cs="Times New Roman"/>
                <w:i/>
                <w:iCs/>
              </w:rPr>
              <w:t>DOPRINOS CILJEVIMA ODRŽIVOG RAZVOJA UN AGENDE 2030</w:t>
            </w:r>
          </w:p>
        </w:tc>
        <w:tc>
          <w:tcPr>
            <w:tcW w:w="3021" w:type="dxa"/>
            <w:gridSpan w:val="7"/>
          </w:tcPr>
          <w:p w14:paraId="333AF54A" w14:textId="77777777" w:rsidR="00F93CBA" w:rsidRPr="00187F5C" w:rsidRDefault="00F93CBA" w:rsidP="00A71BCA">
            <w:pPr>
              <w:spacing w:after="160" w:line="259" w:lineRule="auto"/>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SDG 2: Iskorijeniti glad, postići sigurnost u opskrbi hranom, unaprijediti kvalitetu prehrane i promovirati održivu poljoprivredu</w:t>
            </w:r>
          </w:p>
          <w:p w14:paraId="77E0E9B4" w14:textId="77777777" w:rsidR="00F93CBA" w:rsidRPr="00187F5C" w:rsidRDefault="00F93CBA" w:rsidP="00A71BCA">
            <w:pPr>
              <w:spacing w:after="160" w:line="259"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173" w:type="dxa"/>
            <w:gridSpan w:val="8"/>
          </w:tcPr>
          <w:p w14:paraId="0A7285B8" w14:textId="77777777" w:rsidR="00F93CBA" w:rsidRPr="00187F5C" w:rsidRDefault="00F93CBA" w:rsidP="00A71BCA">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87F5C">
              <w:rPr>
                <w:rFonts w:cs="Times New Roman"/>
                <w:noProof/>
              </w:rPr>
              <w:drawing>
                <wp:inline distT="0" distB="0" distL="0" distR="0" wp14:anchorId="7154F5D9" wp14:editId="63686810">
                  <wp:extent cx="964800" cy="964800"/>
                  <wp:effectExtent l="0" t="0" r="6985" b="6985"/>
                  <wp:docPr id="25" name="Slika 25" descr="Okončati glad, postići sigurnost u opskrbi hranom, unaprijediti kvalitetu prehrane i promovirati održivu poljopriv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ončati glad, postići sigurnost u opskrbi hranom, unaprijediti kvalitetu prehrane i promovirati održivu poljoprivred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4800" cy="964800"/>
                          </a:xfrm>
                          <a:prstGeom prst="rect">
                            <a:avLst/>
                          </a:prstGeom>
                          <a:noFill/>
                          <a:ln>
                            <a:noFill/>
                          </a:ln>
                        </pic:spPr>
                      </pic:pic>
                    </a:graphicData>
                  </a:graphic>
                </wp:inline>
              </w:drawing>
            </w:r>
          </w:p>
        </w:tc>
      </w:tr>
      <w:tr w:rsidR="0064445B" w:rsidRPr="00187F5C" w14:paraId="7D9030BE" w14:textId="77777777" w:rsidTr="0064445B">
        <w:trPr>
          <w:gridAfter w:val="2"/>
          <w:wAfter w:w="356"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6AA11689" w14:textId="77777777" w:rsidR="0064445B" w:rsidRPr="00187F5C" w:rsidRDefault="0064445B" w:rsidP="00FF38DC">
            <w:pPr>
              <w:rPr>
                <w:rFonts w:eastAsia="Times New Roman"/>
                <w:lang w:eastAsia="hr-HR"/>
              </w:rPr>
            </w:pPr>
            <w:bookmarkStart w:id="137" w:name="_Hlk216086704"/>
            <w:r w:rsidRPr="00187F5C">
              <w:t>Nadležnost provedbe mjere:</w:t>
            </w:r>
          </w:p>
        </w:tc>
        <w:tc>
          <w:tcPr>
            <w:tcW w:w="5948" w:type="dxa"/>
            <w:gridSpan w:val="14"/>
          </w:tcPr>
          <w:p w14:paraId="40EA74D0" w14:textId="40956DA2" w:rsidR="0064445B" w:rsidRPr="00187F5C" w:rsidRDefault="0064445B"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Općina Tkon</w:t>
            </w:r>
            <w:r w:rsidR="009A336D">
              <w:t>, Orlić d.o.o.</w:t>
            </w:r>
          </w:p>
        </w:tc>
      </w:tr>
      <w:tr w:rsidR="0064445B" w:rsidRPr="00187F5C" w14:paraId="2172367C" w14:textId="77777777" w:rsidTr="0064445B">
        <w:trPr>
          <w:gridAfter w:val="2"/>
          <w:cnfStyle w:val="000000100000" w:firstRow="0" w:lastRow="0" w:firstColumn="0" w:lastColumn="0" w:oddVBand="0" w:evenVBand="0" w:oddHBand="1" w:evenHBand="0" w:firstRowFirstColumn="0" w:firstRowLastColumn="0" w:lastRowFirstColumn="0" w:lastRowLastColumn="0"/>
          <w:wAfter w:w="356"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1FAAD96B" w14:textId="77777777" w:rsidR="0064445B" w:rsidRPr="00187F5C" w:rsidRDefault="0064445B" w:rsidP="00FF38DC">
            <w:pPr>
              <w:rPr>
                <w:rFonts w:eastAsia="Times New Roman"/>
                <w:lang w:eastAsia="hr-HR"/>
              </w:rPr>
            </w:pPr>
            <w:r w:rsidRPr="00187F5C">
              <w:t>Trošak provedbe mjere:</w:t>
            </w:r>
          </w:p>
        </w:tc>
        <w:tc>
          <w:tcPr>
            <w:tcW w:w="5948" w:type="dxa"/>
            <w:gridSpan w:val="14"/>
          </w:tcPr>
          <w:p w14:paraId="7863A307" w14:textId="252A1BE8" w:rsidR="0064445B" w:rsidRPr="00187F5C" w:rsidRDefault="00F27ACB"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t>1.500</w:t>
            </w:r>
            <w:r w:rsidR="0064445B" w:rsidRPr="00187F5C">
              <w:t>,00 EUR</w:t>
            </w:r>
          </w:p>
        </w:tc>
      </w:tr>
      <w:bookmarkEnd w:id="137"/>
      <w:tr w:rsidR="00B607D2" w:rsidRPr="00187F5C" w14:paraId="7320E28E" w14:textId="77777777" w:rsidTr="0064445B">
        <w:trPr>
          <w:gridBefore w:val="1"/>
          <w:gridAfter w:val="1"/>
          <w:wBefore w:w="108" w:type="dxa"/>
          <w:wAfter w:w="142" w:type="dxa"/>
          <w:trHeight w:val="567"/>
        </w:trPr>
        <w:tc>
          <w:tcPr>
            <w:cnfStyle w:val="001000000000" w:firstRow="0" w:lastRow="0" w:firstColumn="1" w:lastColumn="0" w:oddVBand="0" w:evenVBand="0" w:oddHBand="0" w:evenHBand="0" w:firstRowFirstColumn="0" w:firstRowLastColumn="0" w:lastRowFirstColumn="0" w:lastRowLastColumn="0"/>
            <w:tcW w:w="9072" w:type="dxa"/>
            <w:gridSpan w:val="17"/>
          </w:tcPr>
          <w:p w14:paraId="3107F499" w14:textId="77777777" w:rsidR="0061689E" w:rsidRPr="00187F5C" w:rsidRDefault="0061689E" w:rsidP="00C55FAA">
            <w:pPr>
              <w:spacing w:before="0" w:line="360" w:lineRule="auto"/>
              <w:textAlignment w:val="baseline"/>
              <w:rPr>
                <w:rFonts w:ascii="Ink Free" w:eastAsia="Times New Roman" w:hAnsi="Ink Free" w:cs="Times New Roman"/>
                <w:b w:val="0"/>
                <w:bCs w:val="0"/>
                <w:caps/>
                <w:color w:val="217800"/>
                <w:sz w:val="36"/>
                <w:szCs w:val="36"/>
                <w:u w:val="single"/>
                <w:lang w:eastAsia="hr-HR"/>
              </w:rPr>
            </w:pPr>
          </w:p>
          <w:p w14:paraId="04B6C7F0" w14:textId="3CB96FEF" w:rsidR="00B607D2" w:rsidRPr="00187F5C" w:rsidRDefault="00B607D2" w:rsidP="00C55FAA">
            <w:pPr>
              <w:spacing w:before="0" w:line="360" w:lineRule="auto"/>
              <w:textAlignment w:val="baseline"/>
              <w:rPr>
                <w:rFonts w:ascii="Ink Free" w:eastAsia="Times New Roman" w:hAnsi="Ink Free" w:cs="Times New Roman"/>
                <w:b w:val="0"/>
                <w:bCs w:val="0"/>
                <w:caps/>
                <w:sz w:val="36"/>
                <w:szCs w:val="36"/>
                <w:u w:val="single"/>
                <w:lang w:eastAsia="hr-HR"/>
              </w:rPr>
            </w:pPr>
            <w:r w:rsidRPr="00187F5C">
              <w:rPr>
                <w:rFonts w:ascii="Ink Free" w:eastAsia="Times New Roman" w:hAnsi="Ink Free" w:cs="Times New Roman"/>
                <w:caps/>
                <w:color w:val="217800"/>
                <w:sz w:val="36"/>
                <w:szCs w:val="36"/>
                <w:u w:val="single"/>
                <w:lang w:eastAsia="hr-HR"/>
              </w:rPr>
              <w:t>14.</w:t>
            </w:r>
          </w:p>
        </w:tc>
      </w:tr>
      <w:tr w:rsidR="00F93CBA" w:rsidRPr="00187F5C" w14:paraId="6E9B7E9B" w14:textId="77777777" w:rsidTr="0064445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42" w:type="dxa"/>
          <w:trHeight w:val="1358"/>
        </w:trPr>
        <w:tc>
          <w:tcPr>
            <w:cnfStyle w:val="001000000000" w:firstRow="0" w:lastRow="0" w:firstColumn="1" w:lastColumn="0" w:oddVBand="0" w:evenVBand="0" w:oddHBand="0" w:evenHBand="0" w:firstRowFirstColumn="0" w:firstRowLastColumn="0" w:lastRowFirstColumn="0" w:lastRowLastColumn="0"/>
            <w:tcW w:w="9072" w:type="dxa"/>
            <w:gridSpan w:val="17"/>
            <w:hideMark/>
          </w:tcPr>
          <w:p w14:paraId="18947B7B" w14:textId="77777777" w:rsidR="00F93CBA" w:rsidRPr="00187F5C" w:rsidRDefault="00F93CBA" w:rsidP="00D34875">
            <w:pPr>
              <w:spacing w:before="0"/>
              <w:textAlignment w:val="baseline"/>
              <w:rPr>
                <w:rFonts w:eastAsia="Times New Roman" w:cs="Times New Roman"/>
                <w:sz w:val="22"/>
                <w:szCs w:val="22"/>
                <w:u w:val="single"/>
                <w:lang w:eastAsia="hr-HR"/>
              </w:rPr>
            </w:pPr>
            <w:r w:rsidRPr="00187F5C">
              <w:rPr>
                <w:rFonts w:eastAsia="Times New Roman" w:cs="Times New Roman"/>
                <w:caps/>
                <w:sz w:val="22"/>
                <w:szCs w:val="22"/>
                <w:u w:val="single"/>
                <w:lang w:eastAsia="hr-HR"/>
              </w:rPr>
              <w:t>SC 10. </w:t>
            </w:r>
            <w:r w:rsidR="00C55FAA" w:rsidRPr="00187F5C">
              <w:rPr>
                <w:rFonts w:eastAsia="Times New Roman" w:cs="Times New Roman"/>
                <w:sz w:val="22"/>
                <w:szCs w:val="22"/>
                <w:u w:val="single"/>
                <w:lang w:eastAsia="hr-HR"/>
              </w:rPr>
              <w:t>Održiva mobilnost </w:t>
            </w:r>
          </w:p>
          <w:p w14:paraId="474DD632" w14:textId="1374BD50" w:rsidR="003D3350" w:rsidRPr="00187F5C" w:rsidRDefault="003D3350" w:rsidP="00D34875">
            <w:pPr>
              <w:autoSpaceDE w:val="0"/>
              <w:autoSpaceDN w:val="0"/>
              <w:adjustRightInd w:val="0"/>
              <w:spacing w:before="0"/>
              <w:jc w:val="center"/>
              <w:rPr>
                <w:rFonts w:cs="Calibri-Bold"/>
                <w:b w:val="0"/>
                <w:bCs w:val="0"/>
                <w:color w:val="549E39" w:themeColor="accent1"/>
                <w:sz w:val="22"/>
                <w:szCs w:val="22"/>
              </w:rPr>
            </w:pPr>
            <w:r w:rsidRPr="00187F5C">
              <w:rPr>
                <w:rFonts w:cs="Calibri-Bold"/>
                <w:color w:val="549E39" w:themeColor="accent1"/>
                <w:sz w:val="22"/>
                <w:szCs w:val="22"/>
              </w:rPr>
              <w:t>POSEBNI CILJ 17.</w:t>
            </w:r>
          </w:p>
          <w:p w14:paraId="44C6E0E6" w14:textId="77777777" w:rsidR="00BA4DD5" w:rsidRPr="00187F5C" w:rsidRDefault="00BA4DD5" w:rsidP="00BA4DD5">
            <w:pPr>
              <w:autoSpaceDE w:val="0"/>
              <w:autoSpaceDN w:val="0"/>
              <w:adjustRightInd w:val="0"/>
              <w:spacing w:before="0"/>
              <w:jc w:val="center"/>
              <w:rPr>
                <w:rFonts w:cs="Calibri-Bold"/>
                <w:b w:val="0"/>
                <w:bCs w:val="0"/>
                <w:color w:val="549E39" w:themeColor="accent1"/>
                <w:sz w:val="22"/>
                <w:szCs w:val="22"/>
              </w:rPr>
            </w:pPr>
            <w:r w:rsidRPr="00187F5C">
              <w:rPr>
                <w:rFonts w:cs="Calibri-Bold"/>
                <w:color w:val="549E39" w:themeColor="accent1"/>
                <w:sz w:val="22"/>
                <w:szCs w:val="22"/>
              </w:rPr>
              <w:t xml:space="preserve">UNAPRJEĐENJE PROMETNE POVEZANOSTI I MODERNIZACIJA PROMETNIH SUSTAVA </w:t>
            </w:r>
          </w:p>
          <w:p w14:paraId="250029F3" w14:textId="27F38876" w:rsidR="003D3350" w:rsidRPr="00187F5C" w:rsidRDefault="00BA4DD5" w:rsidP="00BA4DD5">
            <w:pPr>
              <w:autoSpaceDE w:val="0"/>
              <w:autoSpaceDN w:val="0"/>
              <w:adjustRightInd w:val="0"/>
              <w:spacing w:before="0"/>
              <w:jc w:val="center"/>
              <w:rPr>
                <w:rFonts w:cs="Calibri-Bold"/>
                <w:b w:val="0"/>
                <w:bCs w:val="0"/>
                <w:color w:val="549E39" w:themeColor="accent1"/>
                <w:sz w:val="22"/>
                <w:szCs w:val="22"/>
              </w:rPr>
            </w:pPr>
            <w:r w:rsidRPr="00187F5C">
              <w:rPr>
                <w:rFonts w:cs="Calibri-Bold"/>
                <w:color w:val="549E39" w:themeColor="accent1"/>
                <w:sz w:val="22"/>
                <w:szCs w:val="22"/>
              </w:rPr>
              <w:t>ZA ODRŽIVO I SIGURNO PROMETOVANJE</w:t>
            </w:r>
          </w:p>
          <w:p w14:paraId="3B455A06" w14:textId="6EA00CE1" w:rsidR="00D34875" w:rsidRPr="00187F5C" w:rsidRDefault="00D34875" w:rsidP="00C64354">
            <w:pPr>
              <w:spacing w:before="0"/>
              <w:textAlignment w:val="baseline"/>
              <w:rPr>
                <w:rFonts w:eastAsia="Times New Roman" w:cs="Times New Roman"/>
                <w:caps/>
                <w:sz w:val="22"/>
                <w:szCs w:val="22"/>
                <w:u w:val="single"/>
                <w:lang w:eastAsia="hr-HR"/>
              </w:rPr>
            </w:pPr>
            <w:r w:rsidRPr="00187F5C">
              <w:rPr>
                <w:rFonts w:eastAsia="Times New Roman" w:cs="Times New Roman"/>
                <w:i/>
                <w:iCs/>
                <w:color w:val="549E39" w:themeColor="accent1"/>
                <w:sz w:val="22"/>
                <w:szCs w:val="22"/>
                <w:lang w:eastAsia="hr-HR"/>
              </w:rPr>
              <w:t>Mjera 14.1. </w:t>
            </w:r>
            <w:r w:rsidRPr="00187F5C">
              <w:rPr>
                <w:rFonts w:eastAsia="Times New Roman" w:cs="Times New Roman"/>
                <w:i/>
                <w:iCs/>
                <w:sz w:val="22"/>
                <w:szCs w:val="22"/>
                <w:lang w:eastAsia="hr-HR"/>
              </w:rPr>
              <w:t>Unapređenje infrastrukture i organizacije cestovnog prometa i prometa u mirovanju</w:t>
            </w:r>
            <w:r w:rsidR="00C64354" w:rsidRPr="00187F5C">
              <w:rPr>
                <w:rFonts w:eastAsia="Times New Roman" w:cs="Times New Roman"/>
                <w:i/>
                <w:iCs/>
                <w:sz w:val="22"/>
                <w:szCs w:val="22"/>
                <w:lang w:eastAsia="hr-HR"/>
              </w:rPr>
              <w:t xml:space="preserve"> </w:t>
            </w:r>
          </w:p>
        </w:tc>
      </w:tr>
      <w:tr w:rsidR="00F93CBA" w:rsidRPr="00187F5C" w14:paraId="2DAAD734" w14:textId="77777777" w:rsidTr="0064445B">
        <w:trPr>
          <w:gridBefore w:val="1"/>
          <w:gridAfter w:val="1"/>
          <w:wBefore w:w="108" w:type="dxa"/>
          <w:wAfter w:w="142" w:type="dxa"/>
        </w:trPr>
        <w:tc>
          <w:tcPr>
            <w:cnfStyle w:val="001000000000" w:firstRow="0" w:lastRow="0" w:firstColumn="1" w:lastColumn="0" w:oddVBand="0" w:evenVBand="0" w:oddHBand="0" w:evenHBand="0" w:firstRowFirstColumn="0" w:firstRowLastColumn="0" w:lastRowFirstColumn="0" w:lastRowLastColumn="0"/>
            <w:tcW w:w="9072" w:type="dxa"/>
            <w:gridSpan w:val="17"/>
            <w:hideMark/>
          </w:tcPr>
          <w:p w14:paraId="39207810" w14:textId="77777777" w:rsidR="00F93CBA" w:rsidRPr="00187F5C" w:rsidRDefault="00F93CBA" w:rsidP="00D34875">
            <w:pPr>
              <w:spacing w:before="0" w:line="360" w:lineRule="auto"/>
              <w:textAlignment w:val="baseline"/>
              <w:rPr>
                <w:rFonts w:eastAsia="Times New Roman" w:cs="Times New Roman"/>
                <w:b w:val="0"/>
                <w:bCs w:val="0"/>
                <w:caps/>
                <w:sz w:val="22"/>
                <w:szCs w:val="22"/>
                <w:lang w:eastAsia="hr-HR"/>
              </w:rPr>
            </w:pPr>
          </w:p>
        </w:tc>
      </w:tr>
      <w:tr w:rsidR="00F93CBA" w:rsidRPr="00187F5C" w14:paraId="6300AD2B" w14:textId="77777777" w:rsidTr="0064445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0E0EB41E" w14:textId="3E010D1F" w:rsidR="00F93CBA" w:rsidRPr="00187F5C" w:rsidRDefault="001174F2" w:rsidP="00A71BCA">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5563" w:type="dxa"/>
            <w:gridSpan w:val="13"/>
            <w:hideMark/>
          </w:tcPr>
          <w:p w14:paraId="31D908A5" w14:textId="4336403E"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Poboljšanje prometne komunikacije, prometna integracija i osiguravanje prometne protočnosti, poboljšanje ostale prometne infrastrukture i povećanje ukupne sigurnosti cestovnog prometa. </w:t>
            </w:r>
          </w:p>
          <w:p w14:paraId="6E2D82D2"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93CBA" w:rsidRPr="00187F5C" w14:paraId="689F8B95" w14:textId="77777777" w:rsidTr="0064445B">
        <w:trPr>
          <w:gridBefore w:val="1"/>
          <w:gridAfter w:val="1"/>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2C0046A1" w14:textId="32056B5E" w:rsidR="00F93CBA" w:rsidRPr="00187F5C" w:rsidRDefault="001174F2"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5563" w:type="dxa"/>
            <w:gridSpan w:val="13"/>
            <w:hideMark/>
          </w:tcPr>
          <w:p w14:paraId="43DAFE5E" w14:textId="0379B61A"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Povećanje sigurnosti za pješake i rješavanje sezonskih i periodičnih vršnih opterećenja na prometnicama planira se putem izgradnje nogostupa uz županijsk</w:t>
            </w:r>
            <w:r w:rsidR="00B960DC" w:rsidRPr="00187F5C">
              <w:rPr>
                <w:rFonts w:eastAsia="Times New Roman" w:cs="Times New Roman"/>
                <w:lang w:eastAsia="hr-HR"/>
              </w:rPr>
              <w:t>u</w:t>
            </w:r>
            <w:r w:rsidRPr="00187F5C">
              <w:rPr>
                <w:rFonts w:eastAsia="Times New Roman" w:cs="Times New Roman"/>
                <w:lang w:eastAsia="hr-HR"/>
              </w:rPr>
              <w:t xml:space="preserve"> i državnu cestu, a uz partnerstvo nadležnih institucija. Državna cesta 110  nije primjerena za kretanje pješaka, no s obzirom na nastanjenost obiteljskih kuća, omogućavanje kolnika za pješake i bicikliste je nepobitna potreba. Izgradnjom nogostupa u ulici Put </w:t>
            </w:r>
            <w:r w:rsidR="00B960DC" w:rsidRPr="00187F5C">
              <w:rPr>
                <w:rFonts w:eastAsia="Times New Roman" w:cs="Times New Roman"/>
                <w:lang w:eastAsia="hr-HR"/>
              </w:rPr>
              <w:t>Studenca</w:t>
            </w:r>
            <w:r w:rsidRPr="00187F5C">
              <w:rPr>
                <w:rFonts w:eastAsia="Times New Roman" w:cs="Times New Roman"/>
                <w:lang w:eastAsia="hr-HR"/>
              </w:rPr>
              <w:t xml:space="preserve"> </w:t>
            </w:r>
            <w:r w:rsidR="00B960DC" w:rsidRPr="00187F5C">
              <w:rPr>
                <w:rFonts w:eastAsia="Times New Roman" w:cs="Times New Roman"/>
                <w:lang w:eastAsia="hr-HR"/>
              </w:rPr>
              <w:t>omogućiti će se povećanje sigurnosti i kvalitete prometovanja za sve sudionike u prometu</w:t>
            </w:r>
            <w:r w:rsidRPr="00187F5C">
              <w:rPr>
                <w:rFonts w:eastAsia="Times New Roman" w:cs="Times New Roman"/>
                <w:lang w:eastAsia="hr-HR"/>
              </w:rPr>
              <w:t xml:space="preserve">. U cilju povećanja kvalitete usluga cestovnog prometa, ali i poticanja na smanjenje emisija stakleničkih plinova u prometovanju, izgraditi će se </w:t>
            </w:r>
            <w:r w:rsidR="00FF2784" w:rsidRPr="00187F5C">
              <w:rPr>
                <w:rFonts w:eastAsia="Times New Roman" w:cs="Times New Roman"/>
                <w:lang w:eastAsia="hr-HR"/>
              </w:rPr>
              <w:t xml:space="preserve">i </w:t>
            </w:r>
            <w:r w:rsidRPr="00187F5C">
              <w:rPr>
                <w:rFonts w:eastAsia="Times New Roman" w:cs="Times New Roman"/>
                <w:lang w:eastAsia="hr-HR"/>
              </w:rPr>
              <w:t xml:space="preserve">punionica električnih vozila na primjerenoj lokaciji. </w:t>
            </w:r>
            <w:r w:rsidR="00E85C57" w:rsidRPr="00187F5C">
              <w:rPr>
                <w:rFonts w:eastAsia="Times New Roman" w:cs="Times New Roman"/>
                <w:lang w:eastAsia="hr-HR"/>
              </w:rPr>
              <w:t>Provedbom ove mjere doprinosi se PC 17 kroz povećanje sigurnosti pješaka i biciklista, smanjenje sezonskih prometnih opterećenja, modernizaciju prometne infrastrukture i poticanje održivog prometovanja na otoku.</w:t>
            </w:r>
          </w:p>
          <w:p w14:paraId="435D2D4C"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4F140FFD" w14:textId="77777777" w:rsidTr="0064445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4BBABE33" w14:textId="0DFAB9FE" w:rsidR="00F93CBA" w:rsidRPr="00187F5C" w:rsidRDefault="001174F2" w:rsidP="00A71BCA">
            <w:pPr>
              <w:jc w:val="both"/>
              <w:textAlignment w:val="baseline"/>
              <w:rPr>
                <w:rFonts w:eastAsia="Times New Roman" w:cs="Times New Roman"/>
                <w:b w:val="0"/>
                <w:bCs w:val="0"/>
                <w:caps/>
                <w:color w:val="549E39" w:themeColor="accent1"/>
                <w:lang w:eastAsia="hr-HR"/>
              </w:rPr>
            </w:pPr>
            <w:r w:rsidRPr="00187F5C">
              <w:rPr>
                <w:rFonts w:eastAsia="Times New Roman" w:cs="Times New Roman"/>
                <w:color w:val="549E39" w:themeColor="accent1"/>
                <w:lang w:eastAsia="hr-HR"/>
              </w:rPr>
              <w:t>Aktivnosti:  </w:t>
            </w:r>
          </w:p>
        </w:tc>
        <w:tc>
          <w:tcPr>
            <w:tcW w:w="5563" w:type="dxa"/>
            <w:gridSpan w:val="13"/>
            <w:hideMark/>
          </w:tcPr>
          <w:p w14:paraId="561F9A05" w14:textId="3E005763" w:rsidR="00F93CBA" w:rsidRPr="00187F5C" w:rsidRDefault="000E3BA7">
            <w:pPr>
              <w:pStyle w:val="Odlomakpopisa"/>
              <w:numPr>
                <w:ilvl w:val="0"/>
                <w:numId w:val="75"/>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Izrađena projektna dokumentacija za izgradnju nogostupa Put Plažine (</w:t>
            </w:r>
            <w:r w:rsidR="008730C7" w:rsidRPr="00187F5C">
              <w:rPr>
                <w:rFonts w:eastAsia="Times New Roman" w:cs="Times New Roman"/>
                <w:lang w:eastAsia="hr-HR"/>
              </w:rPr>
              <w:t>ožujak 2027</w:t>
            </w:r>
            <w:r w:rsidRPr="00187F5C">
              <w:rPr>
                <w:rFonts w:eastAsia="Times New Roman" w:cs="Times New Roman"/>
                <w:lang w:eastAsia="hr-HR"/>
              </w:rPr>
              <w:t>.)</w:t>
            </w:r>
          </w:p>
          <w:p w14:paraId="24A45315" w14:textId="476623D9" w:rsidR="00F93CBA" w:rsidRPr="00187F5C" w:rsidRDefault="000E3BA7" w:rsidP="00FF2784">
            <w:pPr>
              <w:pStyle w:val="Odlomakpopisa"/>
              <w:numPr>
                <w:ilvl w:val="0"/>
                <w:numId w:val="75"/>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Izgrađen dvosmjerni nogostup na predjelu ceste D110 (prosinac 2027).</w:t>
            </w:r>
          </w:p>
        </w:tc>
      </w:tr>
      <w:tr w:rsidR="00FF2784" w:rsidRPr="00187F5C" w14:paraId="08F23575" w14:textId="77777777" w:rsidTr="00FF38DC">
        <w:trPr>
          <w:gridAfter w:val="1"/>
          <w:wAfter w:w="142"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62AA74A3" w14:textId="77777777" w:rsidR="00FF2784" w:rsidRPr="00187F5C" w:rsidRDefault="00FF2784" w:rsidP="00FF38DC">
            <w:pPr>
              <w:rPr>
                <w:rFonts w:eastAsia="Calibri" w:cs="Times New Roman"/>
                <w:sz w:val="22"/>
                <w:szCs w:val="22"/>
              </w:rPr>
            </w:pPr>
            <w:r w:rsidRPr="00187F5C">
              <w:rPr>
                <w:rFonts w:eastAsia="Calibri" w:cs="Times New Roman"/>
                <w:sz w:val="22"/>
                <w:szCs w:val="22"/>
              </w:rPr>
              <w:t>Izvor</w:t>
            </w:r>
          </w:p>
        </w:tc>
        <w:tc>
          <w:tcPr>
            <w:tcW w:w="4870" w:type="dxa"/>
            <w:gridSpan w:val="10"/>
          </w:tcPr>
          <w:p w14:paraId="40497F36" w14:textId="77777777" w:rsidR="00FF2784" w:rsidRPr="00187F5C" w:rsidRDefault="00FF2784"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5EA206F8" w14:textId="77777777" w:rsidR="00FF2784" w:rsidRPr="00187F5C" w:rsidRDefault="00FF2784"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FF2784" w:rsidRPr="00187F5C" w14:paraId="30EAA6CD" w14:textId="77777777" w:rsidTr="00FF38DC">
        <w:trPr>
          <w:gridAfter w:val="1"/>
          <w:cnfStyle w:val="000000100000" w:firstRow="0" w:lastRow="0" w:firstColumn="0" w:lastColumn="0" w:oddVBand="0" w:evenVBand="0" w:oddHBand="1" w:evenHBand="0" w:firstRowFirstColumn="0" w:firstRowLastColumn="0" w:lastRowFirstColumn="0" w:lastRowLastColumn="0"/>
          <w:wAfter w:w="142"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4EF9896B" w14:textId="77777777" w:rsidR="00FF2784" w:rsidRPr="00187F5C" w:rsidRDefault="00FF2784"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5619A563" w14:textId="1B3AC041" w:rsidR="00FF2784" w:rsidRPr="00187F5C" w:rsidRDefault="00FF2784"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1019 Građenje komunalne infrastrukture</w:t>
            </w:r>
          </w:p>
        </w:tc>
      </w:tr>
      <w:tr w:rsidR="00FF2784" w:rsidRPr="00187F5C" w14:paraId="52065FD8" w14:textId="77777777" w:rsidTr="00FF38DC">
        <w:trPr>
          <w:gridAfter w:val="1"/>
          <w:wAfter w:w="142"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8"/>
          </w:tcPr>
          <w:p w14:paraId="350DC62A" w14:textId="77777777" w:rsidR="00FF2784" w:rsidRPr="00187F5C" w:rsidRDefault="00FF2784"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6C77FBDE" w14:textId="6EFD5E52" w:rsidR="00FF2784" w:rsidRPr="00187F5C" w:rsidRDefault="00FF1702"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1019K101904</w:t>
            </w:r>
            <w:r w:rsidR="00FF2784" w:rsidRPr="00187F5C">
              <w:rPr>
                <w:rFonts w:eastAsia="Calibri" w:cs="Times New Roman"/>
              </w:rPr>
              <w:t xml:space="preserve"> Nogostup Put Studenca</w:t>
            </w:r>
          </w:p>
        </w:tc>
      </w:tr>
      <w:tr w:rsidR="00FF2784" w:rsidRPr="00187F5C" w14:paraId="39BFE495" w14:textId="77777777" w:rsidTr="00FF38DC">
        <w:trPr>
          <w:gridAfter w:val="1"/>
          <w:cnfStyle w:val="000000100000" w:firstRow="0" w:lastRow="0" w:firstColumn="0" w:lastColumn="0" w:oddVBand="0" w:evenVBand="0" w:oddHBand="1" w:evenHBand="0" w:firstRowFirstColumn="0" w:firstRowLastColumn="0" w:lastRowFirstColumn="0" w:lastRowLastColumn="0"/>
          <w:wAfter w:w="142"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5997C665" w14:textId="77777777" w:rsidR="00FF2784" w:rsidRPr="00187F5C" w:rsidRDefault="00FF2784" w:rsidP="00FF38DC">
            <w:pPr>
              <w:rPr>
                <w:rFonts w:eastAsia="Calibri" w:cs="Arial"/>
                <w:b w:val="0"/>
                <w:bCs w:val="0"/>
                <w:sz w:val="22"/>
                <w:szCs w:val="22"/>
              </w:rPr>
            </w:pPr>
          </w:p>
          <w:p w14:paraId="2EA3043B" w14:textId="77777777" w:rsidR="00FF2784" w:rsidRPr="00187F5C" w:rsidRDefault="00FF2784" w:rsidP="00FF38DC">
            <w:pPr>
              <w:rPr>
                <w:rFonts w:eastAsia="Calibri" w:cs="Arial"/>
                <w:b w:val="0"/>
                <w:bCs w:val="0"/>
                <w:sz w:val="22"/>
                <w:szCs w:val="22"/>
              </w:rPr>
            </w:pPr>
          </w:p>
          <w:p w14:paraId="3EE628B8" w14:textId="77777777" w:rsidR="00FF2784" w:rsidRPr="00187F5C" w:rsidRDefault="00FF2784" w:rsidP="00FF38DC">
            <w:pPr>
              <w:rPr>
                <w:rFonts w:eastAsia="Calibri" w:cs="Arial"/>
                <w:b w:val="0"/>
                <w:bCs w:val="0"/>
                <w:sz w:val="22"/>
                <w:szCs w:val="22"/>
              </w:rPr>
            </w:pPr>
          </w:p>
          <w:p w14:paraId="1EB4FA28" w14:textId="77777777" w:rsidR="00FF2784" w:rsidRPr="00187F5C" w:rsidRDefault="00FF2784" w:rsidP="00FF38DC">
            <w:pPr>
              <w:rPr>
                <w:rFonts w:eastAsia="Calibri" w:cs="Arial"/>
                <w:b w:val="0"/>
                <w:bCs w:val="0"/>
                <w:sz w:val="22"/>
                <w:szCs w:val="22"/>
              </w:rPr>
            </w:pPr>
          </w:p>
          <w:p w14:paraId="1FED85CF" w14:textId="77777777" w:rsidR="00FF2784" w:rsidRPr="00187F5C" w:rsidRDefault="00FF2784"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6"/>
          </w:tcPr>
          <w:p w14:paraId="76330F4B"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1FDE99D3" w14:textId="77777777" w:rsidR="00FF2784" w:rsidRPr="00187F5C" w:rsidRDefault="00FF2784"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FF2784" w:rsidRPr="00187F5C" w14:paraId="0F670F78" w14:textId="77777777" w:rsidTr="00FF38DC">
        <w:trPr>
          <w:gridAfter w:val="1"/>
          <w:wAfter w:w="142"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11B0F30F" w14:textId="77777777" w:rsidR="00FF2784" w:rsidRPr="00187F5C" w:rsidRDefault="00FF2784" w:rsidP="00FF38DC">
            <w:pPr>
              <w:spacing w:before="0"/>
              <w:jc w:val="center"/>
              <w:rPr>
                <w:rFonts w:eastAsia="Calibri" w:cs="Arial"/>
              </w:rPr>
            </w:pPr>
          </w:p>
        </w:tc>
        <w:tc>
          <w:tcPr>
            <w:tcW w:w="1677" w:type="dxa"/>
            <w:gridSpan w:val="4"/>
          </w:tcPr>
          <w:p w14:paraId="4C695280"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7F8EE059"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2741AD18" w14:textId="77777777" w:rsidR="00FF2784" w:rsidRPr="00187F5C" w:rsidRDefault="00FF2784"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1D9A47D0"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42C1C516"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1EB2C49F"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4B2DC341"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35A876FF"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1AE9DB12"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1886117E"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6A59BAFB" w14:textId="77777777" w:rsidR="00FF2784" w:rsidRPr="00187F5C" w:rsidRDefault="00FF2784"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FF2784" w:rsidRPr="00187F5C" w14:paraId="7C9E876F" w14:textId="77777777" w:rsidTr="00FF38DC">
        <w:trPr>
          <w:gridAfter w:val="1"/>
          <w:cnfStyle w:val="000000100000" w:firstRow="0" w:lastRow="0" w:firstColumn="0" w:lastColumn="0" w:oddVBand="0" w:evenVBand="0" w:oddHBand="1" w:evenHBand="0" w:firstRowFirstColumn="0" w:firstRowLastColumn="0" w:lastRowFirstColumn="0" w:lastRowLastColumn="0"/>
          <w:wAfter w:w="142"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7FC931BA" w14:textId="3D48A617" w:rsidR="00FF2784" w:rsidRPr="00187F5C" w:rsidRDefault="00FF1702" w:rsidP="00FF38DC">
            <w:pPr>
              <w:spacing w:before="0"/>
              <w:rPr>
                <w:rFonts w:eastAsia="Calibri" w:cs="Times New Roman"/>
              </w:rPr>
            </w:pPr>
            <w:r w:rsidRPr="00FF1702">
              <w:rPr>
                <w:rFonts w:eastAsia="Calibri" w:cs="Times New Roman"/>
              </w:rPr>
              <w:t>1019K101904</w:t>
            </w:r>
            <w:r w:rsidR="00FF2784" w:rsidRPr="00187F5C">
              <w:rPr>
                <w:rFonts w:eastAsia="Calibri" w:cs="Times New Roman"/>
              </w:rPr>
              <w:t xml:space="preserve"> Nogostup Put Studenca</w:t>
            </w:r>
          </w:p>
        </w:tc>
        <w:tc>
          <w:tcPr>
            <w:tcW w:w="1677" w:type="dxa"/>
            <w:gridSpan w:val="4"/>
          </w:tcPr>
          <w:p w14:paraId="6485A32E" w14:textId="7397CBD9" w:rsidR="00FF2784" w:rsidRPr="00187F5C" w:rsidRDefault="0050358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19.500</w:t>
            </w:r>
            <w:r w:rsidR="00FF2784" w:rsidRPr="00187F5C">
              <w:rPr>
                <w:rFonts w:eastAsia="Calibri" w:cs="Arial"/>
              </w:rPr>
              <w:t>,00</w:t>
            </w:r>
          </w:p>
        </w:tc>
        <w:tc>
          <w:tcPr>
            <w:tcW w:w="1682" w:type="dxa"/>
            <w:gridSpan w:val="3"/>
          </w:tcPr>
          <w:p w14:paraId="75D20A3A" w14:textId="2D96DD48"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 xml:space="preserve">301.000,00 </w:t>
            </w:r>
          </w:p>
        </w:tc>
        <w:tc>
          <w:tcPr>
            <w:tcW w:w="1320" w:type="dxa"/>
            <w:gridSpan w:val="4"/>
          </w:tcPr>
          <w:p w14:paraId="15DF5034" w14:textId="2928EA37" w:rsidR="00FF2784" w:rsidRPr="00187F5C" w:rsidRDefault="00FF170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301.000,00</w:t>
            </w:r>
          </w:p>
        </w:tc>
        <w:tc>
          <w:tcPr>
            <w:tcW w:w="1569" w:type="dxa"/>
            <w:gridSpan w:val="3"/>
          </w:tcPr>
          <w:p w14:paraId="33149B8E"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798" w:type="dxa"/>
            <w:gridSpan w:val="2"/>
          </w:tcPr>
          <w:p w14:paraId="38A0670F"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FF2784" w:rsidRPr="00187F5C" w14:paraId="72B86C61" w14:textId="77777777" w:rsidTr="00FF38DC">
        <w:trPr>
          <w:gridAfter w:val="1"/>
          <w:wAfter w:w="142"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8"/>
          </w:tcPr>
          <w:p w14:paraId="68BE971F" w14:textId="77777777" w:rsidR="00FF2784" w:rsidRPr="00187F5C" w:rsidRDefault="00FF2784" w:rsidP="00FF38DC">
            <w:pPr>
              <w:spacing w:before="0"/>
              <w:jc w:val="center"/>
              <w:rPr>
                <w:rFonts w:eastAsia="Calibri" w:cs="Arial"/>
                <w:sz w:val="22"/>
                <w:szCs w:val="22"/>
              </w:rPr>
            </w:pPr>
            <w:r w:rsidRPr="00187F5C">
              <w:rPr>
                <w:rFonts w:eastAsia="Calibri" w:cs="Arial"/>
                <w:sz w:val="22"/>
                <w:szCs w:val="22"/>
              </w:rPr>
              <w:t>Pokazatelji rezultata</w:t>
            </w:r>
          </w:p>
        </w:tc>
      </w:tr>
      <w:tr w:rsidR="00FF2784" w:rsidRPr="00187F5C" w14:paraId="5BA6CF2B" w14:textId="77777777" w:rsidTr="00FF38DC">
        <w:trPr>
          <w:gridAfter w:val="1"/>
          <w:cnfStyle w:val="000000100000" w:firstRow="0" w:lastRow="0" w:firstColumn="0" w:lastColumn="0" w:oddVBand="0" w:evenVBand="0" w:oddHBand="1" w:evenHBand="0" w:firstRowFirstColumn="0" w:firstRowLastColumn="0" w:lastRowFirstColumn="0" w:lastRowLastColumn="0"/>
          <w:wAfter w:w="142"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2822C990" w14:textId="77777777" w:rsidR="00FF2784" w:rsidRPr="00187F5C" w:rsidRDefault="00FF2784" w:rsidP="00FF38DC">
            <w:pPr>
              <w:spacing w:before="0"/>
              <w:jc w:val="center"/>
              <w:rPr>
                <w:rFonts w:eastAsia="Calibri" w:cs="Arial"/>
              </w:rPr>
            </w:pPr>
            <w:r w:rsidRPr="00187F5C">
              <w:rPr>
                <w:rFonts w:eastAsia="Calibri" w:cs="Arial"/>
              </w:rPr>
              <w:t>Naziv pokazatelja rezultata</w:t>
            </w:r>
          </w:p>
        </w:tc>
        <w:tc>
          <w:tcPr>
            <w:tcW w:w="1912" w:type="dxa"/>
            <w:gridSpan w:val="5"/>
          </w:tcPr>
          <w:p w14:paraId="599B6AC2"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3A5B7F53"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63306DBD"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3EEDCA7"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0D93C937"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799AEE96"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7BFE5C1"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27DE014B"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0AE46E78"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786EAB5C"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48B0EA59"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461B30F9" w14:textId="77777777" w:rsidR="00FF2784" w:rsidRPr="00187F5C" w:rsidRDefault="00FF2784"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1C3295BA" w14:textId="77777777" w:rsidR="00FF2784" w:rsidRPr="00187F5C" w:rsidRDefault="00FF2784" w:rsidP="00FF38D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FF2784" w:rsidRPr="00187F5C" w14:paraId="549D9671" w14:textId="77777777" w:rsidTr="00FF38DC">
        <w:trPr>
          <w:gridAfter w:val="1"/>
          <w:wAfter w:w="142"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2D58261E" w14:textId="29BB053F" w:rsidR="000E2E56" w:rsidRPr="00187F5C" w:rsidRDefault="000E2E56" w:rsidP="000E2E56">
            <w:pPr>
              <w:spacing w:before="0"/>
              <w:textAlignment w:val="baseline"/>
              <w:rPr>
                <w:rFonts w:eastAsia="Times New Roman" w:cs="Times New Roman"/>
                <w:b w:val="0"/>
                <w:bCs w:val="0"/>
                <w:caps/>
                <w:lang w:eastAsia="hr-HR"/>
              </w:rPr>
            </w:pPr>
            <w:r w:rsidRPr="00187F5C">
              <w:rPr>
                <w:rFonts w:eastAsia="Times New Roman" w:cs="Times New Roman"/>
                <w:lang w:eastAsia="hr-HR"/>
              </w:rPr>
              <w:t>km izgrađenog nogostupa </w:t>
            </w:r>
          </w:p>
          <w:p w14:paraId="29669338" w14:textId="24F02F6D" w:rsidR="00FF2784" w:rsidRPr="00187F5C" w:rsidRDefault="00FF2784" w:rsidP="00FF38DC">
            <w:pPr>
              <w:spacing w:before="0"/>
              <w:contextualSpacing/>
              <w:rPr>
                <w:rFonts w:eastAsia="Calibri" w:cs="Times New Roman"/>
                <w:b w:val="0"/>
                <w:bCs w:val="0"/>
                <w:caps/>
              </w:rPr>
            </w:pPr>
          </w:p>
        </w:tc>
        <w:tc>
          <w:tcPr>
            <w:tcW w:w="1677" w:type="dxa"/>
            <w:gridSpan w:val="4"/>
          </w:tcPr>
          <w:p w14:paraId="5F2A82B7" w14:textId="506F9B24" w:rsidR="00FF2784" w:rsidRPr="00187F5C" w:rsidRDefault="000E2E5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7CE5893C" w14:textId="59FCEC0E" w:rsidR="00FF2784" w:rsidRPr="00187F5C" w:rsidRDefault="000E2E5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4"/>
          </w:tcPr>
          <w:p w14:paraId="0CCEAC13" w14:textId="5D956E73" w:rsidR="00FF2784" w:rsidRPr="00187F5C" w:rsidRDefault="000E2E5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3,14</w:t>
            </w:r>
          </w:p>
        </w:tc>
        <w:tc>
          <w:tcPr>
            <w:tcW w:w="1230" w:type="dxa"/>
          </w:tcPr>
          <w:p w14:paraId="6FAC1051" w14:textId="4F84E6D9" w:rsidR="00FF2784" w:rsidRPr="00187F5C" w:rsidRDefault="000E2E5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36FAF534" w14:textId="4C5BAE8A" w:rsidR="00FF2784" w:rsidRPr="00187F5C" w:rsidRDefault="000E2E56"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w:t>
            </w:r>
            <w:r w:rsidR="00FF2784" w:rsidRPr="00187F5C">
              <w:rPr>
                <w:rFonts w:eastAsia="Calibri" w:cs="Arial"/>
              </w:rPr>
              <w:t xml:space="preserve"> </w:t>
            </w:r>
            <w:r w:rsidRPr="00187F5C">
              <w:rPr>
                <w:rFonts w:eastAsia="Calibri" w:cs="Arial"/>
              </w:rPr>
              <w:t xml:space="preserve">0 </w:t>
            </w:r>
          </w:p>
        </w:tc>
      </w:tr>
      <w:tr w:rsidR="00F93CBA" w:rsidRPr="00187F5C" w14:paraId="1F666595" w14:textId="77777777" w:rsidTr="0064445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4549F7D7" w14:textId="77777777" w:rsidR="00F93CBA" w:rsidRPr="00187F5C" w:rsidRDefault="00F93CBA" w:rsidP="00A71BCA">
            <w:pPr>
              <w:ind w:left="720"/>
              <w:textAlignment w:val="baseline"/>
              <w:rPr>
                <w:rFonts w:eastAsia="Times New Roman" w:cs="Times New Roman"/>
                <w:b w:val="0"/>
                <w:bCs w:val="0"/>
                <w:caps/>
                <w:lang w:eastAsia="hr-HR"/>
              </w:rPr>
            </w:pPr>
          </w:p>
        </w:tc>
        <w:tc>
          <w:tcPr>
            <w:tcW w:w="2806" w:type="dxa"/>
            <w:gridSpan w:val="7"/>
            <w:hideMark/>
          </w:tcPr>
          <w:p w14:paraId="41B5C022"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757" w:type="dxa"/>
            <w:gridSpan w:val="6"/>
            <w:hideMark/>
          </w:tcPr>
          <w:p w14:paraId="7498A7B3"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93CBA" w:rsidRPr="00187F5C" w14:paraId="7CE1D824" w14:textId="77777777" w:rsidTr="0064445B">
        <w:trPr>
          <w:gridBefore w:val="1"/>
          <w:gridAfter w:val="1"/>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3653B9CE"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806" w:type="dxa"/>
            <w:gridSpan w:val="7"/>
            <w:hideMark/>
          </w:tcPr>
          <w:p w14:paraId="450BE1E9" w14:textId="1DE2EE86" w:rsidR="00F93CBA" w:rsidRPr="00187F5C" w:rsidRDefault="001B4EB6"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tranzicija/Digitalna tranformacija </w:t>
            </w:r>
          </w:p>
        </w:tc>
        <w:tc>
          <w:tcPr>
            <w:tcW w:w="2757" w:type="dxa"/>
            <w:gridSpan w:val="6"/>
            <w:hideMark/>
          </w:tcPr>
          <w:p w14:paraId="73E68BD2"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6E8EF1DF"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0A794243" w14:textId="77777777" w:rsidTr="0064445B">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42" w:type="dxa"/>
        </w:trPr>
        <w:tc>
          <w:tcPr>
            <w:cnfStyle w:val="001000000000" w:firstRow="0" w:lastRow="0" w:firstColumn="1" w:lastColumn="0" w:oddVBand="0" w:evenVBand="0" w:oddHBand="0" w:evenHBand="0" w:firstRowFirstColumn="0" w:firstRowLastColumn="0" w:lastRowFirstColumn="0" w:lastRowLastColumn="0"/>
            <w:tcW w:w="3509" w:type="dxa"/>
            <w:gridSpan w:val="4"/>
            <w:hideMark/>
          </w:tcPr>
          <w:p w14:paraId="7F2DDF13"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806" w:type="dxa"/>
            <w:gridSpan w:val="7"/>
            <w:hideMark/>
          </w:tcPr>
          <w:p w14:paraId="1DD3E1CD"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p w14:paraId="648A3FBA"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26BB9CA3"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0674D96F"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757" w:type="dxa"/>
            <w:gridSpan w:val="6"/>
            <w:hideMark/>
          </w:tcPr>
          <w:p w14:paraId="4BC61DFD"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eastAsia="Times New Roman" w:cs="Times New Roman"/>
                <w:noProof/>
                <w:lang w:eastAsia="hr-HR"/>
              </w:rPr>
              <w:drawing>
                <wp:inline distT="0" distB="0" distL="0" distR="0" wp14:anchorId="376D0CBF" wp14:editId="6D8EDA8B">
                  <wp:extent cx="963295" cy="963295"/>
                  <wp:effectExtent l="0" t="0" r="8255" b="825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r>
      <w:tr w:rsidR="000E2E56" w:rsidRPr="00187F5C" w14:paraId="2F5C07E1" w14:textId="77777777" w:rsidTr="00FF38DC">
        <w:trPr>
          <w:gridAfter w:val="2"/>
          <w:wAfter w:w="356"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7B32DA12" w14:textId="77777777" w:rsidR="000E2E56" w:rsidRPr="00187F5C" w:rsidRDefault="000E2E56" w:rsidP="00FF38DC">
            <w:pPr>
              <w:rPr>
                <w:rFonts w:eastAsia="Times New Roman"/>
                <w:lang w:eastAsia="hr-HR"/>
              </w:rPr>
            </w:pPr>
            <w:r w:rsidRPr="00187F5C">
              <w:t>Nadležnost provedbe mjere:</w:t>
            </w:r>
          </w:p>
        </w:tc>
        <w:tc>
          <w:tcPr>
            <w:tcW w:w="5948" w:type="dxa"/>
            <w:gridSpan w:val="14"/>
          </w:tcPr>
          <w:p w14:paraId="68E4DF6B" w14:textId="77777777" w:rsidR="000E2E56" w:rsidRPr="00187F5C" w:rsidRDefault="000E2E56"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Općina Tkon</w:t>
            </w:r>
          </w:p>
        </w:tc>
      </w:tr>
      <w:tr w:rsidR="000E2E56" w:rsidRPr="00187F5C" w14:paraId="4B5FC4B1" w14:textId="77777777" w:rsidTr="00FF38DC">
        <w:trPr>
          <w:gridAfter w:val="2"/>
          <w:cnfStyle w:val="000000100000" w:firstRow="0" w:lastRow="0" w:firstColumn="0" w:lastColumn="0" w:oddVBand="0" w:evenVBand="0" w:oddHBand="1" w:evenHBand="0" w:firstRowFirstColumn="0" w:firstRowLastColumn="0" w:lastRowFirstColumn="0" w:lastRowLastColumn="0"/>
          <w:wAfter w:w="356"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78A70DD0" w14:textId="77777777" w:rsidR="000E2E56" w:rsidRPr="00187F5C" w:rsidRDefault="000E2E56" w:rsidP="00FF38DC">
            <w:pPr>
              <w:rPr>
                <w:rFonts w:eastAsia="Times New Roman"/>
                <w:lang w:eastAsia="hr-HR"/>
              </w:rPr>
            </w:pPr>
            <w:r w:rsidRPr="00187F5C">
              <w:t>Trošak provedbe mjere:</w:t>
            </w:r>
          </w:p>
        </w:tc>
        <w:tc>
          <w:tcPr>
            <w:tcW w:w="5948" w:type="dxa"/>
            <w:gridSpan w:val="14"/>
          </w:tcPr>
          <w:p w14:paraId="3BC9E4EA" w14:textId="5AB1EE02" w:rsidR="000E2E56" w:rsidRPr="00187F5C" w:rsidRDefault="00F27ACB"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t>62</w:t>
            </w:r>
            <w:r w:rsidR="00503588">
              <w:t>1</w:t>
            </w:r>
            <w:r>
              <w:t>.</w:t>
            </w:r>
            <w:r w:rsidR="00503588">
              <w:t>5</w:t>
            </w:r>
            <w:r>
              <w:t>00</w:t>
            </w:r>
            <w:r w:rsidR="000E2E56" w:rsidRPr="00187F5C">
              <w:t>,00 EUR</w:t>
            </w:r>
          </w:p>
        </w:tc>
      </w:tr>
    </w:tbl>
    <w:p w14:paraId="310090A9" w14:textId="209BB1BC" w:rsidR="008C28DD" w:rsidRPr="00187F5C" w:rsidRDefault="00F93CBA" w:rsidP="00F93CBA">
      <w:pPr>
        <w:spacing w:after="0" w:line="240" w:lineRule="auto"/>
        <w:textAlignment w:val="baseline"/>
        <w:rPr>
          <w:rFonts w:eastAsia="Times New Roman" w:cs="Times New Roman"/>
          <w:sz w:val="18"/>
          <w:szCs w:val="18"/>
          <w:lang w:eastAsia="hr-HR"/>
        </w:rPr>
      </w:pPr>
      <w:r w:rsidRPr="00187F5C">
        <w:rPr>
          <w:rFonts w:eastAsia="Times New Roman" w:cs="Times New Roman"/>
          <w:lang w:eastAsia="hr-HR"/>
        </w:rPr>
        <w:t> </w:t>
      </w:r>
    </w:p>
    <w:p w14:paraId="761E3B92" w14:textId="77777777" w:rsidR="008C28DD" w:rsidRPr="00187F5C" w:rsidRDefault="008C28DD" w:rsidP="00F93CBA">
      <w:pPr>
        <w:spacing w:after="0" w:line="240" w:lineRule="auto"/>
        <w:textAlignment w:val="baseline"/>
        <w:rPr>
          <w:rFonts w:eastAsia="Times New Roman" w:cs="Times New Roman"/>
          <w:sz w:val="18"/>
          <w:szCs w:val="18"/>
          <w:lang w:eastAsia="hr-HR"/>
        </w:rPr>
      </w:pPr>
    </w:p>
    <w:tbl>
      <w:tblPr>
        <w:tblStyle w:val="Obinatablica2"/>
        <w:tblW w:w="0" w:type="auto"/>
        <w:tblInd w:w="-108" w:type="dxa"/>
        <w:tblLook w:val="04A0" w:firstRow="1" w:lastRow="0" w:firstColumn="1" w:lastColumn="0" w:noHBand="0" w:noVBand="1"/>
      </w:tblPr>
      <w:tblGrid>
        <w:gridCol w:w="108"/>
        <w:gridCol w:w="2026"/>
        <w:gridCol w:w="884"/>
        <w:gridCol w:w="141"/>
        <w:gridCol w:w="458"/>
        <w:gridCol w:w="194"/>
        <w:gridCol w:w="235"/>
        <w:gridCol w:w="264"/>
        <w:gridCol w:w="1183"/>
        <w:gridCol w:w="121"/>
        <w:gridCol w:w="809"/>
        <w:gridCol w:w="390"/>
        <w:gridCol w:w="1230"/>
        <w:gridCol w:w="52"/>
        <w:gridCol w:w="287"/>
        <w:gridCol w:w="584"/>
        <w:gridCol w:w="214"/>
      </w:tblGrid>
      <w:tr w:rsidR="00F93CBA" w:rsidRPr="00187F5C" w14:paraId="09E169ED" w14:textId="77777777" w:rsidTr="00781508">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072" w:type="dxa"/>
            <w:gridSpan w:val="16"/>
            <w:hideMark/>
          </w:tcPr>
          <w:p w14:paraId="3F3D65C2" w14:textId="18A68ED6" w:rsidR="00F93CBA" w:rsidRPr="00187F5C" w:rsidRDefault="00C55FAA" w:rsidP="00C55FAA">
            <w:pPr>
              <w:spacing w:line="360" w:lineRule="auto"/>
              <w:rPr>
                <w:rFonts w:eastAsia="Calibri" w:cs="Times New Roman"/>
                <w:i/>
                <w:iCs/>
                <w:caps/>
                <w:sz w:val="22"/>
                <w:szCs w:val="22"/>
              </w:rPr>
            </w:pPr>
            <w:bookmarkStart w:id="138" w:name="_Hlk210392385"/>
            <w:bookmarkStart w:id="139" w:name="_Hlk210392397"/>
            <w:bookmarkStart w:id="140" w:name="_Hlk210818510"/>
            <w:r w:rsidRPr="00187F5C">
              <w:rPr>
                <w:rFonts w:eastAsia="Calibri" w:cs="Times New Roman"/>
                <w:i/>
                <w:iCs/>
                <w:color w:val="549E39" w:themeColor="accent1"/>
                <w:sz w:val="22"/>
                <w:szCs w:val="22"/>
              </w:rPr>
              <w:t xml:space="preserve">Mjera </w:t>
            </w:r>
            <w:r w:rsidR="00B607D2" w:rsidRPr="00187F5C">
              <w:rPr>
                <w:rFonts w:eastAsia="Calibri" w:cs="Times New Roman"/>
                <w:i/>
                <w:iCs/>
                <w:color w:val="549E39" w:themeColor="accent1"/>
                <w:sz w:val="22"/>
                <w:szCs w:val="22"/>
              </w:rPr>
              <w:t>14.2</w:t>
            </w:r>
            <w:r w:rsidRPr="00187F5C">
              <w:rPr>
                <w:rFonts w:eastAsia="Calibri" w:cs="Times New Roman"/>
                <w:i/>
                <w:iCs/>
                <w:color w:val="549E39" w:themeColor="accent1"/>
                <w:sz w:val="22"/>
                <w:szCs w:val="22"/>
              </w:rPr>
              <w:t xml:space="preserve">. </w:t>
            </w:r>
            <w:r w:rsidRPr="00187F5C">
              <w:rPr>
                <w:rFonts w:eastAsia="Calibri" w:cs="Times New Roman"/>
                <w:i/>
                <w:iCs/>
                <w:sz w:val="22"/>
                <w:szCs w:val="22"/>
              </w:rPr>
              <w:t>Razvoj i unaprjeđenje mreže pomorske infrastrukture i usluga</w:t>
            </w:r>
          </w:p>
          <w:bookmarkEnd w:id="138"/>
          <w:p w14:paraId="3175A901" w14:textId="77777777" w:rsidR="00F93CBA" w:rsidRPr="00187F5C" w:rsidRDefault="00F93CBA" w:rsidP="00C55FAA">
            <w:pPr>
              <w:spacing w:line="360" w:lineRule="auto"/>
              <w:rPr>
                <w:rFonts w:eastAsia="Calibri" w:cs="Times New Roman"/>
                <w:i/>
                <w:iCs/>
              </w:rPr>
            </w:pPr>
          </w:p>
        </w:tc>
      </w:tr>
      <w:bookmarkEnd w:id="139"/>
      <w:tr w:rsidR="00F93CBA" w:rsidRPr="00187F5C" w14:paraId="2324DA66" w14:textId="77777777" w:rsidTr="00781508">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51" w:type="dxa"/>
            <w:gridSpan w:val="3"/>
          </w:tcPr>
          <w:p w14:paraId="27A9656B" w14:textId="40755DBD" w:rsidR="00F93CBA" w:rsidRPr="00187F5C" w:rsidRDefault="001174F2" w:rsidP="00A71BCA">
            <w:pPr>
              <w:rPr>
                <w:rFonts w:eastAsia="Calibri" w:cs="Times New Roman"/>
              </w:rPr>
            </w:pPr>
            <w:r w:rsidRPr="00187F5C">
              <w:rPr>
                <w:rFonts w:eastAsia="Calibri" w:cs="Times New Roman"/>
              </w:rPr>
              <w:t>Svrha provedbe mjere</w:t>
            </w:r>
          </w:p>
        </w:tc>
        <w:tc>
          <w:tcPr>
            <w:tcW w:w="6021" w:type="dxa"/>
            <w:gridSpan w:val="13"/>
          </w:tcPr>
          <w:p w14:paraId="48489264" w14:textId="5931BBC8" w:rsidR="00F93CBA" w:rsidRPr="00187F5C" w:rsidRDefault="00F93CBA" w:rsidP="00F903C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Unaprjeđenje</w:t>
            </w:r>
            <w:r w:rsidR="00F903CF" w:rsidRPr="00187F5C">
              <w:rPr>
                <w:rFonts w:eastAsia="Calibri" w:cs="Times New Roman"/>
              </w:rPr>
              <w:t xml:space="preserve"> i diverzifikacija</w:t>
            </w:r>
            <w:r w:rsidRPr="00187F5C">
              <w:rPr>
                <w:rFonts w:eastAsia="Calibri" w:cs="Times New Roman"/>
              </w:rPr>
              <w:t xml:space="preserve"> pomorske infrastrukture i usluga </w:t>
            </w:r>
          </w:p>
        </w:tc>
      </w:tr>
      <w:tr w:rsidR="00F93CBA" w:rsidRPr="00187F5C" w14:paraId="4C1FD764" w14:textId="77777777" w:rsidTr="00781508">
        <w:trPr>
          <w:gridBefore w:val="1"/>
          <w:wBefore w:w="108" w:type="dxa"/>
        </w:trPr>
        <w:tc>
          <w:tcPr>
            <w:cnfStyle w:val="001000000000" w:firstRow="0" w:lastRow="0" w:firstColumn="1" w:lastColumn="0" w:oddVBand="0" w:evenVBand="0" w:oddHBand="0" w:evenHBand="0" w:firstRowFirstColumn="0" w:firstRowLastColumn="0" w:lastRowFirstColumn="0" w:lastRowLastColumn="0"/>
            <w:tcW w:w="3051" w:type="dxa"/>
            <w:gridSpan w:val="3"/>
          </w:tcPr>
          <w:p w14:paraId="57DB4D40" w14:textId="3B68F5CB" w:rsidR="00F93CBA" w:rsidRPr="00187F5C" w:rsidRDefault="001174F2" w:rsidP="00A71BCA">
            <w:pPr>
              <w:rPr>
                <w:rFonts w:eastAsia="Calibri" w:cs="Times New Roman"/>
              </w:rPr>
            </w:pPr>
            <w:r w:rsidRPr="00187F5C">
              <w:rPr>
                <w:rFonts w:eastAsia="Calibri" w:cs="Times New Roman"/>
              </w:rPr>
              <w:t>Opis mjere</w:t>
            </w:r>
          </w:p>
        </w:tc>
        <w:tc>
          <w:tcPr>
            <w:tcW w:w="6021" w:type="dxa"/>
            <w:gridSpan w:val="13"/>
          </w:tcPr>
          <w:p w14:paraId="1E8414D4" w14:textId="1B733BB3" w:rsidR="00FF2784" w:rsidRPr="00187F5C" w:rsidRDefault="00AF7873" w:rsidP="00F903CF">
            <w:pPr>
              <w:jc w:val="both"/>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Cilj mjere je osigurati kvalitetnu pomorsku infrastrukturu i usluge kao jedan od ključnih preduvjeta za život i ostanak otočnog stanovništva. U nadolazećem razdoblju planira se nastavak ulaganja u razvoj pomorske infrastrukture, s naglaskom na povećanje kapaciteta komunalnih vezova za brodice te uređenje sustava stalnog i privremenog korištenja komunalnih vezova</w:t>
            </w:r>
            <w:r w:rsidR="00A67D58" w:rsidRPr="00187F5C">
              <w:rPr>
                <w:rFonts w:eastAsia="Calibri" w:cs="Times New Roman"/>
              </w:rPr>
              <w:t xml:space="preserve"> u Ugriniću i Tkonu</w:t>
            </w:r>
            <w:r w:rsidRPr="00187F5C">
              <w:rPr>
                <w:rFonts w:eastAsia="Calibri" w:cs="Times New Roman"/>
              </w:rPr>
              <w:t xml:space="preserve">. Posebna pažnja usmjerit će se na organizaciju i učinkovito upravljanje lukama komunalnih vezova u suradnji s nadležnim institucijama te na izgradnju dodatne infrastrukture koja će omogućiti prihvat većeg broja plovila lokalnog stanovništva i posjetitelja. Također, planirana je izgradnja novih gatova, </w:t>
            </w:r>
            <w:r w:rsidR="00A67D58" w:rsidRPr="00187F5C">
              <w:rPr>
                <w:rFonts w:eastAsia="Calibri" w:cs="Times New Roman"/>
              </w:rPr>
              <w:t>privezišta</w:t>
            </w:r>
            <w:r w:rsidRPr="00187F5C">
              <w:rPr>
                <w:rFonts w:eastAsia="Calibri" w:cs="Times New Roman"/>
              </w:rPr>
              <w:t xml:space="preserve"> i  sidrišta s ciljem daljnjeg razvoja nautičkog turizma, jačanja pomorske povezanosti i povećanja gospodarskog potencijala otoka</w:t>
            </w:r>
            <w:r w:rsidR="000E2E56" w:rsidRPr="00187F5C">
              <w:rPr>
                <w:rFonts w:eastAsia="Calibri" w:cs="Times New Roman"/>
              </w:rPr>
              <w:t>, ali i izgradnja benzinske crpke kao nezaobilaznim projektom kojim se omogućuje viša razina usluga u pomorskom prometu i prometu uopće.</w:t>
            </w:r>
            <w:r w:rsidRPr="00187F5C">
              <w:rPr>
                <w:rFonts w:eastAsia="Calibri" w:cs="Times New Roman"/>
              </w:rPr>
              <w:t xml:space="preserve"> Mjera izravno doprinosi PS 17.</w:t>
            </w:r>
          </w:p>
        </w:tc>
      </w:tr>
      <w:tr w:rsidR="00F93CBA" w:rsidRPr="00187F5C" w14:paraId="478FDD85" w14:textId="77777777" w:rsidTr="00781508">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051" w:type="dxa"/>
            <w:gridSpan w:val="3"/>
            <w:hideMark/>
          </w:tcPr>
          <w:p w14:paraId="7C96F104" w14:textId="74A9FEBE" w:rsidR="00F93CBA" w:rsidRPr="00187F5C" w:rsidRDefault="00D747C3" w:rsidP="00A71BCA">
            <w:pPr>
              <w:rPr>
                <w:rFonts w:eastAsia="Calibri" w:cs="Times New Roman"/>
              </w:rPr>
            </w:pPr>
            <w:r w:rsidRPr="00187F5C">
              <w:rPr>
                <w:rFonts w:eastAsia="Calibri" w:cs="Times New Roman"/>
              </w:rPr>
              <w:t>Ključne a</w:t>
            </w:r>
            <w:r w:rsidR="001174F2" w:rsidRPr="00187F5C">
              <w:rPr>
                <w:rFonts w:eastAsia="Calibri" w:cs="Times New Roman"/>
              </w:rPr>
              <w:t xml:space="preserve">ktivnosti: </w:t>
            </w:r>
          </w:p>
        </w:tc>
        <w:tc>
          <w:tcPr>
            <w:tcW w:w="6021" w:type="dxa"/>
            <w:gridSpan w:val="13"/>
          </w:tcPr>
          <w:p w14:paraId="45A9108D" w14:textId="61C00104" w:rsidR="00F93CBA" w:rsidRPr="00187F5C" w:rsidRDefault="00D747C3">
            <w:pPr>
              <w:pStyle w:val="Odlomakpopisa"/>
              <w:numPr>
                <w:ilvl w:val="0"/>
                <w:numId w:val="66"/>
              </w:num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Omogućena regulirana raspodjela i smještaj plovila u komunalnoj luci (</w:t>
            </w:r>
            <w:r w:rsidR="0081611B" w:rsidRPr="00187F5C">
              <w:rPr>
                <w:rFonts w:eastAsia="Calibri" w:cs="Times New Roman"/>
              </w:rPr>
              <w:t>prosinac</w:t>
            </w:r>
            <w:r w:rsidRPr="00187F5C">
              <w:rPr>
                <w:rFonts w:eastAsia="Calibri" w:cs="Times New Roman"/>
              </w:rPr>
              <w:t xml:space="preserve"> 2027.)</w:t>
            </w:r>
          </w:p>
          <w:p w14:paraId="01ECD2DC" w14:textId="6AA08D09" w:rsidR="00F93CBA" w:rsidRPr="00187F5C" w:rsidRDefault="00D747C3">
            <w:pPr>
              <w:pStyle w:val="Odlomakpopisa"/>
              <w:numPr>
                <w:ilvl w:val="0"/>
                <w:numId w:val="66"/>
              </w:num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Omogućeni dodatni privez brodova (listopad 2028.)</w:t>
            </w:r>
          </w:p>
          <w:p w14:paraId="7B9EC513" w14:textId="2F95C762" w:rsidR="000E2E56" w:rsidRPr="00187F5C" w:rsidRDefault="00A67D58" w:rsidP="00FF2784">
            <w:pPr>
              <w:pStyle w:val="Odlomakpopisa"/>
              <w:numPr>
                <w:ilvl w:val="0"/>
                <w:numId w:val="75"/>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Calibri" w:cs="Times New Roman"/>
              </w:rPr>
              <w:t>Izrađena projektna dokumentacija za izgradnju</w:t>
            </w:r>
            <w:r w:rsidR="00F93CBA" w:rsidRPr="00187F5C">
              <w:rPr>
                <w:rFonts w:eastAsia="Calibri" w:cs="Times New Roman"/>
              </w:rPr>
              <w:t xml:space="preserve"> privezišta kapaciteta do 200 vezova</w:t>
            </w:r>
            <w:r w:rsidRPr="00187F5C">
              <w:rPr>
                <w:rFonts w:eastAsia="Calibri" w:cs="Times New Roman"/>
              </w:rPr>
              <w:t xml:space="preserve"> (</w:t>
            </w:r>
            <w:r w:rsidR="0081611B" w:rsidRPr="00187F5C">
              <w:rPr>
                <w:rFonts w:eastAsia="Calibri" w:cs="Times New Roman"/>
              </w:rPr>
              <w:t>prosinac</w:t>
            </w:r>
            <w:r w:rsidRPr="00187F5C">
              <w:rPr>
                <w:rFonts w:eastAsia="Calibri" w:cs="Times New Roman"/>
              </w:rPr>
              <w:t xml:space="preserve"> 2029.)</w:t>
            </w:r>
            <w:r w:rsidR="00FF2784" w:rsidRPr="00187F5C">
              <w:rPr>
                <w:rFonts w:eastAsia="Times New Roman" w:cs="Times New Roman"/>
                <w:lang w:eastAsia="hr-HR"/>
              </w:rPr>
              <w:t xml:space="preserve"> </w:t>
            </w:r>
          </w:p>
          <w:p w14:paraId="34A0C9FD" w14:textId="77777777" w:rsidR="00F93CBA" w:rsidRDefault="00FF2784" w:rsidP="000E2E56">
            <w:pPr>
              <w:pStyle w:val="Odlomakpopisa"/>
              <w:numPr>
                <w:ilvl w:val="0"/>
                <w:numId w:val="75"/>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Odobrena koncesija za izgradnju benzinske crpke (</w:t>
            </w:r>
            <w:r w:rsidR="0081611B" w:rsidRPr="00187F5C">
              <w:rPr>
                <w:rFonts w:eastAsia="Times New Roman" w:cs="Times New Roman"/>
                <w:lang w:eastAsia="hr-HR"/>
              </w:rPr>
              <w:t>prosinac</w:t>
            </w:r>
            <w:r w:rsidRPr="00187F5C">
              <w:rPr>
                <w:rFonts w:eastAsia="Times New Roman" w:cs="Times New Roman"/>
                <w:lang w:eastAsia="hr-HR"/>
              </w:rPr>
              <w:t xml:space="preserve"> 2029.)</w:t>
            </w:r>
          </w:p>
          <w:p w14:paraId="17237D70" w14:textId="193D5BC3" w:rsidR="00536FF9" w:rsidRPr="00187F5C" w:rsidRDefault="00536FF9" w:rsidP="000E2E56">
            <w:pPr>
              <w:pStyle w:val="Odlomakpopisa"/>
              <w:numPr>
                <w:ilvl w:val="0"/>
                <w:numId w:val="75"/>
              </w:numPr>
              <w:spacing w:before="0"/>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Pr>
                <w:rFonts w:eastAsia="Times New Roman" w:cs="Times New Roman"/>
                <w:lang w:eastAsia="hr-HR"/>
              </w:rPr>
              <w:t>Provedeno ulaganje u Parapet (luka od lokalnog značaja (prosinac 2029.)</w:t>
            </w:r>
          </w:p>
        </w:tc>
      </w:tr>
      <w:tr w:rsidR="00781508" w:rsidRPr="00187F5C" w14:paraId="21F06641" w14:textId="77777777" w:rsidTr="00781508">
        <w:trPr>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6BB0F1F3" w14:textId="77777777" w:rsidR="00781508" w:rsidRPr="00187F5C" w:rsidRDefault="00781508" w:rsidP="00FF38DC">
            <w:pPr>
              <w:rPr>
                <w:rFonts w:eastAsia="Calibri" w:cs="Times New Roman"/>
                <w:sz w:val="22"/>
                <w:szCs w:val="22"/>
              </w:rPr>
            </w:pPr>
            <w:bookmarkStart w:id="141" w:name="_Hlk216088839"/>
            <w:r w:rsidRPr="00187F5C">
              <w:rPr>
                <w:rFonts w:eastAsia="Calibri" w:cs="Times New Roman"/>
                <w:sz w:val="22"/>
                <w:szCs w:val="22"/>
              </w:rPr>
              <w:t>Izvor</w:t>
            </w:r>
          </w:p>
        </w:tc>
        <w:tc>
          <w:tcPr>
            <w:tcW w:w="4870" w:type="dxa"/>
            <w:gridSpan w:val="9"/>
          </w:tcPr>
          <w:p w14:paraId="7E3EDA1B" w14:textId="77777777" w:rsidR="00781508" w:rsidRPr="00187F5C" w:rsidRDefault="00781508"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C422E20" w14:textId="77777777" w:rsidR="00781508" w:rsidRPr="00187F5C" w:rsidRDefault="00781508"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781508" w:rsidRPr="00187F5C" w14:paraId="19561A20" w14:textId="77777777" w:rsidTr="007815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10" w:type="dxa"/>
            <w:gridSpan w:val="8"/>
          </w:tcPr>
          <w:p w14:paraId="1E8FA348" w14:textId="77777777" w:rsidR="00781508" w:rsidRPr="00187F5C" w:rsidRDefault="00781508"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9"/>
          </w:tcPr>
          <w:p w14:paraId="0777C891" w14:textId="06CD1A8F" w:rsidR="00781508" w:rsidRPr="00187F5C" w:rsidRDefault="00781508"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w:t>
            </w:r>
            <w:r w:rsidR="004C0CC2" w:rsidRPr="00187F5C">
              <w:rPr>
                <w:rFonts w:eastAsia="Calibri" w:cs="Times New Roman"/>
              </w:rPr>
              <w:t>7</w:t>
            </w:r>
            <w:r w:rsidRPr="00187F5C">
              <w:rPr>
                <w:rFonts w:eastAsia="Calibri" w:cs="Times New Roman"/>
              </w:rPr>
              <w:t xml:space="preserve"> </w:t>
            </w:r>
            <w:r w:rsidR="004C0CC2" w:rsidRPr="00187F5C">
              <w:rPr>
                <w:rFonts w:eastAsia="Calibri" w:cs="Times New Roman"/>
              </w:rPr>
              <w:t>Upravljanje imovinom</w:t>
            </w:r>
          </w:p>
        </w:tc>
      </w:tr>
      <w:tr w:rsidR="00781508" w:rsidRPr="00187F5C" w14:paraId="5B1BBD1B" w14:textId="77777777" w:rsidTr="00781508">
        <w:trPr>
          <w:trHeight w:val="150"/>
        </w:trPr>
        <w:tc>
          <w:tcPr>
            <w:cnfStyle w:val="001000000000" w:firstRow="0" w:lastRow="0" w:firstColumn="1" w:lastColumn="0" w:oddVBand="0" w:evenVBand="0" w:oddHBand="0" w:evenHBand="0" w:firstRowFirstColumn="0" w:firstRowLastColumn="0" w:lastRowFirstColumn="0" w:lastRowLastColumn="0"/>
            <w:tcW w:w="4310" w:type="dxa"/>
            <w:gridSpan w:val="8"/>
          </w:tcPr>
          <w:p w14:paraId="173500FD" w14:textId="77777777" w:rsidR="00781508" w:rsidRPr="00187F5C" w:rsidRDefault="00781508"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9"/>
          </w:tcPr>
          <w:p w14:paraId="056EAF78" w14:textId="2910ED56" w:rsidR="00781508" w:rsidRPr="00187F5C" w:rsidRDefault="0078383A"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1017K101706</w:t>
            </w:r>
            <w:r w:rsidR="004C0CC2" w:rsidRPr="00187F5C">
              <w:rPr>
                <w:rFonts w:eastAsia="Calibri" w:cs="Times New Roman"/>
              </w:rPr>
              <w:t xml:space="preserve"> Benzinska crpka</w:t>
            </w:r>
          </w:p>
          <w:p w14:paraId="34978585" w14:textId="0E207273" w:rsidR="004C0CC2" w:rsidRDefault="004C0CC2"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 xml:space="preserve">               </w:t>
            </w:r>
            <w:r w:rsidR="0078383A">
              <w:rPr>
                <w:rFonts w:eastAsia="Calibri" w:cs="Times New Roman"/>
              </w:rPr>
              <w:t xml:space="preserve">        </w:t>
            </w:r>
            <w:r w:rsidRPr="00187F5C">
              <w:rPr>
                <w:rFonts w:eastAsia="Calibri" w:cs="Times New Roman"/>
              </w:rPr>
              <w:t>Izgradnja marine</w:t>
            </w:r>
          </w:p>
          <w:p w14:paraId="6773A8B3" w14:textId="26D05BBF" w:rsidR="00536FF9" w:rsidRPr="00187F5C" w:rsidRDefault="0078383A"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 xml:space="preserve">1019K101911 </w:t>
            </w:r>
            <w:r w:rsidR="00536FF9">
              <w:rPr>
                <w:rFonts w:eastAsia="Calibri" w:cs="Times New Roman"/>
              </w:rPr>
              <w:t>Uređenje Parapeta</w:t>
            </w:r>
          </w:p>
        </w:tc>
      </w:tr>
      <w:tr w:rsidR="00781508" w:rsidRPr="00187F5C" w14:paraId="63702069" w14:textId="77777777" w:rsidTr="00781508">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5232AC18" w14:textId="77777777" w:rsidR="00781508" w:rsidRPr="00187F5C" w:rsidRDefault="00781508" w:rsidP="00FF38DC">
            <w:pPr>
              <w:rPr>
                <w:rFonts w:eastAsia="Calibri" w:cs="Arial"/>
                <w:b w:val="0"/>
                <w:bCs w:val="0"/>
                <w:sz w:val="22"/>
                <w:szCs w:val="22"/>
              </w:rPr>
            </w:pPr>
          </w:p>
          <w:p w14:paraId="7D00F526" w14:textId="77777777" w:rsidR="00781508" w:rsidRPr="00187F5C" w:rsidRDefault="00781508" w:rsidP="00FF38DC">
            <w:pPr>
              <w:rPr>
                <w:rFonts w:eastAsia="Calibri" w:cs="Arial"/>
                <w:b w:val="0"/>
                <w:bCs w:val="0"/>
                <w:sz w:val="22"/>
                <w:szCs w:val="22"/>
              </w:rPr>
            </w:pPr>
          </w:p>
          <w:p w14:paraId="28C9AA3E" w14:textId="77777777" w:rsidR="00781508" w:rsidRPr="00187F5C" w:rsidRDefault="00781508" w:rsidP="00FF38DC">
            <w:pPr>
              <w:rPr>
                <w:rFonts w:eastAsia="Calibri" w:cs="Arial"/>
                <w:b w:val="0"/>
                <w:bCs w:val="0"/>
                <w:sz w:val="22"/>
                <w:szCs w:val="22"/>
              </w:rPr>
            </w:pPr>
          </w:p>
          <w:p w14:paraId="5B94D4AE" w14:textId="77777777" w:rsidR="00781508" w:rsidRPr="00187F5C" w:rsidRDefault="00781508" w:rsidP="00FF38DC">
            <w:pPr>
              <w:rPr>
                <w:rFonts w:eastAsia="Calibri" w:cs="Arial"/>
                <w:b w:val="0"/>
                <w:bCs w:val="0"/>
                <w:sz w:val="22"/>
                <w:szCs w:val="22"/>
              </w:rPr>
            </w:pPr>
          </w:p>
          <w:p w14:paraId="77AFEDFA" w14:textId="77777777" w:rsidR="00781508" w:rsidRPr="00187F5C" w:rsidRDefault="00781508"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5"/>
          </w:tcPr>
          <w:p w14:paraId="334976B3" w14:textId="77777777" w:rsidR="00781508" w:rsidRPr="00187F5C" w:rsidRDefault="0078150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245B73A4" w14:textId="77777777" w:rsidR="00781508" w:rsidRPr="00187F5C" w:rsidRDefault="00781508"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781508" w:rsidRPr="00187F5C" w14:paraId="16E171AC" w14:textId="77777777" w:rsidTr="00781508">
        <w:tc>
          <w:tcPr>
            <w:cnfStyle w:val="001000000000" w:firstRow="0" w:lastRow="0" w:firstColumn="1" w:lastColumn="0" w:oddVBand="0" w:evenVBand="0" w:oddHBand="0" w:evenHBand="0" w:firstRowFirstColumn="0" w:firstRowLastColumn="0" w:lastRowFirstColumn="0" w:lastRowLastColumn="0"/>
            <w:tcW w:w="2134" w:type="dxa"/>
            <w:gridSpan w:val="2"/>
            <w:vMerge/>
          </w:tcPr>
          <w:p w14:paraId="5F984112" w14:textId="77777777" w:rsidR="00781508" w:rsidRPr="00187F5C" w:rsidRDefault="00781508" w:rsidP="00FF38DC">
            <w:pPr>
              <w:spacing w:before="0"/>
              <w:jc w:val="center"/>
              <w:rPr>
                <w:rFonts w:eastAsia="Calibri" w:cs="Arial"/>
              </w:rPr>
            </w:pPr>
          </w:p>
        </w:tc>
        <w:tc>
          <w:tcPr>
            <w:tcW w:w="1677" w:type="dxa"/>
            <w:gridSpan w:val="4"/>
          </w:tcPr>
          <w:p w14:paraId="6F054313"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37EB338D"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5525879B" w14:textId="77777777" w:rsidR="00781508" w:rsidRPr="00187F5C" w:rsidRDefault="00781508"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1BD027EB"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1B981759"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34C474EB"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6FC62F10"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210874E5"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C79473D"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33AEC507"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2C97D86"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781508" w:rsidRPr="00187F5C" w14:paraId="284D24A1" w14:textId="77777777" w:rsidTr="0078150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61D28DDA" w14:textId="160D282B" w:rsidR="00781508" w:rsidRPr="00187F5C" w:rsidRDefault="0078383A" w:rsidP="00FF38DC">
            <w:pPr>
              <w:spacing w:before="0"/>
              <w:rPr>
                <w:rFonts w:eastAsia="Calibri" w:cs="Times New Roman"/>
              </w:rPr>
            </w:pPr>
            <w:r w:rsidRPr="0078383A">
              <w:rPr>
                <w:rFonts w:eastAsia="Calibri" w:cs="Times New Roman"/>
              </w:rPr>
              <w:t>1017K101706</w:t>
            </w:r>
            <w:r w:rsidR="004C0CC2" w:rsidRPr="00187F5C">
              <w:rPr>
                <w:rFonts w:eastAsia="Calibri" w:cs="Times New Roman"/>
              </w:rPr>
              <w:t xml:space="preserve"> Benzinska crpka</w:t>
            </w:r>
          </w:p>
        </w:tc>
        <w:tc>
          <w:tcPr>
            <w:tcW w:w="1677" w:type="dxa"/>
            <w:gridSpan w:val="4"/>
          </w:tcPr>
          <w:p w14:paraId="6598D124" w14:textId="73BF8908" w:rsidR="00781508" w:rsidRPr="00187F5C" w:rsidRDefault="007B645A"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4C0CC2" w:rsidRPr="00187F5C">
              <w:rPr>
                <w:rFonts w:eastAsia="Calibri" w:cs="Arial"/>
              </w:rPr>
              <w:t>,00</w:t>
            </w:r>
          </w:p>
        </w:tc>
        <w:tc>
          <w:tcPr>
            <w:tcW w:w="1682" w:type="dxa"/>
            <w:gridSpan w:val="3"/>
          </w:tcPr>
          <w:p w14:paraId="329C2FF7" w14:textId="1E339D16" w:rsidR="00781508" w:rsidRPr="00187F5C" w:rsidRDefault="0078150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 xml:space="preserve">1.000,00 </w:t>
            </w:r>
          </w:p>
        </w:tc>
        <w:tc>
          <w:tcPr>
            <w:tcW w:w="1320" w:type="dxa"/>
            <w:gridSpan w:val="3"/>
          </w:tcPr>
          <w:p w14:paraId="2CE8E110" w14:textId="1898F2C4" w:rsidR="00781508" w:rsidRPr="00187F5C" w:rsidRDefault="0078383A"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1.000,00</w:t>
            </w:r>
          </w:p>
        </w:tc>
        <w:tc>
          <w:tcPr>
            <w:tcW w:w="1569" w:type="dxa"/>
            <w:gridSpan w:val="3"/>
          </w:tcPr>
          <w:p w14:paraId="7D0EDD7A" w14:textId="1EB7EA7E" w:rsidR="00781508" w:rsidRPr="00187F5C" w:rsidRDefault="0078383A"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t>1.000,00</w:t>
            </w:r>
          </w:p>
        </w:tc>
        <w:tc>
          <w:tcPr>
            <w:tcW w:w="798" w:type="dxa"/>
            <w:gridSpan w:val="2"/>
          </w:tcPr>
          <w:p w14:paraId="3E539A24" w14:textId="77777777" w:rsidR="00781508" w:rsidRPr="00187F5C" w:rsidRDefault="00781508"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78383A" w:rsidRPr="00187F5C" w14:paraId="67F17CAA" w14:textId="77777777" w:rsidTr="00781508">
        <w:trPr>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67D9EBEC" w14:textId="50F14BB7" w:rsidR="0078383A" w:rsidRPr="00187F5C" w:rsidRDefault="0078383A" w:rsidP="00FF38DC">
            <w:pPr>
              <w:spacing w:before="0"/>
              <w:rPr>
                <w:rFonts w:eastAsia="Calibri" w:cs="Times New Roman"/>
              </w:rPr>
            </w:pPr>
            <w:r w:rsidRPr="0078383A">
              <w:rPr>
                <w:rFonts w:eastAsia="Calibri" w:cs="Times New Roman"/>
              </w:rPr>
              <w:t>1019K101911 Uređenje Parapeta</w:t>
            </w:r>
          </w:p>
        </w:tc>
        <w:tc>
          <w:tcPr>
            <w:tcW w:w="1677" w:type="dxa"/>
            <w:gridSpan w:val="4"/>
          </w:tcPr>
          <w:p w14:paraId="2E3CB226" w14:textId="77777777" w:rsidR="0078383A" w:rsidRPr="00187F5C" w:rsidRDefault="0078383A"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698B277B" w14:textId="33814E36" w:rsidR="0078383A" w:rsidRPr="00187F5C" w:rsidRDefault="0078383A" w:rsidP="00FF38DC">
            <w:pPr>
              <w:spacing w:before="0"/>
              <w:jc w:val="center"/>
              <w:cnfStyle w:val="000000000000" w:firstRow="0" w:lastRow="0" w:firstColumn="0" w:lastColumn="0" w:oddVBand="0" w:evenVBand="0" w:oddHBand="0" w:evenHBand="0" w:firstRowFirstColumn="0" w:firstRowLastColumn="0" w:lastRowFirstColumn="0" w:lastRowLastColumn="0"/>
            </w:pPr>
            <w:r>
              <w:t>1.000,00</w:t>
            </w:r>
          </w:p>
        </w:tc>
        <w:tc>
          <w:tcPr>
            <w:tcW w:w="1320" w:type="dxa"/>
            <w:gridSpan w:val="3"/>
          </w:tcPr>
          <w:p w14:paraId="1A76850F" w14:textId="52EE61CB" w:rsidR="0078383A" w:rsidRPr="00187F5C" w:rsidRDefault="0078383A" w:rsidP="00FF38DC">
            <w:pPr>
              <w:spacing w:before="0"/>
              <w:jc w:val="center"/>
              <w:cnfStyle w:val="000000000000" w:firstRow="0" w:lastRow="0" w:firstColumn="0" w:lastColumn="0" w:oddVBand="0" w:evenVBand="0" w:oddHBand="0" w:evenHBand="0" w:firstRowFirstColumn="0" w:firstRowLastColumn="0" w:lastRowFirstColumn="0" w:lastRowLastColumn="0"/>
            </w:pPr>
            <w:r>
              <w:t>1.000,00</w:t>
            </w:r>
          </w:p>
        </w:tc>
        <w:tc>
          <w:tcPr>
            <w:tcW w:w="1569" w:type="dxa"/>
            <w:gridSpan w:val="3"/>
          </w:tcPr>
          <w:p w14:paraId="4FDB4F17" w14:textId="63F27DB5" w:rsidR="0078383A" w:rsidRPr="00187F5C" w:rsidRDefault="0078383A" w:rsidP="00FF38DC">
            <w:pPr>
              <w:spacing w:before="0"/>
              <w:jc w:val="center"/>
              <w:cnfStyle w:val="000000000000" w:firstRow="0" w:lastRow="0" w:firstColumn="0" w:lastColumn="0" w:oddVBand="0" w:evenVBand="0" w:oddHBand="0" w:evenHBand="0" w:firstRowFirstColumn="0" w:firstRowLastColumn="0" w:lastRowFirstColumn="0" w:lastRowLastColumn="0"/>
            </w:pPr>
            <w:r>
              <w:t>1.000,00</w:t>
            </w:r>
          </w:p>
        </w:tc>
        <w:tc>
          <w:tcPr>
            <w:tcW w:w="798" w:type="dxa"/>
            <w:gridSpan w:val="2"/>
          </w:tcPr>
          <w:p w14:paraId="2B75F980" w14:textId="67721DE1" w:rsidR="0078383A" w:rsidRPr="00187F5C" w:rsidRDefault="0078383A" w:rsidP="00FF38DC">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781508" w:rsidRPr="00187F5C" w14:paraId="68C69E51" w14:textId="77777777" w:rsidTr="0078150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180" w:type="dxa"/>
            <w:gridSpan w:val="17"/>
          </w:tcPr>
          <w:p w14:paraId="32830E41" w14:textId="77777777" w:rsidR="00781508" w:rsidRPr="00187F5C" w:rsidRDefault="00781508" w:rsidP="00FF38DC">
            <w:pPr>
              <w:spacing w:before="0"/>
              <w:jc w:val="center"/>
              <w:rPr>
                <w:rFonts w:eastAsia="Calibri" w:cs="Arial"/>
                <w:sz w:val="22"/>
                <w:szCs w:val="22"/>
              </w:rPr>
            </w:pPr>
            <w:r w:rsidRPr="00187F5C">
              <w:rPr>
                <w:rFonts w:eastAsia="Calibri" w:cs="Arial"/>
                <w:sz w:val="22"/>
                <w:szCs w:val="22"/>
              </w:rPr>
              <w:t>Pokazatelji rezultata</w:t>
            </w:r>
          </w:p>
        </w:tc>
      </w:tr>
      <w:tr w:rsidR="00781508" w:rsidRPr="00187F5C" w14:paraId="705D4ED1" w14:textId="77777777" w:rsidTr="00781508">
        <w:tc>
          <w:tcPr>
            <w:cnfStyle w:val="001000000000" w:firstRow="0" w:lastRow="0" w:firstColumn="1" w:lastColumn="0" w:oddVBand="0" w:evenVBand="0" w:oddHBand="0" w:evenHBand="0" w:firstRowFirstColumn="0" w:firstRowLastColumn="0" w:lastRowFirstColumn="0" w:lastRowLastColumn="0"/>
            <w:tcW w:w="2134" w:type="dxa"/>
            <w:gridSpan w:val="2"/>
          </w:tcPr>
          <w:p w14:paraId="26B466F0" w14:textId="77777777" w:rsidR="00781508" w:rsidRPr="00187F5C" w:rsidRDefault="00781508" w:rsidP="00FF38DC">
            <w:pPr>
              <w:spacing w:before="0"/>
              <w:jc w:val="center"/>
              <w:rPr>
                <w:rFonts w:eastAsia="Calibri" w:cs="Arial"/>
              </w:rPr>
            </w:pPr>
            <w:r w:rsidRPr="00187F5C">
              <w:rPr>
                <w:rFonts w:eastAsia="Calibri" w:cs="Arial"/>
              </w:rPr>
              <w:t>Naziv pokazatelja rezultata</w:t>
            </w:r>
          </w:p>
        </w:tc>
        <w:tc>
          <w:tcPr>
            <w:tcW w:w="1912" w:type="dxa"/>
            <w:gridSpan w:val="5"/>
          </w:tcPr>
          <w:p w14:paraId="71DDD309"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65F5F5E8"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27E7A604"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7CD8AE08"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F996D28"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5BFD61EF"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2A2F5D4"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60BD7DFC"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609720AF"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20CDC83F"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1187D73B"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2358AAB5" w14:textId="77777777" w:rsidR="00781508" w:rsidRPr="00187F5C" w:rsidRDefault="00781508"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B99A50B" w14:textId="77777777" w:rsidR="00781508" w:rsidRPr="00187F5C" w:rsidRDefault="00781508"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781508" w:rsidRPr="00187F5C" w14:paraId="5FA9C2F2" w14:textId="77777777" w:rsidTr="0078150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584A5889" w14:textId="737CD1F2" w:rsidR="00781508" w:rsidRPr="00187F5C" w:rsidRDefault="004C0CC2" w:rsidP="00FF38DC">
            <w:pPr>
              <w:spacing w:before="0"/>
              <w:contextualSpacing/>
              <w:rPr>
                <w:rFonts w:eastAsia="Calibri" w:cs="Times New Roman"/>
                <w:b w:val="0"/>
                <w:bCs w:val="0"/>
                <w:caps/>
              </w:rPr>
            </w:pPr>
            <w:r w:rsidRPr="00187F5C">
              <w:rPr>
                <w:rFonts w:eastAsia="Times New Roman" w:cs="Times New Roman"/>
                <w:lang w:eastAsia="hr-HR"/>
              </w:rPr>
              <w:t xml:space="preserve">broj luka u kojima se ulagalo u lučku infrastrukturu i suprastrukturu </w:t>
            </w:r>
          </w:p>
        </w:tc>
        <w:tc>
          <w:tcPr>
            <w:tcW w:w="1677" w:type="dxa"/>
            <w:gridSpan w:val="4"/>
          </w:tcPr>
          <w:p w14:paraId="373363BA" w14:textId="77777777" w:rsidR="00781508" w:rsidRPr="00187F5C" w:rsidRDefault="0078150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498595E2" w14:textId="77777777" w:rsidR="00781508" w:rsidRPr="00187F5C" w:rsidRDefault="0078150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24D3EB9A" w14:textId="539D7E15" w:rsidR="00781508" w:rsidRPr="00187F5C" w:rsidRDefault="004C0CC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w:t>
            </w:r>
          </w:p>
        </w:tc>
        <w:tc>
          <w:tcPr>
            <w:tcW w:w="1230" w:type="dxa"/>
          </w:tcPr>
          <w:p w14:paraId="71022705" w14:textId="77777777" w:rsidR="00781508" w:rsidRPr="00187F5C" w:rsidRDefault="00781508"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7A9FCDDE" w14:textId="77777777" w:rsidR="00781508" w:rsidRPr="00187F5C" w:rsidRDefault="00781508"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0 </w:t>
            </w:r>
          </w:p>
        </w:tc>
      </w:tr>
      <w:tr w:rsidR="004C0CC2" w:rsidRPr="00187F5C" w14:paraId="2C8E5D07" w14:textId="77777777" w:rsidTr="00781508">
        <w:trPr>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6127F091" w14:textId="68B75ED3" w:rsidR="004C0CC2" w:rsidRPr="00187F5C" w:rsidRDefault="004C0CC2" w:rsidP="00FF38DC">
            <w:pPr>
              <w:spacing w:before="0"/>
              <w:contextualSpacing/>
              <w:rPr>
                <w:rFonts w:eastAsia="Times New Roman" w:cs="Times New Roman"/>
                <w:lang w:eastAsia="hr-HR"/>
              </w:rPr>
            </w:pPr>
            <w:r w:rsidRPr="00187F5C">
              <w:rPr>
                <w:rFonts w:eastAsia="Times New Roman" w:cs="Times New Roman"/>
                <w:lang w:eastAsia="hr-HR"/>
              </w:rPr>
              <w:t>broj dodatnih vezova za brodice</w:t>
            </w:r>
          </w:p>
        </w:tc>
        <w:tc>
          <w:tcPr>
            <w:tcW w:w="1677" w:type="dxa"/>
            <w:gridSpan w:val="4"/>
          </w:tcPr>
          <w:p w14:paraId="5444C2DE" w14:textId="6A63C6DE" w:rsidR="004C0CC2" w:rsidRPr="00187F5C" w:rsidRDefault="004C0CC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6CF49078" w14:textId="10D1266A" w:rsidR="004C0CC2" w:rsidRPr="00187F5C" w:rsidRDefault="004C0CC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320" w:type="dxa"/>
            <w:gridSpan w:val="3"/>
          </w:tcPr>
          <w:p w14:paraId="7D5732EB" w14:textId="42BB7C56" w:rsidR="004C0CC2" w:rsidRPr="00187F5C" w:rsidRDefault="004C0CC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15494DCC" w14:textId="10821B73" w:rsidR="004C0CC2" w:rsidRPr="00187F5C" w:rsidRDefault="004C0CC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40</w:t>
            </w:r>
          </w:p>
        </w:tc>
        <w:tc>
          <w:tcPr>
            <w:tcW w:w="1137" w:type="dxa"/>
            <w:gridSpan w:val="4"/>
          </w:tcPr>
          <w:p w14:paraId="383A384B" w14:textId="4C10AD16" w:rsidR="004C0CC2" w:rsidRPr="00187F5C" w:rsidRDefault="004C0CC2"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0</w:t>
            </w:r>
          </w:p>
        </w:tc>
      </w:tr>
      <w:tr w:rsidR="00536FF9" w:rsidRPr="00187F5C" w14:paraId="1BA14842" w14:textId="77777777" w:rsidTr="0078150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775AB9C1" w14:textId="70546F7A" w:rsidR="00536FF9" w:rsidRPr="00187F5C" w:rsidRDefault="00536FF9" w:rsidP="00FF38DC">
            <w:pPr>
              <w:spacing w:before="0"/>
              <w:contextualSpacing/>
              <w:rPr>
                <w:rFonts w:eastAsia="Times New Roman" w:cs="Times New Roman"/>
                <w:lang w:eastAsia="hr-HR"/>
              </w:rPr>
            </w:pPr>
            <w:r>
              <w:rPr>
                <w:rFonts w:eastAsia="Times New Roman" w:cs="Times New Roman"/>
                <w:lang w:eastAsia="hr-HR"/>
              </w:rPr>
              <w:t xml:space="preserve">broj izrađene projektne dokumentacije </w:t>
            </w:r>
          </w:p>
        </w:tc>
        <w:tc>
          <w:tcPr>
            <w:tcW w:w="1677" w:type="dxa"/>
            <w:gridSpan w:val="4"/>
          </w:tcPr>
          <w:p w14:paraId="6E950E22" w14:textId="72458498" w:rsidR="00536FF9" w:rsidRPr="00187F5C" w:rsidRDefault="00536FF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682" w:type="dxa"/>
            <w:gridSpan w:val="3"/>
          </w:tcPr>
          <w:p w14:paraId="674C1347" w14:textId="6FFC9CFF" w:rsidR="00536FF9" w:rsidRPr="00187F5C" w:rsidRDefault="00536FF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320" w:type="dxa"/>
            <w:gridSpan w:val="3"/>
          </w:tcPr>
          <w:p w14:paraId="6C8C7E68" w14:textId="195C02DA" w:rsidR="00536FF9" w:rsidRPr="00187F5C" w:rsidRDefault="00536FF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p>
        </w:tc>
        <w:tc>
          <w:tcPr>
            <w:tcW w:w="1230" w:type="dxa"/>
          </w:tcPr>
          <w:p w14:paraId="64DA4009" w14:textId="0D5E385D" w:rsidR="00536FF9" w:rsidRPr="00187F5C" w:rsidRDefault="00536FF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w:t>
            </w:r>
          </w:p>
        </w:tc>
        <w:tc>
          <w:tcPr>
            <w:tcW w:w="1137" w:type="dxa"/>
            <w:gridSpan w:val="4"/>
          </w:tcPr>
          <w:p w14:paraId="23D7749C" w14:textId="21E6A243" w:rsidR="00536FF9" w:rsidRPr="00187F5C" w:rsidRDefault="00536FF9"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 xml:space="preserve">      0</w:t>
            </w:r>
          </w:p>
        </w:tc>
      </w:tr>
      <w:tr w:rsidR="00781508" w:rsidRPr="00187F5C" w14:paraId="6390890B" w14:textId="77777777" w:rsidTr="00781508">
        <w:tc>
          <w:tcPr>
            <w:cnfStyle w:val="001000000000" w:firstRow="0" w:lastRow="0" w:firstColumn="1" w:lastColumn="0" w:oddVBand="0" w:evenVBand="0" w:oddHBand="0" w:evenHBand="0" w:firstRowFirstColumn="0" w:firstRowLastColumn="0" w:lastRowFirstColumn="0" w:lastRowLastColumn="0"/>
            <w:tcW w:w="3617" w:type="dxa"/>
            <w:gridSpan w:val="5"/>
            <w:hideMark/>
          </w:tcPr>
          <w:p w14:paraId="0EA89D27" w14:textId="77777777" w:rsidR="00781508" w:rsidRPr="00187F5C" w:rsidRDefault="00781508" w:rsidP="00FF38DC">
            <w:pPr>
              <w:ind w:left="720"/>
              <w:textAlignment w:val="baseline"/>
              <w:rPr>
                <w:rFonts w:eastAsia="Times New Roman" w:cs="Times New Roman"/>
                <w:b w:val="0"/>
                <w:bCs w:val="0"/>
                <w:caps/>
                <w:lang w:eastAsia="hr-HR"/>
              </w:rPr>
            </w:pPr>
          </w:p>
        </w:tc>
        <w:tc>
          <w:tcPr>
            <w:tcW w:w="2806" w:type="dxa"/>
            <w:gridSpan w:val="6"/>
            <w:hideMark/>
          </w:tcPr>
          <w:p w14:paraId="75A18F79" w14:textId="77777777" w:rsidR="00781508" w:rsidRPr="00187F5C" w:rsidRDefault="0078150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757" w:type="dxa"/>
            <w:gridSpan w:val="6"/>
            <w:hideMark/>
          </w:tcPr>
          <w:p w14:paraId="5209F889" w14:textId="77777777" w:rsidR="00781508" w:rsidRPr="00187F5C" w:rsidRDefault="0078150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781508" w:rsidRPr="00187F5C" w14:paraId="29BCF128" w14:textId="77777777" w:rsidTr="00781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7" w:type="dxa"/>
            <w:gridSpan w:val="5"/>
            <w:hideMark/>
          </w:tcPr>
          <w:p w14:paraId="3AE64CB4" w14:textId="77777777" w:rsidR="00781508" w:rsidRPr="00187F5C" w:rsidRDefault="00781508"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806" w:type="dxa"/>
            <w:gridSpan w:val="6"/>
            <w:hideMark/>
          </w:tcPr>
          <w:p w14:paraId="301969D6" w14:textId="77777777" w:rsidR="00781508" w:rsidRPr="00187F5C" w:rsidRDefault="00781508" w:rsidP="00FF38DC">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tranzicija/Digitalna tranformacija </w:t>
            </w:r>
          </w:p>
        </w:tc>
        <w:tc>
          <w:tcPr>
            <w:tcW w:w="2757" w:type="dxa"/>
            <w:gridSpan w:val="6"/>
            <w:hideMark/>
          </w:tcPr>
          <w:p w14:paraId="59FE056A" w14:textId="77777777" w:rsidR="00781508" w:rsidRPr="00187F5C" w:rsidRDefault="00781508"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0122A913" w14:textId="77777777" w:rsidR="00781508" w:rsidRPr="00187F5C" w:rsidRDefault="00781508"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781508" w:rsidRPr="00187F5C" w14:paraId="533E950C" w14:textId="77777777" w:rsidTr="00781508">
        <w:tc>
          <w:tcPr>
            <w:cnfStyle w:val="001000000000" w:firstRow="0" w:lastRow="0" w:firstColumn="1" w:lastColumn="0" w:oddVBand="0" w:evenVBand="0" w:oddHBand="0" w:evenHBand="0" w:firstRowFirstColumn="0" w:firstRowLastColumn="0" w:lastRowFirstColumn="0" w:lastRowLastColumn="0"/>
            <w:tcW w:w="3617" w:type="dxa"/>
            <w:gridSpan w:val="5"/>
            <w:hideMark/>
          </w:tcPr>
          <w:p w14:paraId="507C484C" w14:textId="77777777" w:rsidR="00781508" w:rsidRPr="00187F5C" w:rsidRDefault="00781508"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806" w:type="dxa"/>
            <w:gridSpan w:val="6"/>
            <w:hideMark/>
          </w:tcPr>
          <w:p w14:paraId="4AEE7CDD" w14:textId="77777777" w:rsidR="00781508" w:rsidRPr="00187F5C" w:rsidRDefault="00781508" w:rsidP="00FF38DC">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p w14:paraId="3A390600" w14:textId="77777777" w:rsidR="00781508" w:rsidRPr="00187F5C" w:rsidRDefault="00781508" w:rsidP="00FF38DC">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38A7EE11" w14:textId="77777777" w:rsidR="00781508" w:rsidRPr="00187F5C" w:rsidRDefault="00781508" w:rsidP="00FF38DC">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1D64C145" w14:textId="77777777" w:rsidR="00781508" w:rsidRPr="00187F5C" w:rsidRDefault="00781508" w:rsidP="00FF38DC">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757" w:type="dxa"/>
            <w:gridSpan w:val="6"/>
            <w:hideMark/>
          </w:tcPr>
          <w:p w14:paraId="3D57254B" w14:textId="77777777" w:rsidR="00781508" w:rsidRPr="00187F5C" w:rsidRDefault="00781508"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eastAsia="Times New Roman" w:cs="Times New Roman"/>
                <w:noProof/>
                <w:lang w:eastAsia="hr-HR"/>
              </w:rPr>
              <w:drawing>
                <wp:inline distT="0" distB="0" distL="0" distR="0" wp14:anchorId="44A7FCE8" wp14:editId="7B9E3548">
                  <wp:extent cx="963295" cy="963295"/>
                  <wp:effectExtent l="0" t="0" r="8255" b="8255"/>
                  <wp:docPr id="1731035479" name="Slika 173103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r>
      <w:tr w:rsidR="00781508" w:rsidRPr="00187F5C" w14:paraId="3D6B471C" w14:textId="77777777" w:rsidTr="00781508">
        <w:trPr>
          <w:gridAfter w:val="1"/>
          <w:cnfStyle w:val="000000100000" w:firstRow="0" w:lastRow="0" w:firstColumn="0" w:lastColumn="0" w:oddVBand="0" w:evenVBand="0" w:oddHBand="1" w:evenHBand="0" w:firstRowFirstColumn="0" w:firstRowLastColumn="0" w:lastRowFirstColumn="0" w:lastRowLastColumn="0"/>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22E8CF4B" w14:textId="77777777" w:rsidR="00781508" w:rsidRPr="00187F5C" w:rsidRDefault="00781508" w:rsidP="00FF38DC">
            <w:pPr>
              <w:rPr>
                <w:rFonts w:eastAsia="Times New Roman"/>
                <w:lang w:eastAsia="hr-HR"/>
              </w:rPr>
            </w:pPr>
            <w:r w:rsidRPr="00187F5C">
              <w:t>Nadležnost provedbe mjere:</w:t>
            </w:r>
          </w:p>
        </w:tc>
        <w:tc>
          <w:tcPr>
            <w:tcW w:w="5948" w:type="dxa"/>
            <w:gridSpan w:val="13"/>
          </w:tcPr>
          <w:p w14:paraId="5865333B" w14:textId="77777777" w:rsidR="00781508" w:rsidRPr="00187F5C" w:rsidRDefault="00781508"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w:t>
            </w:r>
          </w:p>
        </w:tc>
      </w:tr>
      <w:tr w:rsidR="00781508" w:rsidRPr="00187F5C" w14:paraId="03F40D1E" w14:textId="77777777" w:rsidTr="00781508">
        <w:trPr>
          <w:gridAfter w:val="1"/>
          <w:wAfter w:w="21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5793CD7E" w14:textId="77777777" w:rsidR="00781508" w:rsidRPr="00187F5C" w:rsidRDefault="00781508" w:rsidP="00FF38DC">
            <w:pPr>
              <w:rPr>
                <w:rFonts w:eastAsia="Times New Roman"/>
                <w:lang w:eastAsia="hr-HR"/>
              </w:rPr>
            </w:pPr>
            <w:r w:rsidRPr="00187F5C">
              <w:t>Trošak provedbe mjere:</w:t>
            </w:r>
          </w:p>
        </w:tc>
        <w:tc>
          <w:tcPr>
            <w:tcW w:w="5948" w:type="dxa"/>
            <w:gridSpan w:val="13"/>
          </w:tcPr>
          <w:p w14:paraId="5C3F502F" w14:textId="3A11D3DE" w:rsidR="00781508" w:rsidRPr="00187F5C" w:rsidRDefault="007B645A"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t>6.000</w:t>
            </w:r>
            <w:r w:rsidR="00781508" w:rsidRPr="00187F5C">
              <w:t>,00 EUR</w:t>
            </w:r>
          </w:p>
        </w:tc>
      </w:tr>
      <w:bookmarkEnd w:id="140"/>
      <w:bookmarkEnd w:id="141"/>
    </w:tbl>
    <w:p w14:paraId="7AB09503" w14:textId="47A2DBC3" w:rsidR="00FA2108" w:rsidRDefault="00FA2108" w:rsidP="00B607D2">
      <w:pPr>
        <w:spacing w:after="0" w:line="240" w:lineRule="auto"/>
        <w:textAlignment w:val="baseline"/>
        <w:rPr>
          <w:rFonts w:cs="Calibri"/>
          <w:color w:val="549E39" w:themeColor="accent1"/>
          <w:sz w:val="22"/>
          <w:szCs w:val="22"/>
        </w:rPr>
      </w:pPr>
    </w:p>
    <w:p w14:paraId="45C4D209" w14:textId="77777777" w:rsidR="009303FE" w:rsidRDefault="009303FE" w:rsidP="00B607D2">
      <w:pPr>
        <w:spacing w:after="0" w:line="240" w:lineRule="auto"/>
        <w:textAlignment w:val="baseline"/>
        <w:rPr>
          <w:rFonts w:cs="Calibri"/>
          <w:color w:val="549E39" w:themeColor="accent1"/>
          <w:sz w:val="22"/>
          <w:szCs w:val="22"/>
        </w:rPr>
      </w:pPr>
    </w:p>
    <w:p w14:paraId="51585615" w14:textId="77777777" w:rsidR="009303FE" w:rsidRDefault="009303FE" w:rsidP="00B607D2">
      <w:pPr>
        <w:spacing w:after="0" w:line="240" w:lineRule="auto"/>
        <w:textAlignment w:val="baseline"/>
        <w:rPr>
          <w:rFonts w:cs="Calibri"/>
          <w:color w:val="549E39" w:themeColor="accent1"/>
          <w:sz w:val="22"/>
          <w:szCs w:val="22"/>
        </w:rPr>
      </w:pPr>
    </w:p>
    <w:p w14:paraId="101AB0D6" w14:textId="77777777" w:rsidR="009303FE" w:rsidRPr="00187F5C" w:rsidRDefault="009303FE" w:rsidP="00B607D2">
      <w:pPr>
        <w:spacing w:after="0" w:line="240" w:lineRule="auto"/>
        <w:textAlignment w:val="baseline"/>
        <w:rPr>
          <w:rFonts w:cs="Calibri"/>
          <w:color w:val="549E39" w:themeColor="accent1"/>
          <w:sz w:val="22"/>
          <w:szCs w:val="22"/>
        </w:rPr>
      </w:pPr>
    </w:p>
    <w:p w14:paraId="19E46826" w14:textId="77777777" w:rsidR="00D34875" w:rsidRPr="00187F5C" w:rsidRDefault="00D34875" w:rsidP="00B607D2">
      <w:pPr>
        <w:spacing w:after="0" w:line="240" w:lineRule="auto"/>
        <w:textAlignment w:val="baseline"/>
        <w:rPr>
          <w:rFonts w:cs="Calibri"/>
          <w:color w:val="549E39" w:themeColor="accent1"/>
          <w:sz w:val="22"/>
          <w:szCs w:val="22"/>
        </w:rPr>
      </w:pPr>
    </w:p>
    <w:tbl>
      <w:tblPr>
        <w:tblStyle w:val="Obinatablica2"/>
        <w:tblW w:w="9310" w:type="dxa"/>
        <w:tblInd w:w="-108" w:type="dxa"/>
        <w:tblLook w:val="04A0" w:firstRow="1" w:lastRow="0" w:firstColumn="1" w:lastColumn="0" w:noHBand="0" w:noVBand="1"/>
      </w:tblPr>
      <w:tblGrid>
        <w:gridCol w:w="108"/>
        <w:gridCol w:w="2026"/>
        <w:gridCol w:w="884"/>
        <w:gridCol w:w="191"/>
        <w:gridCol w:w="44"/>
        <w:gridCol w:w="364"/>
        <w:gridCol w:w="194"/>
        <w:gridCol w:w="235"/>
        <w:gridCol w:w="264"/>
        <w:gridCol w:w="1183"/>
        <w:gridCol w:w="121"/>
        <w:gridCol w:w="809"/>
        <w:gridCol w:w="64"/>
        <w:gridCol w:w="326"/>
        <w:gridCol w:w="1230"/>
        <w:gridCol w:w="52"/>
        <w:gridCol w:w="287"/>
        <w:gridCol w:w="584"/>
        <w:gridCol w:w="214"/>
        <w:gridCol w:w="130"/>
      </w:tblGrid>
      <w:tr w:rsidR="00D34875" w:rsidRPr="00187F5C" w14:paraId="7B53BD72" w14:textId="77777777" w:rsidTr="00BD01B2">
        <w:trPr>
          <w:gridBefore w:val="1"/>
          <w:gridAfter w:val="1"/>
          <w:cnfStyle w:val="100000000000" w:firstRow="1" w:lastRow="0" w:firstColumn="0" w:lastColumn="0" w:oddVBand="0" w:evenVBand="0" w:oddHBand="0" w:evenHBand="0" w:firstRowFirstColumn="0" w:firstRowLastColumn="0" w:lastRowFirstColumn="0" w:lastRowLastColumn="0"/>
          <w:wBefore w:w="108" w:type="dxa"/>
          <w:wAfter w:w="130" w:type="dxa"/>
        </w:trPr>
        <w:tc>
          <w:tcPr>
            <w:cnfStyle w:val="001000000000" w:firstRow="0" w:lastRow="0" w:firstColumn="1" w:lastColumn="0" w:oddVBand="0" w:evenVBand="0" w:oddHBand="0" w:evenHBand="0" w:firstRowFirstColumn="0" w:firstRowLastColumn="0" w:lastRowFirstColumn="0" w:lastRowLastColumn="0"/>
            <w:tcW w:w="9072" w:type="dxa"/>
            <w:gridSpan w:val="18"/>
            <w:hideMark/>
          </w:tcPr>
          <w:p w14:paraId="6F2DDEED" w14:textId="77777777" w:rsidR="00D34875" w:rsidRPr="00187F5C" w:rsidRDefault="00D34875" w:rsidP="00D34875">
            <w:pPr>
              <w:jc w:val="both"/>
              <w:rPr>
                <w:rFonts w:eastAsia="Calibri" w:cs="Times New Roman"/>
                <w:i/>
                <w:iCs/>
                <w:sz w:val="22"/>
                <w:szCs w:val="22"/>
              </w:rPr>
            </w:pPr>
            <w:r w:rsidRPr="00187F5C">
              <w:rPr>
                <w:rFonts w:eastAsia="Calibri" w:cs="Times New Roman"/>
                <w:i/>
                <w:iCs/>
                <w:color w:val="549E39" w:themeColor="accent1"/>
                <w:sz w:val="22"/>
                <w:szCs w:val="22"/>
              </w:rPr>
              <w:t xml:space="preserve">Mjera 14.3.: </w:t>
            </w:r>
            <w:r w:rsidRPr="00187F5C">
              <w:rPr>
                <w:rFonts w:eastAsia="Calibri" w:cs="Times New Roman"/>
                <w:i/>
                <w:iCs/>
                <w:sz w:val="22"/>
                <w:szCs w:val="22"/>
              </w:rPr>
              <w:t xml:space="preserve">Uvođenje sustava integriranog prijevoza putnika i poticanje primjene ekološki prihvatljivih   </w:t>
            </w:r>
          </w:p>
          <w:p w14:paraId="23367064" w14:textId="6CBF9F8A" w:rsidR="00D34875" w:rsidRPr="00187F5C" w:rsidRDefault="00D34875" w:rsidP="00D34875">
            <w:pPr>
              <w:jc w:val="both"/>
              <w:rPr>
                <w:rFonts w:eastAsia="Calibri" w:cs="Times New Roman"/>
                <w:i/>
                <w:iCs/>
                <w:caps/>
                <w:sz w:val="22"/>
                <w:szCs w:val="22"/>
              </w:rPr>
            </w:pPr>
            <w:r w:rsidRPr="00187F5C">
              <w:rPr>
                <w:rFonts w:eastAsia="Calibri" w:cs="Times New Roman"/>
                <w:i/>
                <w:iCs/>
                <w:sz w:val="22"/>
                <w:szCs w:val="22"/>
              </w:rPr>
              <w:t xml:space="preserve">                   prometnih rješenja</w:t>
            </w:r>
          </w:p>
          <w:p w14:paraId="7A827F1F" w14:textId="77777777" w:rsidR="00D34875" w:rsidRPr="00187F5C" w:rsidRDefault="00D34875" w:rsidP="00CE23D5">
            <w:pPr>
              <w:spacing w:line="360" w:lineRule="auto"/>
              <w:rPr>
                <w:rFonts w:eastAsia="Calibri" w:cs="Times New Roman"/>
                <w:i/>
                <w:iCs/>
              </w:rPr>
            </w:pPr>
          </w:p>
        </w:tc>
      </w:tr>
      <w:tr w:rsidR="00EC1A17" w:rsidRPr="00187F5C" w14:paraId="1C61E2CC" w14:textId="77777777" w:rsidTr="00BD01B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30" w:type="dxa"/>
          <w:trHeight w:val="49"/>
        </w:trPr>
        <w:tc>
          <w:tcPr>
            <w:cnfStyle w:val="001000000000" w:firstRow="0" w:lastRow="0" w:firstColumn="1" w:lastColumn="0" w:oddVBand="0" w:evenVBand="0" w:oddHBand="0" w:evenHBand="0" w:firstRowFirstColumn="0" w:firstRowLastColumn="0" w:lastRowFirstColumn="0" w:lastRowLastColumn="0"/>
            <w:tcW w:w="9072" w:type="dxa"/>
            <w:gridSpan w:val="18"/>
            <w:hideMark/>
          </w:tcPr>
          <w:p w14:paraId="454FAB0D" w14:textId="77777777" w:rsidR="00EC1A17" w:rsidRPr="00187F5C" w:rsidRDefault="00EC1A17" w:rsidP="00EC1A17">
            <w:pPr>
              <w:spacing w:line="360" w:lineRule="auto"/>
              <w:rPr>
                <w:rFonts w:eastAsia="Calibri" w:cs="Times New Roman"/>
                <w:i/>
                <w:iCs/>
              </w:rPr>
            </w:pPr>
          </w:p>
        </w:tc>
      </w:tr>
      <w:tr w:rsidR="00EC1A17" w:rsidRPr="00187F5C" w14:paraId="49EEADB0" w14:textId="77777777" w:rsidTr="00BD01B2">
        <w:trPr>
          <w:gridBefore w:val="1"/>
          <w:gridAfter w:val="1"/>
          <w:wBefore w:w="108" w:type="dxa"/>
          <w:wAfter w:w="130" w:type="dxa"/>
        </w:trPr>
        <w:tc>
          <w:tcPr>
            <w:cnfStyle w:val="001000000000" w:firstRow="0" w:lastRow="0" w:firstColumn="1" w:lastColumn="0" w:oddVBand="0" w:evenVBand="0" w:oddHBand="0" w:evenHBand="0" w:firstRowFirstColumn="0" w:firstRowLastColumn="0" w:lastRowFirstColumn="0" w:lastRowLastColumn="0"/>
            <w:tcW w:w="3145" w:type="dxa"/>
            <w:gridSpan w:val="4"/>
          </w:tcPr>
          <w:p w14:paraId="7246741D" w14:textId="77777777" w:rsidR="00EC1A17" w:rsidRPr="00187F5C" w:rsidRDefault="00EC1A17" w:rsidP="0088623E">
            <w:pPr>
              <w:rPr>
                <w:rFonts w:eastAsia="Calibri" w:cs="Times New Roman"/>
              </w:rPr>
            </w:pPr>
            <w:r w:rsidRPr="00187F5C">
              <w:rPr>
                <w:rFonts w:eastAsia="Calibri" w:cs="Times New Roman"/>
              </w:rPr>
              <w:t>Svrha provedbe mjere</w:t>
            </w:r>
          </w:p>
        </w:tc>
        <w:tc>
          <w:tcPr>
            <w:tcW w:w="5927" w:type="dxa"/>
            <w:gridSpan w:val="14"/>
          </w:tcPr>
          <w:p w14:paraId="1944F06B" w14:textId="12149F58" w:rsidR="00EC1A17" w:rsidRPr="00187F5C" w:rsidRDefault="00EC1A17" w:rsidP="00EC1A1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Podizanje razine učinkovitosti i funkcionalnosti prometnog sustava</w:t>
            </w:r>
          </w:p>
          <w:p w14:paraId="13E16BBB" w14:textId="3C319AE8" w:rsidR="00EC1A17" w:rsidRPr="00187F5C" w:rsidRDefault="00EC1A17" w:rsidP="00EC1A17">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u turističkoj sezoni</w:t>
            </w:r>
          </w:p>
        </w:tc>
      </w:tr>
      <w:tr w:rsidR="00EC1A17" w:rsidRPr="00187F5C" w14:paraId="621C373C" w14:textId="77777777" w:rsidTr="00BD01B2">
        <w:trPr>
          <w:gridBefore w:val="1"/>
          <w:gridAfter w:val="1"/>
          <w:cnfStyle w:val="000000100000" w:firstRow="0" w:lastRow="0" w:firstColumn="0" w:lastColumn="0" w:oddVBand="0" w:evenVBand="0" w:oddHBand="1" w:evenHBand="0" w:firstRowFirstColumn="0" w:firstRowLastColumn="0" w:lastRowFirstColumn="0" w:lastRowLastColumn="0"/>
          <w:wBefore w:w="108" w:type="dxa"/>
          <w:wAfter w:w="130" w:type="dxa"/>
        </w:trPr>
        <w:tc>
          <w:tcPr>
            <w:cnfStyle w:val="001000000000" w:firstRow="0" w:lastRow="0" w:firstColumn="1" w:lastColumn="0" w:oddVBand="0" w:evenVBand="0" w:oddHBand="0" w:evenHBand="0" w:firstRowFirstColumn="0" w:firstRowLastColumn="0" w:lastRowFirstColumn="0" w:lastRowLastColumn="0"/>
            <w:tcW w:w="3145" w:type="dxa"/>
            <w:gridSpan w:val="4"/>
          </w:tcPr>
          <w:p w14:paraId="648A2116" w14:textId="77777777" w:rsidR="00EC1A17" w:rsidRPr="00187F5C" w:rsidRDefault="00EC1A17" w:rsidP="0088623E">
            <w:pPr>
              <w:rPr>
                <w:rFonts w:eastAsia="Calibri" w:cs="Times New Roman"/>
              </w:rPr>
            </w:pPr>
            <w:r w:rsidRPr="00187F5C">
              <w:rPr>
                <w:rFonts w:eastAsia="Calibri" w:cs="Times New Roman"/>
              </w:rPr>
              <w:t>Opis mjere</w:t>
            </w:r>
          </w:p>
        </w:tc>
        <w:tc>
          <w:tcPr>
            <w:tcW w:w="5927" w:type="dxa"/>
            <w:gridSpan w:val="14"/>
          </w:tcPr>
          <w:p w14:paraId="22243544" w14:textId="1218140F" w:rsidR="00EC1A17" w:rsidRPr="00187F5C" w:rsidRDefault="00C83F3B" w:rsidP="00C83F3B">
            <w:pPr>
              <w:jc w:val="both"/>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t xml:space="preserve">Cilj mjere je unaprijediti održivu mobilnost i smanjiti prometna opterećenja kroz razvoj biciklističke infrastrukture i uvođenje sustava javnih bicikala, ali i drugih alternativnih oblika prijevoza koji su u skladu s načelima održivog razvoja . Razvoj i unaprjeđenje biciklističkih staza doprinijet će rasterećenju prometa te povećati atraktivnost Općine Tkon i cijelog otoka kao destinacije aktivnog i rekreativnog turizma. Nabavom sustava javnih električnih bicikala, prilagođenog potrebama turističkih destinacija, potaknut će se korištenje alternativnih, ekološki prihvatljivih oblika prijevoza te pridonijeti smanjenju emisija iz prometa, zaštiti okoliša i podizanju kvalitete života stanovnika i posjetitelja. Provedbom mjere doprinosi se </w:t>
            </w:r>
            <w:r w:rsidRPr="00187F5C">
              <w:rPr>
                <w:rStyle w:val="Naglaeno"/>
                <w:b w:val="0"/>
                <w:bCs w:val="0"/>
              </w:rPr>
              <w:t>PS 17</w:t>
            </w:r>
            <w:r w:rsidRPr="00187F5C">
              <w:t xml:space="preserve"> kroz poticanje ekološki prihvatljivih oblika prijevoza, smanjenje prometnih opterećenja i emisija te unaprjeđenje održive i sigurne mobilnosti na otoku.</w:t>
            </w:r>
          </w:p>
        </w:tc>
      </w:tr>
      <w:tr w:rsidR="00EC1A17" w:rsidRPr="00187F5C" w14:paraId="7CCF8F5D" w14:textId="77777777" w:rsidTr="00BD01B2">
        <w:trPr>
          <w:gridBefore w:val="1"/>
          <w:gridAfter w:val="1"/>
          <w:wBefore w:w="108" w:type="dxa"/>
          <w:wAfter w:w="130" w:type="dxa"/>
        </w:trPr>
        <w:tc>
          <w:tcPr>
            <w:cnfStyle w:val="001000000000" w:firstRow="0" w:lastRow="0" w:firstColumn="1" w:lastColumn="0" w:oddVBand="0" w:evenVBand="0" w:oddHBand="0" w:evenHBand="0" w:firstRowFirstColumn="0" w:firstRowLastColumn="0" w:lastRowFirstColumn="0" w:lastRowLastColumn="0"/>
            <w:tcW w:w="3145" w:type="dxa"/>
            <w:gridSpan w:val="4"/>
            <w:hideMark/>
          </w:tcPr>
          <w:p w14:paraId="6F7FE836" w14:textId="77777777" w:rsidR="00EC1A17" w:rsidRPr="00187F5C" w:rsidRDefault="00EC1A17" w:rsidP="0088623E">
            <w:pPr>
              <w:rPr>
                <w:rFonts w:eastAsia="Calibri" w:cs="Times New Roman"/>
              </w:rPr>
            </w:pPr>
            <w:r w:rsidRPr="00187F5C">
              <w:rPr>
                <w:rFonts w:eastAsia="Calibri" w:cs="Times New Roman"/>
              </w:rPr>
              <w:t xml:space="preserve">Ključne aktivnosti: </w:t>
            </w:r>
          </w:p>
        </w:tc>
        <w:tc>
          <w:tcPr>
            <w:tcW w:w="5927" w:type="dxa"/>
            <w:gridSpan w:val="14"/>
          </w:tcPr>
          <w:p w14:paraId="18FC63A5" w14:textId="61E91368" w:rsidR="00EC1A17" w:rsidRPr="00187F5C" w:rsidRDefault="00C83F3B" w:rsidP="00C83F3B">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1.Izrađen plan uvođenja alternativnih oblika prijevoza na području Općine Tkon (otoka Pašmana)</w:t>
            </w:r>
            <w:r w:rsidR="00EC1A17" w:rsidRPr="00187F5C">
              <w:rPr>
                <w:rFonts w:eastAsia="Calibri" w:cs="Times New Roman"/>
              </w:rPr>
              <w:t xml:space="preserve"> (</w:t>
            </w:r>
            <w:r w:rsidRPr="00187F5C">
              <w:rPr>
                <w:rFonts w:eastAsia="Calibri" w:cs="Times New Roman"/>
              </w:rPr>
              <w:t>prosinac 2026</w:t>
            </w:r>
            <w:r w:rsidR="00EC1A17" w:rsidRPr="00187F5C">
              <w:rPr>
                <w:rFonts w:eastAsia="Calibri" w:cs="Times New Roman"/>
              </w:rPr>
              <w:t>.)</w:t>
            </w:r>
          </w:p>
          <w:p w14:paraId="54CDF8D3" w14:textId="508ABB00" w:rsidR="00EC1A17" w:rsidRPr="00187F5C" w:rsidRDefault="00C83F3B" w:rsidP="00C83F3B">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2. Omogućen sustav e-bicikala</w:t>
            </w:r>
            <w:r w:rsidR="00EC1A17" w:rsidRPr="00187F5C">
              <w:rPr>
                <w:rFonts w:eastAsia="Calibri" w:cs="Times New Roman"/>
              </w:rPr>
              <w:t xml:space="preserve"> (</w:t>
            </w:r>
            <w:r w:rsidR="0081611B" w:rsidRPr="00187F5C">
              <w:rPr>
                <w:rFonts w:eastAsia="Calibri" w:cs="Times New Roman"/>
              </w:rPr>
              <w:t>prosinac</w:t>
            </w:r>
            <w:r w:rsidR="00EC1A17" w:rsidRPr="00187F5C">
              <w:rPr>
                <w:rFonts w:eastAsia="Calibri" w:cs="Times New Roman"/>
              </w:rPr>
              <w:t xml:space="preserve"> 202</w:t>
            </w:r>
            <w:r w:rsidR="00BD01B2" w:rsidRPr="00187F5C">
              <w:rPr>
                <w:rFonts w:eastAsia="Calibri" w:cs="Times New Roman"/>
              </w:rPr>
              <w:t>7</w:t>
            </w:r>
            <w:r w:rsidR="00EC1A17" w:rsidRPr="00187F5C">
              <w:rPr>
                <w:rFonts w:eastAsia="Calibri" w:cs="Times New Roman"/>
              </w:rPr>
              <w:t>.)</w:t>
            </w:r>
          </w:p>
        </w:tc>
      </w:tr>
      <w:tr w:rsidR="00BD01B2" w:rsidRPr="00187F5C" w14:paraId="1DD85830"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9"/>
          </w:tcPr>
          <w:p w14:paraId="4DC2D86A" w14:textId="77777777" w:rsidR="00BD01B2" w:rsidRPr="00187F5C" w:rsidRDefault="00BD01B2" w:rsidP="00FF38DC">
            <w:pPr>
              <w:rPr>
                <w:rFonts w:eastAsia="Calibri" w:cs="Times New Roman"/>
                <w:sz w:val="22"/>
                <w:szCs w:val="22"/>
              </w:rPr>
            </w:pPr>
            <w:bookmarkStart w:id="142" w:name="_Hlk216089143"/>
            <w:r w:rsidRPr="00187F5C">
              <w:rPr>
                <w:rFonts w:eastAsia="Calibri" w:cs="Times New Roman"/>
                <w:sz w:val="22"/>
                <w:szCs w:val="22"/>
              </w:rPr>
              <w:t>Izvor</w:t>
            </w:r>
          </w:p>
        </w:tc>
        <w:tc>
          <w:tcPr>
            <w:tcW w:w="4870" w:type="dxa"/>
            <w:gridSpan w:val="10"/>
          </w:tcPr>
          <w:p w14:paraId="46F54B5A" w14:textId="77777777" w:rsidR="00BD01B2" w:rsidRPr="00187F5C" w:rsidRDefault="00BD01B2"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4B58844D" w14:textId="77777777" w:rsidR="00BD01B2" w:rsidRPr="00187F5C" w:rsidRDefault="00BD01B2"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BD01B2" w:rsidRPr="00187F5C" w14:paraId="20EF03AE" w14:textId="77777777" w:rsidTr="00BD01B2">
        <w:trPr>
          <w:gridAfter w:val="1"/>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9"/>
          </w:tcPr>
          <w:p w14:paraId="0FBBF797" w14:textId="77777777" w:rsidR="00BD01B2" w:rsidRPr="00187F5C" w:rsidRDefault="00BD01B2"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391620A4" w14:textId="4F23D0E6" w:rsidR="00BD01B2" w:rsidRPr="00187F5C" w:rsidRDefault="00BD01B2" w:rsidP="00FF38D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1010 Poticanje razvoja turizma</w:t>
            </w:r>
          </w:p>
        </w:tc>
      </w:tr>
      <w:tr w:rsidR="00BD01B2" w:rsidRPr="00187F5C" w14:paraId="6E51FB39"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9"/>
          </w:tcPr>
          <w:p w14:paraId="0C6CE45C" w14:textId="77777777" w:rsidR="00BD01B2" w:rsidRPr="00187F5C" w:rsidRDefault="00BD01B2"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10"/>
          </w:tcPr>
          <w:p w14:paraId="3F16F216" w14:textId="7534FBA6" w:rsidR="00BD01B2" w:rsidRPr="00187F5C" w:rsidRDefault="00BE71B9" w:rsidP="00BD01B2">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1010K101002</w:t>
            </w:r>
            <w:r w:rsidR="00BD01B2" w:rsidRPr="00187F5C">
              <w:rPr>
                <w:rFonts w:eastAsia="Calibri" w:cs="Times New Roman"/>
              </w:rPr>
              <w:t xml:space="preserve"> Pametna rješenja – e bicikle</w:t>
            </w:r>
          </w:p>
        </w:tc>
      </w:tr>
      <w:tr w:rsidR="00BD01B2" w:rsidRPr="00187F5C" w14:paraId="28595722" w14:textId="77777777" w:rsidTr="00BD01B2">
        <w:trPr>
          <w:gridAfter w:val="1"/>
          <w:wAfter w:w="130"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5A1FB39D" w14:textId="77777777" w:rsidR="00BD01B2" w:rsidRPr="00187F5C" w:rsidRDefault="00BD01B2" w:rsidP="00FF38DC">
            <w:pPr>
              <w:rPr>
                <w:rFonts w:eastAsia="Calibri" w:cs="Arial"/>
                <w:b w:val="0"/>
                <w:bCs w:val="0"/>
                <w:sz w:val="22"/>
                <w:szCs w:val="22"/>
              </w:rPr>
            </w:pPr>
          </w:p>
          <w:p w14:paraId="0D3A7C42" w14:textId="77777777" w:rsidR="00BD01B2" w:rsidRPr="00187F5C" w:rsidRDefault="00BD01B2" w:rsidP="00FF38DC">
            <w:pPr>
              <w:rPr>
                <w:rFonts w:eastAsia="Calibri" w:cs="Arial"/>
                <w:b w:val="0"/>
                <w:bCs w:val="0"/>
                <w:sz w:val="22"/>
                <w:szCs w:val="22"/>
              </w:rPr>
            </w:pPr>
          </w:p>
          <w:p w14:paraId="17BDAADF" w14:textId="77777777" w:rsidR="00BD01B2" w:rsidRPr="00187F5C" w:rsidRDefault="00BD01B2" w:rsidP="00FF38DC">
            <w:pPr>
              <w:rPr>
                <w:rFonts w:eastAsia="Calibri" w:cs="Arial"/>
                <w:b w:val="0"/>
                <w:bCs w:val="0"/>
                <w:sz w:val="22"/>
                <w:szCs w:val="22"/>
              </w:rPr>
            </w:pPr>
          </w:p>
          <w:p w14:paraId="6250FE02" w14:textId="77777777" w:rsidR="00BD01B2" w:rsidRPr="00187F5C" w:rsidRDefault="00BD01B2" w:rsidP="00FF38DC">
            <w:pPr>
              <w:rPr>
                <w:rFonts w:eastAsia="Calibri" w:cs="Arial"/>
                <w:b w:val="0"/>
                <w:bCs w:val="0"/>
                <w:sz w:val="22"/>
                <w:szCs w:val="22"/>
              </w:rPr>
            </w:pPr>
          </w:p>
          <w:p w14:paraId="582D7A20" w14:textId="77777777" w:rsidR="00BD01B2" w:rsidRPr="00187F5C" w:rsidRDefault="00BD01B2"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7"/>
          </w:tcPr>
          <w:p w14:paraId="63B310F0"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679DB5EE" w14:textId="77777777" w:rsidR="00BD01B2" w:rsidRPr="00187F5C" w:rsidRDefault="00BD01B2"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BD01B2" w:rsidRPr="00187F5C" w14:paraId="7A9046AF"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06708DDE" w14:textId="77777777" w:rsidR="00BD01B2" w:rsidRPr="00187F5C" w:rsidRDefault="00BD01B2" w:rsidP="00FF38DC">
            <w:pPr>
              <w:spacing w:before="0"/>
              <w:jc w:val="center"/>
              <w:rPr>
                <w:rFonts w:eastAsia="Calibri" w:cs="Arial"/>
              </w:rPr>
            </w:pPr>
          </w:p>
        </w:tc>
        <w:tc>
          <w:tcPr>
            <w:tcW w:w="1677" w:type="dxa"/>
            <w:gridSpan w:val="5"/>
          </w:tcPr>
          <w:p w14:paraId="26FF414F"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29794E5D"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2DC01762" w14:textId="77777777" w:rsidR="00BD01B2" w:rsidRPr="00187F5C" w:rsidRDefault="00BD01B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3D4DDD06"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6F250186"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79B8636B"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31CAF5E2"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5247BC3D"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250D4189"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0897E24A"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45D0E93B" w14:textId="77777777" w:rsidR="00BD01B2" w:rsidRPr="00187F5C" w:rsidRDefault="00BD01B2"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BD01B2" w:rsidRPr="00187F5C" w14:paraId="5F76E107" w14:textId="77777777" w:rsidTr="00BD01B2">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0BF4A801" w14:textId="3245E396" w:rsidR="00BD01B2" w:rsidRPr="00187F5C" w:rsidRDefault="00BE71B9" w:rsidP="00FF38DC">
            <w:pPr>
              <w:spacing w:before="0"/>
              <w:rPr>
                <w:rFonts w:eastAsia="Calibri" w:cs="Times New Roman"/>
              </w:rPr>
            </w:pPr>
            <w:r w:rsidRPr="00BE71B9">
              <w:rPr>
                <w:rFonts w:eastAsia="Calibri" w:cs="Times New Roman"/>
              </w:rPr>
              <w:t>1010K101002</w:t>
            </w:r>
            <w:r w:rsidR="00BD01B2" w:rsidRPr="00187F5C">
              <w:rPr>
                <w:rFonts w:eastAsia="Calibri" w:cs="Times New Roman"/>
              </w:rPr>
              <w:t xml:space="preserve"> Pametna rješenja – e bicikle</w:t>
            </w:r>
          </w:p>
        </w:tc>
        <w:tc>
          <w:tcPr>
            <w:tcW w:w="1677" w:type="dxa"/>
            <w:gridSpan w:val="5"/>
          </w:tcPr>
          <w:p w14:paraId="43DDEEBA" w14:textId="7EF516C8" w:rsidR="00BD01B2" w:rsidRPr="00187F5C" w:rsidRDefault="007B645A"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w:t>
            </w:r>
            <w:r w:rsidR="00BD01B2" w:rsidRPr="00187F5C">
              <w:rPr>
                <w:rFonts w:eastAsia="Calibri" w:cs="Arial"/>
              </w:rPr>
              <w:t>,00</w:t>
            </w:r>
          </w:p>
        </w:tc>
        <w:tc>
          <w:tcPr>
            <w:tcW w:w="1682" w:type="dxa"/>
            <w:gridSpan w:val="3"/>
          </w:tcPr>
          <w:p w14:paraId="341C3089" w14:textId="047EEC7A"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 xml:space="preserve">43.200,00 </w:t>
            </w:r>
          </w:p>
        </w:tc>
        <w:tc>
          <w:tcPr>
            <w:tcW w:w="1320" w:type="dxa"/>
            <w:gridSpan w:val="4"/>
          </w:tcPr>
          <w:p w14:paraId="387EBEE1" w14:textId="03D11ABC" w:rsidR="00BD01B2" w:rsidRPr="00187F5C" w:rsidRDefault="00BE71B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43.200,00</w:t>
            </w:r>
          </w:p>
        </w:tc>
        <w:tc>
          <w:tcPr>
            <w:tcW w:w="1569" w:type="dxa"/>
            <w:gridSpan w:val="3"/>
          </w:tcPr>
          <w:p w14:paraId="716D7FAC"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0,00</w:t>
            </w:r>
          </w:p>
        </w:tc>
        <w:tc>
          <w:tcPr>
            <w:tcW w:w="798" w:type="dxa"/>
            <w:gridSpan w:val="2"/>
          </w:tcPr>
          <w:p w14:paraId="10C7E3B2"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BD01B2" w:rsidRPr="00187F5C" w14:paraId="1B23A5B6"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9"/>
          </w:tcPr>
          <w:p w14:paraId="6EA3C0AD" w14:textId="77777777" w:rsidR="00BD01B2" w:rsidRPr="00187F5C" w:rsidRDefault="00BD01B2" w:rsidP="00FF38DC">
            <w:pPr>
              <w:spacing w:before="0"/>
              <w:jc w:val="center"/>
              <w:rPr>
                <w:rFonts w:eastAsia="Calibri" w:cs="Arial"/>
                <w:sz w:val="22"/>
                <w:szCs w:val="22"/>
              </w:rPr>
            </w:pPr>
            <w:r w:rsidRPr="00187F5C">
              <w:rPr>
                <w:rFonts w:eastAsia="Calibri" w:cs="Arial"/>
                <w:sz w:val="22"/>
                <w:szCs w:val="22"/>
              </w:rPr>
              <w:t>Pokazatelji rezultata</w:t>
            </w:r>
          </w:p>
        </w:tc>
      </w:tr>
      <w:tr w:rsidR="00BD01B2" w:rsidRPr="00187F5C" w14:paraId="748C7FE0" w14:textId="77777777" w:rsidTr="00BD01B2">
        <w:trPr>
          <w:gridAfter w:val="1"/>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4198EA25" w14:textId="77777777" w:rsidR="00BD01B2" w:rsidRPr="00187F5C" w:rsidRDefault="00BD01B2" w:rsidP="00FF38DC">
            <w:pPr>
              <w:spacing w:before="0"/>
              <w:jc w:val="center"/>
              <w:rPr>
                <w:rFonts w:eastAsia="Calibri" w:cs="Arial"/>
              </w:rPr>
            </w:pPr>
            <w:r w:rsidRPr="00187F5C">
              <w:rPr>
                <w:rFonts w:eastAsia="Calibri" w:cs="Arial"/>
              </w:rPr>
              <w:t>Naziv pokazatelja rezultata</w:t>
            </w:r>
          </w:p>
        </w:tc>
        <w:tc>
          <w:tcPr>
            <w:tcW w:w="1912" w:type="dxa"/>
            <w:gridSpan w:val="6"/>
          </w:tcPr>
          <w:p w14:paraId="225B5BAB"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25D87AE0"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7CEEAF59"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BC9F093"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3D1F325C"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70DBD01B"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3BCB9019"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0B63E554"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12617D9E"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411CCF6B"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094E1E7B"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14F409A9" w14:textId="77777777" w:rsidR="00BD01B2" w:rsidRPr="00187F5C" w:rsidRDefault="00BD01B2"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71235BFA" w14:textId="77777777" w:rsidR="00BD01B2" w:rsidRPr="00187F5C" w:rsidRDefault="00BD01B2"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BD01B2" w:rsidRPr="00187F5C" w14:paraId="784E6514"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4D12B088" w14:textId="4D0EA6D1" w:rsidR="00BD01B2" w:rsidRPr="00187F5C" w:rsidRDefault="00BD01B2" w:rsidP="00FF38DC">
            <w:pPr>
              <w:spacing w:before="0"/>
              <w:contextualSpacing/>
              <w:rPr>
                <w:rFonts w:eastAsia="Calibri" w:cs="Times New Roman"/>
                <w:b w:val="0"/>
                <w:bCs w:val="0"/>
                <w:caps/>
              </w:rPr>
            </w:pPr>
            <w:r w:rsidRPr="00187F5C">
              <w:rPr>
                <w:rFonts w:eastAsia="Times New Roman" w:cs="Times New Roman"/>
                <w:lang w:eastAsia="hr-HR"/>
              </w:rPr>
              <w:t>broj omogućenih e-bicikala</w:t>
            </w:r>
          </w:p>
        </w:tc>
        <w:tc>
          <w:tcPr>
            <w:tcW w:w="1677" w:type="dxa"/>
            <w:gridSpan w:val="5"/>
          </w:tcPr>
          <w:p w14:paraId="610B2A7F" w14:textId="77777777" w:rsidR="00BD01B2" w:rsidRPr="00187F5C" w:rsidRDefault="00BD01B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046A22DB" w14:textId="77777777" w:rsidR="00BD01B2" w:rsidRPr="00187F5C" w:rsidRDefault="00BD01B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320" w:type="dxa"/>
            <w:gridSpan w:val="4"/>
          </w:tcPr>
          <w:p w14:paraId="76C7E16E" w14:textId="68D14951" w:rsidR="00BD01B2" w:rsidRPr="00187F5C" w:rsidRDefault="00BD01B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5</w:t>
            </w:r>
          </w:p>
        </w:tc>
        <w:tc>
          <w:tcPr>
            <w:tcW w:w="1230" w:type="dxa"/>
          </w:tcPr>
          <w:p w14:paraId="6D2029CD" w14:textId="77777777" w:rsidR="00BD01B2" w:rsidRPr="00187F5C" w:rsidRDefault="00BD01B2"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05F08C98" w14:textId="77777777" w:rsidR="00BD01B2" w:rsidRPr="00187F5C" w:rsidRDefault="00BD01B2"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0 </w:t>
            </w:r>
          </w:p>
        </w:tc>
      </w:tr>
      <w:tr w:rsidR="00BD01B2" w:rsidRPr="00187F5C" w14:paraId="269996A1" w14:textId="77777777" w:rsidTr="00BD01B2">
        <w:trPr>
          <w:gridAfter w:val="1"/>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7288A381" w14:textId="324775A7" w:rsidR="00BD01B2" w:rsidRPr="00187F5C" w:rsidRDefault="00BD01B2" w:rsidP="00FF38DC">
            <w:pPr>
              <w:spacing w:before="0"/>
              <w:contextualSpacing/>
              <w:rPr>
                <w:rFonts w:eastAsia="Times New Roman" w:cs="Times New Roman"/>
                <w:lang w:eastAsia="hr-HR"/>
              </w:rPr>
            </w:pPr>
            <w:r w:rsidRPr="00187F5C">
              <w:rPr>
                <w:rFonts w:eastAsia="Times New Roman" w:cs="Times New Roman"/>
                <w:lang w:eastAsia="hr-HR"/>
              </w:rPr>
              <w:t>broj izrađenih dokumenata/planova</w:t>
            </w:r>
          </w:p>
        </w:tc>
        <w:tc>
          <w:tcPr>
            <w:tcW w:w="1677" w:type="dxa"/>
            <w:gridSpan w:val="5"/>
          </w:tcPr>
          <w:p w14:paraId="7EF573C9" w14:textId="77777777" w:rsidR="00BD01B2" w:rsidRPr="00187F5C" w:rsidRDefault="00BD01B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682" w:type="dxa"/>
            <w:gridSpan w:val="3"/>
          </w:tcPr>
          <w:p w14:paraId="2967E3D3" w14:textId="736848E7" w:rsidR="00BD01B2" w:rsidRPr="00187F5C" w:rsidRDefault="00BD01B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4"/>
          </w:tcPr>
          <w:p w14:paraId="119BEE98" w14:textId="77777777" w:rsidR="00BD01B2" w:rsidRPr="00187F5C" w:rsidRDefault="00BD01B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230" w:type="dxa"/>
          </w:tcPr>
          <w:p w14:paraId="261D0800" w14:textId="5A7397B4" w:rsidR="00BD01B2" w:rsidRPr="00187F5C" w:rsidRDefault="00BD01B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0</w:t>
            </w:r>
          </w:p>
        </w:tc>
        <w:tc>
          <w:tcPr>
            <w:tcW w:w="1137" w:type="dxa"/>
            <w:gridSpan w:val="4"/>
          </w:tcPr>
          <w:p w14:paraId="42C8A61E" w14:textId="77777777" w:rsidR="00BD01B2" w:rsidRPr="00187F5C" w:rsidRDefault="00BD01B2"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0</w:t>
            </w:r>
          </w:p>
        </w:tc>
      </w:tr>
      <w:bookmarkEnd w:id="142"/>
      <w:tr w:rsidR="00BD01B2" w:rsidRPr="00187F5C" w14:paraId="52EC5968"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3617" w:type="dxa"/>
            <w:gridSpan w:val="6"/>
            <w:hideMark/>
          </w:tcPr>
          <w:p w14:paraId="6D346E22" w14:textId="77777777" w:rsidR="00BD01B2" w:rsidRPr="00187F5C" w:rsidRDefault="00BD01B2" w:rsidP="00FF38DC">
            <w:pPr>
              <w:ind w:left="720"/>
              <w:textAlignment w:val="baseline"/>
              <w:rPr>
                <w:rFonts w:eastAsia="Times New Roman" w:cs="Times New Roman"/>
                <w:b w:val="0"/>
                <w:bCs w:val="0"/>
                <w:caps/>
                <w:lang w:eastAsia="hr-HR"/>
              </w:rPr>
            </w:pPr>
          </w:p>
        </w:tc>
        <w:tc>
          <w:tcPr>
            <w:tcW w:w="2806" w:type="dxa"/>
            <w:gridSpan w:val="6"/>
            <w:hideMark/>
          </w:tcPr>
          <w:p w14:paraId="0F7211C7" w14:textId="77777777" w:rsidR="00BD01B2" w:rsidRPr="00187F5C" w:rsidRDefault="00BD01B2"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757" w:type="dxa"/>
            <w:gridSpan w:val="7"/>
            <w:hideMark/>
          </w:tcPr>
          <w:p w14:paraId="2620C9D9" w14:textId="77777777" w:rsidR="00BD01B2" w:rsidRPr="00187F5C" w:rsidRDefault="00BD01B2"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BD01B2" w:rsidRPr="00187F5C" w14:paraId="6794BD0E" w14:textId="77777777" w:rsidTr="00BD01B2">
        <w:trPr>
          <w:gridAfter w:val="1"/>
          <w:wAfter w:w="130" w:type="dxa"/>
        </w:trPr>
        <w:tc>
          <w:tcPr>
            <w:cnfStyle w:val="001000000000" w:firstRow="0" w:lastRow="0" w:firstColumn="1" w:lastColumn="0" w:oddVBand="0" w:evenVBand="0" w:oddHBand="0" w:evenHBand="0" w:firstRowFirstColumn="0" w:firstRowLastColumn="0" w:lastRowFirstColumn="0" w:lastRowLastColumn="0"/>
            <w:tcW w:w="3617" w:type="dxa"/>
            <w:gridSpan w:val="6"/>
            <w:hideMark/>
          </w:tcPr>
          <w:p w14:paraId="502EC0E0" w14:textId="77777777" w:rsidR="00BD01B2" w:rsidRPr="00187F5C" w:rsidRDefault="00BD01B2"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2806" w:type="dxa"/>
            <w:gridSpan w:val="6"/>
            <w:hideMark/>
          </w:tcPr>
          <w:p w14:paraId="2CAA1FE7" w14:textId="77777777" w:rsidR="00BD01B2" w:rsidRPr="00187F5C" w:rsidRDefault="00BD01B2" w:rsidP="00FF38DC">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Zelena tranzicija/Digitalna tranformacija </w:t>
            </w:r>
          </w:p>
        </w:tc>
        <w:tc>
          <w:tcPr>
            <w:tcW w:w="2757" w:type="dxa"/>
            <w:gridSpan w:val="7"/>
            <w:hideMark/>
          </w:tcPr>
          <w:p w14:paraId="1596A22F" w14:textId="77777777" w:rsidR="00BD01B2" w:rsidRPr="00187F5C" w:rsidRDefault="00BD01B2"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4ED8A091" w14:textId="77777777" w:rsidR="00BD01B2" w:rsidRPr="00187F5C" w:rsidRDefault="00BD01B2" w:rsidP="00FF38DC">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BD01B2" w:rsidRPr="00187F5C" w14:paraId="7E19235B" w14:textId="77777777" w:rsidTr="00BD01B2">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3617" w:type="dxa"/>
            <w:gridSpan w:val="6"/>
            <w:hideMark/>
          </w:tcPr>
          <w:p w14:paraId="5025AEE2" w14:textId="77777777" w:rsidR="00BD01B2" w:rsidRPr="00187F5C" w:rsidRDefault="00BD01B2" w:rsidP="00FF38DC">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2806" w:type="dxa"/>
            <w:gridSpan w:val="6"/>
            <w:hideMark/>
          </w:tcPr>
          <w:p w14:paraId="50B2E40D" w14:textId="77777777" w:rsidR="00BD01B2" w:rsidRPr="00187F5C" w:rsidRDefault="00BD01B2" w:rsidP="00FF38DC">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11: Učiniti gradove i naselja uključivim, sigurnim, prilagodljivim i održivim. </w:t>
            </w:r>
          </w:p>
          <w:p w14:paraId="79E3994A" w14:textId="77777777" w:rsidR="00BD01B2" w:rsidRPr="00187F5C" w:rsidRDefault="00BD01B2" w:rsidP="00FF38DC">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2B7CB288" w14:textId="77777777" w:rsidR="00BD01B2" w:rsidRPr="00187F5C" w:rsidRDefault="00BD01B2" w:rsidP="00FF38DC">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69D9CE9D" w14:textId="77777777" w:rsidR="00BD01B2" w:rsidRPr="00187F5C" w:rsidRDefault="00BD01B2" w:rsidP="00FF38DC">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757" w:type="dxa"/>
            <w:gridSpan w:val="7"/>
            <w:hideMark/>
          </w:tcPr>
          <w:p w14:paraId="63D85A9D" w14:textId="77777777" w:rsidR="00BD01B2" w:rsidRPr="00187F5C" w:rsidRDefault="00BD01B2" w:rsidP="00FF38DC">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eastAsia="Times New Roman" w:cs="Times New Roman"/>
                <w:noProof/>
                <w:lang w:eastAsia="hr-HR"/>
              </w:rPr>
              <w:drawing>
                <wp:inline distT="0" distB="0" distL="0" distR="0" wp14:anchorId="5116FAC0" wp14:editId="799E7F13">
                  <wp:extent cx="963295" cy="963295"/>
                  <wp:effectExtent l="0" t="0" r="8255" b="8255"/>
                  <wp:docPr id="1895127346" name="Slika 189512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r>
      <w:tr w:rsidR="00BD01B2" w:rsidRPr="00187F5C" w14:paraId="47A44653" w14:textId="77777777" w:rsidTr="00BD01B2">
        <w:trPr>
          <w:gridAfter w:val="2"/>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256E5099" w14:textId="77777777" w:rsidR="00BD01B2" w:rsidRPr="00187F5C" w:rsidRDefault="00BD01B2" w:rsidP="00FF38DC">
            <w:pPr>
              <w:rPr>
                <w:rFonts w:eastAsia="Times New Roman"/>
                <w:lang w:eastAsia="hr-HR"/>
              </w:rPr>
            </w:pPr>
            <w:bookmarkStart w:id="143" w:name="_Hlk216089620"/>
            <w:r w:rsidRPr="00187F5C">
              <w:t>Nadležnost provedbe mjere:</w:t>
            </w:r>
          </w:p>
        </w:tc>
        <w:tc>
          <w:tcPr>
            <w:tcW w:w="5948" w:type="dxa"/>
            <w:gridSpan w:val="15"/>
          </w:tcPr>
          <w:p w14:paraId="1416BED9" w14:textId="77777777" w:rsidR="00BD01B2" w:rsidRPr="00187F5C" w:rsidRDefault="00BD01B2"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Općina Tkon</w:t>
            </w:r>
          </w:p>
        </w:tc>
      </w:tr>
      <w:tr w:rsidR="00BD01B2" w:rsidRPr="00187F5C" w14:paraId="7D12B0D6" w14:textId="77777777" w:rsidTr="00BD01B2">
        <w:trPr>
          <w:gridAfter w:val="2"/>
          <w:cnfStyle w:val="000000100000" w:firstRow="0" w:lastRow="0" w:firstColumn="0" w:lastColumn="0" w:oddVBand="0" w:evenVBand="0" w:oddHBand="1" w:evenHBand="0" w:firstRowFirstColumn="0" w:firstRowLastColumn="0" w:lastRowFirstColumn="0" w:lastRowLastColumn="0"/>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042AC08A" w14:textId="77777777" w:rsidR="00BD01B2" w:rsidRPr="00187F5C" w:rsidRDefault="00BD01B2" w:rsidP="00FF38DC">
            <w:pPr>
              <w:rPr>
                <w:rFonts w:eastAsia="Times New Roman"/>
                <w:lang w:eastAsia="hr-HR"/>
              </w:rPr>
            </w:pPr>
            <w:r w:rsidRPr="00187F5C">
              <w:t>Trošak provedbe mjere:</w:t>
            </w:r>
          </w:p>
        </w:tc>
        <w:tc>
          <w:tcPr>
            <w:tcW w:w="5948" w:type="dxa"/>
            <w:gridSpan w:val="15"/>
          </w:tcPr>
          <w:p w14:paraId="77290E33" w14:textId="0A717E09" w:rsidR="00BD01B2" w:rsidRPr="00187F5C" w:rsidRDefault="007B645A"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t>86.400</w:t>
            </w:r>
            <w:r w:rsidR="00BD01B2" w:rsidRPr="00187F5C">
              <w:t>,00 EUR</w:t>
            </w:r>
          </w:p>
        </w:tc>
      </w:tr>
      <w:bookmarkEnd w:id="143"/>
      <w:tr w:rsidR="00D75B5F" w:rsidRPr="00187F5C" w14:paraId="1735D0DB" w14:textId="77777777" w:rsidTr="00BD01B2">
        <w:trPr>
          <w:gridBefore w:val="1"/>
          <w:wBefore w:w="108" w:type="dxa"/>
          <w:trHeight w:val="489"/>
        </w:trPr>
        <w:tc>
          <w:tcPr>
            <w:cnfStyle w:val="001000000000" w:firstRow="0" w:lastRow="0" w:firstColumn="1" w:lastColumn="0" w:oddVBand="0" w:evenVBand="0" w:oddHBand="0" w:evenHBand="0" w:firstRowFirstColumn="0" w:firstRowLastColumn="0" w:lastRowFirstColumn="0" w:lastRowLastColumn="0"/>
            <w:tcW w:w="9202" w:type="dxa"/>
            <w:gridSpan w:val="19"/>
          </w:tcPr>
          <w:p w14:paraId="4B385776" w14:textId="77777777" w:rsidR="009303FE" w:rsidRDefault="009303FE" w:rsidP="008C3226">
            <w:pPr>
              <w:spacing w:before="0" w:line="360" w:lineRule="auto"/>
              <w:textAlignment w:val="baseline"/>
              <w:rPr>
                <w:rFonts w:ascii="Ink Free" w:eastAsia="Times New Roman" w:hAnsi="Ink Free" w:cs="Times New Roman"/>
                <w:b w:val="0"/>
                <w:bCs w:val="0"/>
                <w:caps/>
                <w:color w:val="549E39" w:themeColor="accent1"/>
                <w:sz w:val="36"/>
                <w:szCs w:val="36"/>
                <w:u w:val="single"/>
                <w:lang w:eastAsia="hr-HR"/>
              </w:rPr>
            </w:pPr>
          </w:p>
          <w:p w14:paraId="0684296C" w14:textId="6AFEC780" w:rsidR="00D75B5F" w:rsidRPr="00187F5C" w:rsidRDefault="00D75B5F" w:rsidP="008C3226">
            <w:pPr>
              <w:spacing w:before="0" w:line="360" w:lineRule="auto"/>
              <w:textAlignment w:val="baseline"/>
              <w:rPr>
                <w:rFonts w:ascii="Ink Free" w:eastAsia="Times New Roman" w:hAnsi="Ink Free" w:cs="Times New Roman"/>
                <w:b w:val="0"/>
                <w:bCs w:val="0"/>
                <w:caps/>
                <w:sz w:val="36"/>
                <w:szCs w:val="36"/>
                <w:u w:val="single"/>
                <w:lang w:eastAsia="hr-HR"/>
              </w:rPr>
            </w:pPr>
            <w:r w:rsidRPr="00187F5C">
              <w:rPr>
                <w:rFonts w:ascii="Ink Free" w:eastAsia="Times New Roman" w:hAnsi="Ink Free" w:cs="Times New Roman"/>
                <w:caps/>
                <w:color w:val="549E39" w:themeColor="accent1"/>
                <w:sz w:val="36"/>
                <w:szCs w:val="36"/>
                <w:u w:val="single"/>
                <w:lang w:eastAsia="hr-HR"/>
              </w:rPr>
              <w:t>15.</w:t>
            </w:r>
          </w:p>
        </w:tc>
      </w:tr>
      <w:tr w:rsidR="00F93CBA" w:rsidRPr="00187F5C" w14:paraId="06A60414" w14:textId="77777777" w:rsidTr="00BD01B2">
        <w:trPr>
          <w:gridBefore w:val="1"/>
          <w:cnfStyle w:val="000000100000" w:firstRow="0" w:lastRow="0" w:firstColumn="0" w:lastColumn="0" w:oddVBand="0" w:evenVBand="0" w:oddHBand="1" w:evenHBand="0" w:firstRowFirstColumn="0" w:firstRowLastColumn="0" w:lastRowFirstColumn="0" w:lastRowLastColumn="0"/>
          <w:wBefore w:w="108" w:type="dxa"/>
          <w:trHeight w:val="300"/>
        </w:trPr>
        <w:tc>
          <w:tcPr>
            <w:cnfStyle w:val="001000000000" w:firstRow="0" w:lastRow="0" w:firstColumn="1" w:lastColumn="0" w:oddVBand="0" w:evenVBand="0" w:oddHBand="0" w:evenHBand="0" w:firstRowFirstColumn="0" w:firstRowLastColumn="0" w:lastRowFirstColumn="0" w:lastRowLastColumn="0"/>
            <w:tcW w:w="9202" w:type="dxa"/>
            <w:gridSpan w:val="19"/>
            <w:hideMark/>
          </w:tcPr>
          <w:p w14:paraId="546E3EBF" w14:textId="77777777" w:rsidR="00F93CBA" w:rsidRPr="00187F5C" w:rsidRDefault="00F93CBA" w:rsidP="008C3226">
            <w:pPr>
              <w:textAlignment w:val="baseline"/>
              <w:rPr>
                <w:rFonts w:eastAsia="Times New Roman" w:cs="Times New Roman"/>
                <w:sz w:val="22"/>
                <w:szCs w:val="22"/>
                <w:u w:val="single"/>
                <w:lang w:eastAsia="hr-HR"/>
              </w:rPr>
            </w:pPr>
            <w:bookmarkStart w:id="144" w:name="_Hlk210392833"/>
            <w:r w:rsidRPr="00187F5C">
              <w:rPr>
                <w:rFonts w:eastAsia="Times New Roman" w:cs="Times New Roman"/>
                <w:caps/>
                <w:sz w:val="22"/>
                <w:szCs w:val="22"/>
                <w:u w:val="single"/>
                <w:lang w:eastAsia="hr-HR"/>
              </w:rPr>
              <w:t xml:space="preserve">SC 11. </w:t>
            </w:r>
            <w:r w:rsidR="00FA2108" w:rsidRPr="00187F5C">
              <w:rPr>
                <w:rFonts w:eastAsia="Times New Roman" w:cs="Times New Roman"/>
                <w:caps/>
                <w:sz w:val="22"/>
                <w:szCs w:val="22"/>
                <w:u w:val="single"/>
                <w:lang w:eastAsia="hr-HR"/>
              </w:rPr>
              <w:t>D</w:t>
            </w:r>
            <w:r w:rsidR="00FA2108" w:rsidRPr="00187F5C">
              <w:rPr>
                <w:rFonts w:eastAsia="Times New Roman" w:cs="Times New Roman"/>
                <w:sz w:val="22"/>
                <w:szCs w:val="22"/>
                <w:u w:val="single"/>
                <w:lang w:eastAsia="hr-HR"/>
              </w:rPr>
              <w:t>igitalna tranzicija društva i gospodarstva  </w:t>
            </w:r>
          </w:p>
          <w:p w14:paraId="627882FE" w14:textId="4AE21A11" w:rsidR="00D75B5F" w:rsidRPr="00187F5C" w:rsidRDefault="008C3226" w:rsidP="008C3226">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18.</w:t>
            </w:r>
          </w:p>
          <w:p w14:paraId="0BBDAD17" w14:textId="604B1B11" w:rsidR="00D75B5F" w:rsidRPr="00187F5C" w:rsidRDefault="008C3226" w:rsidP="008C3226">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RAZVOJ I POTICANJE PRIMJENE KVALITETNIH I PROSTORNO RAVNOMJERNO DOSTUPNIH ELEKTRONIČKIH KOMUNIKACIJSKIH SUSTAVA</w:t>
            </w:r>
          </w:p>
        </w:tc>
      </w:tr>
      <w:tr w:rsidR="00F93CBA" w:rsidRPr="00187F5C" w14:paraId="796B85DB" w14:textId="77777777" w:rsidTr="00BD01B2">
        <w:trPr>
          <w:gridBefore w:val="1"/>
          <w:wBefore w:w="108" w:type="dxa"/>
        </w:trPr>
        <w:tc>
          <w:tcPr>
            <w:cnfStyle w:val="001000000000" w:firstRow="0" w:lastRow="0" w:firstColumn="1" w:lastColumn="0" w:oddVBand="0" w:evenVBand="0" w:oddHBand="0" w:evenHBand="0" w:firstRowFirstColumn="0" w:firstRowLastColumn="0" w:lastRowFirstColumn="0" w:lastRowLastColumn="0"/>
            <w:tcW w:w="9202" w:type="dxa"/>
            <w:gridSpan w:val="19"/>
            <w:hideMark/>
          </w:tcPr>
          <w:p w14:paraId="7457AB7F" w14:textId="3D30086A" w:rsidR="008C3226" w:rsidRPr="00187F5C" w:rsidRDefault="00FA2108" w:rsidP="008C3226">
            <w:pPr>
              <w:spacing w:before="0"/>
              <w:textAlignment w:val="baseline"/>
              <w:rPr>
                <w:rFonts w:eastAsia="Times New Roman" w:cs="Times New Roman"/>
                <w:i/>
                <w:iCs/>
                <w:sz w:val="22"/>
                <w:szCs w:val="22"/>
                <w:lang w:eastAsia="hr-HR"/>
              </w:rPr>
            </w:pPr>
            <w:r w:rsidRPr="00187F5C">
              <w:rPr>
                <w:rFonts w:eastAsia="Times New Roman" w:cs="Times New Roman"/>
                <w:i/>
                <w:iCs/>
                <w:color w:val="549E39" w:themeColor="accent1"/>
                <w:sz w:val="22"/>
                <w:szCs w:val="22"/>
                <w:lang w:eastAsia="hr-HR"/>
              </w:rPr>
              <w:t>Mjera </w:t>
            </w:r>
            <w:r w:rsidR="00D75B5F" w:rsidRPr="00187F5C">
              <w:rPr>
                <w:rFonts w:eastAsia="Times New Roman" w:cs="Times New Roman"/>
                <w:i/>
                <w:iCs/>
                <w:color w:val="549E39" w:themeColor="accent1"/>
                <w:sz w:val="22"/>
                <w:szCs w:val="22"/>
                <w:lang w:eastAsia="hr-HR"/>
              </w:rPr>
              <w:t>15.1</w:t>
            </w:r>
            <w:r w:rsidRPr="00187F5C">
              <w:rPr>
                <w:rFonts w:eastAsia="Times New Roman" w:cs="Times New Roman"/>
                <w:i/>
                <w:iCs/>
                <w:color w:val="549E39" w:themeColor="accent1"/>
                <w:sz w:val="22"/>
                <w:szCs w:val="22"/>
                <w:lang w:eastAsia="hr-HR"/>
              </w:rPr>
              <w:t xml:space="preserve">. </w:t>
            </w:r>
            <w:r w:rsidRPr="00187F5C">
              <w:rPr>
                <w:rFonts w:eastAsia="Times New Roman" w:cs="Times New Roman"/>
                <w:i/>
                <w:iCs/>
                <w:sz w:val="22"/>
                <w:szCs w:val="22"/>
                <w:lang w:eastAsia="hr-HR"/>
              </w:rPr>
              <w:t xml:space="preserve">Razvoj i izgradnja širokopojasne infrastrukture i elektroničkih komunikacijskih mreža vrlo </w:t>
            </w:r>
            <w:r w:rsidR="008C3226" w:rsidRPr="00187F5C">
              <w:rPr>
                <w:rFonts w:eastAsia="Times New Roman" w:cs="Times New Roman"/>
                <w:i/>
                <w:iCs/>
                <w:sz w:val="22"/>
                <w:szCs w:val="22"/>
                <w:lang w:eastAsia="hr-HR"/>
              </w:rPr>
              <w:t xml:space="preserve">                       </w:t>
            </w:r>
          </w:p>
          <w:p w14:paraId="15E86988" w14:textId="0F841E6C" w:rsidR="00FA2108" w:rsidRPr="00187F5C" w:rsidRDefault="008C3226" w:rsidP="008C3226">
            <w:pPr>
              <w:spacing w:before="0"/>
              <w:textAlignment w:val="baseline"/>
              <w:rPr>
                <w:rFonts w:eastAsia="Times New Roman" w:cs="Times New Roman"/>
                <w:i/>
                <w:iCs/>
                <w:sz w:val="22"/>
                <w:szCs w:val="22"/>
                <w:lang w:eastAsia="hr-HR"/>
              </w:rPr>
            </w:pPr>
            <w:r w:rsidRPr="00187F5C">
              <w:rPr>
                <w:rFonts w:eastAsia="Times New Roman" w:cs="Times New Roman"/>
                <w:i/>
                <w:iCs/>
                <w:sz w:val="22"/>
                <w:szCs w:val="22"/>
                <w:lang w:eastAsia="hr-HR"/>
              </w:rPr>
              <w:t xml:space="preserve">                  </w:t>
            </w:r>
            <w:r w:rsidR="00FA2108" w:rsidRPr="00187F5C">
              <w:rPr>
                <w:rFonts w:eastAsia="Times New Roman" w:cs="Times New Roman"/>
                <w:i/>
                <w:iCs/>
                <w:sz w:val="22"/>
                <w:szCs w:val="22"/>
                <w:lang w:eastAsia="hr-HR"/>
              </w:rPr>
              <w:t>velikog kapaciteta  </w:t>
            </w:r>
          </w:p>
          <w:p w14:paraId="01E997A7" w14:textId="77777777" w:rsidR="00F93CBA" w:rsidRPr="00187F5C" w:rsidRDefault="00F93CBA" w:rsidP="008C3226">
            <w:pPr>
              <w:textAlignment w:val="baseline"/>
              <w:rPr>
                <w:rFonts w:eastAsia="Times New Roman" w:cs="Times New Roman"/>
                <w:caps/>
                <w:sz w:val="22"/>
                <w:szCs w:val="22"/>
                <w:lang w:eastAsia="hr-HR"/>
              </w:rPr>
            </w:pPr>
          </w:p>
        </w:tc>
      </w:tr>
      <w:tr w:rsidR="00F93CBA" w:rsidRPr="00187F5C" w14:paraId="51F561CC" w14:textId="77777777" w:rsidTr="00BD01B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3"/>
            <w:hideMark/>
          </w:tcPr>
          <w:p w14:paraId="2CFB1880" w14:textId="43A6EA85" w:rsidR="00F93CBA" w:rsidRPr="00187F5C" w:rsidRDefault="001174F2" w:rsidP="00A71BCA">
            <w:pPr>
              <w:textAlignment w:val="baseline"/>
              <w:rPr>
                <w:rFonts w:eastAsia="Times New Roman" w:cs="Times New Roman"/>
                <w:b w:val="0"/>
                <w:bCs w:val="0"/>
                <w:caps/>
                <w:lang w:eastAsia="hr-HR"/>
              </w:rPr>
            </w:pPr>
            <w:bookmarkStart w:id="145" w:name="_Hlk210823050"/>
            <w:bookmarkEnd w:id="144"/>
            <w:r w:rsidRPr="00187F5C">
              <w:rPr>
                <w:rFonts w:eastAsia="Times New Roman" w:cs="Times New Roman"/>
                <w:lang w:eastAsia="hr-HR"/>
              </w:rPr>
              <w:t>Svrha provedbe mjere </w:t>
            </w:r>
          </w:p>
        </w:tc>
        <w:tc>
          <w:tcPr>
            <w:tcW w:w="6101" w:type="dxa"/>
            <w:gridSpan w:val="16"/>
            <w:hideMark/>
          </w:tcPr>
          <w:p w14:paraId="4DF07C20" w14:textId="5A8FD931"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Povećati dostupnost </w:t>
            </w:r>
            <w:r w:rsidR="00EA1A9C" w:rsidRPr="00187F5C">
              <w:rPr>
                <w:rFonts w:eastAsia="Times New Roman" w:cs="Times New Roman"/>
                <w:lang w:eastAsia="hr-HR"/>
              </w:rPr>
              <w:t>širokopojasne mreže</w:t>
            </w:r>
          </w:p>
          <w:p w14:paraId="1DD6BBF5"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F93CBA" w:rsidRPr="00187F5C" w14:paraId="64630666" w14:textId="77777777" w:rsidTr="00BD01B2">
        <w:trPr>
          <w:gridBefore w:val="1"/>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3"/>
            <w:hideMark/>
          </w:tcPr>
          <w:p w14:paraId="4DB5A700" w14:textId="3FEBCFB1" w:rsidR="00F93CBA" w:rsidRPr="00187F5C" w:rsidRDefault="001174F2" w:rsidP="00A71BCA">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101" w:type="dxa"/>
            <w:gridSpan w:val="16"/>
            <w:hideMark/>
          </w:tcPr>
          <w:p w14:paraId="15403B14" w14:textId="7D8D2315" w:rsidR="00F93CBA" w:rsidRPr="00187F5C" w:rsidRDefault="00EA1A9C"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Dostupnost visokokvalitetne i napredne komunikacijske infrastrukture, uz podizanje razine digitalnih kompetencija društva, ključan je preduvjet za uspješnu digitalnu transformaciju Općine Tkon. Projektom se planira izgradnja nepokretne pristupne širokopojasne mreže sljedeće generacije (NGA) s obilježjima mreže vrlo velikog kapaciteta (VHCN) na ciljanim “bijelim” područjima Općina Pašman, Kali, Kukljica, Preko i Tkon, gdje trenutačno ne postoji NGA mreža, a operatori nisu planirali njezinu izgradnju. Time se osigurava širokopojasna povezanost ključna za razvoj digitalnog gospodarstva i dostupnost digitalnih usluga za stanovnike i poduzeća.</w:t>
            </w:r>
            <w:r w:rsidRPr="00187F5C">
              <w:t xml:space="preserve"> P</w:t>
            </w:r>
            <w:r w:rsidRPr="00187F5C">
              <w:rPr>
                <w:rFonts w:eastAsia="Times New Roman" w:cs="Times New Roman"/>
                <w:lang w:eastAsia="hr-HR"/>
              </w:rPr>
              <w:t>rovedbom mjere</w:t>
            </w:r>
            <w:r w:rsidR="00DD789D" w:rsidRPr="00187F5C">
              <w:rPr>
                <w:rFonts w:eastAsia="Times New Roman" w:cs="Times New Roman"/>
                <w:lang w:eastAsia="hr-HR"/>
              </w:rPr>
              <w:t xml:space="preserve"> se</w:t>
            </w:r>
            <w:r w:rsidRPr="00187F5C">
              <w:rPr>
                <w:rFonts w:eastAsia="Times New Roman" w:cs="Times New Roman"/>
                <w:lang w:eastAsia="hr-HR"/>
              </w:rPr>
              <w:t xml:space="preserve"> izravno doprinosi PC 18.  </w:t>
            </w:r>
          </w:p>
          <w:p w14:paraId="5C27227D"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F93CBA" w:rsidRPr="00187F5C" w14:paraId="382C554C" w14:textId="77777777" w:rsidTr="00BD01B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3"/>
            <w:hideMark/>
          </w:tcPr>
          <w:p w14:paraId="45F973F6" w14:textId="23ED4F27" w:rsidR="00F93CBA" w:rsidRPr="00187F5C" w:rsidRDefault="00DD789D" w:rsidP="00A71BCA">
            <w:pPr>
              <w:jc w:val="both"/>
              <w:textAlignment w:val="baseline"/>
              <w:rPr>
                <w:rFonts w:eastAsia="Times New Roman" w:cs="Times New Roman"/>
                <w:b w:val="0"/>
                <w:bCs w:val="0"/>
                <w:caps/>
                <w:lang w:eastAsia="hr-HR"/>
              </w:rPr>
            </w:pPr>
            <w:r w:rsidRPr="00187F5C">
              <w:rPr>
                <w:rFonts w:eastAsia="Times New Roman" w:cs="Times New Roman"/>
                <w:lang w:eastAsia="hr-HR"/>
              </w:rPr>
              <w:t>Ključne a</w:t>
            </w:r>
            <w:r w:rsidR="001174F2" w:rsidRPr="00187F5C">
              <w:rPr>
                <w:rFonts w:eastAsia="Times New Roman" w:cs="Times New Roman"/>
                <w:lang w:eastAsia="hr-HR"/>
              </w:rPr>
              <w:t>ktivnosti:  </w:t>
            </w:r>
          </w:p>
        </w:tc>
        <w:tc>
          <w:tcPr>
            <w:tcW w:w="6101" w:type="dxa"/>
            <w:gridSpan w:val="16"/>
            <w:hideMark/>
          </w:tcPr>
          <w:p w14:paraId="0DE27658" w14:textId="0CEDD792"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 </w:t>
            </w:r>
            <w:r w:rsidR="007641EC" w:rsidRPr="00187F5C">
              <w:rPr>
                <w:rFonts w:eastAsia="Times New Roman" w:cs="Times New Roman"/>
                <w:lang w:eastAsia="hr-HR"/>
              </w:rPr>
              <w:t>Okončan postupak javne nabave i ugovoren izvođač radova (</w:t>
            </w:r>
            <w:r w:rsidR="00006EC2">
              <w:rPr>
                <w:rFonts w:eastAsia="Times New Roman" w:cs="Times New Roman"/>
                <w:lang w:eastAsia="hr-HR"/>
              </w:rPr>
              <w:t xml:space="preserve">prosinac </w:t>
            </w:r>
            <w:r w:rsidR="007641EC" w:rsidRPr="00187F5C">
              <w:rPr>
                <w:rFonts w:eastAsia="Times New Roman" w:cs="Times New Roman"/>
                <w:lang w:eastAsia="hr-HR"/>
              </w:rPr>
              <w:t>2025.)</w:t>
            </w:r>
          </w:p>
          <w:p w14:paraId="6B8056F7" w14:textId="73B16674"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2. </w:t>
            </w:r>
            <w:r w:rsidR="00DD789D" w:rsidRPr="00187F5C">
              <w:rPr>
                <w:rFonts w:eastAsia="Times New Roman" w:cs="Times New Roman"/>
                <w:lang w:eastAsia="hr-HR"/>
              </w:rPr>
              <w:t>Izgrađena nepokretna pristupna širokopojasna mreža</w:t>
            </w:r>
            <w:r w:rsidR="007641EC" w:rsidRPr="00187F5C">
              <w:rPr>
                <w:rFonts w:eastAsia="Times New Roman" w:cs="Times New Roman"/>
                <w:lang w:eastAsia="hr-HR"/>
              </w:rPr>
              <w:t xml:space="preserve"> </w:t>
            </w:r>
            <w:r w:rsidR="00DD789D" w:rsidRPr="00187F5C">
              <w:rPr>
                <w:rFonts w:eastAsia="Times New Roman" w:cs="Times New Roman"/>
                <w:lang w:eastAsia="hr-HR"/>
              </w:rPr>
              <w:t>sljedeće generacije (NGA mreža) u NGA bijelim područjima (</w:t>
            </w:r>
            <w:r w:rsidR="007641EC" w:rsidRPr="00187F5C">
              <w:rPr>
                <w:rFonts w:eastAsia="Times New Roman" w:cs="Times New Roman"/>
                <w:lang w:eastAsia="hr-HR"/>
              </w:rPr>
              <w:t>prosinac 2026.)</w:t>
            </w:r>
          </w:p>
          <w:p w14:paraId="35953559" w14:textId="77777777" w:rsidR="00F93CBA" w:rsidRPr="00187F5C" w:rsidRDefault="00F93CBA" w:rsidP="00A71BCA">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r>
      <w:tr w:rsidR="006917F6" w:rsidRPr="00187F5C" w14:paraId="3B04EC60" w14:textId="77777777" w:rsidTr="00FF38DC">
        <w:trPr>
          <w:gridAfter w:val="1"/>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9"/>
          </w:tcPr>
          <w:p w14:paraId="0C661DC9" w14:textId="77777777" w:rsidR="006917F6" w:rsidRPr="00187F5C" w:rsidRDefault="006917F6" w:rsidP="00FF38DC">
            <w:pPr>
              <w:rPr>
                <w:rFonts w:eastAsia="Calibri" w:cs="Times New Roman"/>
                <w:sz w:val="22"/>
                <w:szCs w:val="22"/>
              </w:rPr>
            </w:pPr>
            <w:r w:rsidRPr="00187F5C">
              <w:rPr>
                <w:rFonts w:eastAsia="Calibri" w:cs="Times New Roman"/>
                <w:sz w:val="22"/>
                <w:szCs w:val="22"/>
              </w:rPr>
              <w:t>Izvor</w:t>
            </w:r>
          </w:p>
        </w:tc>
        <w:tc>
          <w:tcPr>
            <w:tcW w:w="4870" w:type="dxa"/>
            <w:gridSpan w:val="10"/>
          </w:tcPr>
          <w:p w14:paraId="4491653C" w14:textId="77777777" w:rsidR="006917F6" w:rsidRPr="00187F5C" w:rsidRDefault="006917F6"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18E59800" w14:textId="77777777" w:rsidR="006917F6" w:rsidRPr="00187F5C" w:rsidRDefault="006917F6"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6917F6" w:rsidRPr="00187F5C" w14:paraId="4A5EE76A" w14:textId="77777777" w:rsidTr="00FF38DC">
        <w:trPr>
          <w:gridAfter w:val="1"/>
          <w:cnfStyle w:val="000000100000" w:firstRow="0" w:lastRow="0" w:firstColumn="0" w:lastColumn="0" w:oddVBand="0" w:evenVBand="0" w:oddHBand="1" w:evenHBand="0" w:firstRowFirstColumn="0" w:firstRowLastColumn="0" w:lastRowFirstColumn="0" w:lastRowLastColumn="0"/>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9"/>
          </w:tcPr>
          <w:p w14:paraId="46ECF771" w14:textId="77777777" w:rsidR="006917F6" w:rsidRPr="00187F5C" w:rsidRDefault="006917F6"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10"/>
          </w:tcPr>
          <w:p w14:paraId="0BDD785B" w14:textId="5E499E67" w:rsidR="006917F6" w:rsidRPr="00187F5C" w:rsidRDefault="006917F6" w:rsidP="00FF38D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Program 1017  Upravljanje imovinom</w:t>
            </w:r>
          </w:p>
        </w:tc>
      </w:tr>
      <w:tr w:rsidR="006917F6" w:rsidRPr="00187F5C" w14:paraId="41FC2903" w14:textId="77777777" w:rsidTr="00FF38DC">
        <w:trPr>
          <w:gridAfter w:val="1"/>
          <w:wAfter w:w="130"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9"/>
          </w:tcPr>
          <w:p w14:paraId="35E0BBBA" w14:textId="77777777" w:rsidR="006917F6" w:rsidRPr="00187F5C" w:rsidRDefault="006917F6" w:rsidP="00FF38DC">
            <w:pPr>
              <w:rPr>
                <w:rFonts w:eastAsia="Calibri" w:cs="Times New Roman"/>
                <w:sz w:val="22"/>
                <w:szCs w:val="22"/>
              </w:rPr>
            </w:pPr>
            <w:bookmarkStart w:id="146" w:name="_Hlk216089222"/>
            <w:r w:rsidRPr="00187F5C">
              <w:rPr>
                <w:rFonts w:eastAsia="Calibri" w:cs="Times New Roman"/>
                <w:sz w:val="22"/>
                <w:szCs w:val="22"/>
              </w:rPr>
              <w:t>Izvor financiranja</w:t>
            </w:r>
          </w:p>
        </w:tc>
        <w:tc>
          <w:tcPr>
            <w:tcW w:w="4870" w:type="dxa"/>
            <w:gridSpan w:val="10"/>
          </w:tcPr>
          <w:p w14:paraId="098EAFD5" w14:textId="5F612753" w:rsidR="006917F6" w:rsidRPr="00187F5C" w:rsidRDefault="00585286" w:rsidP="00FF38DC">
            <w:pPr>
              <w:spacing w:before="0"/>
              <w:cnfStyle w:val="000000000000" w:firstRow="0"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1017T101701</w:t>
            </w:r>
            <w:r w:rsidR="006917F6" w:rsidRPr="00187F5C">
              <w:rPr>
                <w:rFonts w:eastAsia="Calibri" w:cs="Times New Roman"/>
              </w:rPr>
              <w:t xml:space="preserve"> Širokopojasna infrastruktura</w:t>
            </w:r>
          </w:p>
        </w:tc>
      </w:tr>
      <w:bookmarkEnd w:id="146"/>
      <w:tr w:rsidR="006917F6" w:rsidRPr="00187F5C" w14:paraId="53D768DD" w14:textId="77777777" w:rsidTr="00FF38DC">
        <w:trPr>
          <w:gridAfter w:val="1"/>
          <w:cnfStyle w:val="000000100000" w:firstRow="0" w:lastRow="0" w:firstColumn="0" w:lastColumn="0" w:oddVBand="0" w:evenVBand="0" w:oddHBand="1" w:evenHBand="0" w:firstRowFirstColumn="0" w:firstRowLastColumn="0" w:lastRowFirstColumn="0" w:lastRowLastColumn="0"/>
          <w:wAfter w:w="130"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01BE3F7F" w14:textId="77777777" w:rsidR="006917F6" w:rsidRPr="00187F5C" w:rsidRDefault="006917F6" w:rsidP="00FF38DC">
            <w:pPr>
              <w:rPr>
                <w:rFonts w:eastAsia="Calibri" w:cs="Arial"/>
                <w:b w:val="0"/>
                <w:bCs w:val="0"/>
                <w:sz w:val="22"/>
                <w:szCs w:val="22"/>
              </w:rPr>
            </w:pPr>
          </w:p>
          <w:p w14:paraId="7A9691B9" w14:textId="77777777" w:rsidR="006917F6" w:rsidRPr="00187F5C" w:rsidRDefault="006917F6" w:rsidP="00FF38DC">
            <w:pPr>
              <w:rPr>
                <w:rFonts w:eastAsia="Calibri" w:cs="Arial"/>
                <w:b w:val="0"/>
                <w:bCs w:val="0"/>
                <w:sz w:val="22"/>
                <w:szCs w:val="22"/>
              </w:rPr>
            </w:pPr>
          </w:p>
          <w:p w14:paraId="7D6154F3" w14:textId="77777777" w:rsidR="006917F6" w:rsidRPr="00187F5C" w:rsidRDefault="006917F6" w:rsidP="00FF38DC">
            <w:pPr>
              <w:rPr>
                <w:rFonts w:eastAsia="Calibri" w:cs="Arial"/>
                <w:b w:val="0"/>
                <w:bCs w:val="0"/>
                <w:sz w:val="22"/>
                <w:szCs w:val="22"/>
              </w:rPr>
            </w:pPr>
          </w:p>
          <w:p w14:paraId="1A04F108" w14:textId="77777777" w:rsidR="006917F6" w:rsidRPr="00187F5C" w:rsidRDefault="006917F6" w:rsidP="00FF38DC">
            <w:pPr>
              <w:rPr>
                <w:rFonts w:eastAsia="Calibri" w:cs="Arial"/>
                <w:b w:val="0"/>
                <w:bCs w:val="0"/>
                <w:sz w:val="22"/>
                <w:szCs w:val="22"/>
              </w:rPr>
            </w:pPr>
          </w:p>
          <w:p w14:paraId="4A9F7208" w14:textId="77777777" w:rsidR="006917F6" w:rsidRPr="00187F5C" w:rsidRDefault="006917F6"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7"/>
          </w:tcPr>
          <w:p w14:paraId="61E68A99"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64600CC9" w14:textId="77777777" w:rsidR="006917F6" w:rsidRPr="00187F5C" w:rsidRDefault="006917F6"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100000" w:firstRow="0" w:lastRow="0" w:firstColumn="0" w:lastColumn="0" w:oddVBand="0" w:evenVBand="0" w:oddHBand="1"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6917F6" w:rsidRPr="00187F5C" w14:paraId="243BB54D" w14:textId="77777777" w:rsidTr="00FF38DC">
        <w:trPr>
          <w:gridAfter w:val="1"/>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09DECB11" w14:textId="77777777" w:rsidR="006917F6" w:rsidRPr="00187F5C" w:rsidRDefault="006917F6" w:rsidP="00FF38DC">
            <w:pPr>
              <w:spacing w:before="0"/>
              <w:jc w:val="center"/>
              <w:rPr>
                <w:rFonts w:eastAsia="Calibri" w:cs="Arial"/>
              </w:rPr>
            </w:pPr>
          </w:p>
        </w:tc>
        <w:tc>
          <w:tcPr>
            <w:tcW w:w="1677" w:type="dxa"/>
            <w:gridSpan w:val="5"/>
          </w:tcPr>
          <w:p w14:paraId="43210A6A"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w:t>
            </w:r>
          </w:p>
          <w:p w14:paraId="65996A09"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 (EUR)</w:t>
            </w:r>
          </w:p>
          <w:p w14:paraId="4985B9D4" w14:textId="77777777" w:rsidR="006917F6" w:rsidRPr="00187F5C" w:rsidRDefault="006917F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p>
        </w:tc>
        <w:tc>
          <w:tcPr>
            <w:tcW w:w="1682" w:type="dxa"/>
            <w:gridSpan w:val="3"/>
          </w:tcPr>
          <w:p w14:paraId="2A36DCB3"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Proračun 2026.</w:t>
            </w:r>
          </w:p>
          <w:p w14:paraId="15BD7AF9"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4"/>
          </w:tcPr>
          <w:p w14:paraId="212361EC"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Projekcija proračuna</w:t>
            </w:r>
          </w:p>
          <w:p w14:paraId="65706ECD"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2557A709"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2EAFC1B6"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27A73ADC"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Okvirna projekcija proračuna</w:t>
            </w:r>
          </w:p>
          <w:p w14:paraId="5589D84C" w14:textId="77777777" w:rsidR="006917F6" w:rsidRPr="00187F5C" w:rsidRDefault="006917F6"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(2029.) (EUR)</w:t>
            </w:r>
          </w:p>
        </w:tc>
      </w:tr>
      <w:tr w:rsidR="006917F6" w:rsidRPr="00187F5C" w14:paraId="4E3532FE" w14:textId="77777777" w:rsidTr="00FF38DC">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1A70EB6" w14:textId="67EC54EF" w:rsidR="006917F6" w:rsidRPr="00187F5C" w:rsidRDefault="00585286" w:rsidP="00FF38DC">
            <w:pPr>
              <w:spacing w:before="0"/>
              <w:rPr>
                <w:rFonts w:eastAsia="Calibri" w:cs="Times New Roman"/>
              </w:rPr>
            </w:pPr>
            <w:r w:rsidRPr="00585286">
              <w:rPr>
                <w:rFonts w:eastAsia="Calibri" w:cs="Times New Roman"/>
              </w:rPr>
              <w:t>1017T101701</w:t>
            </w:r>
            <w:r w:rsidR="006917F6" w:rsidRPr="00187F5C">
              <w:rPr>
                <w:rFonts w:eastAsia="Calibri" w:cs="Times New Roman"/>
              </w:rPr>
              <w:t xml:space="preserve"> Širokopojasna infrastruktura</w:t>
            </w:r>
          </w:p>
        </w:tc>
        <w:tc>
          <w:tcPr>
            <w:tcW w:w="1677" w:type="dxa"/>
            <w:gridSpan w:val="5"/>
          </w:tcPr>
          <w:p w14:paraId="20EC1763" w14:textId="43E86526" w:rsidR="006917F6" w:rsidRPr="00187F5C" w:rsidRDefault="00EC4C95"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w:t>
            </w:r>
            <w:r w:rsidR="006917F6" w:rsidRPr="00187F5C">
              <w:rPr>
                <w:rFonts w:eastAsia="Calibri" w:cs="Arial"/>
              </w:rPr>
              <w:t>,00</w:t>
            </w:r>
          </w:p>
        </w:tc>
        <w:tc>
          <w:tcPr>
            <w:tcW w:w="1682" w:type="dxa"/>
            <w:gridSpan w:val="3"/>
          </w:tcPr>
          <w:p w14:paraId="1C49FE71" w14:textId="6EDC424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 xml:space="preserve">115.000,00 </w:t>
            </w:r>
          </w:p>
        </w:tc>
        <w:tc>
          <w:tcPr>
            <w:tcW w:w="1320" w:type="dxa"/>
            <w:gridSpan w:val="4"/>
          </w:tcPr>
          <w:p w14:paraId="5DB307D8" w14:textId="7F3BE4D6" w:rsidR="006917F6" w:rsidRPr="00187F5C" w:rsidRDefault="0058528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0,00</w:t>
            </w:r>
          </w:p>
        </w:tc>
        <w:tc>
          <w:tcPr>
            <w:tcW w:w="1569" w:type="dxa"/>
            <w:gridSpan w:val="3"/>
          </w:tcPr>
          <w:p w14:paraId="3840DEA8"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0,00</w:t>
            </w:r>
          </w:p>
        </w:tc>
        <w:tc>
          <w:tcPr>
            <w:tcW w:w="798" w:type="dxa"/>
            <w:gridSpan w:val="2"/>
          </w:tcPr>
          <w:p w14:paraId="2BAAB02B"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t>n/p</w:t>
            </w:r>
          </w:p>
        </w:tc>
      </w:tr>
      <w:tr w:rsidR="006917F6" w:rsidRPr="00187F5C" w14:paraId="087B9CE2" w14:textId="77777777" w:rsidTr="00FF38DC">
        <w:trPr>
          <w:gridAfter w:val="1"/>
          <w:wAfter w:w="13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9"/>
          </w:tcPr>
          <w:p w14:paraId="69F21E27" w14:textId="77777777" w:rsidR="006917F6" w:rsidRPr="00187F5C" w:rsidRDefault="006917F6" w:rsidP="00FF38DC">
            <w:pPr>
              <w:spacing w:before="0"/>
              <w:jc w:val="center"/>
              <w:rPr>
                <w:rFonts w:eastAsia="Calibri" w:cs="Arial"/>
                <w:sz w:val="22"/>
                <w:szCs w:val="22"/>
              </w:rPr>
            </w:pPr>
            <w:r w:rsidRPr="00187F5C">
              <w:rPr>
                <w:rFonts w:eastAsia="Calibri" w:cs="Arial"/>
                <w:sz w:val="22"/>
                <w:szCs w:val="22"/>
              </w:rPr>
              <w:t>Pokazatelji rezultata</w:t>
            </w:r>
          </w:p>
        </w:tc>
      </w:tr>
      <w:tr w:rsidR="006917F6" w:rsidRPr="00187F5C" w14:paraId="1E0823DF" w14:textId="77777777" w:rsidTr="00FF38DC">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093E2DFF" w14:textId="77777777" w:rsidR="006917F6" w:rsidRPr="00187F5C" w:rsidRDefault="006917F6" w:rsidP="00FF38DC">
            <w:pPr>
              <w:spacing w:before="0"/>
              <w:jc w:val="center"/>
              <w:rPr>
                <w:rFonts w:eastAsia="Calibri" w:cs="Arial"/>
              </w:rPr>
            </w:pPr>
            <w:r w:rsidRPr="00187F5C">
              <w:rPr>
                <w:rFonts w:eastAsia="Calibri" w:cs="Arial"/>
              </w:rPr>
              <w:t>Naziv pokazatelja rezultata</w:t>
            </w:r>
          </w:p>
        </w:tc>
        <w:tc>
          <w:tcPr>
            <w:tcW w:w="1912" w:type="dxa"/>
            <w:gridSpan w:val="6"/>
          </w:tcPr>
          <w:p w14:paraId="31774357"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Početna vrijednost</w:t>
            </w:r>
          </w:p>
          <w:p w14:paraId="475F20D2"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277AE551"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30BC23C7"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3CB54A7B"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(2026.)</w:t>
            </w:r>
          </w:p>
        </w:tc>
        <w:tc>
          <w:tcPr>
            <w:tcW w:w="1199" w:type="dxa"/>
            <w:gridSpan w:val="3"/>
          </w:tcPr>
          <w:p w14:paraId="11F72B93"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24F668A"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4B1DA88E"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w:t>
            </w:r>
          </w:p>
        </w:tc>
        <w:tc>
          <w:tcPr>
            <w:tcW w:w="1230" w:type="dxa"/>
          </w:tcPr>
          <w:p w14:paraId="4BD8230E"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Ciljna vrijednost</w:t>
            </w:r>
          </w:p>
          <w:p w14:paraId="3DC5B743"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651463BF"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Ciljna </w:t>
            </w:r>
          </w:p>
          <w:p w14:paraId="5A43917E" w14:textId="77777777" w:rsidR="006917F6" w:rsidRPr="00187F5C" w:rsidRDefault="006917F6"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vrijednost</w:t>
            </w:r>
          </w:p>
          <w:p w14:paraId="6D317952" w14:textId="77777777" w:rsidR="006917F6" w:rsidRPr="00187F5C" w:rsidRDefault="006917F6" w:rsidP="00FF38DC">
            <w:pPr>
              <w:spacing w:before="0"/>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(2029.)</w:t>
            </w:r>
          </w:p>
        </w:tc>
      </w:tr>
      <w:tr w:rsidR="006917F6" w:rsidRPr="00187F5C" w14:paraId="3C84C804" w14:textId="77777777" w:rsidTr="00FF38DC">
        <w:trPr>
          <w:gridAfter w:val="1"/>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954D6D6" w14:textId="40D794A0" w:rsidR="006917F6" w:rsidRPr="00187F5C" w:rsidRDefault="006917F6" w:rsidP="00FF38DC">
            <w:pPr>
              <w:spacing w:before="0"/>
              <w:contextualSpacing/>
              <w:rPr>
                <w:rFonts w:eastAsia="Calibri" w:cs="Times New Roman"/>
                <w:b w:val="0"/>
                <w:bCs w:val="0"/>
                <w:caps/>
              </w:rPr>
            </w:pPr>
            <w:r w:rsidRPr="00187F5C">
              <w:rPr>
                <w:rFonts w:eastAsia="Times New Roman" w:cs="Times New Roman"/>
                <w:lang w:eastAsia="hr-HR"/>
              </w:rPr>
              <w:t>prosječna brzina interneta u Općini Tkon (mbit/s)</w:t>
            </w:r>
          </w:p>
        </w:tc>
        <w:tc>
          <w:tcPr>
            <w:tcW w:w="1677" w:type="dxa"/>
            <w:gridSpan w:val="5"/>
          </w:tcPr>
          <w:p w14:paraId="06C2ABC2" w14:textId="51336065" w:rsidR="006917F6" w:rsidRPr="00187F5C" w:rsidRDefault="006917F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w:t>
            </w:r>
          </w:p>
        </w:tc>
        <w:tc>
          <w:tcPr>
            <w:tcW w:w="1682" w:type="dxa"/>
            <w:gridSpan w:val="3"/>
          </w:tcPr>
          <w:p w14:paraId="7543E70C" w14:textId="0E1B30AE" w:rsidR="006917F6" w:rsidRPr="00187F5C" w:rsidRDefault="006917F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w:t>
            </w:r>
          </w:p>
        </w:tc>
        <w:tc>
          <w:tcPr>
            <w:tcW w:w="1320" w:type="dxa"/>
            <w:gridSpan w:val="4"/>
          </w:tcPr>
          <w:p w14:paraId="4903B2B1" w14:textId="17074F46" w:rsidR="006917F6" w:rsidRPr="00187F5C" w:rsidRDefault="006917F6"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100</w:t>
            </w:r>
          </w:p>
        </w:tc>
        <w:tc>
          <w:tcPr>
            <w:tcW w:w="1230" w:type="dxa"/>
          </w:tcPr>
          <w:p w14:paraId="2DEB098B" w14:textId="48D3FC40" w:rsidR="006917F6" w:rsidRPr="00187F5C" w:rsidRDefault="00006EC2"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100</w:t>
            </w:r>
          </w:p>
        </w:tc>
        <w:tc>
          <w:tcPr>
            <w:tcW w:w="1137" w:type="dxa"/>
            <w:gridSpan w:val="4"/>
          </w:tcPr>
          <w:p w14:paraId="2CD9D9C9" w14:textId="7EEDABEC" w:rsidR="006917F6" w:rsidRPr="00187F5C" w:rsidRDefault="00006EC2"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100</w:t>
            </w:r>
            <w:r w:rsidR="006917F6" w:rsidRPr="00187F5C">
              <w:rPr>
                <w:rFonts w:eastAsia="Calibri" w:cs="Arial"/>
              </w:rPr>
              <w:t xml:space="preserve"> </w:t>
            </w:r>
          </w:p>
        </w:tc>
      </w:tr>
      <w:tr w:rsidR="00F93CBA" w:rsidRPr="00187F5C" w14:paraId="222D66C8" w14:textId="77777777" w:rsidTr="00BD01B2">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3"/>
            <w:hideMark/>
          </w:tcPr>
          <w:p w14:paraId="5B98C319"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278" w:type="dxa"/>
            <w:gridSpan w:val="9"/>
            <w:hideMark/>
          </w:tcPr>
          <w:p w14:paraId="0E818A00" w14:textId="5AF2F03B" w:rsidR="00F93CBA" w:rsidRPr="00187F5C" w:rsidRDefault="001B4EB6"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Zelena tranzicija/ Digitalna transformacija </w:t>
            </w:r>
          </w:p>
          <w:p w14:paraId="1A97D567"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p w14:paraId="4DE29B1F" w14:textId="77777777" w:rsidR="00F93CBA" w:rsidRPr="00187F5C" w:rsidRDefault="00F93CBA" w:rsidP="00A71BCA">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p>
        </w:tc>
        <w:tc>
          <w:tcPr>
            <w:tcW w:w="2823" w:type="dxa"/>
            <w:gridSpan w:val="7"/>
            <w:hideMark/>
          </w:tcPr>
          <w:p w14:paraId="0965D1C7" w14:textId="77777777" w:rsidR="00F93CBA" w:rsidRPr="00187F5C" w:rsidRDefault="00F93CBA" w:rsidP="00A71BCA">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F93CBA" w:rsidRPr="00187F5C" w14:paraId="1EE434C6" w14:textId="77777777" w:rsidTr="00BD01B2">
        <w:trPr>
          <w:gridBefore w:val="1"/>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3"/>
            <w:hideMark/>
          </w:tcPr>
          <w:p w14:paraId="42CCD5EE" w14:textId="77777777" w:rsidR="00F93CBA" w:rsidRPr="00187F5C" w:rsidRDefault="00F93CBA" w:rsidP="00A71BCA">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78" w:type="dxa"/>
            <w:gridSpan w:val="9"/>
            <w:hideMark/>
          </w:tcPr>
          <w:p w14:paraId="4737EC0B" w14:textId="77777777" w:rsidR="00F93CBA" w:rsidRPr="00187F5C" w:rsidRDefault="00F93CBA" w:rsidP="00A71BCA">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9. Izgraditi prilagodljivu infrastrukturu, promovirati uključivu i održivu industrijalizaciju i poticati inovativnost  </w:t>
            </w:r>
          </w:p>
          <w:p w14:paraId="47674101"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5F35A97D" w14:textId="77777777" w:rsidR="00F93CBA" w:rsidRPr="00187F5C" w:rsidRDefault="00F93CBA" w:rsidP="00A71BCA">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823" w:type="dxa"/>
            <w:gridSpan w:val="7"/>
            <w:hideMark/>
          </w:tcPr>
          <w:p w14:paraId="28B4105B" w14:textId="77777777" w:rsidR="00F93CBA" w:rsidRPr="00187F5C" w:rsidRDefault="00F93CBA" w:rsidP="00A71BCA">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eastAsia="Times New Roman" w:cs="Times New Roman"/>
                <w:noProof/>
                <w:lang w:eastAsia="hr-HR"/>
              </w:rPr>
              <w:drawing>
                <wp:inline distT="0" distB="0" distL="0" distR="0" wp14:anchorId="7187D3FF" wp14:editId="02DCDE25">
                  <wp:extent cx="963295" cy="963295"/>
                  <wp:effectExtent l="0" t="0" r="8255" b="825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r>
      <w:tr w:rsidR="003653AD" w:rsidRPr="00187F5C" w14:paraId="64C206E4" w14:textId="77777777" w:rsidTr="00FF38DC">
        <w:trPr>
          <w:gridAfter w:val="2"/>
          <w:cnfStyle w:val="000000100000" w:firstRow="0" w:lastRow="0" w:firstColumn="0" w:lastColumn="0" w:oddVBand="0" w:evenVBand="0" w:oddHBand="1" w:evenHBand="0" w:firstRowFirstColumn="0" w:firstRowLastColumn="0" w:lastRowFirstColumn="0" w:lastRowLastColumn="0"/>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6B76B64D" w14:textId="77777777" w:rsidR="003653AD" w:rsidRPr="00187F5C" w:rsidRDefault="003653AD" w:rsidP="00FF38DC">
            <w:pPr>
              <w:rPr>
                <w:rFonts w:eastAsia="Times New Roman"/>
                <w:lang w:eastAsia="hr-HR"/>
              </w:rPr>
            </w:pPr>
            <w:r w:rsidRPr="00187F5C">
              <w:t>Nadležnost provedbe mjere:</w:t>
            </w:r>
          </w:p>
        </w:tc>
        <w:tc>
          <w:tcPr>
            <w:tcW w:w="5948" w:type="dxa"/>
            <w:gridSpan w:val="15"/>
          </w:tcPr>
          <w:p w14:paraId="443C9F8F" w14:textId="77777777" w:rsidR="003653AD" w:rsidRPr="00187F5C" w:rsidRDefault="003653AD" w:rsidP="00FF38DC">
            <w:pPr>
              <w:textAlignment w:val="baseline"/>
              <w:cnfStyle w:val="000000100000" w:firstRow="0" w:lastRow="0" w:firstColumn="0" w:lastColumn="0" w:oddVBand="0" w:evenVBand="0" w:oddHBand="1" w:evenHBand="0" w:firstRowFirstColumn="0" w:firstRowLastColumn="0" w:lastRowFirstColumn="0" w:lastRowLastColumn="0"/>
              <w:rPr>
                <w:rFonts w:ascii="Ink Free" w:eastAsia="Times New Roman" w:hAnsi="Ink Free" w:cs="Times New Roman"/>
                <w:lang w:eastAsia="hr-HR"/>
              </w:rPr>
            </w:pPr>
            <w:r w:rsidRPr="00187F5C">
              <w:t>Općina Tkon</w:t>
            </w:r>
          </w:p>
        </w:tc>
      </w:tr>
      <w:tr w:rsidR="003653AD" w:rsidRPr="00187F5C" w14:paraId="1762F702" w14:textId="77777777" w:rsidTr="00FF38DC">
        <w:trPr>
          <w:gridAfter w:val="2"/>
          <w:wAfter w:w="344" w:type="dxa"/>
        </w:trPr>
        <w:tc>
          <w:tcPr>
            <w:cnfStyle w:val="001000000000" w:firstRow="0" w:lastRow="0" w:firstColumn="1" w:lastColumn="0" w:oddVBand="0" w:evenVBand="0" w:oddHBand="0" w:evenHBand="0" w:firstRowFirstColumn="0" w:firstRowLastColumn="0" w:lastRowFirstColumn="0" w:lastRowLastColumn="0"/>
            <w:tcW w:w="3018" w:type="dxa"/>
            <w:gridSpan w:val="3"/>
          </w:tcPr>
          <w:p w14:paraId="028F3FC9" w14:textId="77777777" w:rsidR="003653AD" w:rsidRPr="00187F5C" w:rsidRDefault="003653AD" w:rsidP="00FF38DC">
            <w:pPr>
              <w:rPr>
                <w:rFonts w:eastAsia="Times New Roman"/>
                <w:lang w:eastAsia="hr-HR"/>
              </w:rPr>
            </w:pPr>
            <w:r w:rsidRPr="00187F5C">
              <w:t>Trošak provedbe mjere:</w:t>
            </w:r>
          </w:p>
        </w:tc>
        <w:tc>
          <w:tcPr>
            <w:tcW w:w="5948" w:type="dxa"/>
            <w:gridSpan w:val="15"/>
          </w:tcPr>
          <w:p w14:paraId="4C8EA529" w14:textId="463EF5DD" w:rsidR="003653AD" w:rsidRPr="00187F5C" w:rsidRDefault="003653AD" w:rsidP="00FF38DC">
            <w:pPr>
              <w:textAlignment w:val="baseline"/>
              <w:cnfStyle w:val="000000000000" w:firstRow="0" w:lastRow="0" w:firstColumn="0" w:lastColumn="0" w:oddVBand="0" w:evenVBand="0" w:oddHBand="0" w:evenHBand="0" w:firstRowFirstColumn="0" w:firstRowLastColumn="0" w:lastRowFirstColumn="0" w:lastRowLastColumn="0"/>
              <w:rPr>
                <w:rFonts w:ascii="Ink Free" w:eastAsia="Times New Roman" w:hAnsi="Ink Free" w:cs="Times New Roman"/>
                <w:lang w:eastAsia="hr-HR"/>
              </w:rPr>
            </w:pPr>
            <w:r w:rsidRPr="00187F5C">
              <w:t>115.000,00 EUR</w:t>
            </w:r>
          </w:p>
        </w:tc>
      </w:tr>
      <w:bookmarkEnd w:id="145"/>
    </w:tbl>
    <w:p w14:paraId="286F616D" w14:textId="53F9683D" w:rsidR="008C28DD" w:rsidRPr="00187F5C" w:rsidRDefault="008C28DD" w:rsidP="00F93CBA">
      <w:pPr>
        <w:spacing w:after="0" w:line="240" w:lineRule="auto"/>
        <w:textAlignment w:val="baseline"/>
        <w:rPr>
          <w:rFonts w:eastAsia="Times New Roman" w:cs="Times New Roman"/>
          <w:lang w:eastAsia="hr-HR"/>
        </w:rPr>
      </w:pPr>
    </w:p>
    <w:p w14:paraId="2ED84FE7" w14:textId="5C51038D" w:rsidR="00B41731" w:rsidRPr="00187F5C" w:rsidRDefault="00AB68A8" w:rsidP="000436E2">
      <w:pPr>
        <w:pStyle w:val="Naslov3"/>
        <w:jc w:val="center"/>
        <w:rPr>
          <w:b/>
          <w:bCs/>
          <w:color w:val="549E39" w:themeColor="accent1"/>
          <w:sz w:val="24"/>
          <w:szCs w:val="24"/>
        </w:rPr>
      </w:pPr>
      <w:bookmarkStart w:id="147" w:name="_Toc217292820"/>
      <w:r w:rsidRPr="00187F5C">
        <w:rPr>
          <w:b/>
          <w:bCs/>
          <w:caps w:val="0"/>
          <w:color w:val="549E39" w:themeColor="accent1"/>
          <w:sz w:val="24"/>
          <w:szCs w:val="24"/>
        </w:rPr>
        <w:t>RAZVOJNI SMJER 4</w:t>
      </w:r>
      <w:r w:rsidR="008C3226" w:rsidRPr="00187F5C">
        <w:rPr>
          <w:b/>
          <w:bCs/>
          <w:color w:val="549E39" w:themeColor="accent1"/>
          <w:sz w:val="24"/>
          <w:szCs w:val="24"/>
        </w:rPr>
        <w:t xml:space="preserve">. </w:t>
      </w:r>
      <w:r w:rsidR="000436E2" w:rsidRPr="00187F5C">
        <w:rPr>
          <w:b/>
          <w:bCs/>
          <w:caps w:val="0"/>
          <w:color w:val="549E39" w:themeColor="accent1"/>
          <w:sz w:val="24"/>
          <w:szCs w:val="24"/>
        </w:rPr>
        <w:t>Uravnotežen i pametan regionalni razvoj</w:t>
      </w:r>
      <w:bookmarkEnd w:id="147"/>
    </w:p>
    <w:p w14:paraId="591A9DF2" w14:textId="6368431F" w:rsidR="008C3226" w:rsidRPr="00187F5C" w:rsidRDefault="008C3226" w:rsidP="00F93CBA">
      <w:pPr>
        <w:spacing w:after="0" w:line="240" w:lineRule="auto"/>
        <w:textAlignment w:val="baseline"/>
        <w:rPr>
          <w:rFonts w:ascii="Ink Free" w:eastAsia="Times New Roman" w:hAnsi="Ink Free" w:cs="Times New Roman"/>
          <w:color w:val="549E39" w:themeColor="accent1"/>
          <w:sz w:val="36"/>
          <w:szCs w:val="36"/>
          <w:u w:val="single"/>
          <w:lang w:eastAsia="hr-HR"/>
        </w:rPr>
      </w:pPr>
      <w:r w:rsidRPr="00187F5C">
        <w:rPr>
          <w:rFonts w:ascii="Ink Free" w:eastAsia="Times New Roman" w:hAnsi="Ink Free" w:cs="Times New Roman"/>
          <w:color w:val="549E39" w:themeColor="accent1"/>
          <w:sz w:val="36"/>
          <w:szCs w:val="36"/>
          <w:u w:val="single"/>
          <w:lang w:eastAsia="hr-HR"/>
        </w:rPr>
        <w:t>16.</w:t>
      </w:r>
    </w:p>
    <w:tbl>
      <w:tblPr>
        <w:tblStyle w:val="Obinatablica2"/>
        <w:tblW w:w="9310" w:type="dxa"/>
        <w:tblInd w:w="-108" w:type="dxa"/>
        <w:tblLook w:val="04A0" w:firstRow="1" w:lastRow="0" w:firstColumn="1" w:lastColumn="0" w:noHBand="0" w:noVBand="1"/>
      </w:tblPr>
      <w:tblGrid>
        <w:gridCol w:w="108"/>
        <w:gridCol w:w="2026"/>
        <w:gridCol w:w="1075"/>
        <w:gridCol w:w="602"/>
        <w:gridCol w:w="235"/>
        <w:gridCol w:w="264"/>
        <w:gridCol w:w="1183"/>
        <w:gridCol w:w="121"/>
        <w:gridCol w:w="873"/>
        <w:gridCol w:w="326"/>
        <w:gridCol w:w="1230"/>
        <w:gridCol w:w="52"/>
        <w:gridCol w:w="287"/>
        <w:gridCol w:w="515"/>
        <w:gridCol w:w="283"/>
        <w:gridCol w:w="130"/>
      </w:tblGrid>
      <w:tr w:rsidR="008C3226" w:rsidRPr="00187F5C" w14:paraId="6A15E9E2" w14:textId="77777777" w:rsidTr="00CE1E09">
        <w:trPr>
          <w:gridBefore w:val="1"/>
          <w:cnfStyle w:val="100000000000" w:firstRow="1" w:lastRow="0" w:firstColumn="0" w:lastColumn="0" w:oddVBand="0" w:evenVBand="0" w:oddHBand="0" w:evenHBand="0" w:firstRowFirstColumn="0" w:firstRowLastColumn="0" w:lastRowFirstColumn="0" w:lastRowLastColumn="0"/>
          <w:wBefore w:w="108" w:type="dxa"/>
          <w:trHeight w:val="300"/>
        </w:trPr>
        <w:tc>
          <w:tcPr>
            <w:cnfStyle w:val="001000000000" w:firstRow="0" w:lastRow="0" w:firstColumn="1" w:lastColumn="0" w:oddVBand="0" w:evenVBand="0" w:oddHBand="0" w:evenHBand="0" w:firstRowFirstColumn="0" w:firstRowLastColumn="0" w:lastRowFirstColumn="0" w:lastRowLastColumn="0"/>
            <w:tcW w:w="9202" w:type="dxa"/>
            <w:gridSpan w:val="15"/>
            <w:hideMark/>
          </w:tcPr>
          <w:p w14:paraId="155E5393" w14:textId="745704B5" w:rsidR="008C3226" w:rsidRPr="00187F5C" w:rsidRDefault="008C3226" w:rsidP="00CE23D5">
            <w:pPr>
              <w:textAlignment w:val="baseline"/>
              <w:rPr>
                <w:rFonts w:cs="Calibri-Bold"/>
                <w:b w:val="0"/>
                <w:bCs w:val="0"/>
                <w:color w:val="3E762A" w:themeColor="accent1" w:themeShade="BF"/>
                <w:sz w:val="22"/>
                <w:szCs w:val="22"/>
              </w:rPr>
            </w:pPr>
            <w:bookmarkStart w:id="148" w:name="_Hlk210393082"/>
            <w:r w:rsidRPr="00187F5C">
              <w:rPr>
                <w:rFonts w:eastAsia="Times New Roman" w:cs="Times New Roman"/>
                <w:caps/>
                <w:sz w:val="22"/>
                <w:szCs w:val="22"/>
                <w:u w:val="single"/>
                <w:lang w:eastAsia="hr-HR"/>
              </w:rPr>
              <w:t>SC 1</w:t>
            </w:r>
            <w:r w:rsidR="00513888" w:rsidRPr="00187F5C">
              <w:rPr>
                <w:rFonts w:eastAsia="Times New Roman" w:cs="Times New Roman"/>
                <w:caps/>
                <w:sz w:val="22"/>
                <w:szCs w:val="22"/>
                <w:u w:val="single"/>
                <w:lang w:eastAsia="hr-HR"/>
              </w:rPr>
              <w:t>2</w:t>
            </w:r>
            <w:r w:rsidRPr="00187F5C">
              <w:rPr>
                <w:rFonts w:eastAsia="Times New Roman" w:cs="Times New Roman"/>
                <w:caps/>
                <w:sz w:val="22"/>
                <w:szCs w:val="22"/>
                <w:u w:val="single"/>
                <w:lang w:eastAsia="hr-HR"/>
              </w:rPr>
              <w:t xml:space="preserve">. </w:t>
            </w:r>
            <w:r w:rsidRPr="00187F5C">
              <w:rPr>
                <w:rFonts w:cs="Calibri-Bold"/>
                <w:b w:val="0"/>
                <w:bCs w:val="0"/>
                <w:sz w:val="22"/>
                <w:szCs w:val="22"/>
                <w:u w:val="single"/>
              </w:rPr>
              <w:t>Razvoj potpomognutih područja i područja s razvojnim posebnostima</w:t>
            </w:r>
          </w:p>
          <w:p w14:paraId="2EE73344" w14:textId="7C5EBFD9" w:rsidR="008C3226" w:rsidRPr="00187F5C" w:rsidRDefault="008C3226" w:rsidP="008C3226">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POSEBNI CILJ 19.</w:t>
            </w:r>
          </w:p>
          <w:p w14:paraId="77F76CCD" w14:textId="2089DDC2" w:rsidR="008C3226" w:rsidRPr="00187F5C" w:rsidRDefault="008C3226" w:rsidP="008C3226">
            <w:pPr>
              <w:autoSpaceDE w:val="0"/>
              <w:autoSpaceDN w:val="0"/>
              <w:adjustRightInd w:val="0"/>
              <w:spacing w:before="0"/>
              <w:jc w:val="center"/>
              <w:rPr>
                <w:rFonts w:cs="Calibri-Bold"/>
                <w:color w:val="549E39" w:themeColor="accent1"/>
                <w:sz w:val="22"/>
                <w:szCs w:val="22"/>
              </w:rPr>
            </w:pPr>
            <w:r w:rsidRPr="00187F5C">
              <w:rPr>
                <w:rFonts w:cs="Calibri-Bold"/>
                <w:color w:val="549E39" w:themeColor="accent1"/>
                <w:sz w:val="22"/>
                <w:szCs w:val="22"/>
              </w:rPr>
              <w:t>POVEĆANJE TERITORIJALNE KOHEZIJE ZADARSKE ŽUPANIJE I POTICANJE RAVNOMJERNOG I ODRŽIVOG RAZVOJA S NAGLASKOM NA OTOKE, BRDSKO-PLANINSKA I POTPOMOGNUTA PODRUČJA</w:t>
            </w:r>
          </w:p>
        </w:tc>
      </w:tr>
      <w:tr w:rsidR="008C3226" w:rsidRPr="00187F5C" w14:paraId="7EA5D600" w14:textId="77777777" w:rsidTr="00CE1E09">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9202" w:type="dxa"/>
            <w:gridSpan w:val="15"/>
            <w:hideMark/>
          </w:tcPr>
          <w:p w14:paraId="69B277AB" w14:textId="136737A8" w:rsidR="008C3226" w:rsidRPr="00187F5C" w:rsidRDefault="008C3226" w:rsidP="008C3226">
            <w:pPr>
              <w:spacing w:before="0"/>
              <w:textAlignment w:val="baseline"/>
              <w:rPr>
                <w:rFonts w:eastAsia="Times New Roman" w:cs="Times New Roman"/>
                <w:i/>
                <w:iCs/>
                <w:sz w:val="22"/>
                <w:szCs w:val="22"/>
                <w:lang w:eastAsia="hr-HR"/>
              </w:rPr>
            </w:pPr>
            <w:r w:rsidRPr="00187F5C">
              <w:rPr>
                <w:rFonts w:eastAsia="Times New Roman" w:cs="Times New Roman"/>
                <w:i/>
                <w:iCs/>
                <w:color w:val="549E39" w:themeColor="accent1"/>
                <w:sz w:val="22"/>
                <w:szCs w:val="22"/>
                <w:lang w:eastAsia="hr-HR"/>
              </w:rPr>
              <w:t xml:space="preserve">Mjera 16.1. </w:t>
            </w:r>
            <w:r w:rsidR="00F2784E" w:rsidRPr="00187F5C">
              <w:rPr>
                <w:rFonts w:eastAsia="Times New Roman" w:cs="Times New Roman"/>
                <w:i/>
                <w:iCs/>
                <w:sz w:val="22"/>
                <w:szCs w:val="22"/>
                <w:lang w:eastAsia="hr-HR"/>
              </w:rPr>
              <w:t>Stvaranje preduvjeta za d</w:t>
            </w:r>
            <w:r w:rsidRPr="00187F5C">
              <w:rPr>
                <w:rFonts w:eastAsia="Times New Roman" w:cs="Times New Roman"/>
                <w:i/>
                <w:iCs/>
                <w:sz w:val="22"/>
                <w:szCs w:val="22"/>
                <w:lang w:eastAsia="hr-HR"/>
              </w:rPr>
              <w:t>emografsk</w:t>
            </w:r>
            <w:r w:rsidR="00F2784E" w:rsidRPr="00187F5C">
              <w:rPr>
                <w:rFonts w:eastAsia="Times New Roman" w:cs="Times New Roman"/>
                <w:i/>
                <w:iCs/>
                <w:sz w:val="22"/>
                <w:szCs w:val="22"/>
                <w:lang w:eastAsia="hr-HR"/>
              </w:rPr>
              <w:t>u</w:t>
            </w:r>
            <w:r w:rsidRPr="00187F5C">
              <w:rPr>
                <w:rFonts w:eastAsia="Times New Roman" w:cs="Times New Roman"/>
                <w:i/>
                <w:iCs/>
                <w:sz w:val="22"/>
                <w:szCs w:val="22"/>
                <w:lang w:eastAsia="hr-HR"/>
              </w:rPr>
              <w:t xml:space="preserve"> i gospodarsk</w:t>
            </w:r>
            <w:r w:rsidR="00F2784E" w:rsidRPr="00187F5C">
              <w:rPr>
                <w:rFonts w:eastAsia="Times New Roman" w:cs="Times New Roman"/>
                <w:i/>
                <w:iCs/>
                <w:sz w:val="22"/>
                <w:szCs w:val="22"/>
                <w:lang w:eastAsia="hr-HR"/>
              </w:rPr>
              <w:t>u</w:t>
            </w:r>
            <w:r w:rsidRPr="00187F5C">
              <w:rPr>
                <w:rFonts w:eastAsia="Times New Roman" w:cs="Times New Roman"/>
                <w:i/>
                <w:iCs/>
                <w:sz w:val="22"/>
                <w:szCs w:val="22"/>
                <w:lang w:eastAsia="hr-HR"/>
              </w:rPr>
              <w:t xml:space="preserve"> revitalizacij</w:t>
            </w:r>
            <w:r w:rsidR="00F2784E" w:rsidRPr="00187F5C">
              <w:rPr>
                <w:rFonts w:eastAsia="Times New Roman" w:cs="Times New Roman"/>
                <w:i/>
                <w:iCs/>
                <w:sz w:val="22"/>
                <w:szCs w:val="22"/>
                <w:lang w:eastAsia="hr-HR"/>
              </w:rPr>
              <w:t>u</w:t>
            </w:r>
            <w:r w:rsidRPr="00187F5C">
              <w:rPr>
                <w:rFonts w:eastAsia="Times New Roman" w:cs="Times New Roman"/>
                <w:i/>
                <w:iCs/>
                <w:sz w:val="22"/>
                <w:szCs w:val="22"/>
                <w:lang w:eastAsia="hr-HR"/>
              </w:rPr>
              <w:t xml:space="preserve"> otočn</w:t>
            </w:r>
            <w:r w:rsidR="00F70B1E" w:rsidRPr="00187F5C">
              <w:rPr>
                <w:rFonts w:eastAsia="Times New Roman" w:cs="Times New Roman"/>
                <w:i/>
                <w:iCs/>
                <w:sz w:val="22"/>
                <w:szCs w:val="22"/>
                <w:lang w:eastAsia="hr-HR"/>
              </w:rPr>
              <w:t>og</w:t>
            </w:r>
            <w:r w:rsidRPr="00187F5C">
              <w:rPr>
                <w:rFonts w:eastAsia="Times New Roman" w:cs="Times New Roman"/>
                <w:i/>
                <w:iCs/>
                <w:sz w:val="22"/>
                <w:szCs w:val="22"/>
                <w:lang w:eastAsia="hr-HR"/>
              </w:rPr>
              <w:t xml:space="preserve"> područja i razvoj pametnih otoka</w:t>
            </w:r>
            <w:r w:rsidR="00F2784E" w:rsidRPr="00187F5C">
              <w:rPr>
                <w:rFonts w:eastAsia="Times New Roman" w:cs="Times New Roman"/>
                <w:i/>
                <w:iCs/>
                <w:sz w:val="22"/>
                <w:szCs w:val="22"/>
                <w:lang w:eastAsia="hr-HR"/>
              </w:rPr>
              <w:t xml:space="preserve"> </w:t>
            </w:r>
          </w:p>
        </w:tc>
      </w:tr>
      <w:bookmarkEnd w:id="148"/>
      <w:tr w:rsidR="00C83EF2" w:rsidRPr="00187F5C" w14:paraId="75DA80D8" w14:textId="77777777" w:rsidTr="00CE1E09">
        <w:trPr>
          <w:gridBefore w:val="1"/>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2"/>
            <w:hideMark/>
          </w:tcPr>
          <w:p w14:paraId="2ECCF96B" w14:textId="77777777" w:rsidR="00C83EF2" w:rsidRPr="00187F5C" w:rsidRDefault="00C83EF2" w:rsidP="0088623E">
            <w:pPr>
              <w:textAlignment w:val="baseline"/>
              <w:rPr>
                <w:rFonts w:eastAsia="Times New Roman" w:cs="Times New Roman"/>
                <w:b w:val="0"/>
                <w:bCs w:val="0"/>
                <w:caps/>
                <w:lang w:eastAsia="hr-HR"/>
              </w:rPr>
            </w:pPr>
            <w:r w:rsidRPr="00187F5C">
              <w:rPr>
                <w:rFonts w:eastAsia="Times New Roman" w:cs="Times New Roman"/>
                <w:lang w:eastAsia="hr-HR"/>
              </w:rPr>
              <w:t>Svrha provedbe mjere </w:t>
            </w:r>
          </w:p>
        </w:tc>
        <w:tc>
          <w:tcPr>
            <w:tcW w:w="6101" w:type="dxa"/>
            <w:gridSpan w:val="13"/>
            <w:hideMark/>
          </w:tcPr>
          <w:p w14:paraId="31E9EA9E" w14:textId="50ECCBF1" w:rsidR="00C83EF2" w:rsidRPr="00187F5C" w:rsidRDefault="00F2784E" w:rsidP="0088623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Stvaranje preduvjeta za demografsku i gospodarsku revitalizaciju otočnog područja i razvoj pametnih otoka kroz održavanje komunalne infrastrukture</w:t>
            </w:r>
          </w:p>
        </w:tc>
      </w:tr>
      <w:tr w:rsidR="00C83EF2" w:rsidRPr="00187F5C" w14:paraId="39447EF4" w14:textId="77777777" w:rsidTr="00CE1E09">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2"/>
            <w:hideMark/>
          </w:tcPr>
          <w:p w14:paraId="5A8DC951" w14:textId="77777777" w:rsidR="00C83EF2" w:rsidRPr="00187F5C" w:rsidRDefault="00C83EF2" w:rsidP="0088623E">
            <w:pPr>
              <w:textAlignment w:val="baseline"/>
              <w:rPr>
                <w:rFonts w:eastAsia="Times New Roman" w:cs="Times New Roman"/>
                <w:b w:val="0"/>
                <w:bCs w:val="0"/>
                <w:caps/>
                <w:lang w:eastAsia="hr-HR"/>
              </w:rPr>
            </w:pPr>
            <w:r w:rsidRPr="00187F5C">
              <w:rPr>
                <w:rFonts w:eastAsia="Times New Roman" w:cs="Times New Roman"/>
                <w:lang w:eastAsia="hr-HR"/>
              </w:rPr>
              <w:t>Opis mjere </w:t>
            </w:r>
          </w:p>
        </w:tc>
        <w:tc>
          <w:tcPr>
            <w:tcW w:w="6101" w:type="dxa"/>
            <w:gridSpan w:val="13"/>
            <w:hideMark/>
          </w:tcPr>
          <w:p w14:paraId="66933AD2" w14:textId="5980F4B7" w:rsidR="008968D3" w:rsidRPr="00187F5C" w:rsidRDefault="00F2784E" w:rsidP="00C7313A">
            <w:pPr>
              <w:pStyle w:val="Standard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87F5C">
              <w:rPr>
                <w:rFonts w:asciiTheme="minorHAnsi" w:hAnsiTheme="minorHAnsi"/>
                <w:sz w:val="20"/>
                <w:szCs w:val="20"/>
              </w:rPr>
              <w:t>Ova mjera uključuje sustavno održavanje komunalne infrastrukture, uključujući nerazvrstane ceste, groblja, oborinske vode, javne zelene površine, javnu rasvjetu</w:t>
            </w:r>
            <w:r w:rsidR="00020EDD" w:rsidRPr="00187F5C">
              <w:rPr>
                <w:rFonts w:asciiTheme="minorHAnsi" w:hAnsiTheme="minorHAnsi"/>
                <w:sz w:val="20"/>
                <w:szCs w:val="20"/>
              </w:rPr>
              <w:t xml:space="preserve">, </w:t>
            </w:r>
            <w:r w:rsidRPr="00187F5C">
              <w:rPr>
                <w:rFonts w:asciiTheme="minorHAnsi" w:hAnsiTheme="minorHAnsi"/>
                <w:sz w:val="20"/>
                <w:szCs w:val="20"/>
              </w:rPr>
              <w:t>provođenje dezinsekcije i deratizacije</w:t>
            </w:r>
            <w:r w:rsidR="00020EDD" w:rsidRPr="00187F5C">
              <w:rPr>
                <w:rFonts w:asciiTheme="minorHAnsi" w:hAnsiTheme="minorHAnsi"/>
                <w:sz w:val="20"/>
                <w:szCs w:val="20"/>
              </w:rPr>
              <w:t>,  održavanje javnih površina kojima nije dopušten promet motornim vozilima i drugo</w:t>
            </w:r>
            <w:r w:rsidRPr="00187F5C">
              <w:rPr>
                <w:rFonts w:asciiTheme="minorHAnsi" w:hAnsiTheme="minorHAnsi"/>
                <w:sz w:val="20"/>
                <w:szCs w:val="20"/>
              </w:rPr>
              <w:t>. Redovito i kvalitetno održavanje infrastrukture osigurava sigurnost, funkcionalnost i higijenu u otočnim zajednicama, čime se poboljšava kvaliteta života stanovnika i stvara atraktivno okruženje za život i poduzetništvo. Time se postavljaju temelji za demografsku stabilizaciju i gospodarski razvoj, omogućuju se uvjeti za implementaciju pametnih rješenja i tehnoloških inovacija, te se jača socio</w:t>
            </w:r>
            <w:r w:rsidRPr="00187F5C">
              <w:rPr>
                <w:rFonts w:asciiTheme="minorHAnsi" w:hAnsiTheme="minorHAnsi"/>
                <w:sz w:val="20"/>
                <w:szCs w:val="20"/>
              </w:rPr>
              <w:noBreakHyphen/>
              <w:t>ekonomska povezanost otoka sa središnjim dijelovima županije. Mjera izravno doprinosi ostvarivanju Posebnog cilja 19, jer podržava ravnomjeran i održiv razvoj županije, smanjuje prostorne nejednakosti i jača teritorijalnu koheziju svih otočnih i ruralnih područja.</w:t>
            </w:r>
          </w:p>
        </w:tc>
      </w:tr>
      <w:tr w:rsidR="00C83EF2" w:rsidRPr="00187F5C" w14:paraId="78DE6595" w14:textId="77777777" w:rsidTr="00CE1E09">
        <w:trPr>
          <w:gridBefore w:val="1"/>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2"/>
            <w:hideMark/>
          </w:tcPr>
          <w:p w14:paraId="13C7295D" w14:textId="77777777" w:rsidR="00C83EF2" w:rsidRPr="00187F5C" w:rsidRDefault="00C83EF2" w:rsidP="0088623E">
            <w:pPr>
              <w:jc w:val="both"/>
              <w:textAlignment w:val="baseline"/>
              <w:rPr>
                <w:rFonts w:eastAsia="Times New Roman" w:cs="Times New Roman"/>
                <w:b w:val="0"/>
                <w:bCs w:val="0"/>
                <w:caps/>
                <w:lang w:eastAsia="hr-HR"/>
              </w:rPr>
            </w:pPr>
            <w:r w:rsidRPr="00187F5C">
              <w:rPr>
                <w:rFonts w:eastAsia="Times New Roman" w:cs="Times New Roman"/>
                <w:lang w:eastAsia="hr-HR"/>
              </w:rPr>
              <w:t>Ključne aktivnosti:  </w:t>
            </w:r>
          </w:p>
        </w:tc>
        <w:tc>
          <w:tcPr>
            <w:tcW w:w="6101" w:type="dxa"/>
            <w:gridSpan w:val="13"/>
            <w:hideMark/>
          </w:tcPr>
          <w:p w14:paraId="49A47410" w14:textId="087A1701" w:rsidR="00C83EF2" w:rsidRPr="00187F5C" w:rsidRDefault="00F2784E" w:rsidP="00F2784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1.Redovito </w:t>
            </w:r>
            <w:r w:rsidR="00020EDD" w:rsidRPr="00187F5C">
              <w:rPr>
                <w:rFonts w:eastAsia="Times New Roman" w:cs="Times New Roman"/>
                <w:lang w:eastAsia="hr-HR"/>
              </w:rPr>
              <w:t>održavana komunalna infrastruktura</w:t>
            </w:r>
            <w:r w:rsidR="00C7313A" w:rsidRPr="00187F5C">
              <w:rPr>
                <w:rFonts w:eastAsia="Times New Roman" w:cs="Times New Roman"/>
                <w:lang w:eastAsia="hr-HR"/>
              </w:rPr>
              <w:t xml:space="preserve"> (prosinac 2029.)</w:t>
            </w:r>
          </w:p>
          <w:p w14:paraId="450556C4" w14:textId="77777777" w:rsidR="00C83EF2" w:rsidRPr="00187F5C" w:rsidRDefault="00C83EF2" w:rsidP="0088623E">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r>
      <w:tr w:rsidR="00CE1E09" w:rsidRPr="00187F5C" w14:paraId="05DDA8BF"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5B437AF4" w14:textId="77777777" w:rsidR="00CE1E09" w:rsidRPr="00187F5C" w:rsidRDefault="00CE1E09" w:rsidP="00FF38DC">
            <w:pPr>
              <w:rPr>
                <w:rFonts w:eastAsia="Calibri" w:cs="Times New Roman"/>
                <w:sz w:val="22"/>
                <w:szCs w:val="22"/>
              </w:rPr>
            </w:pPr>
            <w:r w:rsidRPr="00187F5C">
              <w:rPr>
                <w:rFonts w:eastAsia="Calibri" w:cs="Times New Roman"/>
                <w:sz w:val="22"/>
                <w:szCs w:val="22"/>
              </w:rPr>
              <w:t>Izvor</w:t>
            </w:r>
          </w:p>
        </w:tc>
        <w:tc>
          <w:tcPr>
            <w:tcW w:w="4870" w:type="dxa"/>
            <w:gridSpan w:val="9"/>
          </w:tcPr>
          <w:p w14:paraId="46D0BAE8" w14:textId="77777777" w:rsidR="00CE1E09" w:rsidRPr="00187F5C" w:rsidRDefault="00CE1E09"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b/>
                <w:bCs/>
                <w:sz w:val="22"/>
                <w:szCs w:val="22"/>
              </w:rPr>
            </w:pPr>
            <w:r w:rsidRPr="00187F5C">
              <w:rPr>
                <w:rFonts w:eastAsia="Calibri" w:cs="Times New Roman"/>
                <w:b/>
                <w:bCs/>
                <w:sz w:val="22"/>
                <w:szCs w:val="22"/>
              </w:rPr>
              <w:t>Poveznica s programskom klasifikacijom</w:t>
            </w:r>
          </w:p>
          <w:p w14:paraId="509F2F12" w14:textId="77777777" w:rsidR="00CE1E09" w:rsidRPr="00187F5C" w:rsidRDefault="00CE1E09"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b/>
                <w:bCs/>
                <w:sz w:val="22"/>
                <w:szCs w:val="22"/>
              </w:rPr>
              <w:t xml:space="preserve">            (oznaka i naziv</w:t>
            </w:r>
            <w:r w:rsidRPr="00187F5C">
              <w:rPr>
                <w:rFonts w:eastAsia="Calibri" w:cs="Times New Roman"/>
                <w:b/>
                <w:bCs/>
              </w:rPr>
              <w:t>)</w:t>
            </w:r>
          </w:p>
        </w:tc>
      </w:tr>
      <w:tr w:rsidR="00CE1E09" w:rsidRPr="00187F5C" w14:paraId="1D3B49D8" w14:textId="77777777" w:rsidTr="00CE1E09">
        <w:trPr>
          <w:gridAfter w:val="1"/>
          <w:wAfter w:w="130" w:type="dxa"/>
          <w:trHeight w:val="284"/>
        </w:trPr>
        <w:tc>
          <w:tcPr>
            <w:cnfStyle w:val="001000000000" w:firstRow="0" w:lastRow="0" w:firstColumn="1" w:lastColumn="0" w:oddVBand="0" w:evenVBand="0" w:oddHBand="0" w:evenHBand="0" w:firstRowFirstColumn="0" w:firstRowLastColumn="0" w:lastRowFirstColumn="0" w:lastRowLastColumn="0"/>
            <w:tcW w:w="4310" w:type="dxa"/>
            <w:gridSpan w:val="6"/>
          </w:tcPr>
          <w:p w14:paraId="239F6DBF" w14:textId="77777777" w:rsidR="00CE1E09" w:rsidRPr="00187F5C" w:rsidRDefault="00CE1E09" w:rsidP="00FF38DC">
            <w:pPr>
              <w:rPr>
                <w:rFonts w:eastAsia="Calibri" w:cs="Times New Roman"/>
                <w:sz w:val="22"/>
                <w:szCs w:val="22"/>
              </w:rPr>
            </w:pPr>
            <w:r w:rsidRPr="00187F5C">
              <w:rPr>
                <w:rFonts w:eastAsia="Calibri" w:cs="Times New Roman"/>
                <w:sz w:val="22"/>
                <w:szCs w:val="22"/>
              </w:rPr>
              <w:t>Proračunski program</w:t>
            </w:r>
          </w:p>
        </w:tc>
        <w:tc>
          <w:tcPr>
            <w:tcW w:w="4870" w:type="dxa"/>
            <w:gridSpan w:val="9"/>
          </w:tcPr>
          <w:p w14:paraId="3642015E" w14:textId="22C9745D" w:rsidR="00CE1E09" w:rsidRPr="00187F5C" w:rsidRDefault="00CE1E09" w:rsidP="00FF38DC">
            <w:pPr>
              <w:cnfStyle w:val="000000000000" w:firstRow="0" w:lastRow="0" w:firstColumn="0" w:lastColumn="0" w:oddVBand="0" w:evenVBand="0" w:oddHBand="0" w:evenHBand="0" w:firstRowFirstColumn="0" w:firstRowLastColumn="0" w:lastRowFirstColumn="0" w:lastRowLastColumn="0"/>
              <w:rPr>
                <w:rFonts w:eastAsia="Calibri" w:cs="Times New Roman"/>
              </w:rPr>
            </w:pPr>
            <w:r w:rsidRPr="00187F5C">
              <w:rPr>
                <w:rFonts w:eastAsia="Calibri" w:cs="Times New Roman"/>
              </w:rPr>
              <w:t>Program 10</w:t>
            </w:r>
            <w:r w:rsidR="00020EDD" w:rsidRPr="00187F5C">
              <w:rPr>
                <w:rFonts w:eastAsia="Calibri" w:cs="Times New Roman"/>
              </w:rPr>
              <w:t>18</w:t>
            </w:r>
            <w:r w:rsidRPr="00187F5C">
              <w:rPr>
                <w:rFonts w:eastAsia="Calibri" w:cs="Times New Roman"/>
              </w:rPr>
              <w:t xml:space="preserve">  </w:t>
            </w:r>
            <w:r w:rsidR="00020EDD" w:rsidRPr="00187F5C">
              <w:rPr>
                <w:rFonts w:eastAsia="Calibri" w:cs="Times New Roman"/>
              </w:rPr>
              <w:t>Održavanje komunalne infrastrukture</w:t>
            </w:r>
          </w:p>
        </w:tc>
      </w:tr>
      <w:tr w:rsidR="00CE1E09" w:rsidRPr="00187F5C" w14:paraId="027D3C08"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150"/>
        </w:trPr>
        <w:tc>
          <w:tcPr>
            <w:cnfStyle w:val="001000000000" w:firstRow="0" w:lastRow="0" w:firstColumn="1" w:lastColumn="0" w:oddVBand="0" w:evenVBand="0" w:oddHBand="0" w:evenHBand="0" w:firstRowFirstColumn="0" w:firstRowLastColumn="0" w:lastRowFirstColumn="0" w:lastRowLastColumn="0"/>
            <w:tcW w:w="4310" w:type="dxa"/>
            <w:gridSpan w:val="6"/>
          </w:tcPr>
          <w:p w14:paraId="068C9D04" w14:textId="77777777" w:rsidR="00CE1E09" w:rsidRPr="00187F5C" w:rsidRDefault="00CE1E09" w:rsidP="00FF38DC">
            <w:pPr>
              <w:rPr>
                <w:rFonts w:eastAsia="Calibri" w:cs="Times New Roman"/>
                <w:sz w:val="22"/>
                <w:szCs w:val="22"/>
              </w:rPr>
            </w:pPr>
            <w:r w:rsidRPr="00187F5C">
              <w:rPr>
                <w:rFonts w:eastAsia="Calibri" w:cs="Times New Roman"/>
                <w:sz w:val="22"/>
                <w:szCs w:val="22"/>
              </w:rPr>
              <w:t>Izvor financiranja</w:t>
            </w:r>
          </w:p>
        </w:tc>
        <w:tc>
          <w:tcPr>
            <w:tcW w:w="4870" w:type="dxa"/>
            <w:gridSpan w:val="9"/>
          </w:tcPr>
          <w:p w14:paraId="1F16CFD3" w14:textId="76D37D3A" w:rsidR="00CE1E09"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1018A101801</w:t>
            </w:r>
            <w:r w:rsidRPr="00187F5C">
              <w:rPr>
                <w:rFonts w:eastAsia="Calibri" w:cs="Times New Roman"/>
              </w:rPr>
              <w:t xml:space="preserve"> Održavanje nerazvrstanih cesta</w:t>
            </w:r>
          </w:p>
          <w:p w14:paraId="5C54AF7C" w14:textId="23EB3C67"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1018A101802</w:t>
            </w:r>
            <w:r w:rsidRPr="00187F5C">
              <w:rPr>
                <w:rFonts w:eastAsia="Calibri" w:cs="Times New Roman"/>
              </w:rPr>
              <w:t xml:space="preserve"> Održavanje javnih površina na kojima nije dopušten promet motornim vozilima</w:t>
            </w:r>
          </w:p>
          <w:p w14:paraId="452A3A3C" w14:textId="476CB209"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1018A101803</w:t>
            </w:r>
            <w:r w:rsidRPr="00187F5C">
              <w:rPr>
                <w:rFonts w:eastAsia="Calibri" w:cs="Times New Roman"/>
              </w:rPr>
              <w:t xml:space="preserve"> Održavanje građevina javne odvodnje oborinskih kanala</w:t>
            </w:r>
          </w:p>
          <w:p w14:paraId="31846F91" w14:textId="3BA4DF0E"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 xml:space="preserve">1018A101804 </w:t>
            </w:r>
            <w:r w:rsidRPr="00187F5C">
              <w:rPr>
                <w:rFonts w:eastAsia="Calibri" w:cs="Times New Roman"/>
              </w:rPr>
              <w:t>Održavanje zelenih javnih površina</w:t>
            </w:r>
          </w:p>
          <w:p w14:paraId="20ABBBDD" w14:textId="14BB0263"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1018A101805</w:t>
            </w:r>
            <w:r w:rsidRPr="00187F5C">
              <w:rPr>
                <w:rFonts w:eastAsia="Calibri" w:cs="Times New Roman"/>
              </w:rPr>
              <w:t xml:space="preserve"> Održavanje građevina, uređaja i predmeta javne namjene</w:t>
            </w:r>
          </w:p>
          <w:p w14:paraId="3E3D85BC" w14:textId="2F5F0E3B"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sidRPr="00140EAE">
              <w:rPr>
                <w:rFonts w:eastAsia="Calibri" w:cs="Times New Roman"/>
              </w:rPr>
              <w:t>1018A10180</w:t>
            </w:r>
            <w:r w:rsidR="00140EAE">
              <w:rPr>
                <w:rFonts w:eastAsia="Calibri" w:cs="Times New Roman"/>
              </w:rPr>
              <w:t>6</w:t>
            </w:r>
            <w:r w:rsidRPr="00187F5C">
              <w:rPr>
                <w:rFonts w:eastAsia="Calibri" w:cs="Times New Roman"/>
              </w:rPr>
              <w:t xml:space="preserve"> Održavanje groblja </w:t>
            </w:r>
          </w:p>
          <w:p w14:paraId="2D7035A9" w14:textId="6C4B082E"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sidRPr="00140EAE">
              <w:rPr>
                <w:rFonts w:eastAsia="Calibri" w:cs="Times New Roman"/>
              </w:rPr>
              <w:t>1018A10180</w:t>
            </w:r>
            <w:r w:rsidR="00140EAE">
              <w:rPr>
                <w:rFonts w:eastAsia="Calibri" w:cs="Times New Roman"/>
              </w:rPr>
              <w:t>7</w:t>
            </w:r>
            <w:r w:rsidRPr="00187F5C">
              <w:rPr>
                <w:rFonts w:eastAsia="Calibri" w:cs="Times New Roman"/>
              </w:rPr>
              <w:t xml:space="preserve"> Održavanje čistoće</w:t>
            </w:r>
            <w:r w:rsidR="00647D0A" w:rsidRPr="00187F5C">
              <w:rPr>
                <w:rFonts w:eastAsia="Calibri" w:cs="Times New Roman"/>
              </w:rPr>
              <w:t xml:space="preserve"> javnih površina</w:t>
            </w:r>
          </w:p>
          <w:p w14:paraId="4B42E47E" w14:textId="7B5220FD"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1018A101808</w:t>
            </w:r>
            <w:r w:rsidRPr="00187F5C">
              <w:rPr>
                <w:rFonts w:eastAsia="Calibri" w:cs="Times New Roman"/>
              </w:rPr>
              <w:t xml:space="preserve"> Održavanje javne rasvjete</w:t>
            </w:r>
          </w:p>
          <w:p w14:paraId="5B70691C" w14:textId="3BF0E8C0" w:rsidR="00020EDD" w:rsidRPr="00187F5C" w:rsidRDefault="00020EDD" w:rsidP="00FF38DC">
            <w:pPr>
              <w:spacing w:before="0"/>
              <w:cnfStyle w:val="000000100000" w:firstRow="0" w:lastRow="0" w:firstColumn="0" w:lastColumn="0" w:oddVBand="0" w:evenVBand="0" w:oddHBand="1" w:evenHBand="0" w:firstRowFirstColumn="0" w:firstRowLastColumn="0" w:lastRowFirstColumn="0" w:lastRowLastColumn="0"/>
              <w:rPr>
                <w:rFonts w:eastAsia="Calibri" w:cs="Times New Roman"/>
              </w:rPr>
            </w:pPr>
            <w:r w:rsidRPr="00187F5C">
              <w:rPr>
                <w:rFonts w:eastAsia="Calibri" w:cs="Times New Roman"/>
              </w:rPr>
              <w:t xml:space="preserve">Aktivnost </w:t>
            </w:r>
            <w:r w:rsidR="00140EAE">
              <w:rPr>
                <w:rFonts w:eastAsia="Calibri" w:cs="Times New Roman"/>
              </w:rPr>
              <w:t>1018A101809</w:t>
            </w:r>
            <w:r w:rsidRPr="00187F5C">
              <w:rPr>
                <w:rFonts w:eastAsia="Calibri" w:cs="Times New Roman"/>
              </w:rPr>
              <w:t xml:space="preserve"> Dezinsekcija i deratizacija</w:t>
            </w:r>
          </w:p>
        </w:tc>
      </w:tr>
      <w:tr w:rsidR="00CE1E09" w:rsidRPr="00187F5C" w14:paraId="57292FBD" w14:textId="77777777" w:rsidTr="00CE1E09">
        <w:trPr>
          <w:gridAfter w:val="1"/>
          <w:wAfter w:w="130" w:type="dxa"/>
          <w:trHeight w:val="542"/>
        </w:trPr>
        <w:tc>
          <w:tcPr>
            <w:cnfStyle w:val="001000000000" w:firstRow="0" w:lastRow="0" w:firstColumn="1" w:lastColumn="0" w:oddVBand="0" w:evenVBand="0" w:oddHBand="0" w:evenHBand="0" w:firstRowFirstColumn="0" w:firstRowLastColumn="0" w:lastRowFirstColumn="0" w:lastRowLastColumn="0"/>
            <w:tcW w:w="2134" w:type="dxa"/>
            <w:gridSpan w:val="2"/>
            <w:vMerge w:val="restart"/>
          </w:tcPr>
          <w:p w14:paraId="19749EC1" w14:textId="77777777" w:rsidR="00CE1E09" w:rsidRPr="00187F5C" w:rsidRDefault="00CE1E09" w:rsidP="00FF38DC">
            <w:pPr>
              <w:rPr>
                <w:rFonts w:eastAsia="Calibri" w:cs="Arial"/>
                <w:b w:val="0"/>
                <w:bCs w:val="0"/>
                <w:sz w:val="22"/>
                <w:szCs w:val="22"/>
              </w:rPr>
            </w:pPr>
          </w:p>
          <w:p w14:paraId="29FB0D29" w14:textId="77777777" w:rsidR="00CE1E09" w:rsidRPr="00187F5C" w:rsidRDefault="00CE1E09" w:rsidP="00FF38DC">
            <w:pPr>
              <w:rPr>
                <w:rFonts w:eastAsia="Calibri" w:cs="Arial"/>
                <w:b w:val="0"/>
                <w:bCs w:val="0"/>
                <w:sz w:val="22"/>
                <w:szCs w:val="22"/>
              </w:rPr>
            </w:pPr>
          </w:p>
          <w:p w14:paraId="1F34AD79" w14:textId="77777777" w:rsidR="00CE1E09" w:rsidRPr="00187F5C" w:rsidRDefault="00CE1E09" w:rsidP="00FF38DC">
            <w:pPr>
              <w:rPr>
                <w:rFonts w:eastAsia="Calibri" w:cs="Arial"/>
                <w:b w:val="0"/>
                <w:bCs w:val="0"/>
                <w:sz w:val="22"/>
                <w:szCs w:val="22"/>
              </w:rPr>
            </w:pPr>
          </w:p>
          <w:p w14:paraId="42EFAAB0" w14:textId="77777777" w:rsidR="00CE1E09" w:rsidRPr="00187F5C" w:rsidRDefault="00CE1E09" w:rsidP="00FF38DC">
            <w:pPr>
              <w:rPr>
                <w:rFonts w:eastAsia="Calibri" w:cs="Arial"/>
                <w:b w:val="0"/>
                <w:bCs w:val="0"/>
                <w:sz w:val="22"/>
                <w:szCs w:val="22"/>
              </w:rPr>
            </w:pPr>
          </w:p>
          <w:p w14:paraId="7F73F075" w14:textId="77777777" w:rsidR="00CE1E09" w:rsidRPr="00187F5C" w:rsidRDefault="00CE1E09" w:rsidP="00FF38DC">
            <w:pPr>
              <w:rPr>
                <w:rFonts w:eastAsia="Calibri" w:cs="Arial"/>
                <w:b w:val="0"/>
                <w:bCs w:val="0"/>
                <w:sz w:val="22"/>
                <w:szCs w:val="22"/>
              </w:rPr>
            </w:pPr>
            <w:r w:rsidRPr="00187F5C">
              <w:rPr>
                <w:rFonts w:eastAsia="Calibri" w:cs="Arial"/>
                <w:sz w:val="22"/>
                <w:szCs w:val="22"/>
              </w:rPr>
              <w:t>Aktivnost</w:t>
            </w:r>
            <w:r w:rsidRPr="00187F5C" w:rsidDel="00C14B44">
              <w:rPr>
                <w:rFonts w:eastAsia="Calibri" w:cs="Arial"/>
                <w:sz w:val="22"/>
                <w:szCs w:val="22"/>
              </w:rPr>
              <w:t xml:space="preserve"> </w:t>
            </w:r>
          </w:p>
        </w:tc>
        <w:tc>
          <w:tcPr>
            <w:tcW w:w="7046" w:type="dxa"/>
            <w:gridSpan w:val="13"/>
          </w:tcPr>
          <w:p w14:paraId="1DDCC67F"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b/>
                <w:bCs/>
                <w:sz w:val="22"/>
                <w:szCs w:val="22"/>
              </w:rPr>
            </w:pPr>
            <w:r w:rsidRPr="00187F5C">
              <w:rPr>
                <w:rFonts w:eastAsia="Calibri" w:cs="Arial"/>
                <w:b/>
                <w:bCs/>
                <w:sz w:val="22"/>
                <w:szCs w:val="22"/>
              </w:rPr>
              <w:t xml:space="preserve">     Procjena troška provedbe mjere</w:t>
            </w:r>
          </w:p>
          <w:p w14:paraId="39B7B1B5" w14:textId="77777777" w:rsidR="00CE1E09" w:rsidRPr="00187F5C" w:rsidRDefault="00CE1E09" w:rsidP="00FF38DC">
            <w:pPr>
              <w:tabs>
                <w:tab w:val="left" w:pos="1828"/>
                <w:tab w:val="left" w:pos="2105"/>
                <w:tab w:val="left" w:pos="2451"/>
                <w:tab w:val="left" w:pos="2935"/>
                <w:tab w:val="center" w:pos="3414"/>
                <w:tab w:val="left" w:pos="4195"/>
                <w:tab w:val="left" w:pos="4957"/>
                <w:tab w:val="left" w:pos="5123"/>
                <w:tab w:val="left" w:pos="5234"/>
              </w:tabs>
              <w:spacing w:before="0"/>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t>(u EUR)</w:t>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r w:rsidRPr="00187F5C">
              <w:rPr>
                <w:rFonts w:eastAsia="Calibri" w:cs="Arial"/>
                <w:b/>
                <w:bCs/>
                <w:sz w:val="22"/>
                <w:szCs w:val="22"/>
              </w:rPr>
              <w:tab/>
            </w:r>
          </w:p>
        </w:tc>
      </w:tr>
      <w:tr w:rsidR="00CE1E09" w:rsidRPr="00187F5C" w14:paraId="531D60F0"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vMerge/>
          </w:tcPr>
          <w:p w14:paraId="62194E55" w14:textId="77777777" w:rsidR="00CE1E09" w:rsidRPr="00187F5C" w:rsidRDefault="00CE1E09" w:rsidP="00FF38DC">
            <w:pPr>
              <w:spacing w:before="0"/>
              <w:jc w:val="center"/>
              <w:rPr>
                <w:rFonts w:eastAsia="Calibri" w:cs="Arial"/>
              </w:rPr>
            </w:pPr>
          </w:p>
        </w:tc>
        <w:tc>
          <w:tcPr>
            <w:tcW w:w="1677" w:type="dxa"/>
            <w:gridSpan w:val="2"/>
          </w:tcPr>
          <w:p w14:paraId="7FDF0990"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w:t>
            </w:r>
          </w:p>
          <w:p w14:paraId="2A7ECEBA"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2025. (EUR)</w:t>
            </w:r>
          </w:p>
          <w:p w14:paraId="5DCD8152" w14:textId="77777777" w:rsidR="00CE1E09" w:rsidRPr="00187F5C" w:rsidRDefault="00CE1E09"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682" w:type="dxa"/>
            <w:gridSpan w:val="3"/>
          </w:tcPr>
          <w:p w14:paraId="2FE71922"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Proračun 2026.</w:t>
            </w:r>
          </w:p>
          <w:p w14:paraId="4FBBE7DF"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(EUR)</w:t>
            </w:r>
          </w:p>
        </w:tc>
        <w:tc>
          <w:tcPr>
            <w:tcW w:w="1320" w:type="dxa"/>
            <w:gridSpan w:val="3"/>
          </w:tcPr>
          <w:p w14:paraId="76BB2A87"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Projekcija proračuna</w:t>
            </w:r>
          </w:p>
          <w:p w14:paraId="055B790E"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(2027.) (EUR)</w:t>
            </w:r>
          </w:p>
        </w:tc>
        <w:tc>
          <w:tcPr>
            <w:tcW w:w="1282" w:type="dxa"/>
            <w:gridSpan w:val="2"/>
          </w:tcPr>
          <w:p w14:paraId="213FB2E1"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23BE1C56"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(2028.) (EUR)</w:t>
            </w:r>
          </w:p>
        </w:tc>
        <w:tc>
          <w:tcPr>
            <w:tcW w:w="1085" w:type="dxa"/>
            <w:gridSpan w:val="3"/>
          </w:tcPr>
          <w:p w14:paraId="4F51C45E"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Okvirna projekcija proračuna</w:t>
            </w:r>
          </w:p>
          <w:p w14:paraId="0EE71BAC" w14:textId="77777777" w:rsidR="00CE1E09" w:rsidRPr="00187F5C" w:rsidRDefault="00CE1E09" w:rsidP="00FF38DC">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(2029.) (EUR)</w:t>
            </w:r>
          </w:p>
        </w:tc>
      </w:tr>
      <w:tr w:rsidR="00140EAE" w:rsidRPr="00187F5C" w14:paraId="69733AFA" w14:textId="77777777" w:rsidTr="00CE1E09">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91CADA8" w14:textId="02836AC9" w:rsidR="00140EAE" w:rsidRPr="00187F5C" w:rsidRDefault="00140EAE" w:rsidP="00140EAE">
            <w:pPr>
              <w:spacing w:before="0"/>
              <w:rPr>
                <w:rFonts w:eastAsia="Calibri" w:cs="Times New Roman"/>
              </w:rPr>
            </w:pPr>
            <w:r w:rsidRPr="0093392A">
              <w:t>Aktivnost 1018A101801 Održavanje nerazvrstanih cesta</w:t>
            </w:r>
          </w:p>
        </w:tc>
        <w:tc>
          <w:tcPr>
            <w:tcW w:w="1677" w:type="dxa"/>
            <w:gridSpan w:val="2"/>
          </w:tcPr>
          <w:p w14:paraId="4C3ED109" w14:textId="06941E34" w:rsidR="00140EAE" w:rsidRPr="00187F5C" w:rsidRDefault="003B0726"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10.325,00</w:t>
            </w:r>
          </w:p>
        </w:tc>
        <w:tc>
          <w:tcPr>
            <w:tcW w:w="1682" w:type="dxa"/>
            <w:gridSpan w:val="3"/>
          </w:tcPr>
          <w:p w14:paraId="20E6194B" w14:textId="2B6B40F4"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 xml:space="preserve">21.500,00 </w:t>
            </w:r>
          </w:p>
        </w:tc>
        <w:tc>
          <w:tcPr>
            <w:tcW w:w="1320" w:type="dxa"/>
            <w:gridSpan w:val="3"/>
          </w:tcPr>
          <w:p w14:paraId="36650F9D" w14:textId="21926A35"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21.500,00</w:t>
            </w:r>
          </w:p>
        </w:tc>
        <w:tc>
          <w:tcPr>
            <w:tcW w:w="1569" w:type="dxa"/>
            <w:gridSpan w:val="3"/>
          </w:tcPr>
          <w:p w14:paraId="5E14CACE" w14:textId="50C56A15"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t>21.500,00</w:t>
            </w:r>
          </w:p>
        </w:tc>
        <w:tc>
          <w:tcPr>
            <w:tcW w:w="798" w:type="dxa"/>
            <w:gridSpan w:val="2"/>
          </w:tcPr>
          <w:p w14:paraId="5EB539B2" w14:textId="77777777"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t>n/p</w:t>
            </w:r>
          </w:p>
        </w:tc>
      </w:tr>
      <w:tr w:rsidR="00140EAE" w:rsidRPr="00187F5C" w14:paraId="587A08C0"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0785607F" w14:textId="06A45AA5" w:rsidR="00140EAE" w:rsidRPr="00187F5C" w:rsidRDefault="00140EAE" w:rsidP="00140EAE">
            <w:pPr>
              <w:spacing w:before="0"/>
              <w:rPr>
                <w:rFonts w:eastAsia="Calibri" w:cs="Times New Roman"/>
              </w:rPr>
            </w:pPr>
            <w:r w:rsidRPr="0093392A">
              <w:t>Aktivnost 1018A101802 Održavanje javnih površina na kojima nije dopušten promet motornim vozilima</w:t>
            </w:r>
          </w:p>
        </w:tc>
        <w:tc>
          <w:tcPr>
            <w:tcW w:w="1677" w:type="dxa"/>
            <w:gridSpan w:val="2"/>
          </w:tcPr>
          <w:p w14:paraId="22D39818" w14:textId="6678C38B" w:rsidR="00140EAE" w:rsidRPr="00187F5C" w:rsidRDefault="003B0726" w:rsidP="00140EAE">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79.750,00</w:t>
            </w:r>
          </w:p>
        </w:tc>
        <w:tc>
          <w:tcPr>
            <w:tcW w:w="1682" w:type="dxa"/>
            <w:gridSpan w:val="3"/>
          </w:tcPr>
          <w:p w14:paraId="2A7E8DC9" w14:textId="1FCC2F17"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rsidRPr="00187F5C">
              <w:t>114,250,00</w:t>
            </w:r>
          </w:p>
        </w:tc>
        <w:tc>
          <w:tcPr>
            <w:tcW w:w="1320" w:type="dxa"/>
            <w:gridSpan w:val="3"/>
          </w:tcPr>
          <w:p w14:paraId="54123348" w14:textId="03D2D739"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114.500,00</w:t>
            </w:r>
          </w:p>
        </w:tc>
        <w:tc>
          <w:tcPr>
            <w:tcW w:w="1569" w:type="dxa"/>
            <w:gridSpan w:val="3"/>
          </w:tcPr>
          <w:p w14:paraId="59463423" w14:textId="3EDED9E8"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114.500,00</w:t>
            </w:r>
          </w:p>
        </w:tc>
        <w:tc>
          <w:tcPr>
            <w:tcW w:w="798" w:type="dxa"/>
            <w:gridSpan w:val="2"/>
          </w:tcPr>
          <w:p w14:paraId="754AFA87" w14:textId="6186D580"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140EAE" w:rsidRPr="00187F5C" w14:paraId="4CCD96C0" w14:textId="77777777" w:rsidTr="00CE1E09">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3A1A32A2" w14:textId="6A361334" w:rsidR="00140EAE" w:rsidRPr="00187F5C" w:rsidRDefault="00140EAE" w:rsidP="00140EAE">
            <w:pPr>
              <w:spacing w:before="0"/>
              <w:rPr>
                <w:rFonts w:eastAsia="Calibri" w:cs="Times New Roman"/>
              </w:rPr>
            </w:pPr>
            <w:r w:rsidRPr="0093392A">
              <w:t>Aktivnost 1018A101803 Održavanje građevina javne odvodnje oborinskih kanala</w:t>
            </w:r>
          </w:p>
        </w:tc>
        <w:tc>
          <w:tcPr>
            <w:tcW w:w="1677" w:type="dxa"/>
            <w:gridSpan w:val="2"/>
          </w:tcPr>
          <w:p w14:paraId="1A154DFD" w14:textId="4CD28668" w:rsidR="00140EAE" w:rsidRPr="00187F5C" w:rsidRDefault="003B0726"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80</w:t>
            </w:r>
            <w:r w:rsidR="00140EAE" w:rsidRPr="00187F5C">
              <w:rPr>
                <w:rFonts w:eastAsia="Calibri" w:cs="Arial"/>
              </w:rPr>
              <w:t>0,00</w:t>
            </w:r>
          </w:p>
        </w:tc>
        <w:tc>
          <w:tcPr>
            <w:tcW w:w="1682" w:type="dxa"/>
            <w:gridSpan w:val="3"/>
          </w:tcPr>
          <w:p w14:paraId="3E5DB448" w14:textId="5564B4EB"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rsidRPr="00187F5C">
              <w:t>400,00</w:t>
            </w:r>
          </w:p>
        </w:tc>
        <w:tc>
          <w:tcPr>
            <w:tcW w:w="1320" w:type="dxa"/>
            <w:gridSpan w:val="3"/>
          </w:tcPr>
          <w:p w14:paraId="2BDA120A" w14:textId="6F9FBE2B"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400,00</w:t>
            </w:r>
          </w:p>
        </w:tc>
        <w:tc>
          <w:tcPr>
            <w:tcW w:w="1569" w:type="dxa"/>
            <w:gridSpan w:val="3"/>
          </w:tcPr>
          <w:p w14:paraId="67F2C1FA" w14:textId="4AC53E4B"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400,00</w:t>
            </w:r>
          </w:p>
        </w:tc>
        <w:tc>
          <w:tcPr>
            <w:tcW w:w="798" w:type="dxa"/>
            <w:gridSpan w:val="2"/>
          </w:tcPr>
          <w:p w14:paraId="6708846F" w14:textId="5D86DC73"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140EAE" w:rsidRPr="00187F5C" w14:paraId="01882E3A"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53954A31" w14:textId="378BA99E" w:rsidR="00140EAE" w:rsidRPr="00187F5C" w:rsidRDefault="00140EAE" w:rsidP="00140EAE">
            <w:pPr>
              <w:spacing w:before="0"/>
              <w:rPr>
                <w:rFonts w:eastAsia="Calibri" w:cs="Times New Roman"/>
              </w:rPr>
            </w:pPr>
            <w:r w:rsidRPr="0093392A">
              <w:t>Aktivnost 1018A101804 Održavanje zelenih javnih površina</w:t>
            </w:r>
          </w:p>
        </w:tc>
        <w:tc>
          <w:tcPr>
            <w:tcW w:w="1677" w:type="dxa"/>
            <w:gridSpan w:val="2"/>
          </w:tcPr>
          <w:p w14:paraId="214C2EEA" w14:textId="6F637FEF" w:rsidR="00140EAE" w:rsidRPr="00187F5C" w:rsidRDefault="003B0726" w:rsidP="00140EAE">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100.000,00</w:t>
            </w:r>
          </w:p>
        </w:tc>
        <w:tc>
          <w:tcPr>
            <w:tcW w:w="1682" w:type="dxa"/>
            <w:gridSpan w:val="3"/>
          </w:tcPr>
          <w:p w14:paraId="02B09D2E" w14:textId="040B388B"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rsidRPr="00187F5C">
              <w:t>53.000,00</w:t>
            </w:r>
          </w:p>
        </w:tc>
        <w:tc>
          <w:tcPr>
            <w:tcW w:w="1320" w:type="dxa"/>
            <w:gridSpan w:val="3"/>
          </w:tcPr>
          <w:p w14:paraId="4C8A9CD7" w14:textId="19D3DAC9"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53.000,00</w:t>
            </w:r>
          </w:p>
        </w:tc>
        <w:tc>
          <w:tcPr>
            <w:tcW w:w="1569" w:type="dxa"/>
            <w:gridSpan w:val="3"/>
          </w:tcPr>
          <w:p w14:paraId="7CAFC79C" w14:textId="7B219547"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53.000,00</w:t>
            </w:r>
          </w:p>
        </w:tc>
        <w:tc>
          <w:tcPr>
            <w:tcW w:w="798" w:type="dxa"/>
            <w:gridSpan w:val="2"/>
          </w:tcPr>
          <w:p w14:paraId="7E89A4E7" w14:textId="5969CD5D"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140EAE" w:rsidRPr="00187F5C" w14:paraId="3118A125" w14:textId="77777777" w:rsidTr="00CE1E09">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03C276C7" w14:textId="03F6E6FF" w:rsidR="00140EAE" w:rsidRPr="00187F5C" w:rsidRDefault="00140EAE" w:rsidP="00140EAE">
            <w:pPr>
              <w:spacing w:before="0"/>
              <w:rPr>
                <w:rFonts w:eastAsia="Calibri" w:cs="Times New Roman"/>
              </w:rPr>
            </w:pPr>
            <w:r w:rsidRPr="0093392A">
              <w:t>Aktivnost 1018A101805 Održavanje građevina, uređaja i predmeta javne namjene</w:t>
            </w:r>
          </w:p>
        </w:tc>
        <w:tc>
          <w:tcPr>
            <w:tcW w:w="1677" w:type="dxa"/>
            <w:gridSpan w:val="2"/>
          </w:tcPr>
          <w:p w14:paraId="565367F7" w14:textId="1164D53C" w:rsidR="00140EAE" w:rsidRPr="00187F5C" w:rsidRDefault="003B0726"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0</w:t>
            </w:r>
            <w:r w:rsidR="00140EAE" w:rsidRPr="00187F5C">
              <w:rPr>
                <w:rFonts w:eastAsia="Calibri" w:cs="Arial"/>
              </w:rPr>
              <w:t>,00</w:t>
            </w:r>
          </w:p>
        </w:tc>
        <w:tc>
          <w:tcPr>
            <w:tcW w:w="1682" w:type="dxa"/>
            <w:gridSpan w:val="3"/>
          </w:tcPr>
          <w:p w14:paraId="58C846FF" w14:textId="48222246"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700,00</w:t>
            </w:r>
          </w:p>
        </w:tc>
        <w:tc>
          <w:tcPr>
            <w:tcW w:w="1320" w:type="dxa"/>
            <w:gridSpan w:val="3"/>
          </w:tcPr>
          <w:p w14:paraId="16587D6E" w14:textId="0E85E597"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700,00</w:t>
            </w:r>
          </w:p>
        </w:tc>
        <w:tc>
          <w:tcPr>
            <w:tcW w:w="1569" w:type="dxa"/>
            <w:gridSpan w:val="3"/>
          </w:tcPr>
          <w:p w14:paraId="5BD0A1CD" w14:textId="2A8C89E9"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700,00</w:t>
            </w:r>
          </w:p>
        </w:tc>
        <w:tc>
          <w:tcPr>
            <w:tcW w:w="798" w:type="dxa"/>
            <w:gridSpan w:val="2"/>
          </w:tcPr>
          <w:p w14:paraId="6DDC2231" w14:textId="4AF9BC50"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140EAE" w:rsidRPr="00187F5C" w14:paraId="4922AD1B"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388DC90" w14:textId="32087AE3" w:rsidR="00140EAE" w:rsidRPr="00187F5C" w:rsidRDefault="00140EAE" w:rsidP="00140EAE">
            <w:pPr>
              <w:spacing w:before="0"/>
              <w:rPr>
                <w:rFonts w:eastAsia="Calibri" w:cs="Times New Roman"/>
              </w:rPr>
            </w:pPr>
            <w:r w:rsidRPr="0093392A">
              <w:t xml:space="preserve">Aktivnost 1018A101806 Održavanje groblja </w:t>
            </w:r>
          </w:p>
        </w:tc>
        <w:tc>
          <w:tcPr>
            <w:tcW w:w="1677" w:type="dxa"/>
            <w:gridSpan w:val="2"/>
          </w:tcPr>
          <w:p w14:paraId="54824086" w14:textId="62F38F82" w:rsidR="00140EAE" w:rsidRPr="00187F5C" w:rsidRDefault="003B0726" w:rsidP="00140EAE">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5.000,00</w:t>
            </w:r>
          </w:p>
        </w:tc>
        <w:tc>
          <w:tcPr>
            <w:tcW w:w="1682" w:type="dxa"/>
            <w:gridSpan w:val="3"/>
          </w:tcPr>
          <w:p w14:paraId="23F24812" w14:textId="75B38F70"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5.000,00</w:t>
            </w:r>
          </w:p>
        </w:tc>
        <w:tc>
          <w:tcPr>
            <w:tcW w:w="1320" w:type="dxa"/>
            <w:gridSpan w:val="3"/>
          </w:tcPr>
          <w:p w14:paraId="20C3A9E4" w14:textId="485595D0"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5.000,00</w:t>
            </w:r>
          </w:p>
        </w:tc>
        <w:tc>
          <w:tcPr>
            <w:tcW w:w="1569" w:type="dxa"/>
            <w:gridSpan w:val="3"/>
          </w:tcPr>
          <w:p w14:paraId="0D595105" w14:textId="6838ADD5"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5.000,00</w:t>
            </w:r>
          </w:p>
        </w:tc>
        <w:tc>
          <w:tcPr>
            <w:tcW w:w="798" w:type="dxa"/>
            <w:gridSpan w:val="2"/>
          </w:tcPr>
          <w:p w14:paraId="3685E158" w14:textId="5D2C506E"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140EAE" w:rsidRPr="00187F5C" w14:paraId="7DD2E17E" w14:textId="77777777" w:rsidTr="00CE1E09">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2F6C05CC" w14:textId="7DF89298" w:rsidR="00140EAE" w:rsidRPr="00187F5C" w:rsidRDefault="00140EAE" w:rsidP="00140EAE">
            <w:pPr>
              <w:spacing w:before="0"/>
              <w:rPr>
                <w:rFonts w:eastAsia="Calibri" w:cs="Times New Roman"/>
              </w:rPr>
            </w:pPr>
            <w:r w:rsidRPr="0093392A">
              <w:t>Aktivnost 1018A101807 Održavanje čistoće javnih površina</w:t>
            </w:r>
          </w:p>
        </w:tc>
        <w:tc>
          <w:tcPr>
            <w:tcW w:w="1677" w:type="dxa"/>
            <w:gridSpan w:val="2"/>
          </w:tcPr>
          <w:p w14:paraId="5E273C6C" w14:textId="1685018F"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28.650,00</w:t>
            </w:r>
          </w:p>
        </w:tc>
        <w:tc>
          <w:tcPr>
            <w:tcW w:w="1682" w:type="dxa"/>
            <w:gridSpan w:val="3"/>
          </w:tcPr>
          <w:p w14:paraId="2245E8DB" w14:textId="0E94B052"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34.000,00</w:t>
            </w:r>
          </w:p>
        </w:tc>
        <w:tc>
          <w:tcPr>
            <w:tcW w:w="1320" w:type="dxa"/>
            <w:gridSpan w:val="3"/>
          </w:tcPr>
          <w:p w14:paraId="6F02E96E" w14:textId="5BA68941"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34.000,00</w:t>
            </w:r>
          </w:p>
        </w:tc>
        <w:tc>
          <w:tcPr>
            <w:tcW w:w="1569" w:type="dxa"/>
            <w:gridSpan w:val="3"/>
          </w:tcPr>
          <w:p w14:paraId="5DC212ED" w14:textId="553ED8C9"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34.000,00</w:t>
            </w:r>
          </w:p>
        </w:tc>
        <w:tc>
          <w:tcPr>
            <w:tcW w:w="798" w:type="dxa"/>
            <w:gridSpan w:val="2"/>
          </w:tcPr>
          <w:p w14:paraId="795CF293" w14:textId="7A179DBF"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140EAE" w:rsidRPr="00187F5C" w14:paraId="794F179C"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5FF1ED7E" w14:textId="20F12A1B" w:rsidR="00140EAE" w:rsidRPr="00187F5C" w:rsidRDefault="00140EAE" w:rsidP="00140EAE">
            <w:pPr>
              <w:spacing w:before="0"/>
              <w:rPr>
                <w:rFonts w:eastAsia="Calibri" w:cs="Times New Roman"/>
              </w:rPr>
            </w:pPr>
            <w:r w:rsidRPr="0093392A">
              <w:t>Aktivnost 1018A101808 Održavanje javne rasvjete</w:t>
            </w:r>
          </w:p>
        </w:tc>
        <w:tc>
          <w:tcPr>
            <w:tcW w:w="1677" w:type="dxa"/>
            <w:gridSpan w:val="2"/>
          </w:tcPr>
          <w:p w14:paraId="5F30D1EA" w14:textId="611DDD83" w:rsidR="00140EAE" w:rsidRPr="00187F5C" w:rsidRDefault="003B0726" w:rsidP="00140EAE">
            <w:pPr>
              <w:spacing w:before="0"/>
              <w:jc w:val="center"/>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38.800,00</w:t>
            </w:r>
          </w:p>
        </w:tc>
        <w:tc>
          <w:tcPr>
            <w:tcW w:w="1682" w:type="dxa"/>
            <w:gridSpan w:val="3"/>
          </w:tcPr>
          <w:p w14:paraId="6EF1E15C" w14:textId="60E3E744"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28.650,00</w:t>
            </w:r>
          </w:p>
        </w:tc>
        <w:tc>
          <w:tcPr>
            <w:tcW w:w="1320" w:type="dxa"/>
            <w:gridSpan w:val="3"/>
          </w:tcPr>
          <w:p w14:paraId="505F8114" w14:textId="24DBCA9F"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28.650,00</w:t>
            </w:r>
          </w:p>
        </w:tc>
        <w:tc>
          <w:tcPr>
            <w:tcW w:w="1569" w:type="dxa"/>
            <w:gridSpan w:val="3"/>
          </w:tcPr>
          <w:p w14:paraId="7AE7C370" w14:textId="0DB5DC2A"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28.650;00</w:t>
            </w:r>
          </w:p>
        </w:tc>
        <w:tc>
          <w:tcPr>
            <w:tcW w:w="798" w:type="dxa"/>
            <w:gridSpan w:val="2"/>
          </w:tcPr>
          <w:p w14:paraId="2841A476" w14:textId="783D8259" w:rsidR="00140EAE" w:rsidRPr="00187F5C" w:rsidRDefault="00140EAE" w:rsidP="00140EAE">
            <w:pPr>
              <w:spacing w:before="0"/>
              <w:jc w:val="center"/>
              <w:cnfStyle w:val="000000100000" w:firstRow="0" w:lastRow="0" w:firstColumn="0" w:lastColumn="0" w:oddVBand="0" w:evenVBand="0" w:oddHBand="1" w:evenHBand="0" w:firstRowFirstColumn="0" w:firstRowLastColumn="0" w:lastRowFirstColumn="0" w:lastRowLastColumn="0"/>
            </w:pPr>
            <w:r>
              <w:t>n/p</w:t>
            </w:r>
          </w:p>
        </w:tc>
      </w:tr>
      <w:tr w:rsidR="00140EAE" w:rsidRPr="00187F5C" w14:paraId="7D077EF3" w14:textId="77777777" w:rsidTr="00CE1E09">
        <w:trPr>
          <w:gridAfter w:val="1"/>
          <w:wAfter w:w="130" w:type="dxa"/>
          <w:trHeight w:val="562"/>
        </w:trPr>
        <w:tc>
          <w:tcPr>
            <w:cnfStyle w:val="001000000000" w:firstRow="0" w:lastRow="0" w:firstColumn="1" w:lastColumn="0" w:oddVBand="0" w:evenVBand="0" w:oddHBand="0" w:evenHBand="0" w:firstRowFirstColumn="0" w:firstRowLastColumn="0" w:lastRowFirstColumn="0" w:lastRowLastColumn="0"/>
            <w:tcW w:w="2134" w:type="dxa"/>
            <w:gridSpan w:val="2"/>
          </w:tcPr>
          <w:p w14:paraId="57BE3198" w14:textId="0DDAB72A" w:rsidR="00140EAE" w:rsidRPr="0093392A" w:rsidRDefault="00140EAE" w:rsidP="00140EAE">
            <w:pPr>
              <w:spacing w:before="0"/>
            </w:pPr>
            <w:r>
              <w:rPr>
                <w:rFonts w:eastAsia="Calibri" w:cs="Times New Roman"/>
              </w:rPr>
              <w:t>1018A101809</w:t>
            </w:r>
            <w:r w:rsidRPr="00187F5C">
              <w:rPr>
                <w:rFonts w:eastAsia="Calibri" w:cs="Times New Roman"/>
              </w:rPr>
              <w:t xml:space="preserve"> Dezinsekcija i deratizacija</w:t>
            </w:r>
          </w:p>
        </w:tc>
        <w:tc>
          <w:tcPr>
            <w:tcW w:w="1677" w:type="dxa"/>
            <w:gridSpan w:val="2"/>
          </w:tcPr>
          <w:p w14:paraId="36818609" w14:textId="2AE6F6D3" w:rsidR="00140EAE" w:rsidRPr="00187F5C" w:rsidRDefault="003B0726" w:rsidP="00140EAE">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6.000,00</w:t>
            </w:r>
          </w:p>
        </w:tc>
        <w:tc>
          <w:tcPr>
            <w:tcW w:w="1682" w:type="dxa"/>
            <w:gridSpan w:val="3"/>
          </w:tcPr>
          <w:p w14:paraId="21FFDDBD" w14:textId="6EF10671" w:rsidR="00140EAE"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5.000,00</w:t>
            </w:r>
          </w:p>
        </w:tc>
        <w:tc>
          <w:tcPr>
            <w:tcW w:w="1320" w:type="dxa"/>
            <w:gridSpan w:val="3"/>
          </w:tcPr>
          <w:p w14:paraId="6FEA66A9" w14:textId="4BBBDE91"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5.000,00</w:t>
            </w:r>
          </w:p>
        </w:tc>
        <w:tc>
          <w:tcPr>
            <w:tcW w:w="1569" w:type="dxa"/>
            <w:gridSpan w:val="3"/>
          </w:tcPr>
          <w:p w14:paraId="0E715AC8" w14:textId="6BB592DA"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5.000,00</w:t>
            </w:r>
          </w:p>
        </w:tc>
        <w:tc>
          <w:tcPr>
            <w:tcW w:w="798" w:type="dxa"/>
            <w:gridSpan w:val="2"/>
          </w:tcPr>
          <w:p w14:paraId="2DB46806" w14:textId="7D135D77" w:rsidR="00140EAE" w:rsidRPr="00187F5C" w:rsidRDefault="00140EAE" w:rsidP="00140EAE">
            <w:pPr>
              <w:spacing w:before="0"/>
              <w:jc w:val="center"/>
              <w:cnfStyle w:val="000000000000" w:firstRow="0" w:lastRow="0" w:firstColumn="0" w:lastColumn="0" w:oddVBand="0" w:evenVBand="0" w:oddHBand="0" w:evenHBand="0" w:firstRowFirstColumn="0" w:firstRowLastColumn="0" w:lastRowFirstColumn="0" w:lastRowLastColumn="0"/>
            </w:pPr>
            <w:r>
              <w:t>n/p</w:t>
            </w:r>
          </w:p>
        </w:tc>
      </w:tr>
      <w:tr w:rsidR="00CE1E09" w:rsidRPr="00187F5C" w14:paraId="1A8E9CED"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400"/>
        </w:trPr>
        <w:tc>
          <w:tcPr>
            <w:cnfStyle w:val="001000000000" w:firstRow="0" w:lastRow="0" w:firstColumn="1" w:lastColumn="0" w:oddVBand="0" w:evenVBand="0" w:oddHBand="0" w:evenHBand="0" w:firstRowFirstColumn="0" w:firstRowLastColumn="0" w:lastRowFirstColumn="0" w:lastRowLastColumn="0"/>
            <w:tcW w:w="9180" w:type="dxa"/>
            <w:gridSpan w:val="15"/>
          </w:tcPr>
          <w:p w14:paraId="04AA7672" w14:textId="77777777" w:rsidR="00CE1E09" w:rsidRPr="00187F5C" w:rsidRDefault="00CE1E09" w:rsidP="00FF38DC">
            <w:pPr>
              <w:spacing w:before="0"/>
              <w:jc w:val="center"/>
              <w:rPr>
                <w:rFonts w:eastAsia="Calibri" w:cs="Arial"/>
                <w:sz w:val="22"/>
                <w:szCs w:val="22"/>
              </w:rPr>
            </w:pPr>
            <w:r w:rsidRPr="00187F5C">
              <w:rPr>
                <w:rFonts w:eastAsia="Calibri" w:cs="Arial"/>
                <w:sz w:val="22"/>
                <w:szCs w:val="22"/>
              </w:rPr>
              <w:t>Pokazatelji rezultata</w:t>
            </w:r>
          </w:p>
        </w:tc>
      </w:tr>
      <w:tr w:rsidR="00CE1E09" w:rsidRPr="00187F5C" w14:paraId="556BA494" w14:textId="77777777" w:rsidTr="00CE1E09">
        <w:trPr>
          <w:gridAfter w:val="1"/>
          <w:wAfter w:w="130" w:type="dxa"/>
        </w:trPr>
        <w:tc>
          <w:tcPr>
            <w:cnfStyle w:val="001000000000" w:firstRow="0" w:lastRow="0" w:firstColumn="1" w:lastColumn="0" w:oddVBand="0" w:evenVBand="0" w:oddHBand="0" w:evenHBand="0" w:firstRowFirstColumn="0" w:firstRowLastColumn="0" w:lastRowFirstColumn="0" w:lastRowLastColumn="0"/>
            <w:tcW w:w="2134" w:type="dxa"/>
            <w:gridSpan w:val="2"/>
          </w:tcPr>
          <w:p w14:paraId="6C26FBB3" w14:textId="77777777" w:rsidR="00CE1E09" w:rsidRPr="00187F5C" w:rsidRDefault="00CE1E09" w:rsidP="00FF38DC">
            <w:pPr>
              <w:spacing w:before="0"/>
              <w:jc w:val="center"/>
              <w:rPr>
                <w:rFonts w:eastAsia="Calibri" w:cs="Arial"/>
              </w:rPr>
            </w:pPr>
            <w:r w:rsidRPr="00187F5C">
              <w:rPr>
                <w:rFonts w:eastAsia="Calibri" w:cs="Arial"/>
              </w:rPr>
              <w:t>Naziv pokazatelja rezultata</w:t>
            </w:r>
          </w:p>
        </w:tc>
        <w:tc>
          <w:tcPr>
            <w:tcW w:w="1912" w:type="dxa"/>
            <w:gridSpan w:val="3"/>
          </w:tcPr>
          <w:p w14:paraId="2E92E66F"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Početna vrijednost</w:t>
            </w:r>
          </w:p>
          <w:p w14:paraId="549EF316"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(2025.)</w:t>
            </w:r>
          </w:p>
        </w:tc>
        <w:tc>
          <w:tcPr>
            <w:tcW w:w="1568" w:type="dxa"/>
            <w:gridSpan w:val="3"/>
          </w:tcPr>
          <w:p w14:paraId="70E066C2"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BD32386"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1E06C00C"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(2026.)</w:t>
            </w:r>
          </w:p>
        </w:tc>
        <w:tc>
          <w:tcPr>
            <w:tcW w:w="1199" w:type="dxa"/>
            <w:gridSpan w:val="2"/>
          </w:tcPr>
          <w:p w14:paraId="04024349"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65DC0077"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440AB0DE"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(2027.)</w:t>
            </w:r>
          </w:p>
        </w:tc>
        <w:tc>
          <w:tcPr>
            <w:tcW w:w="1230" w:type="dxa"/>
          </w:tcPr>
          <w:p w14:paraId="6930141B"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Ciljna vrijednost</w:t>
            </w:r>
          </w:p>
          <w:p w14:paraId="74803961"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(2028.)</w:t>
            </w:r>
          </w:p>
        </w:tc>
        <w:tc>
          <w:tcPr>
            <w:tcW w:w="1137" w:type="dxa"/>
            <w:gridSpan w:val="4"/>
          </w:tcPr>
          <w:p w14:paraId="76263BD1"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Ciljna </w:t>
            </w:r>
          </w:p>
          <w:p w14:paraId="33D1AB40" w14:textId="77777777" w:rsidR="00CE1E09" w:rsidRPr="00187F5C" w:rsidRDefault="00CE1E09" w:rsidP="00FF38DC">
            <w:pPr>
              <w:spacing w:before="0"/>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vrijednost</w:t>
            </w:r>
          </w:p>
          <w:p w14:paraId="0DA38680" w14:textId="77777777" w:rsidR="00CE1E09" w:rsidRPr="00187F5C" w:rsidRDefault="00CE1E09" w:rsidP="00FF38DC">
            <w:pPr>
              <w:spacing w:before="0"/>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 xml:space="preserve">   (2029.)</w:t>
            </w:r>
          </w:p>
        </w:tc>
      </w:tr>
      <w:tr w:rsidR="00CE1E09" w:rsidRPr="00187F5C" w14:paraId="1294B88D"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1D95B7EE" w14:textId="182200CB" w:rsidR="00CE1E09" w:rsidRPr="00187F5C" w:rsidRDefault="008010D0" w:rsidP="00FF38DC">
            <w:pPr>
              <w:spacing w:before="0"/>
              <w:contextualSpacing/>
              <w:rPr>
                <w:rFonts w:eastAsia="Calibri" w:cs="Times New Roman"/>
                <w:b w:val="0"/>
                <w:bCs w:val="0"/>
                <w:caps/>
              </w:rPr>
            </w:pPr>
            <w:r w:rsidRPr="00187F5C">
              <w:rPr>
                <w:rFonts w:cs="Times New Roman"/>
              </w:rPr>
              <w:t>Broj Ugovora za povjerene poslove održavanja javnih površina</w:t>
            </w:r>
          </w:p>
        </w:tc>
        <w:tc>
          <w:tcPr>
            <w:tcW w:w="1677" w:type="dxa"/>
            <w:gridSpan w:val="2"/>
          </w:tcPr>
          <w:p w14:paraId="13BDEA19" w14:textId="46666CC4" w:rsidR="00CE1E09"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77CA833E" w14:textId="7E5F3AD7" w:rsidR="00CE1E09"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2F19CA46" w14:textId="0D7E55CA" w:rsidR="00CE1E09"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30" w:type="dxa"/>
          </w:tcPr>
          <w:p w14:paraId="0B71B6E0" w14:textId="0E56E903" w:rsidR="00CE1E09"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248161E1" w14:textId="3C976110" w:rsidR="00CE1E09" w:rsidRPr="00187F5C" w:rsidRDefault="00CE1E09"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 xml:space="preserve"> </w:t>
            </w:r>
            <w:r w:rsidR="002D60A4" w:rsidRPr="00187F5C">
              <w:rPr>
                <w:rFonts w:eastAsia="Calibri" w:cs="Arial"/>
              </w:rPr>
              <w:t>1</w:t>
            </w:r>
            <w:r w:rsidRPr="00187F5C">
              <w:rPr>
                <w:rFonts w:eastAsia="Calibri" w:cs="Arial"/>
              </w:rPr>
              <w:t xml:space="preserve"> </w:t>
            </w:r>
          </w:p>
        </w:tc>
      </w:tr>
      <w:tr w:rsidR="008010D0" w:rsidRPr="00187F5C" w14:paraId="44818FC5" w14:textId="77777777" w:rsidTr="00CE1E09">
        <w:trPr>
          <w:gridAfter w:val="1"/>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3105C437" w14:textId="76CCCFD9" w:rsidR="008010D0" w:rsidRPr="00187F5C" w:rsidRDefault="008010D0" w:rsidP="00FF38DC">
            <w:pPr>
              <w:spacing w:before="0"/>
              <w:contextualSpacing/>
              <w:rPr>
                <w:rFonts w:cs="Times New Roman"/>
              </w:rPr>
            </w:pPr>
            <w:r w:rsidRPr="00187F5C">
              <w:rPr>
                <w:rFonts w:cs="Times New Roman"/>
              </w:rPr>
              <w:t>Broj ugovora za povjerene poslove održavanja javne rasvjete</w:t>
            </w:r>
          </w:p>
        </w:tc>
        <w:tc>
          <w:tcPr>
            <w:tcW w:w="1677" w:type="dxa"/>
            <w:gridSpan w:val="2"/>
          </w:tcPr>
          <w:p w14:paraId="45454EBE" w14:textId="6267860D" w:rsidR="008010D0" w:rsidRPr="00187F5C" w:rsidRDefault="002D60A4"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0EEAA3EC" w14:textId="26614271" w:rsidR="008010D0" w:rsidRPr="00187F5C" w:rsidRDefault="002D60A4"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5A9F407E" w14:textId="42ADCC99" w:rsidR="008010D0" w:rsidRPr="00187F5C" w:rsidRDefault="002D60A4"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230" w:type="dxa"/>
          </w:tcPr>
          <w:p w14:paraId="2A79FE9C" w14:textId="3735C6FF" w:rsidR="008010D0" w:rsidRPr="00187F5C" w:rsidRDefault="002D60A4" w:rsidP="00FF38DC">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25298289" w14:textId="16738592" w:rsidR="008010D0" w:rsidRPr="00187F5C" w:rsidRDefault="002D60A4" w:rsidP="00FF38DC">
            <w:pPr>
              <w:cnfStyle w:val="000000000000" w:firstRow="0" w:lastRow="0" w:firstColumn="0" w:lastColumn="0" w:oddVBand="0" w:evenVBand="0" w:oddHBand="0" w:evenHBand="0" w:firstRowFirstColumn="0" w:firstRowLastColumn="0" w:lastRowFirstColumn="0" w:lastRowLastColumn="0"/>
              <w:rPr>
                <w:rFonts w:eastAsia="Calibri" w:cs="Arial"/>
              </w:rPr>
            </w:pPr>
            <w:r w:rsidRPr="00187F5C">
              <w:rPr>
                <w:rFonts w:eastAsia="Calibri" w:cs="Arial"/>
              </w:rPr>
              <w:t>1</w:t>
            </w:r>
          </w:p>
        </w:tc>
      </w:tr>
      <w:tr w:rsidR="002D60A4" w:rsidRPr="00187F5C" w14:paraId="598942D9" w14:textId="77777777" w:rsidTr="00CE1E09">
        <w:trPr>
          <w:gridAfter w:val="1"/>
          <w:cnfStyle w:val="000000100000" w:firstRow="0" w:lastRow="0" w:firstColumn="0" w:lastColumn="0" w:oddVBand="0" w:evenVBand="0" w:oddHBand="1" w:evenHBand="0" w:firstRowFirstColumn="0" w:firstRowLastColumn="0" w:lastRowFirstColumn="0" w:lastRowLastColumn="0"/>
          <w:wAfter w:w="130" w:type="dxa"/>
          <w:trHeight w:val="717"/>
        </w:trPr>
        <w:tc>
          <w:tcPr>
            <w:cnfStyle w:val="001000000000" w:firstRow="0" w:lastRow="0" w:firstColumn="1" w:lastColumn="0" w:oddVBand="0" w:evenVBand="0" w:oddHBand="0" w:evenHBand="0" w:firstRowFirstColumn="0" w:firstRowLastColumn="0" w:lastRowFirstColumn="0" w:lastRowLastColumn="0"/>
            <w:tcW w:w="2134" w:type="dxa"/>
            <w:gridSpan w:val="2"/>
          </w:tcPr>
          <w:p w14:paraId="14B2A880" w14:textId="01D66F4E" w:rsidR="002D60A4" w:rsidRPr="00187F5C" w:rsidRDefault="002D60A4" w:rsidP="00FF38DC">
            <w:pPr>
              <w:spacing w:before="0"/>
              <w:contextualSpacing/>
              <w:rPr>
                <w:rFonts w:cs="Times New Roman"/>
              </w:rPr>
            </w:pPr>
            <w:r w:rsidRPr="00187F5C">
              <w:rPr>
                <w:rFonts w:cs="Times New Roman"/>
              </w:rPr>
              <w:t>Broj Ugovora za povjerene poslove održavanja javnih površina</w:t>
            </w:r>
          </w:p>
        </w:tc>
        <w:tc>
          <w:tcPr>
            <w:tcW w:w="1677" w:type="dxa"/>
            <w:gridSpan w:val="2"/>
          </w:tcPr>
          <w:p w14:paraId="24F70015" w14:textId="388E7B50" w:rsidR="002D60A4"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682" w:type="dxa"/>
            <w:gridSpan w:val="3"/>
          </w:tcPr>
          <w:p w14:paraId="32CAE758" w14:textId="7C3EB819" w:rsidR="002D60A4"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320" w:type="dxa"/>
            <w:gridSpan w:val="3"/>
          </w:tcPr>
          <w:p w14:paraId="2D19D9E9" w14:textId="208ED57D" w:rsidR="002D60A4"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230" w:type="dxa"/>
          </w:tcPr>
          <w:p w14:paraId="53C9894C" w14:textId="251FF33D" w:rsidR="002D60A4" w:rsidRPr="00187F5C" w:rsidRDefault="002D60A4" w:rsidP="00FF38DC">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c>
          <w:tcPr>
            <w:tcW w:w="1137" w:type="dxa"/>
            <w:gridSpan w:val="4"/>
          </w:tcPr>
          <w:p w14:paraId="75A517A6" w14:textId="68D7F4F3" w:rsidR="002D60A4" w:rsidRPr="00187F5C" w:rsidRDefault="002D60A4" w:rsidP="00FF38DC">
            <w:pPr>
              <w:cnfStyle w:val="000000100000" w:firstRow="0" w:lastRow="0" w:firstColumn="0" w:lastColumn="0" w:oddVBand="0" w:evenVBand="0" w:oddHBand="1" w:evenHBand="0" w:firstRowFirstColumn="0" w:firstRowLastColumn="0" w:lastRowFirstColumn="0" w:lastRowLastColumn="0"/>
              <w:rPr>
                <w:rFonts w:eastAsia="Calibri" w:cs="Arial"/>
              </w:rPr>
            </w:pPr>
            <w:r w:rsidRPr="00187F5C">
              <w:rPr>
                <w:rFonts w:eastAsia="Calibri" w:cs="Arial"/>
              </w:rPr>
              <w:t>1</w:t>
            </w:r>
          </w:p>
        </w:tc>
      </w:tr>
      <w:tr w:rsidR="00C83EF2" w:rsidRPr="00187F5C" w14:paraId="6B1BC9AE" w14:textId="77777777" w:rsidTr="00CE1E09">
        <w:trPr>
          <w:gridBefore w:val="1"/>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2"/>
            <w:hideMark/>
          </w:tcPr>
          <w:p w14:paraId="5F8089DC" w14:textId="77777777" w:rsidR="00C83EF2" w:rsidRPr="00187F5C" w:rsidRDefault="00C83EF2" w:rsidP="0088623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PRIORITETIMA EU </w:t>
            </w:r>
          </w:p>
        </w:tc>
        <w:tc>
          <w:tcPr>
            <w:tcW w:w="3278" w:type="dxa"/>
            <w:gridSpan w:val="6"/>
            <w:hideMark/>
          </w:tcPr>
          <w:p w14:paraId="6135AA9D" w14:textId="77777777" w:rsidR="00C83EF2" w:rsidRPr="00187F5C" w:rsidRDefault="00C83EF2" w:rsidP="0088623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xml:space="preserve">Zelena tranzicija/ Digitalna transformacija </w:t>
            </w:r>
          </w:p>
          <w:p w14:paraId="62DF463D" w14:textId="77777777" w:rsidR="00C83EF2" w:rsidRPr="00187F5C" w:rsidRDefault="00C83EF2" w:rsidP="0088623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p w14:paraId="2A968002" w14:textId="77777777" w:rsidR="00C83EF2" w:rsidRPr="00187F5C" w:rsidRDefault="00C83EF2" w:rsidP="0088623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p>
        </w:tc>
        <w:tc>
          <w:tcPr>
            <w:tcW w:w="2823" w:type="dxa"/>
            <w:gridSpan w:val="7"/>
            <w:hideMark/>
          </w:tcPr>
          <w:p w14:paraId="6AB98B24" w14:textId="77777777" w:rsidR="00C83EF2" w:rsidRPr="00187F5C" w:rsidRDefault="00C83EF2" w:rsidP="0088623E">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r>
      <w:tr w:rsidR="00C83EF2" w:rsidRPr="00187F5C" w14:paraId="1D4933D1" w14:textId="77777777" w:rsidTr="00CE1E09">
        <w:trPr>
          <w:gridBefore w:val="1"/>
          <w:cnfStyle w:val="000000100000" w:firstRow="0" w:lastRow="0" w:firstColumn="0" w:lastColumn="0" w:oddVBand="0" w:evenVBand="0" w:oddHBand="1"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3101" w:type="dxa"/>
            <w:gridSpan w:val="2"/>
            <w:hideMark/>
          </w:tcPr>
          <w:p w14:paraId="2414FDBE" w14:textId="77777777" w:rsidR="00C83EF2" w:rsidRPr="00187F5C" w:rsidRDefault="00C83EF2" w:rsidP="0088623E">
            <w:pPr>
              <w:textAlignment w:val="baseline"/>
              <w:rPr>
                <w:rFonts w:eastAsia="Times New Roman" w:cs="Times New Roman"/>
                <w:b w:val="0"/>
                <w:bCs w:val="0"/>
                <w:i/>
                <w:iCs/>
                <w:caps/>
                <w:lang w:eastAsia="hr-HR"/>
              </w:rPr>
            </w:pPr>
            <w:r w:rsidRPr="00187F5C">
              <w:rPr>
                <w:rFonts w:eastAsia="Times New Roman" w:cs="Times New Roman"/>
                <w:i/>
                <w:iCs/>
                <w:caps/>
                <w:lang w:eastAsia="hr-HR"/>
              </w:rPr>
              <w:t>DOPRINOS CILJEVIMA ODRŽIVOG RAZVOJA UN AGENDE 2030 </w:t>
            </w:r>
          </w:p>
        </w:tc>
        <w:tc>
          <w:tcPr>
            <w:tcW w:w="3278" w:type="dxa"/>
            <w:gridSpan w:val="6"/>
            <w:hideMark/>
          </w:tcPr>
          <w:p w14:paraId="54571A4B" w14:textId="77777777" w:rsidR="00C83EF2" w:rsidRPr="00187F5C" w:rsidRDefault="00C83EF2" w:rsidP="0088623E">
            <w:pPr>
              <w:jc w:val="both"/>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SDG 9. Izgraditi prilagodljivu infrastrukturu, promovirati uključivu i održivu industrijalizaciju i poticati inovativnost  </w:t>
            </w:r>
          </w:p>
          <w:p w14:paraId="2C9898E6" w14:textId="77777777" w:rsidR="00C83EF2" w:rsidRPr="00187F5C" w:rsidRDefault="00C83EF2" w:rsidP="0088623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p w14:paraId="752E6760" w14:textId="77777777" w:rsidR="00C83EF2" w:rsidRPr="00187F5C" w:rsidRDefault="00C83EF2" w:rsidP="0088623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p>
        </w:tc>
        <w:tc>
          <w:tcPr>
            <w:tcW w:w="2823" w:type="dxa"/>
            <w:gridSpan w:val="7"/>
            <w:hideMark/>
          </w:tcPr>
          <w:p w14:paraId="1040B415" w14:textId="77777777" w:rsidR="00C83EF2" w:rsidRPr="00187F5C" w:rsidRDefault="00C83EF2" w:rsidP="0088623E">
            <w:pPr>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lang w:eastAsia="hr-HR"/>
              </w:rPr>
            </w:pPr>
            <w:r w:rsidRPr="00187F5C">
              <w:rPr>
                <w:rFonts w:eastAsia="Times New Roman" w:cs="Times New Roman"/>
                <w:lang w:eastAsia="hr-HR"/>
              </w:rPr>
              <w:t> </w:t>
            </w:r>
            <w:r w:rsidRPr="00187F5C">
              <w:rPr>
                <w:rFonts w:eastAsia="Times New Roman" w:cs="Times New Roman"/>
                <w:noProof/>
                <w:lang w:eastAsia="hr-HR"/>
              </w:rPr>
              <w:drawing>
                <wp:inline distT="0" distB="0" distL="0" distR="0" wp14:anchorId="03ACBCFD" wp14:editId="14DAF29B">
                  <wp:extent cx="963295" cy="963295"/>
                  <wp:effectExtent l="0" t="0" r="8255" b="8255"/>
                  <wp:docPr id="115987455" name="Slika 11598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3295" cy="963295"/>
                          </a:xfrm>
                          <a:prstGeom prst="rect">
                            <a:avLst/>
                          </a:prstGeom>
                          <a:noFill/>
                        </pic:spPr>
                      </pic:pic>
                    </a:graphicData>
                  </a:graphic>
                </wp:inline>
              </w:drawing>
            </w:r>
          </w:p>
        </w:tc>
      </w:tr>
      <w:tr w:rsidR="002D60A4" w:rsidRPr="00187F5C" w14:paraId="05EBE663" w14:textId="77777777" w:rsidTr="00CE1E09">
        <w:trPr>
          <w:gridBefore w:val="1"/>
          <w:gridAfter w:val="2"/>
          <w:wBefore w:w="108" w:type="dxa"/>
          <w:wAfter w:w="413" w:type="dxa"/>
        </w:trPr>
        <w:tc>
          <w:tcPr>
            <w:cnfStyle w:val="001000000000" w:firstRow="0" w:lastRow="0" w:firstColumn="1" w:lastColumn="0" w:oddVBand="0" w:evenVBand="0" w:oddHBand="0" w:evenHBand="0" w:firstRowFirstColumn="0" w:firstRowLastColumn="0" w:lastRowFirstColumn="0" w:lastRowLastColumn="0"/>
            <w:tcW w:w="3101" w:type="dxa"/>
            <w:gridSpan w:val="2"/>
          </w:tcPr>
          <w:p w14:paraId="71798F06" w14:textId="55B68B14" w:rsidR="002D60A4" w:rsidRPr="00187F5C" w:rsidRDefault="002D60A4" w:rsidP="002D60A4">
            <w:pPr>
              <w:rPr>
                <w:rFonts w:eastAsia="Times New Roman"/>
                <w:lang w:eastAsia="hr-HR"/>
              </w:rPr>
            </w:pPr>
            <w:r w:rsidRPr="00187F5C">
              <w:t>Nadležnost provedbe mjere:</w:t>
            </w:r>
          </w:p>
        </w:tc>
        <w:tc>
          <w:tcPr>
            <w:tcW w:w="5688" w:type="dxa"/>
            <w:gridSpan w:val="11"/>
          </w:tcPr>
          <w:p w14:paraId="5F70D017" w14:textId="3170037F" w:rsidR="002D60A4" w:rsidRPr="00187F5C" w:rsidRDefault="002D60A4" w:rsidP="002D60A4">
            <w:pPr>
              <w:jc w:val="both"/>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lang w:eastAsia="hr-HR"/>
              </w:rPr>
            </w:pPr>
            <w:r w:rsidRPr="00187F5C">
              <w:t>Općina Tkon</w:t>
            </w:r>
            <w:r w:rsidR="00C7313A" w:rsidRPr="00187F5C">
              <w:t>, Orlić d.o.o.</w:t>
            </w:r>
          </w:p>
        </w:tc>
      </w:tr>
      <w:tr w:rsidR="002D60A4" w:rsidRPr="00187F5C" w14:paraId="00B60E0B" w14:textId="77777777" w:rsidTr="00CE1E09">
        <w:trPr>
          <w:gridBefore w:val="1"/>
          <w:gridAfter w:val="2"/>
          <w:cnfStyle w:val="000000100000" w:firstRow="0" w:lastRow="0" w:firstColumn="0" w:lastColumn="0" w:oddVBand="0" w:evenVBand="0" w:oddHBand="1" w:evenHBand="0" w:firstRowFirstColumn="0" w:firstRowLastColumn="0" w:lastRowFirstColumn="0" w:lastRowLastColumn="0"/>
          <w:wBefore w:w="108" w:type="dxa"/>
          <w:wAfter w:w="413" w:type="dxa"/>
        </w:trPr>
        <w:tc>
          <w:tcPr>
            <w:cnfStyle w:val="001000000000" w:firstRow="0" w:lastRow="0" w:firstColumn="1" w:lastColumn="0" w:oddVBand="0" w:evenVBand="0" w:oddHBand="0" w:evenHBand="0" w:firstRowFirstColumn="0" w:firstRowLastColumn="0" w:lastRowFirstColumn="0" w:lastRowLastColumn="0"/>
            <w:tcW w:w="3101" w:type="dxa"/>
            <w:gridSpan w:val="2"/>
          </w:tcPr>
          <w:p w14:paraId="1E335012" w14:textId="6345722B" w:rsidR="002D60A4" w:rsidRPr="00187F5C" w:rsidRDefault="002D60A4" w:rsidP="002D60A4">
            <w:r w:rsidRPr="00187F5C">
              <w:t>Trošak provedbe mjere:</w:t>
            </w:r>
          </w:p>
        </w:tc>
        <w:tc>
          <w:tcPr>
            <w:tcW w:w="5688" w:type="dxa"/>
            <w:gridSpan w:val="11"/>
          </w:tcPr>
          <w:p w14:paraId="3193732B" w14:textId="1233911C" w:rsidR="002D60A4" w:rsidRPr="00187F5C" w:rsidRDefault="003B0726" w:rsidP="002D60A4">
            <w:pPr>
              <w:jc w:val="both"/>
              <w:textAlignment w:val="baseline"/>
              <w:cnfStyle w:val="000000100000" w:firstRow="0" w:lastRow="0" w:firstColumn="0" w:lastColumn="0" w:oddVBand="0" w:evenVBand="0" w:oddHBand="1" w:evenHBand="0" w:firstRowFirstColumn="0" w:firstRowLastColumn="0" w:lastRowFirstColumn="0" w:lastRowLastColumn="0"/>
            </w:pPr>
            <w:r w:rsidRPr="003B0726">
              <w:t>914.425,00</w:t>
            </w:r>
            <w:r>
              <w:t xml:space="preserve"> EUR</w:t>
            </w:r>
          </w:p>
        </w:tc>
      </w:tr>
    </w:tbl>
    <w:p w14:paraId="48BD393C" w14:textId="77777777" w:rsidR="00C83EF2" w:rsidRPr="00187F5C" w:rsidRDefault="00C83EF2" w:rsidP="00F93CBA">
      <w:pPr>
        <w:spacing w:after="0" w:line="240" w:lineRule="auto"/>
        <w:textAlignment w:val="baseline"/>
        <w:rPr>
          <w:rFonts w:eastAsia="Times New Roman" w:cs="Times New Roman"/>
          <w:color w:val="3E762A" w:themeColor="accent1" w:themeShade="BF"/>
          <w:sz w:val="18"/>
          <w:szCs w:val="18"/>
          <w:lang w:eastAsia="hr-HR"/>
        </w:rPr>
      </w:pPr>
    </w:p>
    <w:p w14:paraId="730AC7E2" w14:textId="77777777" w:rsidR="00240B08" w:rsidRPr="00187F5C" w:rsidRDefault="00240B08" w:rsidP="00240B08">
      <w:pPr>
        <w:spacing w:after="0" w:line="240" w:lineRule="auto"/>
        <w:jc w:val="both"/>
        <w:textAlignment w:val="baseline"/>
        <w:rPr>
          <w:rFonts w:eastAsia="Times New Roman" w:cs="Times New Roman"/>
          <w:sz w:val="18"/>
          <w:szCs w:val="18"/>
          <w:lang w:eastAsia="hr-HR"/>
        </w:rPr>
      </w:pPr>
    </w:p>
    <w:p w14:paraId="69CEE926" w14:textId="41D33F7B" w:rsidR="00422E23" w:rsidRPr="00187F5C" w:rsidRDefault="00422E23" w:rsidP="00F93CBA">
      <w:pPr>
        <w:spacing w:after="0" w:line="240" w:lineRule="auto"/>
        <w:textAlignment w:val="baseline"/>
        <w:rPr>
          <w:rFonts w:eastAsia="Times New Roman" w:cs="Times New Roman"/>
          <w:lang w:eastAsia="hr-HR"/>
        </w:rPr>
      </w:pPr>
    </w:p>
    <w:p w14:paraId="60372201" w14:textId="3E2075C7" w:rsidR="00422E23" w:rsidRPr="00187F5C" w:rsidRDefault="00422E23" w:rsidP="00F93CBA">
      <w:pPr>
        <w:spacing w:after="0" w:line="240" w:lineRule="auto"/>
        <w:textAlignment w:val="baseline"/>
        <w:rPr>
          <w:rFonts w:eastAsia="Times New Roman" w:cs="Times New Roman"/>
          <w:lang w:eastAsia="hr-HR"/>
        </w:rPr>
      </w:pPr>
    </w:p>
    <w:p w14:paraId="7E531EF8" w14:textId="55D7FB77" w:rsidR="00422E23" w:rsidRPr="00187F5C" w:rsidRDefault="00422E23" w:rsidP="00F93CBA">
      <w:pPr>
        <w:spacing w:after="0" w:line="240" w:lineRule="auto"/>
        <w:textAlignment w:val="baseline"/>
        <w:rPr>
          <w:rFonts w:eastAsia="Times New Roman" w:cs="Times New Roman"/>
          <w:lang w:eastAsia="hr-HR"/>
        </w:rPr>
      </w:pPr>
    </w:p>
    <w:p w14:paraId="3763C4E5" w14:textId="77777777" w:rsidR="00422E23" w:rsidRPr="00187F5C" w:rsidRDefault="00422E23" w:rsidP="00F93CBA">
      <w:pPr>
        <w:spacing w:after="0" w:line="240" w:lineRule="auto"/>
        <w:textAlignment w:val="baseline"/>
        <w:rPr>
          <w:rFonts w:eastAsia="Times New Roman" w:cs="Times New Roman"/>
          <w:lang w:eastAsia="hr-HR"/>
        </w:rPr>
      </w:pPr>
    </w:p>
    <w:p w14:paraId="7C5E9CD7" w14:textId="7A8B27BE" w:rsidR="00920AD6" w:rsidRPr="00187F5C" w:rsidRDefault="00920AD6" w:rsidP="00F93CBA">
      <w:pPr>
        <w:spacing w:after="0" w:line="240" w:lineRule="auto"/>
        <w:textAlignment w:val="baseline"/>
        <w:rPr>
          <w:rFonts w:eastAsia="Times New Roman" w:cs="Times New Roman"/>
          <w:sz w:val="18"/>
          <w:szCs w:val="18"/>
          <w:lang w:eastAsia="hr-HR"/>
        </w:rPr>
      </w:pPr>
    </w:p>
    <w:p w14:paraId="47809B16" w14:textId="2BCA6699" w:rsidR="00FC281E" w:rsidRPr="00187F5C" w:rsidRDefault="00FC281E" w:rsidP="00F93CBA">
      <w:pPr>
        <w:spacing w:after="0" w:line="240" w:lineRule="auto"/>
        <w:textAlignment w:val="baseline"/>
        <w:rPr>
          <w:rFonts w:eastAsia="Times New Roman" w:cs="Times New Roman"/>
          <w:sz w:val="18"/>
          <w:szCs w:val="18"/>
          <w:lang w:eastAsia="hr-HR"/>
        </w:rPr>
      </w:pPr>
    </w:p>
    <w:p w14:paraId="0ECEB9A0" w14:textId="2ABFCE82" w:rsidR="00FC281E" w:rsidRPr="00187F5C" w:rsidRDefault="00FC281E" w:rsidP="00F93CBA">
      <w:pPr>
        <w:spacing w:after="0" w:line="240" w:lineRule="auto"/>
        <w:textAlignment w:val="baseline"/>
        <w:rPr>
          <w:rFonts w:eastAsia="Times New Roman" w:cs="Times New Roman"/>
          <w:sz w:val="18"/>
          <w:szCs w:val="18"/>
          <w:lang w:eastAsia="hr-HR"/>
        </w:rPr>
      </w:pPr>
    </w:p>
    <w:p w14:paraId="1B621D35" w14:textId="3B7E28A9" w:rsidR="001B4EB6" w:rsidRPr="00187F5C" w:rsidRDefault="001B4EB6" w:rsidP="00F93CBA">
      <w:pPr>
        <w:spacing w:after="0" w:line="240" w:lineRule="auto"/>
        <w:textAlignment w:val="baseline"/>
        <w:rPr>
          <w:rFonts w:eastAsia="Times New Roman" w:cs="Times New Roman"/>
          <w:sz w:val="18"/>
          <w:szCs w:val="18"/>
          <w:lang w:eastAsia="hr-HR"/>
        </w:rPr>
      </w:pPr>
    </w:p>
    <w:p w14:paraId="71EAA9C4" w14:textId="527FC441" w:rsidR="00B41731" w:rsidRPr="00187F5C" w:rsidRDefault="00B41731" w:rsidP="00F93CBA">
      <w:pPr>
        <w:spacing w:after="0" w:line="240" w:lineRule="auto"/>
        <w:textAlignment w:val="baseline"/>
        <w:rPr>
          <w:rFonts w:eastAsia="Times New Roman" w:cs="Times New Roman"/>
          <w:sz w:val="18"/>
          <w:szCs w:val="18"/>
          <w:lang w:eastAsia="hr-HR"/>
        </w:rPr>
      </w:pPr>
    </w:p>
    <w:p w14:paraId="0A98DBCA" w14:textId="2534969F" w:rsidR="00B41731" w:rsidRPr="00187F5C" w:rsidRDefault="00B41731" w:rsidP="00F93CBA">
      <w:pPr>
        <w:spacing w:after="0" w:line="240" w:lineRule="auto"/>
        <w:textAlignment w:val="baseline"/>
        <w:rPr>
          <w:rFonts w:eastAsia="Times New Roman" w:cs="Times New Roman"/>
          <w:sz w:val="18"/>
          <w:szCs w:val="18"/>
          <w:lang w:eastAsia="hr-HR"/>
        </w:rPr>
      </w:pPr>
    </w:p>
    <w:p w14:paraId="3B17CC8C" w14:textId="77777777" w:rsidR="004F4556" w:rsidRPr="00187F5C" w:rsidRDefault="004F4556" w:rsidP="00F93CBA">
      <w:pPr>
        <w:spacing w:after="0" w:line="240" w:lineRule="auto"/>
        <w:textAlignment w:val="baseline"/>
        <w:rPr>
          <w:rFonts w:eastAsia="Times New Roman" w:cs="Times New Roman"/>
          <w:sz w:val="18"/>
          <w:szCs w:val="18"/>
          <w:lang w:eastAsia="hr-HR"/>
        </w:rPr>
      </w:pPr>
    </w:p>
    <w:p w14:paraId="277F9157" w14:textId="77777777" w:rsidR="004F4556" w:rsidRPr="00187F5C" w:rsidRDefault="004F4556" w:rsidP="00F93CBA">
      <w:pPr>
        <w:spacing w:after="0" w:line="240" w:lineRule="auto"/>
        <w:textAlignment w:val="baseline"/>
        <w:rPr>
          <w:rFonts w:eastAsia="Times New Roman" w:cs="Times New Roman"/>
          <w:sz w:val="18"/>
          <w:szCs w:val="18"/>
          <w:lang w:eastAsia="hr-HR"/>
        </w:rPr>
      </w:pPr>
    </w:p>
    <w:p w14:paraId="57C62E55" w14:textId="77777777" w:rsidR="00FC281E" w:rsidRDefault="00FC281E" w:rsidP="00F93CBA">
      <w:pPr>
        <w:spacing w:after="0" w:line="240" w:lineRule="auto"/>
        <w:textAlignment w:val="baseline"/>
        <w:rPr>
          <w:rFonts w:eastAsia="Times New Roman" w:cs="Times New Roman"/>
          <w:sz w:val="18"/>
          <w:szCs w:val="18"/>
          <w:lang w:eastAsia="hr-HR"/>
        </w:rPr>
      </w:pPr>
    </w:p>
    <w:p w14:paraId="48100439" w14:textId="77777777" w:rsidR="00B35CE2" w:rsidRDefault="00B35CE2" w:rsidP="00F93CBA">
      <w:pPr>
        <w:spacing w:after="0" w:line="240" w:lineRule="auto"/>
        <w:textAlignment w:val="baseline"/>
        <w:rPr>
          <w:rFonts w:eastAsia="Times New Roman" w:cs="Times New Roman"/>
          <w:sz w:val="18"/>
          <w:szCs w:val="18"/>
          <w:lang w:eastAsia="hr-HR"/>
        </w:rPr>
      </w:pPr>
    </w:p>
    <w:p w14:paraId="443CB917" w14:textId="77777777" w:rsidR="00B35CE2" w:rsidRDefault="00B35CE2" w:rsidP="00F93CBA">
      <w:pPr>
        <w:spacing w:after="0" w:line="240" w:lineRule="auto"/>
        <w:textAlignment w:val="baseline"/>
        <w:rPr>
          <w:rFonts w:eastAsia="Times New Roman" w:cs="Times New Roman"/>
          <w:sz w:val="18"/>
          <w:szCs w:val="18"/>
          <w:lang w:eastAsia="hr-HR"/>
        </w:rPr>
      </w:pPr>
    </w:p>
    <w:p w14:paraId="7DA9BDC9" w14:textId="77777777" w:rsidR="00B35CE2" w:rsidRDefault="00B35CE2" w:rsidP="00F93CBA">
      <w:pPr>
        <w:spacing w:after="0" w:line="240" w:lineRule="auto"/>
        <w:textAlignment w:val="baseline"/>
        <w:rPr>
          <w:rFonts w:eastAsia="Times New Roman" w:cs="Times New Roman"/>
          <w:sz w:val="18"/>
          <w:szCs w:val="18"/>
          <w:lang w:eastAsia="hr-HR"/>
        </w:rPr>
      </w:pPr>
    </w:p>
    <w:p w14:paraId="6EEA24B9" w14:textId="77777777" w:rsidR="00B35CE2" w:rsidRDefault="00B35CE2" w:rsidP="00F93CBA">
      <w:pPr>
        <w:spacing w:after="0" w:line="240" w:lineRule="auto"/>
        <w:textAlignment w:val="baseline"/>
        <w:rPr>
          <w:rFonts w:eastAsia="Times New Roman" w:cs="Times New Roman"/>
          <w:sz w:val="18"/>
          <w:szCs w:val="18"/>
          <w:lang w:eastAsia="hr-HR"/>
        </w:rPr>
      </w:pPr>
    </w:p>
    <w:p w14:paraId="12CD36B8" w14:textId="77777777" w:rsidR="00B35CE2" w:rsidRDefault="00B35CE2" w:rsidP="00F93CBA">
      <w:pPr>
        <w:spacing w:after="0" w:line="240" w:lineRule="auto"/>
        <w:textAlignment w:val="baseline"/>
        <w:rPr>
          <w:rFonts w:eastAsia="Times New Roman" w:cs="Times New Roman"/>
          <w:sz w:val="18"/>
          <w:szCs w:val="18"/>
          <w:lang w:eastAsia="hr-HR"/>
        </w:rPr>
      </w:pPr>
    </w:p>
    <w:p w14:paraId="318C20D2" w14:textId="77777777" w:rsidR="00B35CE2" w:rsidRDefault="00B35CE2" w:rsidP="00F93CBA">
      <w:pPr>
        <w:spacing w:after="0" w:line="240" w:lineRule="auto"/>
        <w:textAlignment w:val="baseline"/>
        <w:rPr>
          <w:rFonts w:eastAsia="Times New Roman" w:cs="Times New Roman"/>
          <w:sz w:val="18"/>
          <w:szCs w:val="18"/>
          <w:lang w:eastAsia="hr-HR"/>
        </w:rPr>
      </w:pPr>
    </w:p>
    <w:p w14:paraId="6E50D438" w14:textId="77777777" w:rsidR="00B35CE2" w:rsidRDefault="00B35CE2" w:rsidP="00F93CBA">
      <w:pPr>
        <w:spacing w:after="0" w:line="240" w:lineRule="auto"/>
        <w:textAlignment w:val="baseline"/>
        <w:rPr>
          <w:rFonts w:eastAsia="Times New Roman" w:cs="Times New Roman"/>
          <w:sz w:val="18"/>
          <w:szCs w:val="18"/>
          <w:lang w:eastAsia="hr-HR"/>
        </w:rPr>
      </w:pPr>
    </w:p>
    <w:p w14:paraId="6197019E" w14:textId="77777777" w:rsidR="00B35CE2" w:rsidRDefault="00B35CE2" w:rsidP="00F93CBA">
      <w:pPr>
        <w:spacing w:after="0" w:line="240" w:lineRule="auto"/>
        <w:textAlignment w:val="baseline"/>
        <w:rPr>
          <w:rFonts w:eastAsia="Times New Roman" w:cs="Times New Roman"/>
          <w:sz w:val="18"/>
          <w:szCs w:val="18"/>
          <w:lang w:eastAsia="hr-HR"/>
        </w:rPr>
      </w:pPr>
    </w:p>
    <w:p w14:paraId="054B5E7F" w14:textId="77777777" w:rsidR="00B35CE2" w:rsidRDefault="00B35CE2" w:rsidP="00F93CBA">
      <w:pPr>
        <w:spacing w:after="0" w:line="240" w:lineRule="auto"/>
        <w:textAlignment w:val="baseline"/>
        <w:rPr>
          <w:rFonts w:eastAsia="Times New Roman" w:cs="Times New Roman"/>
          <w:sz w:val="18"/>
          <w:szCs w:val="18"/>
          <w:lang w:eastAsia="hr-HR"/>
        </w:rPr>
      </w:pPr>
    </w:p>
    <w:p w14:paraId="7B03F4F8" w14:textId="77777777" w:rsidR="00B35CE2" w:rsidRDefault="00B35CE2" w:rsidP="00F93CBA">
      <w:pPr>
        <w:spacing w:after="0" w:line="240" w:lineRule="auto"/>
        <w:textAlignment w:val="baseline"/>
        <w:rPr>
          <w:rFonts w:eastAsia="Times New Roman" w:cs="Times New Roman"/>
          <w:sz w:val="18"/>
          <w:szCs w:val="18"/>
          <w:lang w:eastAsia="hr-HR"/>
        </w:rPr>
      </w:pPr>
    </w:p>
    <w:p w14:paraId="5B26D7C8" w14:textId="77777777" w:rsidR="00B35CE2" w:rsidRDefault="00B35CE2" w:rsidP="00F93CBA">
      <w:pPr>
        <w:spacing w:after="0" w:line="240" w:lineRule="auto"/>
        <w:textAlignment w:val="baseline"/>
        <w:rPr>
          <w:rFonts w:eastAsia="Times New Roman" w:cs="Times New Roman"/>
          <w:sz w:val="18"/>
          <w:szCs w:val="18"/>
          <w:lang w:eastAsia="hr-HR"/>
        </w:rPr>
      </w:pPr>
    </w:p>
    <w:p w14:paraId="6C93C6CC" w14:textId="77777777" w:rsidR="00B35CE2" w:rsidRDefault="00B35CE2" w:rsidP="00F93CBA">
      <w:pPr>
        <w:spacing w:after="0" w:line="240" w:lineRule="auto"/>
        <w:textAlignment w:val="baseline"/>
        <w:rPr>
          <w:rFonts w:eastAsia="Times New Roman" w:cs="Times New Roman"/>
          <w:sz w:val="18"/>
          <w:szCs w:val="18"/>
          <w:lang w:eastAsia="hr-HR"/>
        </w:rPr>
      </w:pPr>
    </w:p>
    <w:p w14:paraId="3EF8D2B7" w14:textId="77777777" w:rsidR="005C7715" w:rsidRDefault="005C7715" w:rsidP="00F93CBA">
      <w:pPr>
        <w:spacing w:after="0" w:line="240" w:lineRule="auto"/>
        <w:textAlignment w:val="baseline"/>
        <w:rPr>
          <w:rFonts w:eastAsia="Times New Roman" w:cs="Times New Roman"/>
          <w:sz w:val="18"/>
          <w:szCs w:val="18"/>
          <w:lang w:eastAsia="hr-HR"/>
        </w:rPr>
      </w:pPr>
    </w:p>
    <w:p w14:paraId="46853FF3" w14:textId="77777777" w:rsidR="005C7715" w:rsidRDefault="005C7715" w:rsidP="00F93CBA">
      <w:pPr>
        <w:spacing w:after="0" w:line="240" w:lineRule="auto"/>
        <w:textAlignment w:val="baseline"/>
        <w:rPr>
          <w:rFonts w:eastAsia="Times New Roman" w:cs="Times New Roman"/>
          <w:sz w:val="18"/>
          <w:szCs w:val="18"/>
          <w:lang w:eastAsia="hr-HR"/>
        </w:rPr>
      </w:pPr>
    </w:p>
    <w:p w14:paraId="29936191" w14:textId="77777777" w:rsidR="00B35CE2" w:rsidRDefault="00B35CE2" w:rsidP="00F93CBA">
      <w:pPr>
        <w:spacing w:after="0" w:line="240" w:lineRule="auto"/>
        <w:textAlignment w:val="baseline"/>
        <w:rPr>
          <w:rFonts w:eastAsia="Times New Roman" w:cs="Times New Roman"/>
          <w:sz w:val="18"/>
          <w:szCs w:val="18"/>
          <w:lang w:eastAsia="hr-HR"/>
        </w:rPr>
      </w:pPr>
    </w:p>
    <w:p w14:paraId="49B05157" w14:textId="77777777" w:rsidR="00B35CE2" w:rsidRPr="00187F5C" w:rsidRDefault="00B35CE2" w:rsidP="00F93CBA">
      <w:pPr>
        <w:spacing w:after="0" w:line="240" w:lineRule="auto"/>
        <w:textAlignment w:val="baseline"/>
        <w:rPr>
          <w:rFonts w:eastAsia="Times New Roman" w:cs="Times New Roman"/>
          <w:sz w:val="18"/>
          <w:szCs w:val="18"/>
          <w:lang w:eastAsia="hr-HR"/>
        </w:rPr>
      </w:pPr>
    </w:p>
    <w:p w14:paraId="23191DD7" w14:textId="60FD5702" w:rsidR="00E14699" w:rsidRPr="000930EA" w:rsidRDefault="00E14699" w:rsidP="00E14699">
      <w:pPr>
        <w:pStyle w:val="Naslov3"/>
        <w:numPr>
          <w:ilvl w:val="0"/>
          <w:numId w:val="36"/>
        </w:numPr>
        <w:rPr>
          <w:rFonts w:eastAsia="Arial"/>
        </w:rPr>
      </w:pPr>
      <w:bookmarkStart w:id="149" w:name="_Toc217292821"/>
      <w:bookmarkEnd w:id="87"/>
      <w:r w:rsidRPr="00187F5C">
        <w:rPr>
          <w:rFonts w:eastAsia="Arial"/>
        </w:rPr>
        <w:t>OKVIR ZA PRAĆENJE I IZVJEŠTAVANJE</w:t>
      </w:r>
      <w:bookmarkEnd w:id="149"/>
    </w:p>
    <w:p w14:paraId="3888C0EF" w14:textId="7F7CB79F" w:rsidR="00BC3045" w:rsidRPr="00187F5C" w:rsidRDefault="00BC3045" w:rsidP="003A491F">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Praćenje i izvještavanje o provedbi akta strateškog planiranja od značaja za jedinice lokalne samouprave sastavni je dio procesa strateškog planiranja i definirano je Pravilnikom o Strateškom planiranju. Praćenje provedbe akata strateškog planiranja obuhvaća proces prikupljanja, analize i usporedbe pokazatelja (definirani u strateškom okviru Općine Tkon) kojima se sustavno prati uspješnost provedbe mjera akta strateškog planiranja. Izvještavanje o provedbi akta strateškog planiranja proces je pružanja pravovremenih i relevantnih informacija ključnim nositeljima strateškog planiranja na razini JLS te široj javnosti o statusu provedbe strateškog akta.</w:t>
      </w:r>
    </w:p>
    <w:p w14:paraId="4112D866" w14:textId="54FD6329" w:rsidR="00BC3045" w:rsidRPr="00187F5C" w:rsidRDefault="00BC3045" w:rsidP="003A491F">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Za provedbu ovoga Provedbenog programa te za praćenje i izvještavanje o provedbi nadležna je Općina Tkon na čelu s načelnikom kao odgovornom osobom. Općina Tkon koordinira proces koji za cilj ima provedbu mjera usmjerenih dostizanju strateških ciljeva te ispunjenju vizije. Načelnik će u suradnji s lokalnim koordinatorom i nadležnim upravnim odjelima pratiti provedbu Programa te izvještavati prema nadležnim tijelima. Načelnik je odgovoran za redovno izvještavanje o provedbi Provedbenog programa i uspješnosti zadanih ciljeva. Na godišnjoj</w:t>
      </w:r>
      <w:r w:rsidR="00850216" w:rsidRPr="00187F5C">
        <w:rPr>
          <w:rFonts w:cs="Times New Roman"/>
          <w:color w:val="000000"/>
          <w:sz w:val="24"/>
          <w:szCs w:val="24"/>
        </w:rPr>
        <w:t xml:space="preserve"> </w:t>
      </w:r>
      <w:r w:rsidRPr="00187F5C">
        <w:rPr>
          <w:rFonts w:cs="Times New Roman"/>
          <w:color w:val="000000"/>
          <w:sz w:val="24"/>
          <w:szCs w:val="24"/>
        </w:rPr>
        <w:t>osnovi, krajem svake kalendarske godine, a najkasnije do 30. prosinca revidirat će se Provedbeni program Općine Tkon. Sva izvješća o aktivnostima praćenja i izvještavanja Provedbenog programa koje Općina Tkon provodi, bit će objavljena na službenim internetskim</w:t>
      </w:r>
      <w:r w:rsidR="00850216" w:rsidRPr="00187F5C">
        <w:rPr>
          <w:rFonts w:cs="Times New Roman"/>
          <w:color w:val="000000"/>
          <w:sz w:val="24"/>
          <w:szCs w:val="24"/>
        </w:rPr>
        <w:t xml:space="preserve"> </w:t>
      </w:r>
      <w:r w:rsidRPr="00187F5C">
        <w:rPr>
          <w:rFonts w:cs="Times New Roman"/>
          <w:color w:val="000000"/>
          <w:sz w:val="24"/>
          <w:szCs w:val="24"/>
        </w:rPr>
        <w:t>stranicama Općine Tkon (</w:t>
      </w:r>
      <w:r w:rsidRPr="00187F5C">
        <w:rPr>
          <w:rFonts w:cs="Times New Roman"/>
          <w:color w:val="0563C2"/>
          <w:sz w:val="24"/>
          <w:szCs w:val="24"/>
        </w:rPr>
        <w:t>www.tkon.hr).</w:t>
      </w:r>
    </w:p>
    <w:p w14:paraId="06716BF7" w14:textId="451B3D7E" w:rsidR="00BC3045" w:rsidRPr="00187F5C" w:rsidRDefault="00BC3045" w:rsidP="003A491F">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Ciljevi praćenja i izvještavanja su sljedeći:</w:t>
      </w:r>
    </w:p>
    <w:p w14:paraId="26992708" w14:textId="77777777" w:rsidR="00BC3045" w:rsidRPr="00187F5C" w:rsidRDefault="00BC3045">
      <w:pPr>
        <w:pStyle w:val="Odlomakpopisa"/>
        <w:numPr>
          <w:ilvl w:val="0"/>
          <w:numId w:val="38"/>
        </w:numPr>
        <w:autoSpaceDE w:val="0"/>
        <w:autoSpaceDN w:val="0"/>
        <w:adjustRightInd w:val="0"/>
        <w:spacing w:after="0"/>
        <w:jc w:val="both"/>
        <w:rPr>
          <w:rFonts w:cs="Times New Roman"/>
          <w:color w:val="000000"/>
          <w:sz w:val="24"/>
          <w:szCs w:val="24"/>
        </w:rPr>
      </w:pPr>
      <w:r w:rsidRPr="00187F5C">
        <w:rPr>
          <w:rFonts w:cs="Times New Roman"/>
          <w:color w:val="000000"/>
          <w:sz w:val="24"/>
          <w:szCs w:val="24"/>
        </w:rPr>
        <w:t>sustavno praćenje uspješnosti provedbe mjera akta strateškog planiranja</w:t>
      </w:r>
    </w:p>
    <w:p w14:paraId="1F0C761E" w14:textId="77777777" w:rsidR="00BC3045" w:rsidRPr="00187F5C" w:rsidRDefault="00BC3045">
      <w:pPr>
        <w:pStyle w:val="Odlomakpopisa"/>
        <w:numPr>
          <w:ilvl w:val="0"/>
          <w:numId w:val="38"/>
        </w:numPr>
        <w:autoSpaceDE w:val="0"/>
        <w:autoSpaceDN w:val="0"/>
        <w:adjustRightInd w:val="0"/>
        <w:spacing w:after="0"/>
        <w:jc w:val="both"/>
        <w:rPr>
          <w:rFonts w:cs="Times New Roman"/>
          <w:color w:val="000000"/>
          <w:sz w:val="24"/>
          <w:szCs w:val="24"/>
        </w:rPr>
      </w:pPr>
      <w:r w:rsidRPr="00187F5C">
        <w:rPr>
          <w:rFonts w:cs="Times New Roman"/>
          <w:color w:val="000000"/>
          <w:sz w:val="24"/>
          <w:szCs w:val="24"/>
        </w:rPr>
        <w:t>učinkovito upravljanje provedbom akta strateškog planiranja i kontinuirano unapređivanje javne politike korištenjem rezultata praćenja i izvješćivanja</w:t>
      </w:r>
    </w:p>
    <w:p w14:paraId="49269D1D" w14:textId="77777777" w:rsidR="00BC3045" w:rsidRPr="00187F5C" w:rsidRDefault="00BC3045">
      <w:pPr>
        <w:pStyle w:val="Odlomakpopisa"/>
        <w:numPr>
          <w:ilvl w:val="0"/>
          <w:numId w:val="38"/>
        </w:numPr>
        <w:autoSpaceDE w:val="0"/>
        <w:autoSpaceDN w:val="0"/>
        <w:adjustRightInd w:val="0"/>
        <w:spacing w:after="0"/>
        <w:jc w:val="both"/>
        <w:rPr>
          <w:rFonts w:cs="Times New Roman"/>
          <w:color w:val="000000"/>
          <w:sz w:val="24"/>
          <w:szCs w:val="24"/>
        </w:rPr>
      </w:pPr>
      <w:r w:rsidRPr="00187F5C">
        <w:rPr>
          <w:rFonts w:cs="Times New Roman"/>
          <w:color w:val="000000"/>
          <w:sz w:val="24"/>
          <w:szCs w:val="24"/>
        </w:rPr>
        <w:t>pružanje pravovremenih i relevantnih osnova donositeljima odluka prilikom određivanja prioriteta razvojne politike, donošenja odluka na razini strateškog planiranja i revizije akta strateškog planiranja kroz analizu učinka, ishoda i rezultata provedenih mjera</w:t>
      </w:r>
    </w:p>
    <w:p w14:paraId="21B2104A" w14:textId="7BDC2FE7" w:rsidR="00BC3045" w:rsidRPr="00187F5C" w:rsidRDefault="00BC3045">
      <w:pPr>
        <w:pStyle w:val="Odlomakpopisa"/>
        <w:numPr>
          <w:ilvl w:val="0"/>
          <w:numId w:val="38"/>
        </w:numPr>
        <w:autoSpaceDE w:val="0"/>
        <w:autoSpaceDN w:val="0"/>
        <w:adjustRightInd w:val="0"/>
        <w:spacing w:after="0"/>
        <w:jc w:val="both"/>
        <w:rPr>
          <w:rFonts w:cs="Times New Roman"/>
          <w:color w:val="000000"/>
          <w:sz w:val="24"/>
          <w:szCs w:val="24"/>
        </w:rPr>
      </w:pPr>
      <w:r w:rsidRPr="00187F5C">
        <w:rPr>
          <w:rFonts w:cs="Times New Roman"/>
          <w:color w:val="000000"/>
          <w:sz w:val="24"/>
          <w:szCs w:val="24"/>
        </w:rPr>
        <w:t>utvrđivanje nenamjernih pozitivnih i negativnih posljedica provedbe akta strateškog</w:t>
      </w:r>
    </w:p>
    <w:p w14:paraId="6385588B" w14:textId="77777777" w:rsidR="00BC3045" w:rsidRPr="00187F5C" w:rsidRDefault="00BC3045" w:rsidP="003A491F">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planiranja povezivanje politike, programa, prioriteta, mjera i razvojnih projekata</w:t>
      </w:r>
    </w:p>
    <w:p w14:paraId="12B484B1" w14:textId="4B10EDF3" w:rsidR="00BC3045" w:rsidRPr="00187F5C" w:rsidRDefault="00BC3045">
      <w:pPr>
        <w:pStyle w:val="Odlomakpopisa"/>
        <w:numPr>
          <w:ilvl w:val="0"/>
          <w:numId w:val="39"/>
        </w:numPr>
        <w:autoSpaceDE w:val="0"/>
        <w:autoSpaceDN w:val="0"/>
        <w:adjustRightInd w:val="0"/>
        <w:spacing w:after="0"/>
        <w:jc w:val="both"/>
        <w:rPr>
          <w:rFonts w:cs="Times New Roman"/>
          <w:color w:val="000000"/>
          <w:sz w:val="24"/>
          <w:szCs w:val="24"/>
        </w:rPr>
      </w:pPr>
      <w:r w:rsidRPr="00187F5C">
        <w:rPr>
          <w:rFonts w:cs="Times New Roman"/>
          <w:color w:val="000000"/>
          <w:sz w:val="24"/>
          <w:szCs w:val="24"/>
        </w:rPr>
        <w:t>osiguranje transparentnosti i odgovornosti za korištenje javnih sredstava i izvještavanje</w:t>
      </w:r>
    </w:p>
    <w:p w14:paraId="32533F03" w14:textId="77777777" w:rsidR="00BC3045" w:rsidRPr="00187F5C" w:rsidRDefault="00BC3045" w:rsidP="003A491F">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javnosti o učincima potrošnje javnih sredstava.</w:t>
      </w:r>
    </w:p>
    <w:p w14:paraId="4C4F4550" w14:textId="77777777" w:rsidR="00BC3045" w:rsidRPr="00187F5C" w:rsidRDefault="00BC3045" w:rsidP="003A491F">
      <w:pPr>
        <w:autoSpaceDE w:val="0"/>
        <w:autoSpaceDN w:val="0"/>
        <w:adjustRightInd w:val="0"/>
        <w:spacing w:after="0"/>
        <w:jc w:val="both"/>
        <w:rPr>
          <w:rFonts w:cs="Times New Roman"/>
          <w:color w:val="000000"/>
          <w:sz w:val="24"/>
          <w:szCs w:val="24"/>
        </w:rPr>
      </w:pPr>
    </w:p>
    <w:p w14:paraId="2FD3B4E5" w14:textId="7E3B0DB8" w:rsidR="00BC3045" w:rsidRPr="00187F5C" w:rsidRDefault="00BC3045" w:rsidP="00A262DD">
      <w:pPr>
        <w:autoSpaceDE w:val="0"/>
        <w:autoSpaceDN w:val="0"/>
        <w:adjustRightInd w:val="0"/>
        <w:spacing w:after="0"/>
        <w:jc w:val="both"/>
        <w:rPr>
          <w:rFonts w:cs="Times New Roman"/>
          <w:color w:val="000000"/>
          <w:sz w:val="24"/>
          <w:szCs w:val="24"/>
        </w:rPr>
      </w:pPr>
      <w:r w:rsidRPr="00187F5C">
        <w:rPr>
          <w:rFonts w:cs="Times New Roman"/>
          <w:color w:val="000000"/>
          <w:sz w:val="24"/>
          <w:szCs w:val="24"/>
        </w:rPr>
        <w:t xml:space="preserve">Rokovi i postupci praćenja i izvještavanja o provedbi Provedbenog programa JLS-a propisani su Pravilnikom o rokovima i postupcima praćenja i izvještavanja o provedbi akata strateškog planiranja od nacionalnog značaja i od značaja za jedinice lokalne i područne (regionalne) samouprave </w:t>
      </w:r>
      <w:r w:rsidR="005E1BF6" w:rsidRPr="00187F5C">
        <w:rPr>
          <w:rFonts w:cs="Times New Roman"/>
          <w:color w:val="000000"/>
          <w:sz w:val="24"/>
          <w:szCs w:val="24"/>
        </w:rPr>
        <w:t>(„Narodne novine“, broj 123/17 i 151/22)</w:t>
      </w:r>
      <w:r w:rsidRPr="00187F5C">
        <w:rPr>
          <w:rFonts w:cs="Times New Roman"/>
          <w:color w:val="000000"/>
          <w:sz w:val="24"/>
          <w:szCs w:val="24"/>
        </w:rPr>
        <w:t xml:space="preserve">. </w:t>
      </w:r>
      <w:r w:rsidR="00815560" w:rsidRPr="00187F5C">
        <w:rPr>
          <w:color w:val="231F20"/>
          <w:sz w:val="24"/>
          <w:szCs w:val="24"/>
          <w:shd w:val="clear" w:color="auto" w:fill="FFFFFF"/>
        </w:rPr>
        <w:t>Usvojeno godišnje izvješće o provedbi provedbenog programa jedinice lokalne samouprave za prethodnu godinu dostavlja se regionalnom koordinatoru do 15. veljače tekuće godine.</w:t>
      </w:r>
      <w:r w:rsidR="00815560" w:rsidRPr="00187F5C">
        <w:rPr>
          <w:rFonts w:cs="Times New Roman"/>
          <w:color w:val="000000"/>
          <w:sz w:val="24"/>
          <w:szCs w:val="24"/>
        </w:rPr>
        <w:t xml:space="preserve"> </w:t>
      </w:r>
    </w:p>
    <w:p w14:paraId="71BDB28D" w14:textId="77777777" w:rsidR="004F4556" w:rsidRPr="00187F5C" w:rsidRDefault="004F4556" w:rsidP="00A262DD">
      <w:pPr>
        <w:autoSpaceDE w:val="0"/>
        <w:autoSpaceDN w:val="0"/>
        <w:adjustRightInd w:val="0"/>
        <w:spacing w:after="0"/>
        <w:jc w:val="both"/>
        <w:rPr>
          <w:rFonts w:cs="Times New Roman"/>
          <w:color w:val="000000"/>
          <w:sz w:val="24"/>
          <w:szCs w:val="24"/>
        </w:rPr>
      </w:pPr>
    </w:p>
    <w:bookmarkEnd w:id="0"/>
    <w:p w14:paraId="030A8359" w14:textId="5F4609AC" w:rsidR="005E1BF6" w:rsidRDefault="00306692" w:rsidP="00306692">
      <w:pPr>
        <w:spacing w:after="0"/>
        <w:rPr>
          <w:lang w:eastAsia="hr-HR"/>
        </w:rPr>
      </w:pPr>
      <w:r>
        <w:rPr>
          <w:lang w:eastAsia="hr-HR"/>
        </w:rPr>
        <w:t>KLASA: 001-0/25-02/2                                                                         Općinski načelnik</w:t>
      </w:r>
    </w:p>
    <w:p w14:paraId="57A8269F" w14:textId="24F82E0A" w:rsidR="00306692" w:rsidRDefault="00306692" w:rsidP="00306692">
      <w:pPr>
        <w:spacing w:after="0"/>
        <w:rPr>
          <w:lang w:eastAsia="hr-HR"/>
        </w:rPr>
      </w:pPr>
      <w:r>
        <w:rPr>
          <w:lang w:eastAsia="hr-HR"/>
        </w:rPr>
        <w:t>URBROJ: 2198-32-25-</w:t>
      </w:r>
      <w:r w:rsidR="002E5F17">
        <w:rPr>
          <w:lang w:eastAsia="hr-HR"/>
        </w:rPr>
        <w:t>4</w:t>
      </w:r>
      <w:r>
        <w:rPr>
          <w:lang w:eastAsia="hr-HR"/>
        </w:rPr>
        <w:t xml:space="preserve">                                                                         Anđelo Palaškov, mag oec.</w:t>
      </w:r>
    </w:p>
    <w:p w14:paraId="2ACFA85C" w14:textId="0BAFEDED" w:rsidR="005E1BF6" w:rsidRPr="00187F5C" w:rsidRDefault="00306692" w:rsidP="00306692">
      <w:pPr>
        <w:spacing w:after="0"/>
        <w:rPr>
          <w:lang w:eastAsia="hr-HR"/>
        </w:rPr>
      </w:pPr>
      <w:r>
        <w:rPr>
          <w:lang w:eastAsia="hr-HR"/>
        </w:rPr>
        <w:t>Tkon, 23. prosinca 2025.</w:t>
      </w:r>
    </w:p>
    <w:p w14:paraId="4C194955" w14:textId="77777777" w:rsidR="007B7351" w:rsidRPr="00187F5C" w:rsidRDefault="007B7351" w:rsidP="007B7351">
      <w:pPr>
        <w:pStyle w:val="Naslov3"/>
        <w:rPr>
          <w:rFonts w:cs="Times New Roman"/>
        </w:rPr>
      </w:pPr>
      <w:bookmarkStart w:id="150" w:name="_Toc217292822"/>
      <w:r w:rsidRPr="00187F5C">
        <w:rPr>
          <w:rFonts w:cs="Times New Roman"/>
        </w:rPr>
        <w:t>Popis slika</w:t>
      </w:r>
      <w:bookmarkEnd w:id="150"/>
    </w:p>
    <w:p w14:paraId="011F14AE" w14:textId="77777777" w:rsidR="007B7351" w:rsidRPr="00187F5C" w:rsidRDefault="007B7351">
      <w:pPr>
        <w:pStyle w:val="Odlomakpopisa"/>
        <w:numPr>
          <w:ilvl w:val="0"/>
          <w:numId w:val="42"/>
        </w:numPr>
        <w:spacing w:after="0"/>
        <w:jc w:val="both"/>
        <w:rPr>
          <w:rFonts w:cs="Times New Roman"/>
        </w:rPr>
      </w:pPr>
      <w:r w:rsidRPr="00187F5C">
        <w:rPr>
          <w:rFonts w:cs="Times New Roman"/>
          <w:i/>
          <w:iCs/>
        </w:rPr>
        <w:t>Slika 1</w:t>
      </w:r>
      <w:r w:rsidRPr="00187F5C">
        <w:rPr>
          <w:rFonts w:cs="Times New Roman"/>
        </w:rPr>
        <w:t>. Prikaz razvojnih smjerova i strateških ciljeva NRS-a 2030.</w:t>
      </w:r>
    </w:p>
    <w:p w14:paraId="2068FFAD" w14:textId="105ED461" w:rsidR="007B7351" w:rsidRPr="00187F5C" w:rsidRDefault="007B7351">
      <w:pPr>
        <w:pStyle w:val="Odlomakpopisa"/>
        <w:numPr>
          <w:ilvl w:val="0"/>
          <w:numId w:val="42"/>
        </w:numPr>
        <w:spacing w:after="0"/>
        <w:jc w:val="both"/>
        <w:rPr>
          <w:rFonts w:cs="Times New Roman"/>
        </w:rPr>
      </w:pPr>
      <w:r w:rsidRPr="00187F5C">
        <w:rPr>
          <w:rFonts w:cs="Times New Roman"/>
          <w:i/>
          <w:iCs/>
        </w:rPr>
        <w:t>Slika 2.</w:t>
      </w:r>
      <w:r w:rsidRPr="00187F5C">
        <w:rPr>
          <w:rFonts w:cs="Times New Roman"/>
        </w:rPr>
        <w:t xml:space="preserve"> Prikaz </w:t>
      </w:r>
      <w:r w:rsidR="006C0D14" w:rsidRPr="00187F5C">
        <w:rPr>
          <w:rFonts w:cs="Times New Roman"/>
        </w:rPr>
        <w:t>prioritetnih smjerova Plana razvoja Zadarske županije</w:t>
      </w:r>
    </w:p>
    <w:p w14:paraId="7725469E" w14:textId="77777777" w:rsidR="007B7351" w:rsidRPr="00187F5C" w:rsidRDefault="007B7351" w:rsidP="00BA178E">
      <w:pPr>
        <w:pStyle w:val="Naslov3"/>
        <w:rPr>
          <w:rFonts w:cs="Times New Roman"/>
        </w:rPr>
      </w:pPr>
      <w:bookmarkStart w:id="151" w:name="_Toc217292823"/>
      <w:r w:rsidRPr="00187F5C">
        <w:rPr>
          <w:rFonts w:cs="Times New Roman"/>
        </w:rPr>
        <w:t>Popis tablica</w:t>
      </w:r>
      <w:bookmarkEnd w:id="151"/>
    </w:p>
    <w:p w14:paraId="6C131EA2" w14:textId="18914C67" w:rsidR="007B7351" w:rsidRPr="00187F5C" w:rsidRDefault="007B7351">
      <w:pPr>
        <w:pStyle w:val="Odlomakpopisa"/>
        <w:numPr>
          <w:ilvl w:val="0"/>
          <w:numId w:val="43"/>
        </w:numPr>
        <w:rPr>
          <w:rFonts w:cs="Times New Roman"/>
        </w:rPr>
      </w:pPr>
      <w:r w:rsidRPr="00187F5C">
        <w:rPr>
          <w:rFonts w:cs="Times New Roman"/>
          <w:i/>
          <w:iCs/>
        </w:rPr>
        <w:t>Tablica 1.</w:t>
      </w:r>
      <w:r w:rsidRPr="00187F5C">
        <w:rPr>
          <w:rFonts w:cs="Times New Roman"/>
        </w:rPr>
        <w:t xml:space="preserve"> Prikaz broja stanovnika Općine Tkon i Općine Pašman 2011. i 20</w:t>
      </w:r>
      <w:r w:rsidR="006C0D14" w:rsidRPr="00187F5C">
        <w:rPr>
          <w:rFonts w:cs="Times New Roman"/>
        </w:rPr>
        <w:t>21</w:t>
      </w:r>
      <w:r w:rsidRPr="00187F5C">
        <w:rPr>
          <w:rFonts w:cs="Times New Roman"/>
        </w:rPr>
        <w:t>.</w:t>
      </w:r>
    </w:p>
    <w:p w14:paraId="348B1F6B" w14:textId="3DC9521D" w:rsidR="007B7351" w:rsidRPr="00187F5C" w:rsidRDefault="007B7351">
      <w:pPr>
        <w:pStyle w:val="Odlomakpopisa"/>
        <w:numPr>
          <w:ilvl w:val="0"/>
          <w:numId w:val="43"/>
        </w:numPr>
        <w:rPr>
          <w:rFonts w:cs="Times New Roman"/>
        </w:rPr>
      </w:pPr>
      <w:r w:rsidRPr="00187F5C">
        <w:rPr>
          <w:rFonts w:cs="Times New Roman"/>
          <w:i/>
          <w:iCs/>
        </w:rPr>
        <w:t>Tablica 2.</w:t>
      </w:r>
      <w:r w:rsidRPr="00187F5C">
        <w:rPr>
          <w:rFonts w:cs="Times New Roman"/>
        </w:rPr>
        <w:t xml:space="preserve"> Broj rođenih i umrlih na području Općine Tkon u razdoblju 2011.-</w:t>
      </w:r>
      <w:r w:rsidR="006C0D14" w:rsidRPr="00187F5C">
        <w:rPr>
          <w:rFonts w:cs="Times New Roman"/>
        </w:rPr>
        <w:t>2024.</w:t>
      </w:r>
    </w:p>
    <w:p w14:paraId="58411B5E" w14:textId="4406DDE3" w:rsidR="007B7351" w:rsidRPr="00187F5C" w:rsidRDefault="007B7351">
      <w:pPr>
        <w:pStyle w:val="Odlomakpopisa"/>
        <w:numPr>
          <w:ilvl w:val="0"/>
          <w:numId w:val="43"/>
        </w:numPr>
        <w:rPr>
          <w:rFonts w:cs="Times New Roman"/>
        </w:rPr>
      </w:pPr>
      <w:r w:rsidRPr="00187F5C">
        <w:rPr>
          <w:rFonts w:cs="Times New Roman"/>
          <w:i/>
          <w:iCs/>
        </w:rPr>
        <w:t>Tablica 3.</w:t>
      </w:r>
      <w:r w:rsidRPr="00187F5C">
        <w:rPr>
          <w:rFonts w:cs="Times New Roman"/>
        </w:rPr>
        <w:t xml:space="preserve"> </w:t>
      </w:r>
      <w:r w:rsidR="00FC0CE5" w:rsidRPr="00187F5C">
        <w:rPr>
          <w:rFonts w:cs="Times New Roman"/>
        </w:rPr>
        <w:t>Stanovništvo prema završenom stupnju obrazovanja iz 2021. godine</w:t>
      </w:r>
    </w:p>
    <w:p w14:paraId="54C3DAA3" w14:textId="303C7350" w:rsidR="007B7351" w:rsidRPr="00187F5C" w:rsidRDefault="007B7351">
      <w:pPr>
        <w:pStyle w:val="Odlomakpopisa"/>
        <w:numPr>
          <w:ilvl w:val="0"/>
          <w:numId w:val="43"/>
        </w:numPr>
        <w:rPr>
          <w:rFonts w:cs="Times New Roman"/>
        </w:rPr>
      </w:pPr>
      <w:r w:rsidRPr="00187F5C">
        <w:rPr>
          <w:rFonts w:cs="Times New Roman"/>
          <w:i/>
          <w:iCs/>
        </w:rPr>
        <w:t>Tablica 4.</w:t>
      </w:r>
      <w:r w:rsidRPr="00187F5C">
        <w:rPr>
          <w:rFonts w:cs="Times New Roman"/>
        </w:rPr>
        <w:t xml:space="preserve"> </w:t>
      </w:r>
      <w:r w:rsidR="00FC0CE5" w:rsidRPr="00187F5C">
        <w:rPr>
          <w:rFonts w:cs="Times New Roman"/>
        </w:rPr>
        <w:t>Dolasci i noćenja u 2024. godini u skupini ugljansko-pašmanske rivijere</w:t>
      </w:r>
    </w:p>
    <w:p w14:paraId="78A771DC" w14:textId="6186E311" w:rsidR="007B7351" w:rsidRPr="00187F5C" w:rsidRDefault="007B7351">
      <w:pPr>
        <w:pStyle w:val="Odlomakpopisa"/>
        <w:numPr>
          <w:ilvl w:val="0"/>
          <w:numId w:val="43"/>
        </w:numPr>
        <w:rPr>
          <w:rFonts w:cs="Times New Roman"/>
        </w:rPr>
      </w:pPr>
      <w:r w:rsidRPr="00187F5C">
        <w:rPr>
          <w:rFonts w:cs="Times New Roman"/>
          <w:i/>
          <w:iCs/>
        </w:rPr>
        <w:t>Tablica 5</w:t>
      </w:r>
      <w:r w:rsidRPr="00187F5C">
        <w:rPr>
          <w:rFonts w:cs="Times New Roman"/>
        </w:rPr>
        <w:t xml:space="preserve">. </w:t>
      </w:r>
      <w:r w:rsidR="00FC0CE5" w:rsidRPr="00187F5C">
        <w:rPr>
          <w:rFonts w:cs="Times New Roman"/>
        </w:rPr>
        <w:t>Udio Tkona u dolascima i noćenjima Zadarske županije u 2024. godini</w:t>
      </w:r>
    </w:p>
    <w:p w14:paraId="58A94A6F" w14:textId="77777777" w:rsidR="00FC0CE5" w:rsidRPr="00187F5C" w:rsidRDefault="007B7351">
      <w:pPr>
        <w:pStyle w:val="Odlomakpopisa"/>
        <w:numPr>
          <w:ilvl w:val="0"/>
          <w:numId w:val="43"/>
        </w:numPr>
        <w:rPr>
          <w:rFonts w:cs="Times New Roman"/>
        </w:rPr>
      </w:pPr>
      <w:r w:rsidRPr="00187F5C">
        <w:rPr>
          <w:rFonts w:cs="Times New Roman"/>
          <w:i/>
          <w:iCs/>
        </w:rPr>
        <w:t>Tablica 6</w:t>
      </w:r>
      <w:r w:rsidRPr="00187F5C">
        <w:rPr>
          <w:rFonts w:cs="Times New Roman"/>
        </w:rPr>
        <w:t xml:space="preserve">. </w:t>
      </w:r>
      <w:r w:rsidR="00FC0CE5" w:rsidRPr="00187F5C">
        <w:rPr>
          <w:rFonts w:cs="Times New Roman"/>
        </w:rPr>
        <w:t>Broj registriranih plovila za gospodarski ribolov</w:t>
      </w:r>
    </w:p>
    <w:p w14:paraId="36AE5D2A" w14:textId="50266FE9" w:rsidR="0090076B" w:rsidRPr="00187F5C" w:rsidRDefault="0090076B">
      <w:pPr>
        <w:pStyle w:val="Odlomakpopisa"/>
        <w:numPr>
          <w:ilvl w:val="0"/>
          <w:numId w:val="43"/>
        </w:numPr>
        <w:rPr>
          <w:rFonts w:cs="Times New Roman"/>
        </w:rPr>
      </w:pPr>
      <w:r w:rsidRPr="00187F5C">
        <w:rPr>
          <w:rFonts w:cs="Times New Roman"/>
          <w:i/>
          <w:iCs/>
        </w:rPr>
        <w:t xml:space="preserve">Tablica </w:t>
      </w:r>
      <w:r w:rsidR="00FC0CE5" w:rsidRPr="00187F5C">
        <w:rPr>
          <w:rFonts w:cs="Times New Roman"/>
          <w:i/>
          <w:iCs/>
        </w:rPr>
        <w:t>7</w:t>
      </w:r>
      <w:r w:rsidRPr="00187F5C">
        <w:rPr>
          <w:rFonts w:cs="Times New Roman"/>
        </w:rPr>
        <w:t>. Iskrcaj po godinama u luci Tkon</w:t>
      </w:r>
    </w:p>
    <w:p w14:paraId="72BC3982" w14:textId="30A66DBF" w:rsidR="007B7351" w:rsidRPr="00187F5C" w:rsidRDefault="007B7351">
      <w:pPr>
        <w:pStyle w:val="Odlomakpopisa"/>
        <w:numPr>
          <w:ilvl w:val="0"/>
          <w:numId w:val="43"/>
        </w:numPr>
        <w:rPr>
          <w:rFonts w:cs="Times New Roman"/>
        </w:rPr>
      </w:pPr>
      <w:r w:rsidRPr="00187F5C">
        <w:rPr>
          <w:rFonts w:cs="Times New Roman"/>
          <w:i/>
          <w:iCs/>
        </w:rPr>
        <w:t xml:space="preserve">Tablica </w:t>
      </w:r>
      <w:r w:rsidR="00FC0CE5" w:rsidRPr="00187F5C">
        <w:rPr>
          <w:rFonts w:cs="Times New Roman"/>
          <w:i/>
          <w:iCs/>
        </w:rPr>
        <w:t>8</w:t>
      </w:r>
      <w:r w:rsidRPr="00187F5C">
        <w:rPr>
          <w:rFonts w:cs="Times New Roman"/>
          <w:i/>
          <w:iCs/>
        </w:rPr>
        <w:t>.</w:t>
      </w:r>
      <w:r w:rsidRPr="00187F5C">
        <w:rPr>
          <w:rFonts w:cs="Times New Roman"/>
        </w:rPr>
        <w:t xml:space="preserve"> </w:t>
      </w:r>
      <w:bookmarkStart w:id="152" w:name="_Hlk211327794"/>
      <w:r w:rsidR="0090076B" w:rsidRPr="00187F5C">
        <w:rPr>
          <w:rFonts w:cs="Times New Roman"/>
          <w:color w:val="000000"/>
          <w:shd w:val="clear" w:color="auto" w:fill="FFFFFF"/>
        </w:rPr>
        <w:t>Broj upisane djece u Područnu školu Tkon po godinama</w:t>
      </w:r>
    </w:p>
    <w:bookmarkEnd w:id="152"/>
    <w:p w14:paraId="39F73526" w14:textId="143EC4B5" w:rsidR="007B7351" w:rsidRPr="00187F5C" w:rsidRDefault="007B7351">
      <w:pPr>
        <w:pStyle w:val="Odlomakpopisa"/>
        <w:numPr>
          <w:ilvl w:val="0"/>
          <w:numId w:val="43"/>
        </w:numPr>
        <w:rPr>
          <w:rFonts w:cs="Times New Roman"/>
        </w:rPr>
      </w:pPr>
      <w:r w:rsidRPr="00187F5C">
        <w:rPr>
          <w:rFonts w:cs="Times New Roman"/>
          <w:i/>
          <w:iCs/>
          <w:color w:val="000000"/>
          <w:shd w:val="clear" w:color="auto" w:fill="FFFFFF"/>
        </w:rPr>
        <w:t>Tablica</w:t>
      </w:r>
      <w:r w:rsidR="00FC0CE5" w:rsidRPr="00187F5C">
        <w:rPr>
          <w:rFonts w:cs="Times New Roman"/>
          <w:i/>
          <w:iCs/>
          <w:color w:val="000000"/>
          <w:shd w:val="clear" w:color="auto" w:fill="FFFFFF"/>
        </w:rPr>
        <w:t xml:space="preserve"> 9</w:t>
      </w:r>
      <w:r w:rsidRPr="00187F5C">
        <w:rPr>
          <w:rFonts w:cs="Times New Roman"/>
          <w:color w:val="000000"/>
          <w:shd w:val="clear" w:color="auto" w:fill="FFFFFF"/>
        </w:rPr>
        <w:t xml:space="preserve">. </w:t>
      </w:r>
      <w:r w:rsidR="0090076B" w:rsidRPr="00187F5C">
        <w:rPr>
          <w:rFonts w:cs="Times New Roman"/>
          <w:color w:val="000000"/>
          <w:shd w:val="clear" w:color="auto" w:fill="FFFFFF"/>
        </w:rPr>
        <w:t>Iskoristiva površina soba dnevnog boravka po djetetu u Dječjem vrtiću Ćok</w:t>
      </w:r>
    </w:p>
    <w:p w14:paraId="4F85F8F2" w14:textId="5D05CFA2" w:rsidR="0090076B" w:rsidRPr="00187F5C" w:rsidRDefault="0090076B">
      <w:pPr>
        <w:pStyle w:val="Odlomakpopisa"/>
        <w:numPr>
          <w:ilvl w:val="0"/>
          <w:numId w:val="43"/>
        </w:numPr>
        <w:rPr>
          <w:rFonts w:cs="Times New Roman"/>
        </w:rPr>
      </w:pPr>
      <w:r w:rsidRPr="00187F5C">
        <w:rPr>
          <w:rFonts w:cs="Times New Roman"/>
          <w:i/>
          <w:iCs/>
          <w:color w:val="000000"/>
          <w:shd w:val="clear" w:color="auto" w:fill="FFFFFF"/>
        </w:rPr>
        <w:t>Tablica 1</w:t>
      </w:r>
      <w:r w:rsidR="00FC0CE5" w:rsidRPr="00187F5C">
        <w:rPr>
          <w:rFonts w:cs="Times New Roman"/>
          <w:i/>
          <w:iCs/>
          <w:color w:val="000000"/>
          <w:shd w:val="clear" w:color="auto" w:fill="FFFFFF"/>
        </w:rPr>
        <w:t>0</w:t>
      </w:r>
      <w:r w:rsidRPr="00187F5C">
        <w:rPr>
          <w:rFonts w:cs="Times New Roman"/>
        </w:rPr>
        <w:t>. Sportsko-rekreacijski sadržaji na području Općine Tkon</w:t>
      </w:r>
    </w:p>
    <w:p w14:paraId="3CD20ED5" w14:textId="42C5D0EF" w:rsidR="0090076B" w:rsidRPr="00187F5C" w:rsidRDefault="0090076B">
      <w:pPr>
        <w:pStyle w:val="Odlomakpopisa"/>
        <w:numPr>
          <w:ilvl w:val="0"/>
          <w:numId w:val="43"/>
        </w:numPr>
        <w:rPr>
          <w:rFonts w:cs="Times New Roman"/>
        </w:rPr>
      </w:pPr>
      <w:r w:rsidRPr="00187F5C">
        <w:rPr>
          <w:rFonts w:cs="Times New Roman"/>
          <w:i/>
          <w:iCs/>
          <w:color w:val="000000"/>
          <w:shd w:val="clear" w:color="auto" w:fill="FFFFFF"/>
        </w:rPr>
        <w:t>Tablica 1</w:t>
      </w:r>
      <w:r w:rsidR="00FC0CE5" w:rsidRPr="00187F5C">
        <w:rPr>
          <w:rFonts w:cs="Times New Roman"/>
          <w:i/>
          <w:iCs/>
          <w:color w:val="000000"/>
          <w:shd w:val="clear" w:color="auto" w:fill="FFFFFF"/>
        </w:rPr>
        <w:t>1</w:t>
      </w:r>
      <w:r w:rsidRPr="00187F5C">
        <w:rPr>
          <w:rFonts w:cs="Times New Roman"/>
        </w:rPr>
        <w:t>. Popis aktivnih udruga sa sjedištem u Općini Tkon</w:t>
      </w:r>
    </w:p>
    <w:p w14:paraId="0CD7763C" w14:textId="5B7AAE3E" w:rsidR="0090076B" w:rsidRPr="00187F5C" w:rsidRDefault="0090076B">
      <w:pPr>
        <w:pStyle w:val="Odlomakpopisa"/>
        <w:numPr>
          <w:ilvl w:val="0"/>
          <w:numId w:val="43"/>
        </w:numPr>
        <w:rPr>
          <w:rFonts w:cs="Times New Roman"/>
        </w:rPr>
      </w:pPr>
      <w:bookmarkStart w:id="153" w:name="_Hlk211331496"/>
      <w:r w:rsidRPr="00187F5C">
        <w:rPr>
          <w:rFonts w:cs="Times New Roman"/>
          <w:i/>
          <w:iCs/>
          <w:color w:val="000000"/>
          <w:shd w:val="clear" w:color="auto" w:fill="FFFFFF"/>
        </w:rPr>
        <w:t>Tablica 1</w:t>
      </w:r>
      <w:r w:rsidR="00FC0CE5" w:rsidRPr="00187F5C">
        <w:rPr>
          <w:rFonts w:cs="Times New Roman"/>
          <w:i/>
          <w:iCs/>
          <w:color w:val="000000"/>
          <w:shd w:val="clear" w:color="auto" w:fill="FFFFFF"/>
        </w:rPr>
        <w:t>2</w:t>
      </w:r>
      <w:bookmarkEnd w:id="153"/>
      <w:r w:rsidRPr="00187F5C">
        <w:rPr>
          <w:rFonts w:cs="Times New Roman"/>
        </w:rPr>
        <w:t>. SWOT analiza</w:t>
      </w:r>
    </w:p>
    <w:p w14:paraId="4A918275" w14:textId="707E4ED4" w:rsidR="00FC0CE5" w:rsidRPr="00187F5C" w:rsidRDefault="00FC0CE5">
      <w:pPr>
        <w:pStyle w:val="Odlomakpopisa"/>
        <w:numPr>
          <w:ilvl w:val="0"/>
          <w:numId w:val="43"/>
        </w:numPr>
        <w:autoSpaceDE w:val="0"/>
        <w:autoSpaceDN w:val="0"/>
        <w:adjustRightInd w:val="0"/>
        <w:rPr>
          <w:rFonts w:eastAsia="Arial" w:cs="Times New Roman"/>
        </w:rPr>
      </w:pPr>
      <w:r w:rsidRPr="00187F5C">
        <w:rPr>
          <w:rFonts w:cs="Times New Roman"/>
          <w:i/>
          <w:iCs/>
          <w:color w:val="000000"/>
          <w:shd w:val="clear" w:color="auto" w:fill="FFFFFF"/>
        </w:rPr>
        <w:t>Tablica 14</w:t>
      </w:r>
      <w:r w:rsidRPr="00187F5C">
        <w:rPr>
          <w:rFonts w:cs="Times New Roman"/>
          <w:i/>
          <w:iCs/>
        </w:rPr>
        <w:t>.</w:t>
      </w:r>
      <w:r w:rsidRPr="00187F5C">
        <w:rPr>
          <w:rFonts w:cs="Times New Roman"/>
        </w:rPr>
        <w:t xml:space="preserve"> Identificirani razvojni izazovi Općine Tkon</w:t>
      </w:r>
    </w:p>
    <w:p w14:paraId="4B46AABB" w14:textId="64DF1F16" w:rsidR="00FC0CE5" w:rsidRPr="00187F5C" w:rsidRDefault="00FC0CE5">
      <w:pPr>
        <w:pStyle w:val="Odlomakpopisa"/>
        <w:numPr>
          <w:ilvl w:val="0"/>
          <w:numId w:val="43"/>
        </w:numPr>
        <w:autoSpaceDE w:val="0"/>
        <w:autoSpaceDN w:val="0"/>
        <w:adjustRightInd w:val="0"/>
        <w:rPr>
          <w:rFonts w:eastAsia="Arial" w:cs="Times New Roman"/>
        </w:rPr>
      </w:pPr>
      <w:r w:rsidRPr="00187F5C">
        <w:rPr>
          <w:rFonts w:cs="Times New Roman"/>
          <w:i/>
          <w:iCs/>
          <w:color w:val="000000"/>
          <w:shd w:val="clear" w:color="auto" w:fill="FFFFFF"/>
        </w:rPr>
        <w:t>Tablica 15</w:t>
      </w:r>
      <w:r w:rsidRPr="00187F5C">
        <w:rPr>
          <w:rFonts w:cs="Times New Roman"/>
          <w:i/>
          <w:iCs/>
        </w:rPr>
        <w:t>.</w:t>
      </w:r>
      <w:r w:rsidRPr="00187F5C">
        <w:rPr>
          <w:rFonts w:cs="Times New Roman"/>
        </w:rPr>
        <w:t xml:space="preserve"> Identificirane razvojne potrebe Općine Tkon</w:t>
      </w:r>
    </w:p>
    <w:p w14:paraId="7301768F" w14:textId="77777777" w:rsidR="00FC0CE5" w:rsidRPr="00187F5C" w:rsidRDefault="00FC0CE5" w:rsidP="00FC0CE5">
      <w:pPr>
        <w:pStyle w:val="Odlomakpopisa"/>
        <w:rPr>
          <w:rFonts w:cs="Times New Roman"/>
        </w:rPr>
      </w:pPr>
    </w:p>
    <w:p w14:paraId="5BBED5A2" w14:textId="77777777" w:rsidR="007B7351" w:rsidRPr="00187F5C" w:rsidRDefault="007B7351" w:rsidP="00BA178E">
      <w:pPr>
        <w:pStyle w:val="Naslov3"/>
        <w:rPr>
          <w:rFonts w:cs="Times New Roman"/>
        </w:rPr>
      </w:pPr>
      <w:bookmarkStart w:id="154" w:name="_Toc217292824"/>
      <w:r w:rsidRPr="00187F5C">
        <w:rPr>
          <w:rFonts w:cs="Times New Roman"/>
        </w:rPr>
        <w:t>Popis grafikona</w:t>
      </w:r>
      <w:bookmarkEnd w:id="154"/>
    </w:p>
    <w:p w14:paraId="43169818" w14:textId="11B36B45" w:rsidR="007B7351" w:rsidRPr="00187F5C" w:rsidRDefault="007B7351">
      <w:pPr>
        <w:pStyle w:val="Odlomakpopisa"/>
        <w:numPr>
          <w:ilvl w:val="0"/>
          <w:numId w:val="44"/>
        </w:numPr>
        <w:autoSpaceDE w:val="0"/>
        <w:autoSpaceDN w:val="0"/>
        <w:adjustRightInd w:val="0"/>
        <w:rPr>
          <w:rFonts w:eastAsia="Arial" w:cs="Times New Roman"/>
        </w:rPr>
      </w:pPr>
      <w:r w:rsidRPr="00187F5C">
        <w:rPr>
          <w:rFonts w:eastAsia="Arial" w:cs="Times New Roman"/>
          <w:i/>
          <w:iCs/>
        </w:rPr>
        <w:t>Grafikon 1.</w:t>
      </w:r>
      <w:r w:rsidR="0090076B" w:rsidRPr="00187F5C">
        <w:rPr>
          <w:rFonts w:eastAsia="Arial" w:cs="Times New Roman"/>
          <w:i/>
          <w:iCs/>
        </w:rPr>
        <w:t xml:space="preserve"> </w:t>
      </w:r>
      <w:r w:rsidRPr="00187F5C">
        <w:rPr>
          <w:rFonts w:eastAsia="Arial" w:cs="Times New Roman"/>
        </w:rPr>
        <w:t>Organizacijska struktura jedinstvenog upravnog odjela</w:t>
      </w:r>
    </w:p>
    <w:p w14:paraId="54D5AE4E" w14:textId="00D8C71A" w:rsidR="007B7351" w:rsidRPr="00187F5C" w:rsidRDefault="007B7351">
      <w:pPr>
        <w:pStyle w:val="Odlomakpopisa"/>
        <w:numPr>
          <w:ilvl w:val="0"/>
          <w:numId w:val="44"/>
        </w:numPr>
        <w:autoSpaceDE w:val="0"/>
        <w:autoSpaceDN w:val="0"/>
        <w:adjustRightInd w:val="0"/>
        <w:rPr>
          <w:rFonts w:eastAsia="Arial" w:cs="Times New Roman"/>
        </w:rPr>
      </w:pPr>
      <w:r w:rsidRPr="00187F5C">
        <w:rPr>
          <w:rFonts w:cs="Times New Roman"/>
          <w:i/>
          <w:iCs/>
        </w:rPr>
        <w:t>Grafikon 2.</w:t>
      </w:r>
      <w:r w:rsidRPr="00187F5C">
        <w:rPr>
          <w:rFonts w:cs="Times New Roman"/>
        </w:rPr>
        <w:t xml:space="preserve"> Kretanje broja stanovnika prema Popisu iz 2001.</w:t>
      </w:r>
      <w:r w:rsidR="006C0D14" w:rsidRPr="00187F5C">
        <w:rPr>
          <w:rFonts w:cs="Times New Roman"/>
        </w:rPr>
        <w:t xml:space="preserve">, </w:t>
      </w:r>
      <w:r w:rsidRPr="00187F5C">
        <w:rPr>
          <w:rFonts w:cs="Times New Roman"/>
        </w:rPr>
        <w:t xml:space="preserve">2011. </w:t>
      </w:r>
      <w:r w:rsidR="006C0D14" w:rsidRPr="00187F5C">
        <w:rPr>
          <w:rFonts w:cs="Times New Roman"/>
        </w:rPr>
        <w:t xml:space="preserve"> i 2021. </w:t>
      </w:r>
      <w:r w:rsidRPr="00187F5C">
        <w:rPr>
          <w:rFonts w:cs="Times New Roman"/>
        </w:rPr>
        <w:t>g</w:t>
      </w:r>
      <w:r w:rsidR="006C0D14" w:rsidRPr="00187F5C">
        <w:rPr>
          <w:rFonts w:cs="Times New Roman"/>
        </w:rPr>
        <w:t>odine</w:t>
      </w:r>
    </w:p>
    <w:p w14:paraId="248CBB28" w14:textId="003C2CA5" w:rsidR="007B7351" w:rsidRPr="00187F5C" w:rsidRDefault="007B7351">
      <w:pPr>
        <w:pStyle w:val="Odlomakpopisa"/>
        <w:numPr>
          <w:ilvl w:val="0"/>
          <w:numId w:val="44"/>
        </w:numPr>
        <w:autoSpaceDE w:val="0"/>
        <w:autoSpaceDN w:val="0"/>
        <w:adjustRightInd w:val="0"/>
        <w:rPr>
          <w:rFonts w:eastAsia="Arial" w:cs="Times New Roman"/>
        </w:rPr>
      </w:pPr>
      <w:r w:rsidRPr="00187F5C">
        <w:rPr>
          <w:rFonts w:cs="Times New Roman"/>
          <w:i/>
          <w:iCs/>
        </w:rPr>
        <w:t>Grafikon 3.</w:t>
      </w:r>
      <w:r w:rsidRPr="00187F5C">
        <w:rPr>
          <w:rFonts w:cs="Times New Roman"/>
        </w:rPr>
        <w:t xml:space="preserve"> Udio muškaraca i žena na području Općine Tkon 2011. i 20</w:t>
      </w:r>
      <w:r w:rsidR="006C0D14" w:rsidRPr="00187F5C">
        <w:rPr>
          <w:rFonts w:cs="Times New Roman"/>
        </w:rPr>
        <w:t>23</w:t>
      </w:r>
      <w:r w:rsidRPr="00187F5C">
        <w:rPr>
          <w:rFonts w:cs="Times New Roman"/>
        </w:rPr>
        <w:t>.</w:t>
      </w:r>
    </w:p>
    <w:p w14:paraId="45F4B8AF" w14:textId="77777777" w:rsidR="007B7351" w:rsidRPr="00187F5C" w:rsidRDefault="007B7351">
      <w:pPr>
        <w:pStyle w:val="Odlomakpopisa"/>
        <w:numPr>
          <w:ilvl w:val="0"/>
          <w:numId w:val="44"/>
        </w:numPr>
        <w:autoSpaceDE w:val="0"/>
        <w:autoSpaceDN w:val="0"/>
        <w:adjustRightInd w:val="0"/>
        <w:rPr>
          <w:rFonts w:eastAsia="Arial" w:cs="Times New Roman"/>
        </w:rPr>
      </w:pPr>
      <w:r w:rsidRPr="00187F5C">
        <w:rPr>
          <w:rFonts w:cs="Times New Roman"/>
          <w:i/>
          <w:iCs/>
        </w:rPr>
        <w:t>Grafikon 4</w:t>
      </w:r>
      <w:r w:rsidRPr="00187F5C">
        <w:rPr>
          <w:rFonts w:cs="Times New Roman"/>
        </w:rPr>
        <w:t>. Sustav javne rasvjete prema izvoru svjetlosti</w:t>
      </w:r>
    </w:p>
    <w:p w14:paraId="585DF288" w14:textId="7C5E5EF2" w:rsidR="007B7351" w:rsidRPr="00187F5C" w:rsidRDefault="007B7351">
      <w:pPr>
        <w:pStyle w:val="Odlomakpopisa"/>
        <w:numPr>
          <w:ilvl w:val="0"/>
          <w:numId w:val="44"/>
        </w:numPr>
        <w:autoSpaceDE w:val="0"/>
        <w:autoSpaceDN w:val="0"/>
        <w:adjustRightInd w:val="0"/>
        <w:rPr>
          <w:rFonts w:eastAsia="Arial" w:cs="Times New Roman"/>
        </w:rPr>
      </w:pPr>
      <w:r w:rsidRPr="00187F5C">
        <w:rPr>
          <w:rFonts w:cs="Times New Roman"/>
          <w:i/>
          <w:iCs/>
        </w:rPr>
        <w:t>Grafikon 5.</w:t>
      </w:r>
      <w:r w:rsidRPr="00187F5C">
        <w:rPr>
          <w:rFonts w:cs="Times New Roman"/>
        </w:rPr>
        <w:t xml:space="preserve"> Struktura smještajnih kapaciteta po vrstama u 202</w:t>
      </w:r>
      <w:r w:rsidR="006C0D14" w:rsidRPr="00187F5C">
        <w:rPr>
          <w:rFonts w:cs="Times New Roman"/>
        </w:rPr>
        <w:t>4</w:t>
      </w:r>
      <w:r w:rsidRPr="00187F5C">
        <w:rPr>
          <w:rFonts w:cs="Times New Roman"/>
        </w:rPr>
        <w:t>. godini</w:t>
      </w:r>
    </w:p>
    <w:p w14:paraId="3D8D29AA" w14:textId="5B6B2B34" w:rsidR="006C0D14" w:rsidRPr="00187F5C" w:rsidRDefault="006C0D14">
      <w:pPr>
        <w:pStyle w:val="Odlomakpopisa"/>
        <w:numPr>
          <w:ilvl w:val="0"/>
          <w:numId w:val="44"/>
        </w:numPr>
        <w:autoSpaceDE w:val="0"/>
        <w:autoSpaceDN w:val="0"/>
        <w:adjustRightInd w:val="0"/>
        <w:rPr>
          <w:rFonts w:eastAsia="Arial" w:cs="Times New Roman"/>
        </w:rPr>
      </w:pPr>
      <w:r w:rsidRPr="00187F5C">
        <w:rPr>
          <w:rFonts w:cs="Times New Roman"/>
          <w:i/>
          <w:iCs/>
        </w:rPr>
        <w:t>Grafikon</w:t>
      </w:r>
      <w:r w:rsidR="0090076B" w:rsidRPr="00187F5C">
        <w:rPr>
          <w:rFonts w:cs="Times New Roman"/>
          <w:i/>
          <w:iCs/>
        </w:rPr>
        <w:t xml:space="preserve"> 6</w:t>
      </w:r>
      <w:r w:rsidRPr="00187F5C">
        <w:rPr>
          <w:rFonts w:cs="Times New Roman"/>
          <w:i/>
          <w:iCs/>
        </w:rPr>
        <w:t>.</w:t>
      </w:r>
      <w:r w:rsidR="0090076B" w:rsidRPr="00187F5C">
        <w:rPr>
          <w:rFonts w:cs="Times New Roman"/>
          <w:i/>
          <w:iCs/>
        </w:rPr>
        <w:t xml:space="preserve"> </w:t>
      </w:r>
      <w:r w:rsidR="0090076B" w:rsidRPr="00187F5C">
        <w:rPr>
          <w:rFonts w:eastAsia="Arial" w:cs="Times New Roman"/>
        </w:rPr>
        <w:t>Ukupni dolasci i dolasci po vrsti turista u razdoblju 2021.-2024.</w:t>
      </w:r>
    </w:p>
    <w:p w14:paraId="272E26E5" w14:textId="7C267723" w:rsidR="007B7351" w:rsidRPr="00187F5C" w:rsidRDefault="007B7351">
      <w:pPr>
        <w:pStyle w:val="Odlomakpopisa"/>
        <w:numPr>
          <w:ilvl w:val="0"/>
          <w:numId w:val="44"/>
        </w:numPr>
        <w:autoSpaceDE w:val="0"/>
        <w:autoSpaceDN w:val="0"/>
        <w:adjustRightInd w:val="0"/>
        <w:rPr>
          <w:rFonts w:eastAsia="Arial" w:cs="Times New Roman"/>
        </w:rPr>
      </w:pPr>
      <w:r w:rsidRPr="00187F5C">
        <w:rPr>
          <w:rFonts w:eastAsia="Arial" w:cs="Times New Roman"/>
          <w:i/>
          <w:iCs/>
        </w:rPr>
        <w:t xml:space="preserve">Grafikon </w:t>
      </w:r>
      <w:r w:rsidR="0090076B" w:rsidRPr="00187F5C">
        <w:rPr>
          <w:rFonts w:eastAsia="Arial" w:cs="Times New Roman"/>
          <w:i/>
          <w:iCs/>
        </w:rPr>
        <w:t>7</w:t>
      </w:r>
      <w:r w:rsidRPr="00187F5C">
        <w:rPr>
          <w:rFonts w:eastAsia="Arial" w:cs="Times New Roman"/>
          <w:i/>
          <w:iCs/>
        </w:rPr>
        <w:t>.</w:t>
      </w:r>
      <w:r w:rsidRPr="00187F5C">
        <w:rPr>
          <w:rFonts w:eastAsia="Arial" w:cs="Times New Roman"/>
        </w:rPr>
        <w:t xml:space="preserve"> Broj upisane djece u dječji vrtić „Ćok“ po godinama</w:t>
      </w:r>
    </w:p>
    <w:p w14:paraId="69D55D8C" w14:textId="47F2C939" w:rsidR="00FC0CE5" w:rsidRPr="00187F5C" w:rsidRDefault="00FC0CE5">
      <w:pPr>
        <w:pStyle w:val="Odlomakpopisa"/>
        <w:numPr>
          <w:ilvl w:val="0"/>
          <w:numId w:val="44"/>
        </w:numPr>
        <w:autoSpaceDE w:val="0"/>
        <w:autoSpaceDN w:val="0"/>
        <w:adjustRightInd w:val="0"/>
        <w:rPr>
          <w:rFonts w:eastAsia="Arial" w:cs="Times New Roman"/>
        </w:rPr>
      </w:pPr>
      <w:r w:rsidRPr="00187F5C">
        <w:rPr>
          <w:rFonts w:eastAsia="Arial" w:cs="Times New Roman"/>
          <w:i/>
          <w:iCs/>
        </w:rPr>
        <w:t xml:space="preserve">Grafikon 8. </w:t>
      </w:r>
      <w:r w:rsidRPr="00187F5C">
        <w:rPr>
          <w:rFonts w:cs="Times New Roman"/>
        </w:rPr>
        <w:t>Razvojni potencijali Općine Tkon</w:t>
      </w:r>
    </w:p>
    <w:p w14:paraId="24713F31" w14:textId="77777777" w:rsidR="00FC0CE5" w:rsidRPr="00187F5C" w:rsidRDefault="00FC0CE5" w:rsidP="00FC0CE5">
      <w:pPr>
        <w:pStyle w:val="Odlomakpopisa"/>
        <w:autoSpaceDE w:val="0"/>
        <w:autoSpaceDN w:val="0"/>
        <w:adjustRightInd w:val="0"/>
        <w:rPr>
          <w:rFonts w:eastAsia="Arial" w:cs="Times New Roman"/>
        </w:rPr>
      </w:pPr>
    </w:p>
    <w:p w14:paraId="6F2F923F" w14:textId="77777777" w:rsidR="007B7351" w:rsidRPr="00187F5C" w:rsidRDefault="007B7351" w:rsidP="007B7351">
      <w:pPr>
        <w:autoSpaceDE w:val="0"/>
        <w:autoSpaceDN w:val="0"/>
        <w:adjustRightInd w:val="0"/>
        <w:rPr>
          <w:rFonts w:eastAsia="Arial" w:cs="Times New Roman"/>
        </w:rPr>
      </w:pPr>
    </w:p>
    <w:p w14:paraId="0F0A7446" w14:textId="77777777" w:rsidR="007B7351" w:rsidRPr="00187F5C" w:rsidRDefault="007B7351" w:rsidP="007B7351">
      <w:pPr>
        <w:autoSpaceDE w:val="0"/>
        <w:autoSpaceDN w:val="0"/>
        <w:adjustRightInd w:val="0"/>
        <w:rPr>
          <w:rFonts w:eastAsia="Arial" w:cs="Times New Roman"/>
        </w:rPr>
      </w:pPr>
    </w:p>
    <w:p w14:paraId="1F1B5ECC" w14:textId="77777777" w:rsidR="007B7351" w:rsidRPr="00187F5C" w:rsidRDefault="007B7351" w:rsidP="007B7351">
      <w:pPr>
        <w:autoSpaceDE w:val="0"/>
        <w:autoSpaceDN w:val="0"/>
        <w:adjustRightInd w:val="0"/>
        <w:rPr>
          <w:rFonts w:eastAsia="Arial" w:cs="Times New Roman"/>
        </w:rPr>
      </w:pPr>
    </w:p>
    <w:p w14:paraId="781088E1" w14:textId="77777777" w:rsidR="007B7351" w:rsidRPr="00187F5C" w:rsidRDefault="007B7351" w:rsidP="007B7351">
      <w:pPr>
        <w:autoSpaceDE w:val="0"/>
        <w:autoSpaceDN w:val="0"/>
        <w:adjustRightInd w:val="0"/>
        <w:rPr>
          <w:rFonts w:eastAsia="Arial" w:cs="Times New Roman"/>
        </w:rPr>
      </w:pPr>
    </w:p>
    <w:p w14:paraId="2D601899" w14:textId="77777777" w:rsidR="007B7351" w:rsidRPr="00187F5C" w:rsidRDefault="007B7351" w:rsidP="007B7351">
      <w:pPr>
        <w:autoSpaceDE w:val="0"/>
        <w:autoSpaceDN w:val="0"/>
        <w:adjustRightInd w:val="0"/>
        <w:rPr>
          <w:rFonts w:eastAsia="Arial" w:cs="Times New Roman"/>
        </w:rPr>
      </w:pPr>
    </w:p>
    <w:p w14:paraId="5A9C7EF8" w14:textId="77777777" w:rsidR="007B7351" w:rsidRPr="00187F5C" w:rsidRDefault="007B7351" w:rsidP="007B7351">
      <w:pPr>
        <w:autoSpaceDE w:val="0"/>
        <w:autoSpaceDN w:val="0"/>
        <w:adjustRightInd w:val="0"/>
        <w:rPr>
          <w:rFonts w:eastAsia="Arial" w:cs="Times New Roman"/>
        </w:rPr>
      </w:pPr>
    </w:p>
    <w:p w14:paraId="40BFE4AF" w14:textId="77777777" w:rsidR="007B7351" w:rsidRPr="00187F5C" w:rsidRDefault="007B7351" w:rsidP="007B7351">
      <w:pPr>
        <w:autoSpaceDE w:val="0"/>
        <w:autoSpaceDN w:val="0"/>
        <w:adjustRightInd w:val="0"/>
        <w:rPr>
          <w:rFonts w:eastAsia="Arial" w:cs="Times New Roman"/>
        </w:rPr>
      </w:pPr>
    </w:p>
    <w:p w14:paraId="1CB4D954" w14:textId="77777777" w:rsidR="007B7351" w:rsidRPr="00187F5C" w:rsidRDefault="007B7351" w:rsidP="007B7351">
      <w:pPr>
        <w:autoSpaceDE w:val="0"/>
        <w:autoSpaceDN w:val="0"/>
        <w:adjustRightInd w:val="0"/>
        <w:rPr>
          <w:rFonts w:eastAsia="Arial" w:cs="Times New Roman"/>
        </w:rPr>
      </w:pPr>
    </w:p>
    <w:p w14:paraId="6102377E" w14:textId="77777777" w:rsidR="007B7351" w:rsidRPr="00187F5C" w:rsidRDefault="007B7351" w:rsidP="007B7351">
      <w:pPr>
        <w:autoSpaceDE w:val="0"/>
        <w:autoSpaceDN w:val="0"/>
        <w:adjustRightInd w:val="0"/>
        <w:rPr>
          <w:rFonts w:eastAsia="Arial" w:cs="Times New Roman"/>
        </w:rPr>
      </w:pPr>
    </w:p>
    <w:p w14:paraId="2D17BDA8" w14:textId="77777777" w:rsidR="007B7351" w:rsidRPr="00187F5C" w:rsidRDefault="007B7351" w:rsidP="007B7351">
      <w:pPr>
        <w:autoSpaceDE w:val="0"/>
        <w:autoSpaceDN w:val="0"/>
        <w:adjustRightInd w:val="0"/>
        <w:rPr>
          <w:rFonts w:eastAsia="Arial" w:cs="Times New Roman"/>
        </w:rPr>
      </w:pPr>
    </w:p>
    <w:p w14:paraId="635A2102" w14:textId="77777777" w:rsidR="004F4556" w:rsidRPr="00187F5C" w:rsidRDefault="004F4556" w:rsidP="007B7351">
      <w:pPr>
        <w:autoSpaceDE w:val="0"/>
        <w:autoSpaceDN w:val="0"/>
        <w:adjustRightInd w:val="0"/>
        <w:rPr>
          <w:rFonts w:eastAsia="Arial" w:cs="Times New Roman"/>
        </w:rPr>
      </w:pPr>
    </w:p>
    <w:p w14:paraId="457ED96E" w14:textId="77777777" w:rsidR="003B321E" w:rsidRPr="00187F5C" w:rsidRDefault="003B321E" w:rsidP="007B7351">
      <w:pPr>
        <w:autoSpaceDE w:val="0"/>
        <w:autoSpaceDN w:val="0"/>
        <w:adjustRightInd w:val="0"/>
        <w:rPr>
          <w:rFonts w:eastAsia="Arial" w:cs="Times New Roman"/>
        </w:rPr>
      </w:pPr>
    </w:p>
    <w:p w14:paraId="291B1950" w14:textId="55742BE4" w:rsidR="007B7351" w:rsidRPr="00187F5C" w:rsidRDefault="000375FD" w:rsidP="0065555B">
      <w:pPr>
        <w:pStyle w:val="Naslov3"/>
      </w:pPr>
      <w:bookmarkStart w:id="155" w:name="_Toc217292825"/>
      <w:r w:rsidRPr="00187F5C">
        <w:t>Popis prioriteta djelovanja Općine Tkon</w:t>
      </w:r>
      <w:bookmarkEnd w:id="155"/>
    </w:p>
    <w:p w14:paraId="044288AD" w14:textId="77777777" w:rsidR="003A301A" w:rsidRPr="00187F5C" w:rsidRDefault="003A301A" w:rsidP="007B7351">
      <w:pPr>
        <w:jc w:val="both"/>
        <w:rPr>
          <w:rFonts w:asciiTheme="majorHAnsi" w:hAnsiTheme="majorHAnsi" w:cs="Times New Roman"/>
          <w:sz w:val="24"/>
          <w:szCs w:val="24"/>
        </w:rPr>
      </w:pPr>
      <w:r w:rsidRPr="00187F5C">
        <w:rPr>
          <w:rFonts w:asciiTheme="majorHAnsi" w:hAnsiTheme="majorHAnsi" w:cs="Times New Roman"/>
          <w:sz w:val="24"/>
          <w:szCs w:val="24"/>
        </w:rPr>
        <w:t>RAZVOJNI SMJER 1: Konkurentnost i inovativnost gospodarstva i društva</w:t>
      </w:r>
    </w:p>
    <w:p w14:paraId="0E61F4E0" w14:textId="7A59A9E3" w:rsidR="007B7351" w:rsidRPr="00187F5C" w:rsidRDefault="007B7351" w:rsidP="007B7351">
      <w:pPr>
        <w:jc w:val="both"/>
        <w:rPr>
          <w:rFonts w:cs="Times New Roman"/>
        </w:rPr>
      </w:pPr>
      <w:r w:rsidRPr="00187F5C">
        <w:rPr>
          <w:rFonts w:cs="Times New Roman"/>
        </w:rPr>
        <w:t xml:space="preserve">Provedba prioriteta 1. realizirat će se kroz </w:t>
      </w:r>
      <w:r w:rsidR="005C7715">
        <w:rPr>
          <w:rFonts w:cs="Times New Roman"/>
        </w:rPr>
        <w:t>dvanaest</w:t>
      </w:r>
      <w:r w:rsidRPr="00187F5C">
        <w:rPr>
          <w:rFonts w:cs="Times New Roman"/>
        </w:rPr>
        <w:t xml:space="preserve"> provedbenih mjera:</w:t>
      </w:r>
    </w:p>
    <w:p w14:paraId="6944DE8F" w14:textId="77777777" w:rsidR="003A301A" w:rsidRPr="00187F5C" w:rsidRDefault="003A301A">
      <w:pPr>
        <w:pStyle w:val="Odlomakpopisa"/>
        <w:numPr>
          <w:ilvl w:val="0"/>
          <w:numId w:val="86"/>
        </w:numPr>
        <w:jc w:val="both"/>
        <w:rPr>
          <w:rFonts w:cs="Times New Roman"/>
        </w:rPr>
      </w:pPr>
      <w:r w:rsidRPr="00187F5C">
        <w:rPr>
          <w:rFonts w:cs="Times New Roman"/>
        </w:rPr>
        <w:t>Mjera 1.1. Razvoj, modernizacija i jačanje kapaciteta poduzetničke infrastrukture i potpornih institucija</w:t>
      </w:r>
    </w:p>
    <w:p w14:paraId="121B0146" w14:textId="77777777" w:rsidR="003A301A" w:rsidRDefault="003A301A">
      <w:pPr>
        <w:pStyle w:val="Odlomakpopisa"/>
        <w:numPr>
          <w:ilvl w:val="0"/>
          <w:numId w:val="86"/>
        </w:numPr>
        <w:jc w:val="both"/>
        <w:rPr>
          <w:rFonts w:cs="Times New Roman"/>
        </w:rPr>
      </w:pPr>
      <w:r w:rsidRPr="00187F5C">
        <w:rPr>
          <w:rFonts w:cs="Times New Roman"/>
        </w:rPr>
        <w:t>Mjera 2.1. Razvoj i unaprjeđenje turističke infrastrukture</w:t>
      </w:r>
    </w:p>
    <w:p w14:paraId="6F1489D3" w14:textId="12A67B4F" w:rsidR="00E374CA" w:rsidRPr="00187F5C" w:rsidRDefault="00E374CA">
      <w:pPr>
        <w:pStyle w:val="Odlomakpopisa"/>
        <w:numPr>
          <w:ilvl w:val="0"/>
          <w:numId w:val="86"/>
        </w:numPr>
        <w:jc w:val="both"/>
        <w:rPr>
          <w:rFonts w:cs="Times New Roman"/>
        </w:rPr>
      </w:pPr>
      <w:r>
        <w:rPr>
          <w:rFonts w:cs="Times New Roman"/>
        </w:rPr>
        <w:t>Mjera 2.2. Razvoj ključnih specifičnih oblika turizma</w:t>
      </w:r>
    </w:p>
    <w:p w14:paraId="310C8E6E" w14:textId="77777777" w:rsidR="003A301A" w:rsidRPr="00187F5C" w:rsidRDefault="003A301A">
      <w:pPr>
        <w:pStyle w:val="Odlomakpopisa"/>
        <w:numPr>
          <w:ilvl w:val="0"/>
          <w:numId w:val="86"/>
        </w:numPr>
        <w:jc w:val="both"/>
        <w:rPr>
          <w:rFonts w:cs="Times New Roman"/>
        </w:rPr>
      </w:pPr>
      <w:r w:rsidRPr="00187F5C">
        <w:rPr>
          <w:rFonts w:cs="Times New Roman"/>
        </w:rPr>
        <w:t>Mjera 3.1. Unapređenje sustava upravljanja, očuvanja i valorizacije kulturne i povijesne baštine</w:t>
      </w:r>
    </w:p>
    <w:p w14:paraId="49C0EE0C" w14:textId="48D5BC7B" w:rsidR="003A301A" w:rsidRPr="00187F5C" w:rsidRDefault="003A301A">
      <w:pPr>
        <w:pStyle w:val="Odlomakpopisa"/>
        <w:numPr>
          <w:ilvl w:val="0"/>
          <w:numId w:val="86"/>
        </w:numPr>
        <w:jc w:val="both"/>
        <w:rPr>
          <w:rFonts w:cs="Times New Roman"/>
        </w:rPr>
      </w:pPr>
      <w:r w:rsidRPr="00187F5C">
        <w:rPr>
          <w:rFonts w:cs="Times New Roman"/>
        </w:rPr>
        <w:t xml:space="preserve">Mjera 3.2. Poboljšanje kvalitete i dostupnosti kulturnih sadržaja </w:t>
      </w:r>
      <w:r w:rsidR="00EB7926" w:rsidRPr="00187F5C">
        <w:rPr>
          <w:rFonts w:cs="Times New Roman"/>
        </w:rPr>
        <w:t>na otoku</w:t>
      </w:r>
    </w:p>
    <w:p w14:paraId="09792545" w14:textId="17D546D1" w:rsidR="003A301A" w:rsidRDefault="003A301A">
      <w:pPr>
        <w:pStyle w:val="Odlomakpopisa"/>
        <w:numPr>
          <w:ilvl w:val="0"/>
          <w:numId w:val="86"/>
        </w:numPr>
        <w:jc w:val="both"/>
        <w:rPr>
          <w:rFonts w:cs="Times New Roman"/>
        </w:rPr>
      </w:pPr>
      <w:r w:rsidRPr="00187F5C">
        <w:rPr>
          <w:rFonts w:cs="Times New Roman"/>
        </w:rPr>
        <w:t xml:space="preserve">Mjera 4.1. Povećanje dostupnosti i osiguravanje jednakih uvjeta za sudjelovanje u programima ranog i predškolskog odgoja </w:t>
      </w:r>
    </w:p>
    <w:p w14:paraId="6716F24E" w14:textId="0020A248" w:rsidR="00E374CA" w:rsidRPr="00187F5C" w:rsidRDefault="00E374CA">
      <w:pPr>
        <w:pStyle w:val="Odlomakpopisa"/>
        <w:numPr>
          <w:ilvl w:val="0"/>
          <w:numId w:val="86"/>
        </w:numPr>
        <w:jc w:val="both"/>
        <w:rPr>
          <w:rFonts w:cs="Times New Roman"/>
        </w:rPr>
      </w:pPr>
      <w:r>
        <w:rPr>
          <w:rFonts w:cs="Times New Roman"/>
        </w:rPr>
        <w:t xml:space="preserve">Mjera 4.2. </w:t>
      </w:r>
      <w:r w:rsidRPr="00187F5C">
        <w:rPr>
          <w:rFonts w:cs="Times New Roman"/>
        </w:rPr>
        <w:t>Povećanje dostupnosti i osiguravanje jednakih uvjeta za sudjelovanje</w:t>
      </w:r>
      <w:r>
        <w:rPr>
          <w:rFonts w:cs="Times New Roman"/>
        </w:rPr>
        <w:t xml:space="preserve"> u svim razinama obrazovanja</w:t>
      </w:r>
    </w:p>
    <w:p w14:paraId="0797728E" w14:textId="77777777" w:rsidR="003A301A" w:rsidRPr="00187F5C" w:rsidRDefault="003A301A">
      <w:pPr>
        <w:pStyle w:val="Odlomakpopisa"/>
        <w:numPr>
          <w:ilvl w:val="0"/>
          <w:numId w:val="86"/>
        </w:numPr>
        <w:jc w:val="both"/>
        <w:rPr>
          <w:rFonts w:cs="Times New Roman"/>
        </w:rPr>
      </w:pPr>
      <w:r w:rsidRPr="00187F5C">
        <w:rPr>
          <w:rFonts w:cs="Times New Roman"/>
        </w:rPr>
        <w:t>Mjera 5.1. Optimizacija i digitalizacija usluga i procesa javne uprave</w:t>
      </w:r>
    </w:p>
    <w:p w14:paraId="581264B0" w14:textId="2F0A066E" w:rsidR="003A301A" w:rsidRPr="00187F5C" w:rsidRDefault="003A301A">
      <w:pPr>
        <w:pStyle w:val="Odlomakpopisa"/>
        <w:numPr>
          <w:ilvl w:val="0"/>
          <w:numId w:val="86"/>
        </w:numPr>
        <w:jc w:val="both"/>
        <w:rPr>
          <w:rFonts w:cs="Times New Roman"/>
        </w:rPr>
      </w:pPr>
      <w:r w:rsidRPr="00187F5C">
        <w:rPr>
          <w:rFonts w:cs="Times New Roman"/>
        </w:rPr>
        <w:t xml:space="preserve">Mjera 5.2. Jačanje ljudskih potencijala </w:t>
      </w:r>
      <w:r w:rsidR="00E374CA">
        <w:rPr>
          <w:rFonts w:cs="Times New Roman"/>
        </w:rPr>
        <w:t>u javnom sektoru</w:t>
      </w:r>
    </w:p>
    <w:p w14:paraId="54AD8921" w14:textId="77777777" w:rsidR="003A301A" w:rsidRPr="00187F5C" w:rsidRDefault="003A301A">
      <w:pPr>
        <w:pStyle w:val="Odlomakpopisa"/>
        <w:numPr>
          <w:ilvl w:val="0"/>
          <w:numId w:val="86"/>
        </w:numPr>
        <w:jc w:val="both"/>
        <w:rPr>
          <w:rFonts w:cs="Times New Roman"/>
        </w:rPr>
      </w:pPr>
      <w:r w:rsidRPr="00187F5C">
        <w:rPr>
          <w:rFonts w:cs="Times New Roman"/>
        </w:rPr>
        <w:t>Mjera 5.3. Razvoj civilnog društva i osnaženje kapaciteta i suradnje među svim akterima razvoja</w:t>
      </w:r>
    </w:p>
    <w:p w14:paraId="3C1728E1" w14:textId="2072A4FC" w:rsidR="007B7351" w:rsidRDefault="003A301A">
      <w:pPr>
        <w:pStyle w:val="Odlomakpopisa"/>
        <w:numPr>
          <w:ilvl w:val="0"/>
          <w:numId w:val="86"/>
        </w:numPr>
        <w:jc w:val="both"/>
        <w:rPr>
          <w:rFonts w:cs="Times New Roman"/>
        </w:rPr>
      </w:pPr>
      <w:r w:rsidRPr="00187F5C">
        <w:rPr>
          <w:rFonts w:cs="Times New Roman"/>
        </w:rPr>
        <w:t>Mjera 5.4. Unapređenje sustava upravljanja imovinom u vlasništvu općine i povezanih javnopravnih tijela</w:t>
      </w:r>
    </w:p>
    <w:p w14:paraId="1DD54B9F" w14:textId="5B77FF0F" w:rsidR="00E374CA" w:rsidRPr="00187F5C" w:rsidRDefault="00E374CA">
      <w:pPr>
        <w:pStyle w:val="Odlomakpopisa"/>
        <w:numPr>
          <w:ilvl w:val="0"/>
          <w:numId w:val="86"/>
        </w:numPr>
        <w:jc w:val="both"/>
        <w:rPr>
          <w:rFonts w:cs="Times New Roman"/>
        </w:rPr>
      </w:pPr>
      <w:r>
        <w:rPr>
          <w:rFonts w:cs="Times New Roman"/>
        </w:rPr>
        <w:t>Mjera 5.5. Modernizacija i digitalizacija prostorno-planskih procesa kao alat za postizanje učinkovitosti Općine Tkon</w:t>
      </w:r>
    </w:p>
    <w:p w14:paraId="35108BC5" w14:textId="77777777" w:rsidR="003A301A" w:rsidRPr="00187F5C" w:rsidRDefault="003A301A" w:rsidP="003A301A">
      <w:pPr>
        <w:rPr>
          <w:rFonts w:asciiTheme="majorHAnsi" w:eastAsia="Times New Roman" w:hAnsiTheme="majorHAnsi"/>
          <w:sz w:val="24"/>
          <w:szCs w:val="24"/>
          <w:lang w:eastAsia="hr-HR"/>
        </w:rPr>
      </w:pPr>
      <w:r w:rsidRPr="00187F5C">
        <w:rPr>
          <w:rFonts w:asciiTheme="majorHAnsi" w:eastAsia="Times New Roman" w:hAnsiTheme="majorHAnsi"/>
          <w:sz w:val="24"/>
          <w:szCs w:val="24"/>
          <w:lang w:eastAsia="hr-HR"/>
        </w:rPr>
        <w:t>RAZVOJNI SMJER 2: Izgradnja poticajnog okruženja otpornog na krize (izazove)</w:t>
      </w:r>
    </w:p>
    <w:p w14:paraId="01A66753" w14:textId="23817292" w:rsidR="007B7351" w:rsidRPr="00187F5C" w:rsidRDefault="007B7351" w:rsidP="007B7351">
      <w:pPr>
        <w:jc w:val="both"/>
        <w:rPr>
          <w:rFonts w:cs="Times New Roman"/>
        </w:rPr>
      </w:pPr>
      <w:r w:rsidRPr="00187F5C">
        <w:rPr>
          <w:rFonts w:cs="Times New Roman"/>
        </w:rPr>
        <w:t xml:space="preserve">Provedba prioriteta 2. realizirat će se kroz </w:t>
      </w:r>
      <w:r w:rsidR="005C7715">
        <w:rPr>
          <w:rFonts w:cs="Times New Roman"/>
        </w:rPr>
        <w:t>pet</w:t>
      </w:r>
      <w:r w:rsidRPr="00187F5C">
        <w:rPr>
          <w:rFonts w:cs="Times New Roman"/>
        </w:rPr>
        <w:t xml:space="preserve"> provedben</w:t>
      </w:r>
      <w:r w:rsidR="005C7715">
        <w:rPr>
          <w:rFonts w:cs="Times New Roman"/>
        </w:rPr>
        <w:t>ih</w:t>
      </w:r>
      <w:r w:rsidRPr="00187F5C">
        <w:rPr>
          <w:rFonts w:cs="Times New Roman"/>
        </w:rPr>
        <w:t xml:space="preserve"> mjer</w:t>
      </w:r>
      <w:r w:rsidR="005C7715">
        <w:rPr>
          <w:rFonts w:cs="Times New Roman"/>
        </w:rPr>
        <w:t>a</w:t>
      </w:r>
      <w:r w:rsidRPr="00187F5C">
        <w:rPr>
          <w:rFonts w:cs="Times New Roman"/>
        </w:rPr>
        <w:t>:</w:t>
      </w:r>
    </w:p>
    <w:p w14:paraId="594EF448" w14:textId="77777777" w:rsidR="003A301A" w:rsidRPr="00187F5C" w:rsidRDefault="003A301A">
      <w:pPr>
        <w:pStyle w:val="Odlomakpopisa"/>
        <w:numPr>
          <w:ilvl w:val="0"/>
          <w:numId w:val="87"/>
        </w:numPr>
        <w:jc w:val="both"/>
        <w:rPr>
          <w:rFonts w:cs="Times New Roman"/>
        </w:rPr>
      </w:pPr>
      <w:r w:rsidRPr="00187F5C">
        <w:rPr>
          <w:rFonts w:cs="Times New Roman"/>
        </w:rPr>
        <w:t>Mjera 6.1. Unaprjeđenje sportske infrastrukture i sustava predškolskog, školskog i akademskog sporta</w:t>
      </w:r>
    </w:p>
    <w:p w14:paraId="44FE601F" w14:textId="77777777" w:rsidR="003A301A" w:rsidRPr="00187F5C" w:rsidRDefault="003A301A">
      <w:pPr>
        <w:pStyle w:val="Odlomakpopisa"/>
        <w:numPr>
          <w:ilvl w:val="0"/>
          <w:numId w:val="87"/>
        </w:numPr>
        <w:jc w:val="both"/>
        <w:rPr>
          <w:rFonts w:cs="Times New Roman"/>
        </w:rPr>
      </w:pPr>
      <w:r w:rsidRPr="00187F5C">
        <w:rPr>
          <w:rFonts w:cs="Times New Roman"/>
        </w:rPr>
        <w:t>Mjera 6.2. Poticanje i unaprjeđenje dostupnosti rekreacije i tjelesnog vježbanja građana</w:t>
      </w:r>
    </w:p>
    <w:p w14:paraId="6DBA69AA" w14:textId="10D368BA" w:rsidR="003A301A" w:rsidRDefault="003A301A">
      <w:pPr>
        <w:pStyle w:val="Odlomakpopisa"/>
        <w:numPr>
          <w:ilvl w:val="0"/>
          <w:numId w:val="87"/>
        </w:numPr>
        <w:jc w:val="both"/>
        <w:rPr>
          <w:rFonts w:cs="Times New Roman"/>
        </w:rPr>
      </w:pPr>
      <w:r w:rsidRPr="00187F5C">
        <w:rPr>
          <w:rFonts w:cs="Times New Roman"/>
        </w:rPr>
        <w:t>Mjera 7.1. Razvoj i unaprjeđenje sustava potpora i programa mladi</w:t>
      </w:r>
      <w:r w:rsidR="00F90CD5">
        <w:rPr>
          <w:rFonts w:cs="Times New Roman"/>
        </w:rPr>
        <w:t>m</w:t>
      </w:r>
      <w:r w:rsidRPr="00187F5C">
        <w:rPr>
          <w:rFonts w:cs="Times New Roman"/>
        </w:rPr>
        <w:t xml:space="preserve"> obitelji</w:t>
      </w:r>
      <w:r w:rsidR="00F90CD5">
        <w:rPr>
          <w:rFonts w:cs="Times New Roman"/>
        </w:rPr>
        <w:t>ma na području Općine Tkon</w:t>
      </w:r>
    </w:p>
    <w:p w14:paraId="60DE4778" w14:textId="078FF470" w:rsidR="00F90CD5" w:rsidRPr="00187F5C" w:rsidRDefault="00F90CD5">
      <w:pPr>
        <w:pStyle w:val="Odlomakpopisa"/>
        <w:numPr>
          <w:ilvl w:val="0"/>
          <w:numId w:val="87"/>
        </w:numPr>
        <w:jc w:val="both"/>
        <w:rPr>
          <w:rFonts w:cs="Times New Roman"/>
        </w:rPr>
      </w:pPr>
      <w:r>
        <w:rPr>
          <w:rFonts w:cs="Times New Roman"/>
        </w:rPr>
        <w:t>Mjera 7.2. Unaprjeđenje dostupnosti društvene infrastrukture za mlade i obitelji</w:t>
      </w:r>
    </w:p>
    <w:p w14:paraId="49C857DD" w14:textId="237487E2" w:rsidR="003A301A" w:rsidRPr="00187F5C" w:rsidRDefault="003A301A">
      <w:pPr>
        <w:pStyle w:val="Odlomakpopisa"/>
        <w:numPr>
          <w:ilvl w:val="0"/>
          <w:numId w:val="87"/>
        </w:numPr>
        <w:jc w:val="both"/>
        <w:rPr>
          <w:rFonts w:cs="Times New Roman"/>
        </w:rPr>
      </w:pPr>
      <w:r w:rsidRPr="00187F5C">
        <w:rPr>
          <w:rFonts w:cs="Times New Roman"/>
        </w:rPr>
        <w:t>Mjera 8.1. Jačanje ljudskih kapaciteta i uvjeta rada sigurnosnih službi i sustava civilne zaštite</w:t>
      </w:r>
    </w:p>
    <w:p w14:paraId="76B2AF87" w14:textId="77777777" w:rsidR="003A301A" w:rsidRPr="00187F5C" w:rsidRDefault="003A301A" w:rsidP="007B7351">
      <w:pPr>
        <w:jc w:val="both"/>
        <w:rPr>
          <w:rFonts w:asciiTheme="majorHAnsi" w:hAnsiTheme="majorHAnsi" w:cs="Times New Roman"/>
          <w:sz w:val="24"/>
          <w:szCs w:val="24"/>
        </w:rPr>
      </w:pPr>
      <w:r w:rsidRPr="00187F5C">
        <w:rPr>
          <w:rFonts w:asciiTheme="majorHAnsi" w:hAnsiTheme="majorHAnsi" w:cs="Times New Roman"/>
          <w:sz w:val="24"/>
          <w:szCs w:val="24"/>
        </w:rPr>
        <w:t>RAZVOJNI SMJER 3: Resursna učinkovitost i povezanost</w:t>
      </w:r>
    </w:p>
    <w:p w14:paraId="75A880D8" w14:textId="629AFD8E" w:rsidR="007B7351" w:rsidRPr="00187F5C" w:rsidRDefault="007B7351" w:rsidP="007B7351">
      <w:pPr>
        <w:jc w:val="both"/>
        <w:rPr>
          <w:rFonts w:cs="Times New Roman"/>
        </w:rPr>
      </w:pPr>
      <w:r w:rsidRPr="00187F5C">
        <w:rPr>
          <w:rFonts w:cs="Times New Roman"/>
        </w:rPr>
        <w:t xml:space="preserve">Provedba prioriteta 3. Razvoj sustava za pametno i održivo upravljanje resursima i zaštitu okoliša realizirat će se kroz </w:t>
      </w:r>
      <w:r w:rsidR="005C7715">
        <w:rPr>
          <w:rFonts w:cs="Times New Roman"/>
        </w:rPr>
        <w:t>četrnaest</w:t>
      </w:r>
      <w:r w:rsidRPr="00187F5C">
        <w:rPr>
          <w:rFonts w:cs="Times New Roman"/>
        </w:rPr>
        <w:t xml:space="preserve"> provedbenih mjera:</w:t>
      </w:r>
    </w:p>
    <w:p w14:paraId="3DE04853" w14:textId="77777777" w:rsidR="003A301A" w:rsidRPr="00187F5C" w:rsidRDefault="003A301A">
      <w:pPr>
        <w:pStyle w:val="Odlomakpopisa"/>
        <w:numPr>
          <w:ilvl w:val="0"/>
          <w:numId w:val="88"/>
        </w:numPr>
        <w:jc w:val="both"/>
        <w:rPr>
          <w:rFonts w:cs="Times New Roman"/>
        </w:rPr>
      </w:pPr>
      <w:r w:rsidRPr="00187F5C">
        <w:rPr>
          <w:rFonts w:cs="Times New Roman"/>
        </w:rPr>
        <w:t>Mjera 9.1. Razvoj zelene infrastrukture na području Općine Tkon</w:t>
      </w:r>
    </w:p>
    <w:p w14:paraId="6043622E" w14:textId="39531205" w:rsidR="003A301A" w:rsidRPr="00F90CD5" w:rsidRDefault="003A301A" w:rsidP="00F90CD5">
      <w:pPr>
        <w:pStyle w:val="Odlomakpopisa"/>
        <w:numPr>
          <w:ilvl w:val="0"/>
          <w:numId w:val="88"/>
        </w:numPr>
        <w:jc w:val="both"/>
        <w:rPr>
          <w:rFonts w:cs="Times New Roman"/>
        </w:rPr>
      </w:pPr>
      <w:r w:rsidRPr="00187F5C">
        <w:rPr>
          <w:rFonts w:cs="Times New Roman"/>
        </w:rPr>
        <w:t xml:space="preserve">Mjera 10.1. </w:t>
      </w:r>
      <w:r w:rsidR="00F90CD5" w:rsidRPr="00187F5C">
        <w:rPr>
          <w:rFonts w:cs="Times New Roman"/>
        </w:rPr>
        <w:t>Unaprjeđenje sustava gospodarenja komunalnim otpadom i poticanje prijelaza na kružno gospodarstvo</w:t>
      </w:r>
    </w:p>
    <w:p w14:paraId="675BD004" w14:textId="008B028A" w:rsidR="00077E33" w:rsidRPr="00CE1BA6" w:rsidRDefault="00077E33" w:rsidP="00077E33">
      <w:pPr>
        <w:pStyle w:val="Odlomakpopisa"/>
        <w:numPr>
          <w:ilvl w:val="0"/>
          <w:numId w:val="88"/>
        </w:numPr>
        <w:jc w:val="both"/>
        <w:rPr>
          <w:rFonts w:cs="Times New Roman"/>
        </w:rPr>
      </w:pPr>
      <w:r w:rsidRPr="00187F5C">
        <w:rPr>
          <w:rFonts w:cs="Times New Roman"/>
        </w:rPr>
        <w:t>Mjera 10.</w:t>
      </w:r>
      <w:r>
        <w:rPr>
          <w:rFonts w:cs="Times New Roman"/>
        </w:rPr>
        <w:t>2</w:t>
      </w:r>
      <w:r w:rsidRPr="00187F5C">
        <w:rPr>
          <w:rFonts w:cs="Times New Roman"/>
        </w:rPr>
        <w:t xml:space="preserve">. Unaprjeđenje </w:t>
      </w:r>
      <w:r>
        <w:rPr>
          <w:rFonts w:cs="Times New Roman"/>
        </w:rPr>
        <w:t xml:space="preserve">kvalitete i održivo upravljanje sustava vodoopskrbe i odvodnje (vodnog </w:t>
      </w:r>
      <w:r w:rsidRPr="00CE1BA6">
        <w:rPr>
          <w:rFonts w:cs="Times New Roman"/>
        </w:rPr>
        <w:t>gospodarstva)</w:t>
      </w:r>
    </w:p>
    <w:p w14:paraId="546A4C5F" w14:textId="77777777" w:rsidR="003A301A" w:rsidRPr="00CE1BA6" w:rsidRDefault="003A301A">
      <w:pPr>
        <w:pStyle w:val="Odlomakpopisa"/>
        <w:numPr>
          <w:ilvl w:val="0"/>
          <w:numId w:val="88"/>
        </w:numPr>
        <w:jc w:val="both"/>
        <w:rPr>
          <w:rFonts w:cs="Times New Roman"/>
        </w:rPr>
      </w:pPr>
      <w:r w:rsidRPr="00CE1BA6">
        <w:rPr>
          <w:rFonts w:cs="Times New Roman"/>
        </w:rPr>
        <w:t>Mjera 10.3. Unaprjeđenje kvalitete i razvoj male komunalne infrastrukture i usluga</w:t>
      </w:r>
    </w:p>
    <w:p w14:paraId="499F0FBA" w14:textId="7E7B5992" w:rsidR="00CE1BA6" w:rsidRPr="00CE1BA6" w:rsidRDefault="00CE1BA6">
      <w:pPr>
        <w:pStyle w:val="Odlomakpopisa"/>
        <w:numPr>
          <w:ilvl w:val="0"/>
          <w:numId w:val="88"/>
        </w:numPr>
        <w:jc w:val="both"/>
        <w:rPr>
          <w:rFonts w:cs="Times New Roman"/>
        </w:rPr>
      </w:pPr>
      <w:r w:rsidRPr="00CE1BA6">
        <w:rPr>
          <w:rFonts w:eastAsia="Times New Roman" w:cs="Times New Roman"/>
          <w:lang w:eastAsia="hr-HR"/>
        </w:rPr>
        <w:t>Mjera 10.4. Unaprjeđenje javnog prostora uz objekte od kulturno-povijesne važnosti</w:t>
      </w:r>
    </w:p>
    <w:p w14:paraId="0D00CAC8" w14:textId="77777777" w:rsidR="003A301A" w:rsidRPr="00187F5C" w:rsidRDefault="003A301A">
      <w:pPr>
        <w:pStyle w:val="Odlomakpopisa"/>
        <w:numPr>
          <w:ilvl w:val="0"/>
          <w:numId w:val="88"/>
        </w:numPr>
        <w:jc w:val="both"/>
        <w:rPr>
          <w:rFonts w:cs="Times New Roman"/>
        </w:rPr>
      </w:pPr>
      <w:r w:rsidRPr="00187F5C">
        <w:rPr>
          <w:rFonts w:cs="Times New Roman"/>
        </w:rPr>
        <w:t>Mjera 11.1. Unaprjeđenje, modernizacija i razvoj energetske infrastrukture i sustava energoopskrbe</w:t>
      </w:r>
    </w:p>
    <w:p w14:paraId="72700E34" w14:textId="77777777" w:rsidR="003A301A" w:rsidRPr="00187F5C" w:rsidRDefault="003A301A">
      <w:pPr>
        <w:pStyle w:val="Odlomakpopisa"/>
        <w:numPr>
          <w:ilvl w:val="0"/>
          <w:numId w:val="88"/>
        </w:numPr>
        <w:jc w:val="both"/>
        <w:rPr>
          <w:rFonts w:cs="Times New Roman"/>
        </w:rPr>
      </w:pPr>
      <w:r w:rsidRPr="00187F5C">
        <w:rPr>
          <w:rFonts w:cs="Times New Roman"/>
        </w:rPr>
        <w:t>Mjera 11.2. Povećanje energetske učinkovitosti zgrada u javnom i privatnom sektoru</w:t>
      </w:r>
    </w:p>
    <w:p w14:paraId="4FDDDFE5" w14:textId="77777777" w:rsidR="003A301A" w:rsidRPr="00187F5C" w:rsidRDefault="003A301A">
      <w:pPr>
        <w:pStyle w:val="Odlomakpopisa"/>
        <w:numPr>
          <w:ilvl w:val="0"/>
          <w:numId w:val="88"/>
        </w:numPr>
        <w:jc w:val="both"/>
        <w:rPr>
          <w:rFonts w:cs="Times New Roman"/>
        </w:rPr>
      </w:pPr>
      <w:r w:rsidRPr="00187F5C">
        <w:rPr>
          <w:rFonts w:cs="Times New Roman"/>
        </w:rPr>
        <w:t>Mjera 12.1. Razvoj potporne infrastrukture za potrebe poljoprivredne proizvodnje</w:t>
      </w:r>
    </w:p>
    <w:p w14:paraId="0DE3298A" w14:textId="77777777" w:rsidR="003A301A" w:rsidRPr="00187F5C" w:rsidRDefault="003A301A">
      <w:pPr>
        <w:pStyle w:val="Odlomakpopisa"/>
        <w:numPr>
          <w:ilvl w:val="0"/>
          <w:numId w:val="88"/>
        </w:numPr>
        <w:jc w:val="both"/>
        <w:rPr>
          <w:rFonts w:cs="Times New Roman"/>
        </w:rPr>
      </w:pPr>
      <w:r w:rsidRPr="00187F5C">
        <w:rPr>
          <w:rFonts w:cs="Times New Roman"/>
        </w:rPr>
        <w:t>Mjera 12.2. Poticanje ulaganja u ekološku proizvodnju i zaštitu autohtonih poljoprivrednih proizvoda, sorti i pasmina</w:t>
      </w:r>
    </w:p>
    <w:p w14:paraId="5EBD4256" w14:textId="77777777" w:rsidR="003A301A" w:rsidRPr="00187F5C" w:rsidRDefault="003A301A">
      <w:pPr>
        <w:pStyle w:val="Odlomakpopisa"/>
        <w:numPr>
          <w:ilvl w:val="0"/>
          <w:numId w:val="88"/>
        </w:numPr>
        <w:jc w:val="both"/>
        <w:rPr>
          <w:rFonts w:cs="Times New Roman"/>
        </w:rPr>
      </w:pPr>
      <w:r w:rsidRPr="00187F5C">
        <w:rPr>
          <w:rFonts w:cs="Times New Roman"/>
        </w:rPr>
        <w:t>Mjera 13.1. Razvoj potporne infrastrukture i suprastrukture za potrebe sektora ribarstva i akvakulture</w:t>
      </w:r>
    </w:p>
    <w:p w14:paraId="1DA6C7B8" w14:textId="77777777" w:rsidR="003A301A" w:rsidRPr="00187F5C" w:rsidRDefault="003A301A">
      <w:pPr>
        <w:pStyle w:val="Odlomakpopisa"/>
        <w:numPr>
          <w:ilvl w:val="0"/>
          <w:numId w:val="88"/>
        </w:numPr>
        <w:jc w:val="both"/>
        <w:rPr>
          <w:rFonts w:cs="Times New Roman"/>
        </w:rPr>
      </w:pPr>
      <w:r w:rsidRPr="00187F5C">
        <w:rPr>
          <w:rFonts w:cs="Times New Roman"/>
        </w:rPr>
        <w:t>Mjera 14.1. Unapređenje infrastrukture i organizacije cestovnog prometa i prometa u mirovanju</w:t>
      </w:r>
    </w:p>
    <w:p w14:paraId="22489598" w14:textId="77777777" w:rsidR="003A301A" w:rsidRPr="00187F5C" w:rsidRDefault="003A301A">
      <w:pPr>
        <w:pStyle w:val="Odlomakpopisa"/>
        <w:numPr>
          <w:ilvl w:val="0"/>
          <w:numId w:val="88"/>
        </w:numPr>
        <w:jc w:val="both"/>
        <w:rPr>
          <w:rFonts w:cs="Times New Roman"/>
        </w:rPr>
      </w:pPr>
      <w:r w:rsidRPr="00187F5C">
        <w:rPr>
          <w:rFonts w:cs="Times New Roman"/>
        </w:rPr>
        <w:t>Mjera 14.2. Razvoj i unaprjeđenje mreže pomorske infrastrukture i usluga</w:t>
      </w:r>
    </w:p>
    <w:p w14:paraId="559FA117" w14:textId="77777777" w:rsidR="003A301A" w:rsidRPr="00187F5C" w:rsidRDefault="003A301A">
      <w:pPr>
        <w:pStyle w:val="Odlomakpopisa"/>
        <w:numPr>
          <w:ilvl w:val="0"/>
          <w:numId w:val="88"/>
        </w:numPr>
        <w:jc w:val="both"/>
        <w:rPr>
          <w:rFonts w:cs="Times New Roman"/>
        </w:rPr>
      </w:pPr>
      <w:r w:rsidRPr="00187F5C">
        <w:rPr>
          <w:rFonts w:cs="Times New Roman"/>
        </w:rPr>
        <w:t>Mjera 14.3. Uvođenje sustava integriranog prijevoza putnika i poticanje primjene ekološki prihvatljivih prometnih rješenja</w:t>
      </w:r>
    </w:p>
    <w:p w14:paraId="67F3C406" w14:textId="77777777" w:rsidR="003A301A" w:rsidRPr="00187F5C" w:rsidRDefault="003A301A">
      <w:pPr>
        <w:pStyle w:val="Odlomakpopisa"/>
        <w:numPr>
          <w:ilvl w:val="0"/>
          <w:numId w:val="88"/>
        </w:numPr>
        <w:jc w:val="both"/>
        <w:rPr>
          <w:rFonts w:cs="Times New Roman"/>
        </w:rPr>
      </w:pPr>
      <w:r w:rsidRPr="00187F5C">
        <w:rPr>
          <w:rFonts w:cs="Times New Roman"/>
        </w:rPr>
        <w:t>Mjera 15.1. Razvoj i izgradnja širokopojasne infrastrukture i elektroničkih komunikacijskih mreža vrlo velikog kapaciteta</w:t>
      </w:r>
    </w:p>
    <w:p w14:paraId="41128D09" w14:textId="77777777" w:rsidR="003A301A" w:rsidRPr="00187F5C" w:rsidRDefault="003A301A" w:rsidP="007B7351">
      <w:pPr>
        <w:jc w:val="both"/>
        <w:rPr>
          <w:rFonts w:asciiTheme="majorHAnsi" w:hAnsiTheme="majorHAnsi" w:cs="Times New Roman"/>
          <w:sz w:val="24"/>
          <w:szCs w:val="24"/>
        </w:rPr>
      </w:pPr>
      <w:r w:rsidRPr="00187F5C">
        <w:rPr>
          <w:rFonts w:asciiTheme="majorHAnsi" w:hAnsiTheme="majorHAnsi" w:cs="Times New Roman"/>
          <w:sz w:val="24"/>
          <w:szCs w:val="24"/>
        </w:rPr>
        <w:t>RAZVOJNI SMJER 4: Uravnotežen i pametan regionalni razvoj</w:t>
      </w:r>
    </w:p>
    <w:p w14:paraId="61918E7A" w14:textId="4A630012" w:rsidR="007B7351" w:rsidRPr="00187F5C" w:rsidRDefault="007B7351" w:rsidP="007B7351">
      <w:pPr>
        <w:jc w:val="both"/>
        <w:rPr>
          <w:rFonts w:cs="Times New Roman"/>
        </w:rPr>
      </w:pPr>
      <w:r w:rsidRPr="00187F5C">
        <w:rPr>
          <w:rFonts w:cs="Times New Roman"/>
        </w:rPr>
        <w:t xml:space="preserve">Provedba prioriteta 4. realizirat će se kroz </w:t>
      </w:r>
      <w:r w:rsidR="003A301A" w:rsidRPr="00187F5C">
        <w:rPr>
          <w:rFonts w:cs="Times New Roman"/>
        </w:rPr>
        <w:t>jednu</w:t>
      </w:r>
      <w:r w:rsidRPr="00187F5C">
        <w:rPr>
          <w:rFonts w:cs="Times New Roman"/>
        </w:rPr>
        <w:t xml:space="preserve"> provedben</w:t>
      </w:r>
      <w:r w:rsidR="003A301A" w:rsidRPr="00187F5C">
        <w:rPr>
          <w:rFonts w:cs="Times New Roman"/>
        </w:rPr>
        <w:t>u</w:t>
      </w:r>
      <w:r w:rsidRPr="00187F5C">
        <w:rPr>
          <w:rFonts w:cs="Times New Roman"/>
        </w:rPr>
        <w:t xml:space="preserve"> mjer</w:t>
      </w:r>
      <w:r w:rsidR="003A301A" w:rsidRPr="00187F5C">
        <w:rPr>
          <w:rFonts w:cs="Times New Roman"/>
        </w:rPr>
        <w:t>u</w:t>
      </w:r>
      <w:r w:rsidRPr="00187F5C">
        <w:rPr>
          <w:rFonts w:cs="Times New Roman"/>
        </w:rPr>
        <w:t>:</w:t>
      </w:r>
    </w:p>
    <w:p w14:paraId="2AB0B027" w14:textId="3808689C" w:rsidR="00572ED1" w:rsidRPr="003A301A" w:rsidRDefault="003A301A">
      <w:pPr>
        <w:pStyle w:val="Odlomakpopisa"/>
        <w:numPr>
          <w:ilvl w:val="0"/>
          <w:numId w:val="89"/>
        </w:numPr>
        <w:spacing w:before="0" w:after="160"/>
        <w:jc w:val="both"/>
        <w:rPr>
          <w:lang w:eastAsia="hr-HR"/>
        </w:rPr>
      </w:pPr>
      <w:r w:rsidRPr="00187F5C">
        <w:rPr>
          <w:rFonts w:cs="Times New Roman"/>
        </w:rPr>
        <w:t xml:space="preserve">Mjera 16.1. </w:t>
      </w:r>
      <w:r w:rsidR="00F90CD5">
        <w:rPr>
          <w:rFonts w:cs="Times New Roman"/>
        </w:rPr>
        <w:t>Stvaranje preduvjeta za demografsku i gospodarsku revitalizaciju otočnog područja i razvoj pametnih otoka</w:t>
      </w:r>
    </w:p>
    <w:sectPr w:rsidR="00572ED1" w:rsidRPr="003A301A" w:rsidSect="00EB1578">
      <w:headerReference w:type="default" r:id="rId78"/>
      <w:footerReference w:type="default" r:id="rId79"/>
      <w:headerReference w:type="first" r:id="rId80"/>
      <w:footerReference w:type="first" r:id="rId81"/>
      <w:pgSz w:w="11906" w:h="16838" w:code="9"/>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DC92E" w14:textId="77777777" w:rsidR="00CF7837" w:rsidRPr="00187F5C" w:rsidRDefault="00CF7837" w:rsidP="0009335F">
      <w:pPr>
        <w:spacing w:after="0" w:line="240" w:lineRule="auto"/>
      </w:pPr>
      <w:r w:rsidRPr="00187F5C">
        <w:separator/>
      </w:r>
    </w:p>
  </w:endnote>
  <w:endnote w:type="continuationSeparator" w:id="0">
    <w:p w14:paraId="7BC94D83" w14:textId="77777777" w:rsidR="00CF7837" w:rsidRPr="00187F5C" w:rsidRDefault="00CF7837" w:rsidP="0009335F">
      <w:pPr>
        <w:spacing w:after="0" w:line="240" w:lineRule="auto"/>
      </w:pPr>
      <w:r w:rsidRPr="00187F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EE"/>
    <w:family w:val="swiss"/>
    <w:pitch w:val="variable"/>
    <w:sig w:usb0="00000007" w:usb1="00000000" w:usb2="00000000" w:usb3="00000000" w:csb0="00000003" w:csb1="00000000"/>
  </w:font>
  <w:font w:name="Ink Free">
    <w:panose1 w:val="03080402000500000000"/>
    <w:charset w:val="EE"/>
    <w:family w:val="script"/>
    <w:pitch w:val="variable"/>
    <w:sig w:usb0="2000068F" w:usb1="4000000A" w:usb2="00000000" w:usb3="00000000" w:csb0="0000019F" w:csb1="00000000"/>
  </w:font>
  <w:font w:name="Open Sans">
    <w:charset w:val="00"/>
    <w:family w:val="swiss"/>
    <w:pitch w:val="variable"/>
    <w:sig w:usb0="E00002EF" w:usb1="4000205B" w:usb2="00000028" w:usb3="00000000" w:csb0="0000019F" w:csb1="00000000"/>
  </w:font>
  <w:font w:name="SymbolMT">
    <w:altName w:val="Microsoft JhengHei"/>
    <w:panose1 w:val="00000000000000000000"/>
    <w:charset w:val="88"/>
    <w:family w:val="auto"/>
    <w:notTrueType/>
    <w:pitch w:val="default"/>
    <w:sig w:usb0="00002A87" w:usb1="08080000" w:usb2="00000010" w:usb3="00000000" w:csb0="001001FF" w:csb1="00000000"/>
  </w:font>
  <w:font w:name="Roboto-Regular">
    <w:altName w:val="Roboto"/>
    <w:panose1 w:val="00000000000000000000"/>
    <w:charset w:val="EE"/>
    <w:family w:val="auto"/>
    <w:notTrueType/>
    <w:pitch w:val="default"/>
    <w:sig w:usb0="00000005" w:usb1="00000000" w:usb2="00000000" w:usb3="00000000" w:csb0="00000002" w:csb1="00000000"/>
  </w:font>
  <w:font w:name="Calibri-Bold">
    <w:altName w:val="Calibri"/>
    <w:panose1 w:val="00000000000000000000"/>
    <w:charset w:val="00"/>
    <w:family w:val="swiss"/>
    <w:notTrueType/>
    <w:pitch w:val="default"/>
    <w:sig w:usb0="00000007" w:usb1="00000000" w:usb2="00000000" w:usb3="00000000" w:csb0="00000003" w:csb1="00000000"/>
  </w:font>
  <w:font w:name="CIDFont+F15">
    <w:altName w:val="Calibri"/>
    <w:panose1 w:val="00000000000000000000"/>
    <w:charset w:val="EE"/>
    <w:family w:val="auto"/>
    <w:notTrueType/>
    <w:pitch w:val="default"/>
    <w:sig w:usb0="00000005" w:usb1="00000000" w:usb2="00000000" w:usb3="00000000" w:csb0="00000002" w:csb1="00000000"/>
  </w:font>
  <w:font w:name="CIDFont+F7">
    <w:altName w:val="Yu Gothic"/>
    <w:panose1 w:val="00000000000000000000"/>
    <w:charset w:val="80"/>
    <w:family w:val="auto"/>
    <w:notTrueType/>
    <w:pitch w:val="default"/>
    <w:sig w:usb0="00000001" w:usb1="08070000" w:usb2="00000010" w:usb3="00000000" w:csb0="00020000" w:csb1="00000000"/>
  </w:font>
  <w:font w:name="Segoe Fluent Icon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551445"/>
      <w:docPartObj>
        <w:docPartGallery w:val="Page Numbers (Bottom of Page)"/>
        <w:docPartUnique/>
      </w:docPartObj>
    </w:sdtPr>
    <w:sdtContent>
      <w:p w14:paraId="640DF687" w14:textId="099B824B" w:rsidR="00B34862" w:rsidRDefault="00B34862">
        <w:pPr>
          <w:pStyle w:val="Podnoje"/>
          <w:jc w:val="center"/>
        </w:pPr>
        <w:r>
          <w:fldChar w:fldCharType="begin"/>
        </w:r>
        <w:r>
          <w:instrText>PAGE   \* MERGEFORMAT</w:instrText>
        </w:r>
        <w:r>
          <w:fldChar w:fldCharType="separate"/>
        </w:r>
        <w:r>
          <w:t>2</w:t>
        </w:r>
        <w:r>
          <w:fldChar w:fldCharType="end"/>
        </w:r>
      </w:p>
    </w:sdtContent>
  </w:sdt>
  <w:p w14:paraId="5F45627B" w14:textId="77777777" w:rsidR="009F0279" w:rsidRPr="00187F5C" w:rsidRDefault="009F02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D9D5" w14:textId="77777777" w:rsidR="00B34862" w:rsidRPr="00187F5C" w:rsidRDefault="00B34862" w:rsidP="00F77473">
    <w:pPr>
      <w:pStyle w:val="Podnoje"/>
      <w:tabs>
        <w:tab w:val="clear" w:pos="4536"/>
        <w:tab w:val="clear" w:pos="9072"/>
        <w:tab w:val="left" w:pos="36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0DDA0" w14:textId="77777777" w:rsidR="00CF7837" w:rsidRPr="00187F5C" w:rsidRDefault="00CF7837" w:rsidP="0009335F">
      <w:pPr>
        <w:spacing w:after="0" w:line="240" w:lineRule="auto"/>
      </w:pPr>
      <w:r w:rsidRPr="00187F5C">
        <w:separator/>
      </w:r>
    </w:p>
  </w:footnote>
  <w:footnote w:type="continuationSeparator" w:id="0">
    <w:p w14:paraId="328D7B9A" w14:textId="77777777" w:rsidR="00CF7837" w:rsidRPr="00187F5C" w:rsidRDefault="00CF7837" w:rsidP="0009335F">
      <w:pPr>
        <w:spacing w:after="0" w:line="240" w:lineRule="auto"/>
      </w:pPr>
      <w:r w:rsidRPr="00187F5C">
        <w:continuationSeparator/>
      </w:r>
    </w:p>
  </w:footnote>
  <w:footnote w:id="1">
    <w:p w14:paraId="7A0211C3" w14:textId="19F355A2" w:rsidR="00CB3798" w:rsidRPr="009303FE" w:rsidRDefault="00CB3798">
      <w:pPr>
        <w:pStyle w:val="Tekstfusnote"/>
        <w:rPr>
          <w:rFonts w:asciiTheme="minorHAnsi" w:hAnsiTheme="minorHAnsi"/>
        </w:rPr>
      </w:pPr>
      <w:r w:rsidRPr="009303FE">
        <w:rPr>
          <w:rStyle w:val="Referencafusnote"/>
          <w:rFonts w:asciiTheme="minorHAnsi" w:hAnsiTheme="minorHAnsi"/>
        </w:rPr>
        <w:footnoteRef/>
      </w:r>
      <w:r w:rsidRPr="009303FE">
        <w:rPr>
          <w:rFonts w:asciiTheme="minorHAnsi" w:hAnsiTheme="minorHAnsi"/>
        </w:rPr>
        <w:t xml:space="preserve"> Tablica 19. Interes za sadržajima na području otoka Zadarske županije, rezultati istraživanja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C4E24" w14:textId="66BE8DA6" w:rsidR="00633220" w:rsidRPr="00187F5C" w:rsidRDefault="004F23C3" w:rsidP="00633220">
    <w:pPr>
      <w:pStyle w:val="Zaglavlje"/>
      <w:rPr>
        <w:rFonts w:asciiTheme="majorHAnsi" w:hAnsiTheme="majorHAnsi"/>
        <w:sz w:val="16"/>
        <w:szCs w:val="16"/>
      </w:rPr>
    </w:pPr>
    <w:r w:rsidRPr="00187F5C">
      <w:rPr>
        <w:rFonts w:asciiTheme="majorHAnsi" w:hAnsiTheme="majorHAnsi"/>
        <w:sz w:val="16"/>
        <w:szCs w:val="16"/>
      </w:rPr>
      <w:t>Provedbeni program 2025.-2029.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AAB1B" w14:textId="5974F980" w:rsidR="00F526F7" w:rsidRDefault="00F526F7" w:rsidP="00F526F7">
    <w:pPr>
      <w:pStyle w:val="Zaglavlje"/>
      <w:jc w:val="center"/>
    </w:pPr>
    <w:r>
      <w:rPr>
        <w:noProof/>
      </w:rPr>
      <w:drawing>
        <wp:inline distT="0" distB="0" distL="0" distR="0" wp14:anchorId="77947BB0" wp14:editId="165A0720">
          <wp:extent cx="792480" cy="928131"/>
          <wp:effectExtent l="0" t="0" r="7620" b="5715"/>
          <wp:docPr id="815306771" name="Slika 81530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228" cy="9395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25633"/>
    <w:multiLevelType w:val="multilevel"/>
    <w:tmpl w:val="55D4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251FF"/>
    <w:multiLevelType w:val="hybridMultilevel"/>
    <w:tmpl w:val="7298D572"/>
    <w:lvl w:ilvl="0" w:tplc="041A0001">
      <w:start w:val="1"/>
      <w:numFmt w:val="bullet"/>
      <w:lvlText w:val=""/>
      <w:lvlJc w:val="left"/>
      <w:pPr>
        <w:tabs>
          <w:tab w:val="num" w:pos="1440"/>
        </w:tabs>
        <w:ind w:left="144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 w15:restartNumberingAfterBreak="0">
    <w:nsid w:val="051E6C9A"/>
    <w:multiLevelType w:val="hybridMultilevel"/>
    <w:tmpl w:val="551C7B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68379C4"/>
    <w:multiLevelType w:val="multilevel"/>
    <w:tmpl w:val="9BD84016"/>
    <w:lvl w:ilvl="0">
      <w:start w:val="3"/>
      <w:numFmt w:val="decimal"/>
      <w:lvlText w:val="%1."/>
      <w:lvlJc w:val="left"/>
      <w:pPr>
        <w:ind w:left="720"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81B2B91"/>
    <w:multiLevelType w:val="hybridMultilevel"/>
    <w:tmpl w:val="4636F06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84A34DF"/>
    <w:multiLevelType w:val="multilevel"/>
    <w:tmpl w:val="271EE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9A1BBC"/>
    <w:multiLevelType w:val="hybridMultilevel"/>
    <w:tmpl w:val="47D4DF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637EFF"/>
    <w:multiLevelType w:val="hybridMultilevel"/>
    <w:tmpl w:val="92D0C67A"/>
    <w:lvl w:ilvl="0" w:tplc="5FE06D32">
      <w:start w:val="1"/>
      <w:numFmt w:val="bullet"/>
      <w:lvlText w:val="-"/>
      <w:lvlJc w:val="left"/>
      <w:pPr>
        <w:ind w:left="2136" w:hanging="360"/>
      </w:pPr>
      <w:rPr>
        <w:rFonts w:ascii="Times New Roman" w:eastAsia="Times New Roman" w:hAnsi="Times New Roman" w:cs="Times New Roman"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8" w15:restartNumberingAfterBreak="0">
    <w:nsid w:val="0BEF7219"/>
    <w:multiLevelType w:val="hybridMultilevel"/>
    <w:tmpl w:val="23D05A2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A237E4"/>
    <w:multiLevelType w:val="hybridMultilevel"/>
    <w:tmpl w:val="D8A840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AB7CFB"/>
    <w:multiLevelType w:val="hybridMultilevel"/>
    <w:tmpl w:val="DA78C5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DFF212B"/>
    <w:multiLevelType w:val="hybridMultilevel"/>
    <w:tmpl w:val="4EC6753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C86F00"/>
    <w:multiLevelType w:val="hybridMultilevel"/>
    <w:tmpl w:val="33A826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1714089"/>
    <w:multiLevelType w:val="hybridMultilevel"/>
    <w:tmpl w:val="344CC81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1EE1412"/>
    <w:multiLevelType w:val="multilevel"/>
    <w:tmpl w:val="61E6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F75B39"/>
    <w:multiLevelType w:val="hybridMultilevel"/>
    <w:tmpl w:val="DDBE63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8E713A3"/>
    <w:multiLevelType w:val="hybridMultilevel"/>
    <w:tmpl w:val="FDA8B7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9C718F5"/>
    <w:multiLevelType w:val="hybridMultilevel"/>
    <w:tmpl w:val="276CCB2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A4B52F2"/>
    <w:multiLevelType w:val="hybridMultilevel"/>
    <w:tmpl w:val="1B74B986"/>
    <w:lvl w:ilvl="0" w:tplc="123E1E12">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DA62475"/>
    <w:multiLevelType w:val="hybridMultilevel"/>
    <w:tmpl w:val="1D7690D2"/>
    <w:lvl w:ilvl="0" w:tplc="041A0003">
      <w:start w:val="1"/>
      <w:numFmt w:val="bullet"/>
      <w:lvlText w:val="o"/>
      <w:lvlJc w:val="left"/>
      <w:pPr>
        <w:tabs>
          <w:tab w:val="num" w:pos="1440"/>
        </w:tabs>
        <w:ind w:left="1440" w:hanging="360"/>
      </w:pPr>
      <w:rPr>
        <w:rFonts w:ascii="Courier New" w:hAnsi="Courier New" w:cs="Courier New"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1F85599A"/>
    <w:multiLevelType w:val="hybridMultilevel"/>
    <w:tmpl w:val="7F543C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F9604DA"/>
    <w:multiLevelType w:val="multilevel"/>
    <w:tmpl w:val="A628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F9A05DF"/>
    <w:multiLevelType w:val="hybridMultilevel"/>
    <w:tmpl w:val="54084B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1FF24FD0"/>
    <w:multiLevelType w:val="hybridMultilevel"/>
    <w:tmpl w:val="446AEBA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1BB290B"/>
    <w:multiLevelType w:val="hybridMultilevel"/>
    <w:tmpl w:val="AFC6B1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2E31962"/>
    <w:multiLevelType w:val="hybridMultilevel"/>
    <w:tmpl w:val="606ED0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317643E"/>
    <w:multiLevelType w:val="hybridMultilevel"/>
    <w:tmpl w:val="5DF872A8"/>
    <w:lvl w:ilvl="0" w:tplc="FA4E0692">
      <w:start w:val="1"/>
      <w:numFmt w:val="decimal"/>
      <w:lvlText w:val="%1."/>
      <w:lvlJc w:val="left"/>
      <w:pPr>
        <w:ind w:left="720" w:hanging="360"/>
      </w:pPr>
      <w:rPr>
        <w:rFonts w:hint="default"/>
        <w:b/>
        <w:bCs/>
        <w:color w:val="3E762A"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9B1CCA"/>
    <w:multiLevelType w:val="hybridMultilevel"/>
    <w:tmpl w:val="80A845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6B246B4"/>
    <w:multiLevelType w:val="hybridMultilevel"/>
    <w:tmpl w:val="8A488B9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6FA0A30"/>
    <w:multiLevelType w:val="multilevel"/>
    <w:tmpl w:val="7F3C825E"/>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9473E1"/>
    <w:multiLevelType w:val="hybridMultilevel"/>
    <w:tmpl w:val="ACE2D1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8C72333"/>
    <w:multiLevelType w:val="hybridMultilevel"/>
    <w:tmpl w:val="D59E8E2C"/>
    <w:lvl w:ilvl="0" w:tplc="03D081CC">
      <w:start w:val="1"/>
      <w:numFmt w:val="decimal"/>
      <w:lvlText w:val="%1."/>
      <w:lvlJc w:val="left"/>
      <w:pPr>
        <w:ind w:left="408" w:hanging="360"/>
      </w:pPr>
      <w:rPr>
        <w:rFonts w:hint="default"/>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32" w15:restartNumberingAfterBreak="0">
    <w:nsid w:val="28D413F6"/>
    <w:multiLevelType w:val="multilevel"/>
    <w:tmpl w:val="0026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00100A"/>
    <w:multiLevelType w:val="hybridMultilevel"/>
    <w:tmpl w:val="E88010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ADB461F"/>
    <w:multiLevelType w:val="hybridMultilevel"/>
    <w:tmpl w:val="681A1DCE"/>
    <w:lvl w:ilvl="0" w:tplc="636A4C1E">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B017B9B"/>
    <w:multiLevelType w:val="multilevel"/>
    <w:tmpl w:val="D6D2F9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CA118F"/>
    <w:multiLevelType w:val="multilevel"/>
    <w:tmpl w:val="9C18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D4F5E7C"/>
    <w:multiLevelType w:val="multilevel"/>
    <w:tmpl w:val="EAD6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FF5A52"/>
    <w:multiLevelType w:val="hybridMultilevel"/>
    <w:tmpl w:val="A1A6FF0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F5C27EC"/>
    <w:multiLevelType w:val="multilevel"/>
    <w:tmpl w:val="73D0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09E69BF"/>
    <w:multiLevelType w:val="hybridMultilevel"/>
    <w:tmpl w:val="096A70C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3503096"/>
    <w:multiLevelType w:val="hybridMultilevel"/>
    <w:tmpl w:val="5B02ECF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475232E"/>
    <w:multiLevelType w:val="multilevel"/>
    <w:tmpl w:val="B8C4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4F67D5"/>
    <w:multiLevelType w:val="hybridMultilevel"/>
    <w:tmpl w:val="673A9236"/>
    <w:lvl w:ilvl="0" w:tplc="A516DDA0">
      <w:start w:val="1"/>
      <w:numFmt w:val="bullet"/>
      <w:lvlText w:val=""/>
      <w:lvlJc w:val="left"/>
      <w:pPr>
        <w:ind w:left="720" w:hanging="360"/>
      </w:pPr>
      <w:rPr>
        <w:rFonts w:ascii="Symbol" w:hAnsi="Symbol" w:hint="default"/>
      </w:rPr>
    </w:lvl>
    <w:lvl w:ilvl="1" w:tplc="04101518">
      <w:start w:val="1"/>
      <w:numFmt w:val="bullet"/>
      <w:lvlText w:val=""/>
      <w:lvlJc w:val="left"/>
      <w:pPr>
        <w:ind w:left="1440" w:hanging="360"/>
      </w:pPr>
      <w:rPr>
        <w:rFonts w:ascii="Symbol" w:hAnsi="Symbol" w:hint="default"/>
      </w:rPr>
    </w:lvl>
    <w:lvl w:ilvl="2" w:tplc="A62C6D0A">
      <w:start w:val="1"/>
      <w:numFmt w:val="bullet"/>
      <w:lvlText w:val=""/>
      <w:lvlJc w:val="left"/>
      <w:pPr>
        <w:ind w:left="2160" w:hanging="360"/>
      </w:pPr>
      <w:rPr>
        <w:rFonts w:ascii="Wingdings" w:hAnsi="Wingdings" w:hint="default"/>
      </w:rPr>
    </w:lvl>
    <w:lvl w:ilvl="3" w:tplc="88D24136">
      <w:start w:val="1"/>
      <w:numFmt w:val="bullet"/>
      <w:lvlText w:val=""/>
      <w:lvlJc w:val="left"/>
      <w:pPr>
        <w:ind w:left="2880" w:hanging="360"/>
      </w:pPr>
      <w:rPr>
        <w:rFonts w:ascii="Symbol" w:hAnsi="Symbol" w:hint="default"/>
      </w:rPr>
    </w:lvl>
    <w:lvl w:ilvl="4" w:tplc="2DCC4B4A">
      <w:start w:val="1"/>
      <w:numFmt w:val="bullet"/>
      <w:lvlText w:val="o"/>
      <w:lvlJc w:val="left"/>
      <w:pPr>
        <w:ind w:left="3600" w:hanging="360"/>
      </w:pPr>
      <w:rPr>
        <w:rFonts w:ascii="Courier New" w:hAnsi="Courier New" w:hint="default"/>
      </w:rPr>
    </w:lvl>
    <w:lvl w:ilvl="5" w:tplc="DA44E6BE">
      <w:start w:val="1"/>
      <w:numFmt w:val="bullet"/>
      <w:lvlText w:val=""/>
      <w:lvlJc w:val="left"/>
      <w:pPr>
        <w:ind w:left="4320" w:hanging="360"/>
      </w:pPr>
      <w:rPr>
        <w:rFonts w:ascii="Wingdings" w:hAnsi="Wingdings" w:hint="default"/>
      </w:rPr>
    </w:lvl>
    <w:lvl w:ilvl="6" w:tplc="CDD856BA">
      <w:start w:val="1"/>
      <w:numFmt w:val="bullet"/>
      <w:lvlText w:val=""/>
      <w:lvlJc w:val="left"/>
      <w:pPr>
        <w:ind w:left="5040" w:hanging="360"/>
      </w:pPr>
      <w:rPr>
        <w:rFonts w:ascii="Symbol" w:hAnsi="Symbol" w:hint="default"/>
      </w:rPr>
    </w:lvl>
    <w:lvl w:ilvl="7" w:tplc="84040152">
      <w:start w:val="1"/>
      <w:numFmt w:val="bullet"/>
      <w:lvlText w:val="o"/>
      <w:lvlJc w:val="left"/>
      <w:pPr>
        <w:ind w:left="5760" w:hanging="360"/>
      </w:pPr>
      <w:rPr>
        <w:rFonts w:ascii="Courier New" w:hAnsi="Courier New" w:hint="default"/>
      </w:rPr>
    </w:lvl>
    <w:lvl w:ilvl="8" w:tplc="211EE0B8">
      <w:start w:val="1"/>
      <w:numFmt w:val="bullet"/>
      <w:lvlText w:val=""/>
      <w:lvlJc w:val="left"/>
      <w:pPr>
        <w:ind w:left="6480" w:hanging="360"/>
      </w:pPr>
      <w:rPr>
        <w:rFonts w:ascii="Wingdings" w:hAnsi="Wingdings" w:hint="default"/>
      </w:rPr>
    </w:lvl>
  </w:abstractNum>
  <w:abstractNum w:abstractNumId="44" w15:restartNumberingAfterBreak="0">
    <w:nsid w:val="37F27305"/>
    <w:multiLevelType w:val="multilevel"/>
    <w:tmpl w:val="9C4C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67164C"/>
    <w:multiLevelType w:val="hybridMultilevel"/>
    <w:tmpl w:val="32CAF9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95E09A6"/>
    <w:multiLevelType w:val="hybridMultilevel"/>
    <w:tmpl w:val="D53AA6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3A4414F4"/>
    <w:multiLevelType w:val="hybridMultilevel"/>
    <w:tmpl w:val="81D8DF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AD40629"/>
    <w:multiLevelType w:val="hybridMultilevel"/>
    <w:tmpl w:val="5FF233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3E94661E"/>
    <w:multiLevelType w:val="hybridMultilevel"/>
    <w:tmpl w:val="5FB4E5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3E951D24"/>
    <w:multiLevelType w:val="hybridMultilevel"/>
    <w:tmpl w:val="B1FCBE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FE03A7D"/>
    <w:multiLevelType w:val="multilevel"/>
    <w:tmpl w:val="2A9E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30F4F43"/>
    <w:multiLevelType w:val="hybridMultilevel"/>
    <w:tmpl w:val="F838273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41D3D48"/>
    <w:multiLevelType w:val="hybridMultilevel"/>
    <w:tmpl w:val="18222A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47181630"/>
    <w:multiLevelType w:val="hybridMultilevel"/>
    <w:tmpl w:val="8CE2215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9212A8A"/>
    <w:multiLevelType w:val="hybridMultilevel"/>
    <w:tmpl w:val="378AFFC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A0D19A5"/>
    <w:multiLevelType w:val="multilevel"/>
    <w:tmpl w:val="197A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AC81224"/>
    <w:multiLevelType w:val="hybridMultilevel"/>
    <w:tmpl w:val="56E4F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C342ED2"/>
    <w:multiLevelType w:val="hybridMultilevel"/>
    <w:tmpl w:val="505AED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C8F5227"/>
    <w:multiLevelType w:val="hybridMultilevel"/>
    <w:tmpl w:val="38EC01F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FAB1D14"/>
    <w:multiLevelType w:val="multilevel"/>
    <w:tmpl w:val="9018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0476A66"/>
    <w:multiLevelType w:val="hybridMultilevel"/>
    <w:tmpl w:val="3A7C30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2FF359C"/>
    <w:multiLevelType w:val="hybridMultilevel"/>
    <w:tmpl w:val="E39C52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308204C"/>
    <w:multiLevelType w:val="hybridMultilevel"/>
    <w:tmpl w:val="8920FF74"/>
    <w:lvl w:ilvl="0" w:tplc="A50A0900">
      <w:start w:val="1"/>
      <w:numFmt w:val="bullet"/>
      <w:lvlText w:val=""/>
      <w:lvlJc w:val="left"/>
      <w:pPr>
        <w:ind w:left="720" w:hanging="360"/>
      </w:pPr>
      <w:rPr>
        <w:rFonts w:ascii="Symbol" w:hAnsi="Symbol" w:hint="default"/>
      </w:rPr>
    </w:lvl>
    <w:lvl w:ilvl="1" w:tplc="82B845DE">
      <w:start w:val="1"/>
      <w:numFmt w:val="bullet"/>
      <w:lvlText w:val="o"/>
      <w:lvlJc w:val="left"/>
      <w:pPr>
        <w:ind w:left="1440" w:hanging="360"/>
      </w:pPr>
      <w:rPr>
        <w:rFonts w:ascii="Courier New" w:hAnsi="Courier New" w:hint="default"/>
      </w:rPr>
    </w:lvl>
    <w:lvl w:ilvl="2" w:tplc="CFCAF7D8">
      <w:start w:val="1"/>
      <w:numFmt w:val="bullet"/>
      <w:lvlText w:val=""/>
      <w:lvlJc w:val="left"/>
      <w:pPr>
        <w:ind w:left="2160" w:hanging="360"/>
      </w:pPr>
      <w:rPr>
        <w:rFonts w:ascii="Wingdings" w:hAnsi="Wingdings" w:hint="default"/>
      </w:rPr>
    </w:lvl>
    <w:lvl w:ilvl="3" w:tplc="CDB64FAE">
      <w:start w:val="1"/>
      <w:numFmt w:val="bullet"/>
      <w:lvlText w:val=""/>
      <w:lvlJc w:val="left"/>
      <w:pPr>
        <w:ind w:left="2880" w:hanging="360"/>
      </w:pPr>
      <w:rPr>
        <w:rFonts w:ascii="Symbol" w:hAnsi="Symbol" w:hint="default"/>
      </w:rPr>
    </w:lvl>
    <w:lvl w:ilvl="4" w:tplc="3862877A">
      <w:start w:val="1"/>
      <w:numFmt w:val="bullet"/>
      <w:lvlText w:val="o"/>
      <w:lvlJc w:val="left"/>
      <w:pPr>
        <w:ind w:left="3600" w:hanging="360"/>
      </w:pPr>
      <w:rPr>
        <w:rFonts w:ascii="Courier New" w:hAnsi="Courier New" w:hint="default"/>
      </w:rPr>
    </w:lvl>
    <w:lvl w:ilvl="5" w:tplc="F4D65526">
      <w:start w:val="1"/>
      <w:numFmt w:val="bullet"/>
      <w:lvlText w:val=""/>
      <w:lvlJc w:val="left"/>
      <w:pPr>
        <w:ind w:left="4320" w:hanging="360"/>
      </w:pPr>
      <w:rPr>
        <w:rFonts w:ascii="Wingdings" w:hAnsi="Wingdings" w:hint="default"/>
      </w:rPr>
    </w:lvl>
    <w:lvl w:ilvl="6" w:tplc="0EAA074C">
      <w:start w:val="1"/>
      <w:numFmt w:val="bullet"/>
      <w:lvlText w:val=""/>
      <w:lvlJc w:val="left"/>
      <w:pPr>
        <w:ind w:left="5040" w:hanging="360"/>
      </w:pPr>
      <w:rPr>
        <w:rFonts w:ascii="Symbol" w:hAnsi="Symbol" w:hint="default"/>
      </w:rPr>
    </w:lvl>
    <w:lvl w:ilvl="7" w:tplc="5C9A061E">
      <w:start w:val="1"/>
      <w:numFmt w:val="bullet"/>
      <w:lvlText w:val="o"/>
      <w:lvlJc w:val="left"/>
      <w:pPr>
        <w:ind w:left="5760" w:hanging="360"/>
      </w:pPr>
      <w:rPr>
        <w:rFonts w:ascii="Courier New" w:hAnsi="Courier New" w:hint="default"/>
      </w:rPr>
    </w:lvl>
    <w:lvl w:ilvl="8" w:tplc="1FB01DD2">
      <w:start w:val="1"/>
      <w:numFmt w:val="bullet"/>
      <w:lvlText w:val=""/>
      <w:lvlJc w:val="left"/>
      <w:pPr>
        <w:ind w:left="6480" w:hanging="360"/>
      </w:pPr>
      <w:rPr>
        <w:rFonts w:ascii="Wingdings" w:hAnsi="Wingdings" w:hint="default"/>
      </w:rPr>
    </w:lvl>
  </w:abstractNum>
  <w:abstractNum w:abstractNumId="64" w15:restartNumberingAfterBreak="0">
    <w:nsid w:val="54EC18F9"/>
    <w:multiLevelType w:val="multilevel"/>
    <w:tmpl w:val="87EC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FB5771"/>
    <w:multiLevelType w:val="multilevel"/>
    <w:tmpl w:val="BC1E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A2B7DC5"/>
    <w:multiLevelType w:val="hybridMultilevel"/>
    <w:tmpl w:val="A664E42A"/>
    <w:lvl w:ilvl="0" w:tplc="041A0003">
      <w:start w:val="1"/>
      <w:numFmt w:val="bullet"/>
      <w:lvlText w:val="o"/>
      <w:lvlJc w:val="left"/>
      <w:pPr>
        <w:ind w:left="1004" w:hanging="360"/>
      </w:pPr>
      <w:rPr>
        <w:rFonts w:ascii="Courier New" w:hAnsi="Courier New" w:cs="Courier New"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7" w15:restartNumberingAfterBreak="0">
    <w:nsid w:val="5BDB346D"/>
    <w:multiLevelType w:val="hybridMultilevel"/>
    <w:tmpl w:val="DEFE6D1A"/>
    <w:lvl w:ilvl="0" w:tplc="FD845050">
      <w:start w:val="1"/>
      <w:numFmt w:val="bullet"/>
      <w:lvlText w:val=""/>
      <w:lvlJc w:val="left"/>
      <w:pPr>
        <w:ind w:left="720" w:hanging="360"/>
      </w:pPr>
      <w:rPr>
        <w:rFonts w:ascii="Symbol" w:hAnsi="Symbol" w:hint="default"/>
      </w:rPr>
    </w:lvl>
    <w:lvl w:ilvl="1" w:tplc="8BF233CC">
      <w:start w:val="1"/>
      <w:numFmt w:val="bullet"/>
      <w:lvlText w:val="o"/>
      <w:lvlJc w:val="left"/>
      <w:pPr>
        <w:ind w:left="1440" w:hanging="360"/>
      </w:pPr>
      <w:rPr>
        <w:rFonts w:ascii="Courier New" w:hAnsi="Courier New" w:cs="Times New Roman" w:hint="default"/>
      </w:rPr>
    </w:lvl>
    <w:lvl w:ilvl="2" w:tplc="95A44BB4">
      <w:start w:val="1"/>
      <w:numFmt w:val="bullet"/>
      <w:lvlText w:val=""/>
      <w:lvlJc w:val="left"/>
      <w:pPr>
        <w:ind w:left="2160" w:hanging="360"/>
      </w:pPr>
      <w:rPr>
        <w:rFonts w:ascii="Wingdings" w:hAnsi="Wingdings" w:hint="default"/>
      </w:rPr>
    </w:lvl>
    <w:lvl w:ilvl="3" w:tplc="87FEB370">
      <w:start w:val="1"/>
      <w:numFmt w:val="bullet"/>
      <w:lvlText w:val=""/>
      <w:lvlJc w:val="left"/>
      <w:pPr>
        <w:ind w:left="2880" w:hanging="360"/>
      </w:pPr>
      <w:rPr>
        <w:rFonts w:ascii="Symbol" w:hAnsi="Symbol" w:hint="default"/>
      </w:rPr>
    </w:lvl>
    <w:lvl w:ilvl="4" w:tplc="664E3772">
      <w:start w:val="1"/>
      <w:numFmt w:val="bullet"/>
      <w:lvlText w:val="o"/>
      <w:lvlJc w:val="left"/>
      <w:pPr>
        <w:ind w:left="3600" w:hanging="360"/>
      </w:pPr>
      <w:rPr>
        <w:rFonts w:ascii="Courier New" w:hAnsi="Courier New" w:cs="Times New Roman" w:hint="default"/>
      </w:rPr>
    </w:lvl>
    <w:lvl w:ilvl="5" w:tplc="65EA3EAA">
      <w:start w:val="1"/>
      <w:numFmt w:val="bullet"/>
      <w:lvlText w:val=""/>
      <w:lvlJc w:val="left"/>
      <w:pPr>
        <w:ind w:left="4320" w:hanging="360"/>
      </w:pPr>
      <w:rPr>
        <w:rFonts w:ascii="Wingdings" w:hAnsi="Wingdings" w:hint="default"/>
      </w:rPr>
    </w:lvl>
    <w:lvl w:ilvl="6" w:tplc="4914D494">
      <w:start w:val="1"/>
      <w:numFmt w:val="bullet"/>
      <w:lvlText w:val=""/>
      <w:lvlJc w:val="left"/>
      <w:pPr>
        <w:ind w:left="5040" w:hanging="360"/>
      </w:pPr>
      <w:rPr>
        <w:rFonts w:ascii="Symbol" w:hAnsi="Symbol" w:hint="default"/>
      </w:rPr>
    </w:lvl>
    <w:lvl w:ilvl="7" w:tplc="F3D831DA">
      <w:start w:val="1"/>
      <w:numFmt w:val="bullet"/>
      <w:lvlText w:val="o"/>
      <w:lvlJc w:val="left"/>
      <w:pPr>
        <w:ind w:left="5760" w:hanging="360"/>
      </w:pPr>
      <w:rPr>
        <w:rFonts w:ascii="Courier New" w:hAnsi="Courier New" w:cs="Times New Roman" w:hint="default"/>
      </w:rPr>
    </w:lvl>
    <w:lvl w:ilvl="8" w:tplc="D5B626D4">
      <w:start w:val="1"/>
      <w:numFmt w:val="bullet"/>
      <w:lvlText w:val=""/>
      <w:lvlJc w:val="left"/>
      <w:pPr>
        <w:ind w:left="6480" w:hanging="360"/>
      </w:pPr>
      <w:rPr>
        <w:rFonts w:ascii="Wingdings" w:hAnsi="Wingdings" w:hint="default"/>
      </w:rPr>
    </w:lvl>
  </w:abstractNum>
  <w:abstractNum w:abstractNumId="68" w15:restartNumberingAfterBreak="0">
    <w:nsid w:val="5CE0459C"/>
    <w:multiLevelType w:val="hybridMultilevel"/>
    <w:tmpl w:val="5CB0295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11C3EA9"/>
    <w:multiLevelType w:val="hybridMultilevel"/>
    <w:tmpl w:val="76E6BA2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13442D5"/>
    <w:multiLevelType w:val="hybridMultilevel"/>
    <w:tmpl w:val="00C03EC2"/>
    <w:lvl w:ilvl="0" w:tplc="041A0001">
      <w:start w:val="1"/>
      <w:numFmt w:val="bullet"/>
      <w:lvlText w:val=""/>
      <w:lvlJc w:val="left"/>
      <w:pPr>
        <w:ind w:left="785"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1" w15:restartNumberingAfterBreak="0">
    <w:nsid w:val="65EE25B6"/>
    <w:multiLevelType w:val="hybridMultilevel"/>
    <w:tmpl w:val="35EC03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68431079"/>
    <w:multiLevelType w:val="hybridMultilevel"/>
    <w:tmpl w:val="4EDA5E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9A117D8"/>
    <w:multiLevelType w:val="hybridMultilevel"/>
    <w:tmpl w:val="11F08BAA"/>
    <w:lvl w:ilvl="0" w:tplc="32D0CB84">
      <w:numFmt w:val="bullet"/>
      <w:lvlText w:val="•"/>
      <w:lvlJc w:val="left"/>
      <w:pPr>
        <w:ind w:left="716" w:hanging="432"/>
      </w:pPr>
      <w:rPr>
        <w:rFonts w:ascii="SimSun" w:eastAsia="SimSun" w:hAnsi="SimSun" w:cs="Calibri" w:hint="eastAsia"/>
      </w:rPr>
    </w:lvl>
    <w:lvl w:ilvl="1" w:tplc="041A0003">
      <w:start w:val="1"/>
      <w:numFmt w:val="bullet"/>
      <w:lvlText w:val="o"/>
      <w:lvlJc w:val="left"/>
      <w:pPr>
        <w:ind w:left="1364" w:hanging="360"/>
      </w:pPr>
      <w:rPr>
        <w:rFonts w:ascii="Courier New" w:hAnsi="Courier New" w:cs="Courier New" w:hint="default"/>
      </w:rPr>
    </w:lvl>
    <w:lvl w:ilvl="2" w:tplc="041A0005">
      <w:start w:val="1"/>
      <w:numFmt w:val="bullet"/>
      <w:lvlText w:val=""/>
      <w:lvlJc w:val="left"/>
      <w:pPr>
        <w:ind w:left="2084" w:hanging="360"/>
      </w:pPr>
      <w:rPr>
        <w:rFonts w:ascii="Wingdings" w:hAnsi="Wingdings" w:hint="default"/>
      </w:rPr>
    </w:lvl>
    <w:lvl w:ilvl="3" w:tplc="041A0001">
      <w:start w:val="1"/>
      <w:numFmt w:val="bullet"/>
      <w:lvlText w:val=""/>
      <w:lvlJc w:val="left"/>
      <w:pPr>
        <w:ind w:left="2804" w:hanging="360"/>
      </w:pPr>
      <w:rPr>
        <w:rFonts w:ascii="Symbol" w:hAnsi="Symbol" w:hint="default"/>
      </w:rPr>
    </w:lvl>
    <w:lvl w:ilvl="4" w:tplc="041A0003">
      <w:start w:val="1"/>
      <w:numFmt w:val="bullet"/>
      <w:lvlText w:val="o"/>
      <w:lvlJc w:val="left"/>
      <w:pPr>
        <w:ind w:left="3524" w:hanging="360"/>
      </w:pPr>
      <w:rPr>
        <w:rFonts w:ascii="Courier New" w:hAnsi="Courier New" w:cs="Courier New" w:hint="default"/>
      </w:rPr>
    </w:lvl>
    <w:lvl w:ilvl="5" w:tplc="041A0005">
      <w:start w:val="1"/>
      <w:numFmt w:val="bullet"/>
      <w:lvlText w:val=""/>
      <w:lvlJc w:val="left"/>
      <w:pPr>
        <w:ind w:left="4244" w:hanging="360"/>
      </w:pPr>
      <w:rPr>
        <w:rFonts w:ascii="Wingdings" w:hAnsi="Wingdings" w:hint="default"/>
      </w:rPr>
    </w:lvl>
    <w:lvl w:ilvl="6" w:tplc="041A0001">
      <w:start w:val="1"/>
      <w:numFmt w:val="bullet"/>
      <w:lvlText w:val=""/>
      <w:lvlJc w:val="left"/>
      <w:pPr>
        <w:ind w:left="4964" w:hanging="360"/>
      </w:pPr>
      <w:rPr>
        <w:rFonts w:ascii="Symbol" w:hAnsi="Symbol" w:hint="default"/>
      </w:rPr>
    </w:lvl>
    <w:lvl w:ilvl="7" w:tplc="041A0003">
      <w:start w:val="1"/>
      <w:numFmt w:val="bullet"/>
      <w:lvlText w:val="o"/>
      <w:lvlJc w:val="left"/>
      <w:pPr>
        <w:ind w:left="5684" w:hanging="360"/>
      </w:pPr>
      <w:rPr>
        <w:rFonts w:ascii="Courier New" w:hAnsi="Courier New" w:cs="Courier New" w:hint="default"/>
      </w:rPr>
    </w:lvl>
    <w:lvl w:ilvl="8" w:tplc="041A0005">
      <w:start w:val="1"/>
      <w:numFmt w:val="bullet"/>
      <w:lvlText w:val=""/>
      <w:lvlJc w:val="left"/>
      <w:pPr>
        <w:ind w:left="6404" w:hanging="360"/>
      </w:pPr>
      <w:rPr>
        <w:rFonts w:ascii="Wingdings" w:hAnsi="Wingdings" w:hint="default"/>
      </w:rPr>
    </w:lvl>
  </w:abstractNum>
  <w:abstractNum w:abstractNumId="74" w15:restartNumberingAfterBreak="0">
    <w:nsid w:val="6A9A6066"/>
    <w:multiLevelType w:val="multilevel"/>
    <w:tmpl w:val="28FA6056"/>
    <w:lvl w:ilvl="0">
      <w:start w:val="14"/>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5" w15:restartNumberingAfterBreak="0">
    <w:nsid w:val="6C595C17"/>
    <w:multiLevelType w:val="hybridMultilevel"/>
    <w:tmpl w:val="C72A1E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DE238BB"/>
    <w:multiLevelType w:val="multilevel"/>
    <w:tmpl w:val="F33CEA6E"/>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E963E13"/>
    <w:multiLevelType w:val="hybridMultilevel"/>
    <w:tmpl w:val="595A3FD4"/>
    <w:lvl w:ilvl="0" w:tplc="041A0003">
      <w:start w:val="1"/>
      <w:numFmt w:val="bullet"/>
      <w:lvlText w:val="o"/>
      <w:lvlJc w:val="left"/>
      <w:pPr>
        <w:ind w:left="1004" w:hanging="360"/>
      </w:pPr>
      <w:rPr>
        <w:rFonts w:ascii="Courier New" w:hAnsi="Courier New" w:cs="Courier New"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8" w15:restartNumberingAfterBreak="0">
    <w:nsid w:val="6F4A31A3"/>
    <w:multiLevelType w:val="multilevel"/>
    <w:tmpl w:val="CAAA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FC7729C"/>
    <w:multiLevelType w:val="multilevel"/>
    <w:tmpl w:val="27D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1FB79FD"/>
    <w:multiLevelType w:val="hybridMultilevel"/>
    <w:tmpl w:val="20C21B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7264337C"/>
    <w:multiLevelType w:val="hybridMultilevel"/>
    <w:tmpl w:val="9D80E6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2B56273"/>
    <w:multiLevelType w:val="multilevel"/>
    <w:tmpl w:val="6086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4344332"/>
    <w:multiLevelType w:val="hybridMultilevel"/>
    <w:tmpl w:val="6B528A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8C44E7B"/>
    <w:multiLevelType w:val="hybridMultilevel"/>
    <w:tmpl w:val="17043D92"/>
    <w:lvl w:ilvl="0" w:tplc="041A0003">
      <w:start w:val="1"/>
      <w:numFmt w:val="bullet"/>
      <w:lvlText w:val="o"/>
      <w:lvlJc w:val="left"/>
      <w:pPr>
        <w:ind w:left="1004" w:hanging="360"/>
      </w:pPr>
      <w:rPr>
        <w:rFonts w:ascii="Courier New" w:hAnsi="Courier New" w:cs="Courier New"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85" w15:restartNumberingAfterBreak="0">
    <w:nsid w:val="793D6937"/>
    <w:multiLevelType w:val="multilevel"/>
    <w:tmpl w:val="1F2087D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9504E92"/>
    <w:multiLevelType w:val="multilevel"/>
    <w:tmpl w:val="13D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A4154D3"/>
    <w:multiLevelType w:val="hybridMultilevel"/>
    <w:tmpl w:val="C7BAE54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A4B720D"/>
    <w:multiLevelType w:val="multilevel"/>
    <w:tmpl w:val="6E82F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A6D6CED"/>
    <w:multiLevelType w:val="hybridMultilevel"/>
    <w:tmpl w:val="3E9424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A85149B"/>
    <w:multiLevelType w:val="multilevel"/>
    <w:tmpl w:val="5700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B1652FE"/>
    <w:multiLevelType w:val="hybridMultilevel"/>
    <w:tmpl w:val="3A66C0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B9F652C"/>
    <w:multiLevelType w:val="hybridMultilevel"/>
    <w:tmpl w:val="B6EAD9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97358784">
    <w:abstractNumId w:val="38"/>
  </w:num>
  <w:num w:numId="2" w16cid:durableId="1539661265">
    <w:abstractNumId w:val="54"/>
  </w:num>
  <w:num w:numId="3" w16cid:durableId="883949667">
    <w:abstractNumId w:val="55"/>
  </w:num>
  <w:num w:numId="4" w16cid:durableId="851534554">
    <w:abstractNumId w:val="8"/>
  </w:num>
  <w:num w:numId="5" w16cid:durableId="487214926">
    <w:abstractNumId w:val="47"/>
  </w:num>
  <w:num w:numId="6" w16cid:durableId="259412207">
    <w:abstractNumId w:val="24"/>
  </w:num>
  <w:num w:numId="7" w16cid:durableId="359358260">
    <w:abstractNumId w:val="89"/>
  </w:num>
  <w:num w:numId="8" w16cid:durableId="1430808650">
    <w:abstractNumId w:val="75"/>
  </w:num>
  <w:num w:numId="9" w16cid:durableId="1058633030">
    <w:abstractNumId w:val="69"/>
  </w:num>
  <w:num w:numId="10" w16cid:durableId="5792645">
    <w:abstractNumId w:val="59"/>
  </w:num>
  <w:num w:numId="11" w16cid:durableId="1528566135">
    <w:abstractNumId w:val="16"/>
  </w:num>
  <w:num w:numId="12" w16cid:durableId="885988805">
    <w:abstractNumId w:val="45"/>
  </w:num>
  <w:num w:numId="13" w16cid:durableId="1963263391">
    <w:abstractNumId w:val="28"/>
  </w:num>
  <w:num w:numId="14" w16cid:durableId="1577668566">
    <w:abstractNumId w:val="12"/>
  </w:num>
  <w:num w:numId="15" w16cid:durableId="511337212">
    <w:abstractNumId w:val="25"/>
  </w:num>
  <w:num w:numId="16" w16cid:durableId="1961953315">
    <w:abstractNumId w:val="80"/>
  </w:num>
  <w:num w:numId="17" w16cid:durableId="542139793">
    <w:abstractNumId w:val="11"/>
  </w:num>
  <w:num w:numId="18" w16cid:durableId="543175174">
    <w:abstractNumId w:val="40"/>
  </w:num>
  <w:num w:numId="19" w16cid:durableId="1452170895">
    <w:abstractNumId w:val="41"/>
  </w:num>
  <w:num w:numId="20" w16cid:durableId="1017851981">
    <w:abstractNumId w:val="17"/>
  </w:num>
  <w:num w:numId="21" w16cid:durableId="1240018710">
    <w:abstractNumId w:val="72"/>
  </w:num>
  <w:num w:numId="22" w16cid:durableId="1160854556">
    <w:abstractNumId w:val="62"/>
  </w:num>
  <w:num w:numId="23" w16cid:durableId="974914690">
    <w:abstractNumId w:val="61"/>
  </w:num>
  <w:num w:numId="24" w16cid:durableId="421611670">
    <w:abstractNumId w:val="52"/>
  </w:num>
  <w:num w:numId="25" w16cid:durableId="1300916314">
    <w:abstractNumId w:val="4"/>
  </w:num>
  <w:num w:numId="26" w16cid:durableId="1566604659">
    <w:abstractNumId w:val="10"/>
  </w:num>
  <w:num w:numId="27" w16cid:durableId="1285042476">
    <w:abstractNumId w:val="2"/>
  </w:num>
  <w:num w:numId="28" w16cid:durableId="1442994933">
    <w:abstractNumId w:val="6"/>
  </w:num>
  <w:num w:numId="29" w16cid:durableId="2119328160">
    <w:abstractNumId w:val="91"/>
  </w:num>
  <w:num w:numId="30" w16cid:durableId="103112840">
    <w:abstractNumId w:val="33"/>
  </w:num>
  <w:num w:numId="31" w16cid:durableId="1976645216">
    <w:abstractNumId w:val="23"/>
  </w:num>
  <w:num w:numId="32" w16cid:durableId="632252428">
    <w:abstractNumId w:val="30"/>
  </w:num>
  <w:num w:numId="33" w16cid:durableId="821389507">
    <w:abstractNumId w:val="1"/>
  </w:num>
  <w:num w:numId="34" w16cid:durableId="267858788">
    <w:abstractNumId w:val="73"/>
  </w:num>
  <w:num w:numId="35" w16cid:durableId="594632379">
    <w:abstractNumId w:val="20"/>
  </w:num>
  <w:num w:numId="36" w16cid:durableId="2062440697">
    <w:abstractNumId w:val="76"/>
  </w:num>
  <w:num w:numId="37" w16cid:durableId="438766497">
    <w:abstractNumId w:val="70"/>
  </w:num>
  <w:num w:numId="38" w16cid:durableId="1805930543">
    <w:abstractNumId w:val="13"/>
  </w:num>
  <w:num w:numId="39" w16cid:durableId="923104924">
    <w:abstractNumId w:val="9"/>
  </w:num>
  <w:num w:numId="40" w16cid:durableId="1274635732">
    <w:abstractNumId w:val="74"/>
  </w:num>
  <w:num w:numId="41" w16cid:durableId="1185054569">
    <w:abstractNumId w:val="3"/>
  </w:num>
  <w:num w:numId="42" w16cid:durableId="994262853">
    <w:abstractNumId w:val="83"/>
  </w:num>
  <w:num w:numId="43" w16cid:durableId="159974702">
    <w:abstractNumId w:val="18"/>
  </w:num>
  <w:num w:numId="44" w16cid:durableId="1413089324">
    <w:abstractNumId w:val="34"/>
  </w:num>
  <w:num w:numId="45" w16cid:durableId="1871651523">
    <w:abstractNumId w:val="79"/>
  </w:num>
  <w:num w:numId="46" w16cid:durableId="5446257">
    <w:abstractNumId w:val="67"/>
  </w:num>
  <w:num w:numId="47" w16cid:durableId="797574230">
    <w:abstractNumId w:val="5"/>
  </w:num>
  <w:num w:numId="48" w16cid:durableId="433478450">
    <w:abstractNumId w:val="51"/>
  </w:num>
  <w:num w:numId="49" w16cid:durableId="1845243975">
    <w:abstractNumId w:val="39"/>
  </w:num>
  <w:num w:numId="50" w16cid:durableId="431247876">
    <w:abstractNumId w:val="78"/>
  </w:num>
  <w:num w:numId="51" w16cid:durableId="1993868234">
    <w:abstractNumId w:val="86"/>
  </w:num>
  <w:num w:numId="52" w16cid:durableId="1430077902">
    <w:abstractNumId w:val="42"/>
  </w:num>
  <w:num w:numId="53" w16cid:durableId="57098992">
    <w:abstractNumId w:val="90"/>
  </w:num>
  <w:num w:numId="54" w16cid:durableId="571231365">
    <w:abstractNumId w:val="0"/>
  </w:num>
  <w:num w:numId="55" w16cid:durableId="598609933">
    <w:abstractNumId w:val="60"/>
  </w:num>
  <w:num w:numId="56" w16cid:durableId="1139033333">
    <w:abstractNumId w:val="36"/>
  </w:num>
  <w:num w:numId="57" w16cid:durableId="1713722786">
    <w:abstractNumId w:val="14"/>
  </w:num>
  <w:num w:numId="58" w16cid:durableId="111948618">
    <w:abstractNumId w:val="82"/>
  </w:num>
  <w:num w:numId="59" w16cid:durableId="70321755">
    <w:abstractNumId w:val="21"/>
  </w:num>
  <w:num w:numId="60" w16cid:durableId="1213928087">
    <w:abstractNumId w:val="88"/>
  </w:num>
  <w:num w:numId="61" w16cid:durableId="1757752112">
    <w:abstractNumId w:val="44"/>
  </w:num>
  <w:num w:numId="62" w16cid:durableId="1047293747">
    <w:abstractNumId w:val="57"/>
  </w:num>
  <w:num w:numId="63" w16cid:durableId="890850499">
    <w:abstractNumId w:val="43"/>
  </w:num>
  <w:num w:numId="64" w16cid:durableId="1320188198">
    <w:abstractNumId w:val="63"/>
  </w:num>
  <w:num w:numId="65" w16cid:durableId="444929168">
    <w:abstractNumId w:val="71"/>
  </w:num>
  <w:num w:numId="66" w16cid:durableId="375859724">
    <w:abstractNumId w:val="49"/>
  </w:num>
  <w:num w:numId="67" w16cid:durableId="938608286">
    <w:abstractNumId w:val="53"/>
  </w:num>
  <w:num w:numId="68" w16cid:durableId="864946070">
    <w:abstractNumId w:val="15"/>
  </w:num>
  <w:num w:numId="69" w16cid:durableId="1819489300">
    <w:abstractNumId w:val="48"/>
  </w:num>
  <w:num w:numId="70" w16cid:durableId="1133445202">
    <w:abstractNumId w:val="50"/>
  </w:num>
  <w:num w:numId="71" w16cid:durableId="1924103369">
    <w:abstractNumId w:val="81"/>
  </w:num>
  <w:num w:numId="72" w16cid:durableId="717977653">
    <w:abstractNumId w:val="31"/>
  </w:num>
  <w:num w:numId="73" w16cid:durableId="1873884504">
    <w:abstractNumId w:val="92"/>
  </w:num>
  <w:num w:numId="74" w16cid:durableId="1879664697">
    <w:abstractNumId w:val="27"/>
  </w:num>
  <w:num w:numId="75" w16cid:durableId="1906603240">
    <w:abstractNumId w:val="22"/>
  </w:num>
  <w:num w:numId="76" w16cid:durableId="1133712038">
    <w:abstractNumId w:val="46"/>
  </w:num>
  <w:num w:numId="77" w16cid:durableId="1406032409">
    <w:abstractNumId w:val="85"/>
  </w:num>
  <w:num w:numId="78" w16cid:durableId="1301494382">
    <w:abstractNumId w:val="32"/>
  </w:num>
  <w:num w:numId="79" w16cid:durableId="157384533">
    <w:abstractNumId w:val="29"/>
  </w:num>
  <w:num w:numId="80" w16cid:durableId="1631012233">
    <w:abstractNumId w:val="37"/>
  </w:num>
  <w:num w:numId="81" w16cid:durableId="952785096">
    <w:abstractNumId w:val="65"/>
  </w:num>
  <w:num w:numId="82" w16cid:durableId="362445477">
    <w:abstractNumId w:val="56"/>
  </w:num>
  <w:num w:numId="83" w16cid:durableId="549540458">
    <w:abstractNumId w:val="35"/>
  </w:num>
  <w:num w:numId="84" w16cid:durableId="1775242833">
    <w:abstractNumId w:val="64"/>
  </w:num>
  <w:num w:numId="85" w16cid:durableId="1208372085">
    <w:abstractNumId w:val="19"/>
  </w:num>
  <w:num w:numId="86" w16cid:durableId="1157915670">
    <w:abstractNumId w:val="66"/>
  </w:num>
  <w:num w:numId="87" w16cid:durableId="433403376">
    <w:abstractNumId w:val="84"/>
  </w:num>
  <w:num w:numId="88" w16cid:durableId="2004356486">
    <w:abstractNumId w:val="77"/>
  </w:num>
  <w:num w:numId="89" w16cid:durableId="1948613729">
    <w:abstractNumId w:val="87"/>
  </w:num>
  <w:num w:numId="90" w16cid:durableId="1086029567">
    <w:abstractNumId w:val="68"/>
  </w:num>
  <w:num w:numId="91" w16cid:durableId="1581673846">
    <w:abstractNumId w:val="26"/>
  </w:num>
  <w:num w:numId="92" w16cid:durableId="401103747">
    <w:abstractNumId w:val="7"/>
  </w:num>
  <w:num w:numId="93" w16cid:durableId="1975408033">
    <w:abstractNumId w:val="5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o:colormru v:ext="edit" colors="#ffc,#03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35F"/>
    <w:rsid w:val="00000FF1"/>
    <w:rsid w:val="00001660"/>
    <w:rsid w:val="00002087"/>
    <w:rsid w:val="000029F7"/>
    <w:rsid w:val="00003644"/>
    <w:rsid w:val="0000380D"/>
    <w:rsid w:val="00004F25"/>
    <w:rsid w:val="00006EC2"/>
    <w:rsid w:val="00006F30"/>
    <w:rsid w:val="000071CD"/>
    <w:rsid w:val="0001098C"/>
    <w:rsid w:val="00010D92"/>
    <w:rsid w:val="000127BF"/>
    <w:rsid w:val="00012B79"/>
    <w:rsid w:val="000136F7"/>
    <w:rsid w:val="00015CAE"/>
    <w:rsid w:val="00016471"/>
    <w:rsid w:val="00020EDD"/>
    <w:rsid w:val="00021420"/>
    <w:rsid w:val="0002274A"/>
    <w:rsid w:val="00023C34"/>
    <w:rsid w:val="00023F04"/>
    <w:rsid w:val="0002457B"/>
    <w:rsid w:val="00024E93"/>
    <w:rsid w:val="00024EB3"/>
    <w:rsid w:val="00025531"/>
    <w:rsid w:val="000264B2"/>
    <w:rsid w:val="0002659A"/>
    <w:rsid w:val="00026DCD"/>
    <w:rsid w:val="000318FC"/>
    <w:rsid w:val="0003393E"/>
    <w:rsid w:val="00033D99"/>
    <w:rsid w:val="00033E02"/>
    <w:rsid w:val="00034BE3"/>
    <w:rsid w:val="00035531"/>
    <w:rsid w:val="0003574C"/>
    <w:rsid w:val="000375FD"/>
    <w:rsid w:val="000376E7"/>
    <w:rsid w:val="00037AE0"/>
    <w:rsid w:val="00037DB9"/>
    <w:rsid w:val="00040F8B"/>
    <w:rsid w:val="000418BD"/>
    <w:rsid w:val="00043575"/>
    <w:rsid w:val="000436E2"/>
    <w:rsid w:val="0004383A"/>
    <w:rsid w:val="000441A3"/>
    <w:rsid w:val="00044EA5"/>
    <w:rsid w:val="00045CBB"/>
    <w:rsid w:val="00046511"/>
    <w:rsid w:val="000466F2"/>
    <w:rsid w:val="00046CB0"/>
    <w:rsid w:val="00051496"/>
    <w:rsid w:val="0005219B"/>
    <w:rsid w:val="00052E3B"/>
    <w:rsid w:val="000535C7"/>
    <w:rsid w:val="00054E08"/>
    <w:rsid w:val="00056D06"/>
    <w:rsid w:val="00061167"/>
    <w:rsid w:val="0006263B"/>
    <w:rsid w:val="00063BB4"/>
    <w:rsid w:val="0006673F"/>
    <w:rsid w:val="000677E7"/>
    <w:rsid w:val="00070EC4"/>
    <w:rsid w:val="00070EF6"/>
    <w:rsid w:val="0007173C"/>
    <w:rsid w:val="000717B5"/>
    <w:rsid w:val="00073DC9"/>
    <w:rsid w:val="00074113"/>
    <w:rsid w:val="00074BFE"/>
    <w:rsid w:val="00075124"/>
    <w:rsid w:val="00075573"/>
    <w:rsid w:val="00075C65"/>
    <w:rsid w:val="000768AF"/>
    <w:rsid w:val="000775C5"/>
    <w:rsid w:val="00077E33"/>
    <w:rsid w:val="00081CE6"/>
    <w:rsid w:val="00081E66"/>
    <w:rsid w:val="00082EC5"/>
    <w:rsid w:val="00084F8D"/>
    <w:rsid w:val="0008587C"/>
    <w:rsid w:val="00090234"/>
    <w:rsid w:val="00092339"/>
    <w:rsid w:val="00092349"/>
    <w:rsid w:val="000928C7"/>
    <w:rsid w:val="00092DC4"/>
    <w:rsid w:val="000930EA"/>
    <w:rsid w:val="0009335F"/>
    <w:rsid w:val="00094FE8"/>
    <w:rsid w:val="00095C4E"/>
    <w:rsid w:val="000961E1"/>
    <w:rsid w:val="0009651A"/>
    <w:rsid w:val="000A0305"/>
    <w:rsid w:val="000A1248"/>
    <w:rsid w:val="000A1EDD"/>
    <w:rsid w:val="000A2ECB"/>
    <w:rsid w:val="000A4365"/>
    <w:rsid w:val="000A4F8B"/>
    <w:rsid w:val="000A55C5"/>
    <w:rsid w:val="000A7222"/>
    <w:rsid w:val="000B0D4E"/>
    <w:rsid w:val="000B1743"/>
    <w:rsid w:val="000B38B0"/>
    <w:rsid w:val="000B3FD6"/>
    <w:rsid w:val="000B69F4"/>
    <w:rsid w:val="000B6B6D"/>
    <w:rsid w:val="000B6DDB"/>
    <w:rsid w:val="000B7489"/>
    <w:rsid w:val="000B767C"/>
    <w:rsid w:val="000B774D"/>
    <w:rsid w:val="000C1061"/>
    <w:rsid w:val="000C193D"/>
    <w:rsid w:val="000C3CDA"/>
    <w:rsid w:val="000C6268"/>
    <w:rsid w:val="000C7534"/>
    <w:rsid w:val="000C78DA"/>
    <w:rsid w:val="000D0215"/>
    <w:rsid w:val="000D0A3B"/>
    <w:rsid w:val="000D2F66"/>
    <w:rsid w:val="000D3DB7"/>
    <w:rsid w:val="000D57F5"/>
    <w:rsid w:val="000D6355"/>
    <w:rsid w:val="000E02AC"/>
    <w:rsid w:val="000E0753"/>
    <w:rsid w:val="000E12D4"/>
    <w:rsid w:val="000E2286"/>
    <w:rsid w:val="000E2A81"/>
    <w:rsid w:val="000E2E56"/>
    <w:rsid w:val="000E3BA7"/>
    <w:rsid w:val="000E4304"/>
    <w:rsid w:val="000E4959"/>
    <w:rsid w:val="000E5D3B"/>
    <w:rsid w:val="000E5F51"/>
    <w:rsid w:val="000E63CA"/>
    <w:rsid w:val="000E6E00"/>
    <w:rsid w:val="000E71B0"/>
    <w:rsid w:val="000E71E7"/>
    <w:rsid w:val="000E7275"/>
    <w:rsid w:val="000E7931"/>
    <w:rsid w:val="000F0182"/>
    <w:rsid w:val="000F0ED7"/>
    <w:rsid w:val="000F11E2"/>
    <w:rsid w:val="000F1510"/>
    <w:rsid w:val="000F2C29"/>
    <w:rsid w:val="000F3206"/>
    <w:rsid w:val="000F3530"/>
    <w:rsid w:val="000F48FC"/>
    <w:rsid w:val="001000F9"/>
    <w:rsid w:val="001004F7"/>
    <w:rsid w:val="001006B9"/>
    <w:rsid w:val="00102545"/>
    <w:rsid w:val="0010359A"/>
    <w:rsid w:val="0010389C"/>
    <w:rsid w:val="00104155"/>
    <w:rsid w:val="00104CD2"/>
    <w:rsid w:val="001057FA"/>
    <w:rsid w:val="0011188C"/>
    <w:rsid w:val="00114BF7"/>
    <w:rsid w:val="001150AC"/>
    <w:rsid w:val="001161A6"/>
    <w:rsid w:val="00116380"/>
    <w:rsid w:val="00116714"/>
    <w:rsid w:val="00116FB4"/>
    <w:rsid w:val="001174F2"/>
    <w:rsid w:val="001175FB"/>
    <w:rsid w:val="00117C06"/>
    <w:rsid w:val="00120F6D"/>
    <w:rsid w:val="00120FEB"/>
    <w:rsid w:val="0012157A"/>
    <w:rsid w:val="0012160E"/>
    <w:rsid w:val="00122B5F"/>
    <w:rsid w:val="00124340"/>
    <w:rsid w:val="00124515"/>
    <w:rsid w:val="00124D51"/>
    <w:rsid w:val="00124E2A"/>
    <w:rsid w:val="00125228"/>
    <w:rsid w:val="00126AED"/>
    <w:rsid w:val="00126BE5"/>
    <w:rsid w:val="00130A4C"/>
    <w:rsid w:val="001313EB"/>
    <w:rsid w:val="001319A2"/>
    <w:rsid w:val="00133D26"/>
    <w:rsid w:val="00134457"/>
    <w:rsid w:val="00134E32"/>
    <w:rsid w:val="00135872"/>
    <w:rsid w:val="00135C73"/>
    <w:rsid w:val="0013679A"/>
    <w:rsid w:val="001375C1"/>
    <w:rsid w:val="00137D8F"/>
    <w:rsid w:val="001404B6"/>
    <w:rsid w:val="00140EAE"/>
    <w:rsid w:val="00141FD3"/>
    <w:rsid w:val="00144F02"/>
    <w:rsid w:val="0014535E"/>
    <w:rsid w:val="00145675"/>
    <w:rsid w:val="00145796"/>
    <w:rsid w:val="00147440"/>
    <w:rsid w:val="00147DF8"/>
    <w:rsid w:val="00150C40"/>
    <w:rsid w:val="00150E4D"/>
    <w:rsid w:val="00150FF9"/>
    <w:rsid w:val="00151205"/>
    <w:rsid w:val="001532DD"/>
    <w:rsid w:val="00154732"/>
    <w:rsid w:val="00154E92"/>
    <w:rsid w:val="00155976"/>
    <w:rsid w:val="0015651E"/>
    <w:rsid w:val="00157C25"/>
    <w:rsid w:val="00160A57"/>
    <w:rsid w:val="00161771"/>
    <w:rsid w:val="00161E70"/>
    <w:rsid w:val="00164FF8"/>
    <w:rsid w:val="00166D5E"/>
    <w:rsid w:val="00172C2A"/>
    <w:rsid w:val="00173002"/>
    <w:rsid w:val="001749D1"/>
    <w:rsid w:val="0017514C"/>
    <w:rsid w:val="00175500"/>
    <w:rsid w:val="00176157"/>
    <w:rsid w:val="00176411"/>
    <w:rsid w:val="001778A7"/>
    <w:rsid w:val="00183076"/>
    <w:rsid w:val="00183BCC"/>
    <w:rsid w:val="00184495"/>
    <w:rsid w:val="0018470B"/>
    <w:rsid w:val="00185463"/>
    <w:rsid w:val="00187F5C"/>
    <w:rsid w:val="0019097B"/>
    <w:rsid w:val="001913F3"/>
    <w:rsid w:val="001918E0"/>
    <w:rsid w:val="00194409"/>
    <w:rsid w:val="0019455E"/>
    <w:rsid w:val="00195722"/>
    <w:rsid w:val="00195ABA"/>
    <w:rsid w:val="00196CFC"/>
    <w:rsid w:val="00197012"/>
    <w:rsid w:val="0019785E"/>
    <w:rsid w:val="001A0077"/>
    <w:rsid w:val="001A035B"/>
    <w:rsid w:val="001A0521"/>
    <w:rsid w:val="001A08EC"/>
    <w:rsid w:val="001A1A67"/>
    <w:rsid w:val="001A1F87"/>
    <w:rsid w:val="001A22D8"/>
    <w:rsid w:val="001A24FD"/>
    <w:rsid w:val="001A25FA"/>
    <w:rsid w:val="001A28D4"/>
    <w:rsid w:val="001A2C58"/>
    <w:rsid w:val="001A3940"/>
    <w:rsid w:val="001A3B3B"/>
    <w:rsid w:val="001A4A16"/>
    <w:rsid w:val="001A6EC6"/>
    <w:rsid w:val="001A6FBC"/>
    <w:rsid w:val="001A74F9"/>
    <w:rsid w:val="001B02CF"/>
    <w:rsid w:val="001B23BB"/>
    <w:rsid w:val="001B2532"/>
    <w:rsid w:val="001B451B"/>
    <w:rsid w:val="001B4A50"/>
    <w:rsid w:val="001B4EB6"/>
    <w:rsid w:val="001B62A7"/>
    <w:rsid w:val="001B7A41"/>
    <w:rsid w:val="001B7E12"/>
    <w:rsid w:val="001C1950"/>
    <w:rsid w:val="001C2963"/>
    <w:rsid w:val="001C3DB0"/>
    <w:rsid w:val="001C5372"/>
    <w:rsid w:val="001C620B"/>
    <w:rsid w:val="001C6A68"/>
    <w:rsid w:val="001C72F1"/>
    <w:rsid w:val="001D03CD"/>
    <w:rsid w:val="001D0CDB"/>
    <w:rsid w:val="001D13DF"/>
    <w:rsid w:val="001D4E61"/>
    <w:rsid w:val="001D4ED4"/>
    <w:rsid w:val="001D6D18"/>
    <w:rsid w:val="001D76F9"/>
    <w:rsid w:val="001E0094"/>
    <w:rsid w:val="001E0640"/>
    <w:rsid w:val="001E1EF0"/>
    <w:rsid w:val="001E2B30"/>
    <w:rsid w:val="001E3EA1"/>
    <w:rsid w:val="001E4ACC"/>
    <w:rsid w:val="001E7693"/>
    <w:rsid w:val="001E7F85"/>
    <w:rsid w:val="001F054F"/>
    <w:rsid w:val="001F11F1"/>
    <w:rsid w:val="001F17FC"/>
    <w:rsid w:val="001F3194"/>
    <w:rsid w:val="001F3954"/>
    <w:rsid w:val="001F3B88"/>
    <w:rsid w:val="001F3E18"/>
    <w:rsid w:val="001F41A3"/>
    <w:rsid w:val="001F4AC8"/>
    <w:rsid w:val="001F53F2"/>
    <w:rsid w:val="001F5500"/>
    <w:rsid w:val="001F5EBD"/>
    <w:rsid w:val="001F6E6F"/>
    <w:rsid w:val="001F7CFF"/>
    <w:rsid w:val="00201939"/>
    <w:rsid w:val="00201D46"/>
    <w:rsid w:val="00202173"/>
    <w:rsid w:val="00203506"/>
    <w:rsid w:val="00204DE1"/>
    <w:rsid w:val="002106D3"/>
    <w:rsid w:val="00210E6D"/>
    <w:rsid w:val="00210FA1"/>
    <w:rsid w:val="00211169"/>
    <w:rsid w:val="00211574"/>
    <w:rsid w:val="00213599"/>
    <w:rsid w:val="002157DC"/>
    <w:rsid w:val="00216235"/>
    <w:rsid w:val="00216474"/>
    <w:rsid w:val="00216886"/>
    <w:rsid w:val="0021781B"/>
    <w:rsid w:val="00217ECA"/>
    <w:rsid w:val="002206A7"/>
    <w:rsid w:val="00221BB1"/>
    <w:rsid w:val="00222642"/>
    <w:rsid w:val="00224F55"/>
    <w:rsid w:val="00225B8D"/>
    <w:rsid w:val="00226C17"/>
    <w:rsid w:val="00230604"/>
    <w:rsid w:val="0023095F"/>
    <w:rsid w:val="00230993"/>
    <w:rsid w:val="0023329B"/>
    <w:rsid w:val="00235836"/>
    <w:rsid w:val="00236B2E"/>
    <w:rsid w:val="00236C5A"/>
    <w:rsid w:val="00240B08"/>
    <w:rsid w:val="00241987"/>
    <w:rsid w:val="00242597"/>
    <w:rsid w:val="00242A66"/>
    <w:rsid w:val="00242D39"/>
    <w:rsid w:val="00242FA3"/>
    <w:rsid w:val="00243BA3"/>
    <w:rsid w:val="0024516D"/>
    <w:rsid w:val="00245A47"/>
    <w:rsid w:val="00245A71"/>
    <w:rsid w:val="00245CD4"/>
    <w:rsid w:val="00246DFF"/>
    <w:rsid w:val="00247AB6"/>
    <w:rsid w:val="00251424"/>
    <w:rsid w:val="0025272E"/>
    <w:rsid w:val="00253F63"/>
    <w:rsid w:val="0025666D"/>
    <w:rsid w:val="00256C83"/>
    <w:rsid w:val="00256DA8"/>
    <w:rsid w:val="0025734E"/>
    <w:rsid w:val="00260672"/>
    <w:rsid w:val="00263913"/>
    <w:rsid w:val="002703C5"/>
    <w:rsid w:val="0027127D"/>
    <w:rsid w:val="00271A9D"/>
    <w:rsid w:val="00272D82"/>
    <w:rsid w:val="00274A30"/>
    <w:rsid w:val="002753A0"/>
    <w:rsid w:val="00275694"/>
    <w:rsid w:val="00276698"/>
    <w:rsid w:val="00277BE4"/>
    <w:rsid w:val="0028023B"/>
    <w:rsid w:val="00281BB4"/>
    <w:rsid w:val="002827FF"/>
    <w:rsid w:val="00283DFA"/>
    <w:rsid w:val="0028449A"/>
    <w:rsid w:val="0028599F"/>
    <w:rsid w:val="00286DEF"/>
    <w:rsid w:val="002870F9"/>
    <w:rsid w:val="00287541"/>
    <w:rsid w:val="0029240C"/>
    <w:rsid w:val="00293446"/>
    <w:rsid w:val="00293A2C"/>
    <w:rsid w:val="002941AE"/>
    <w:rsid w:val="00295A8E"/>
    <w:rsid w:val="00297547"/>
    <w:rsid w:val="002A1C6F"/>
    <w:rsid w:val="002A2E6D"/>
    <w:rsid w:val="002A3780"/>
    <w:rsid w:val="002A45F4"/>
    <w:rsid w:val="002A5582"/>
    <w:rsid w:val="002A7992"/>
    <w:rsid w:val="002A7DEA"/>
    <w:rsid w:val="002A7FF4"/>
    <w:rsid w:val="002B096F"/>
    <w:rsid w:val="002B1B43"/>
    <w:rsid w:val="002B5342"/>
    <w:rsid w:val="002B6265"/>
    <w:rsid w:val="002C0360"/>
    <w:rsid w:val="002C372B"/>
    <w:rsid w:val="002C4E14"/>
    <w:rsid w:val="002C5306"/>
    <w:rsid w:val="002C5788"/>
    <w:rsid w:val="002C6886"/>
    <w:rsid w:val="002C6AEC"/>
    <w:rsid w:val="002C6C97"/>
    <w:rsid w:val="002D065A"/>
    <w:rsid w:val="002D19B6"/>
    <w:rsid w:val="002D37C8"/>
    <w:rsid w:val="002D38C9"/>
    <w:rsid w:val="002D5204"/>
    <w:rsid w:val="002D5812"/>
    <w:rsid w:val="002D60A4"/>
    <w:rsid w:val="002D7D2E"/>
    <w:rsid w:val="002E0670"/>
    <w:rsid w:val="002E0A20"/>
    <w:rsid w:val="002E3017"/>
    <w:rsid w:val="002E3D4E"/>
    <w:rsid w:val="002E446D"/>
    <w:rsid w:val="002E4BFF"/>
    <w:rsid w:val="002E4D8B"/>
    <w:rsid w:val="002E55CB"/>
    <w:rsid w:val="002E5F17"/>
    <w:rsid w:val="002E7414"/>
    <w:rsid w:val="002F0F29"/>
    <w:rsid w:val="002F1E19"/>
    <w:rsid w:val="002F2059"/>
    <w:rsid w:val="002F3808"/>
    <w:rsid w:val="002F53DC"/>
    <w:rsid w:val="002F7A45"/>
    <w:rsid w:val="002F7B14"/>
    <w:rsid w:val="0030006A"/>
    <w:rsid w:val="00301959"/>
    <w:rsid w:val="00303A09"/>
    <w:rsid w:val="00303B79"/>
    <w:rsid w:val="0030438C"/>
    <w:rsid w:val="00304643"/>
    <w:rsid w:val="00305799"/>
    <w:rsid w:val="00305E48"/>
    <w:rsid w:val="00306692"/>
    <w:rsid w:val="00307296"/>
    <w:rsid w:val="003112E4"/>
    <w:rsid w:val="003112FE"/>
    <w:rsid w:val="00312136"/>
    <w:rsid w:val="003128EB"/>
    <w:rsid w:val="00313232"/>
    <w:rsid w:val="00313BC8"/>
    <w:rsid w:val="00313F86"/>
    <w:rsid w:val="0031434D"/>
    <w:rsid w:val="003144C6"/>
    <w:rsid w:val="003147C6"/>
    <w:rsid w:val="0031615C"/>
    <w:rsid w:val="00317F05"/>
    <w:rsid w:val="0032062D"/>
    <w:rsid w:val="003212EE"/>
    <w:rsid w:val="00321A1C"/>
    <w:rsid w:val="00321CBD"/>
    <w:rsid w:val="00322372"/>
    <w:rsid w:val="003223EE"/>
    <w:rsid w:val="00323A68"/>
    <w:rsid w:val="00323C9B"/>
    <w:rsid w:val="00323D54"/>
    <w:rsid w:val="003244C0"/>
    <w:rsid w:val="00325D25"/>
    <w:rsid w:val="003301D9"/>
    <w:rsid w:val="00333D70"/>
    <w:rsid w:val="0033584E"/>
    <w:rsid w:val="003362E3"/>
    <w:rsid w:val="003363A9"/>
    <w:rsid w:val="00336A5D"/>
    <w:rsid w:val="00336B55"/>
    <w:rsid w:val="00340AAC"/>
    <w:rsid w:val="00340ADA"/>
    <w:rsid w:val="00341BEA"/>
    <w:rsid w:val="00342024"/>
    <w:rsid w:val="00342E44"/>
    <w:rsid w:val="00342F48"/>
    <w:rsid w:val="00343628"/>
    <w:rsid w:val="003439ED"/>
    <w:rsid w:val="00347962"/>
    <w:rsid w:val="003479E7"/>
    <w:rsid w:val="00347EB9"/>
    <w:rsid w:val="003500B8"/>
    <w:rsid w:val="0035051F"/>
    <w:rsid w:val="00350762"/>
    <w:rsid w:val="00351293"/>
    <w:rsid w:val="00351CF2"/>
    <w:rsid w:val="00352598"/>
    <w:rsid w:val="003526A9"/>
    <w:rsid w:val="00352914"/>
    <w:rsid w:val="003548D8"/>
    <w:rsid w:val="003561CC"/>
    <w:rsid w:val="00360F24"/>
    <w:rsid w:val="0036140A"/>
    <w:rsid w:val="003623DD"/>
    <w:rsid w:val="00363185"/>
    <w:rsid w:val="00363747"/>
    <w:rsid w:val="00364C95"/>
    <w:rsid w:val="00364D01"/>
    <w:rsid w:val="003653AD"/>
    <w:rsid w:val="00365877"/>
    <w:rsid w:val="00365C6D"/>
    <w:rsid w:val="00367BDE"/>
    <w:rsid w:val="003706FA"/>
    <w:rsid w:val="00371619"/>
    <w:rsid w:val="00373057"/>
    <w:rsid w:val="003738FC"/>
    <w:rsid w:val="003763DB"/>
    <w:rsid w:val="0037677D"/>
    <w:rsid w:val="003767A2"/>
    <w:rsid w:val="00376A4E"/>
    <w:rsid w:val="00376DA8"/>
    <w:rsid w:val="00376EF6"/>
    <w:rsid w:val="00380AD7"/>
    <w:rsid w:val="003822CB"/>
    <w:rsid w:val="00383120"/>
    <w:rsid w:val="003831CC"/>
    <w:rsid w:val="003851C9"/>
    <w:rsid w:val="00385F46"/>
    <w:rsid w:val="00387F3E"/>
    <w:rsid w:val="00390C04"/>
    <w:rsid w:val="0039131B"/>
    <w:rsid w:val="00391AF0"/>
    <w:rsid w:val="00391EF8"/>
    <w:rsid w:val="003946C4"/>
    <w:rsid w:val="0039486D"/>
    <w:rsid w:val="00394B31"/>
    <w:rsid w:val="0039545F"/>
    <w:rsid w:val="00395902"/>
    <w:rsid w:val="0039595C"/>
    <w:rsid w:val="003A1748"/>
    <w:rsid w:val="003A1ABD"/>
    <w:rsid w:val="003A2902"/>
    <w:rsid w:val="003A2A15"/>
    <w:rsid w:val="003A301A"/>
    <w:rsid w:val="003A473C"/>
    <w:rsid w:val="003A491F"/>
    <w:rsid w:val="003A56EB"/>
    <w:rsid w:val="003B0726"/>
    <w:rsid w:val="003B09B6"/>
    <w:rsid w:val="003B105B"/>
    <w:rsid w:val="003B10A4"/>
    <w:rsid w:val="003B19DC"/>
    <w:rsid w:val="003B1C5B"/>
    <w:rsid w:val="003B1D0B"/>
    <w:rsid w:val="003B321E"/>
    <w:rsid w:val="003B32C8"/>
    <w:rsid w:val="003B3562"/>
    <w:rsid w:val="003B641F"/>
    <w:rsid w:val="003C10E1"/>
    <w:rsid w:val="003C1EBB"/>
    <w:rsid w:val="003C2CD8"/>
    <w:rsid w:val="003C3F4D"/>
    <w:rsid w:val="003C4044"/>
    <w:rsid w:val="003C42A0"/>
    <w:rsid w:val="003C5561"/>
    <w:rsid w:val="003D079F"/>
    <w:rsid w:val="003D12BD"/>
    <w:rsid w:val="003D1851"/>
    <w:rsid w:val="003D2434"/>
    <w:rsid w:val="003D2FE3"/>
    <w:rsid w:val="003D3350"/>
    <w:rsid w:val="003D367C"/>
    <w:rsid w:val="003D4AE6"/>
    <w:rsid w:val="003D6A4F"/>
    <w:rsid w:val="003D7E2A"/>
    <w:rsid w:val="003E13B2"/>
    <w:rsid w:val="003E1A43"/>
    <w:rsid w:val="003E1A98"/>
    <w:rsid w:val="003E1AFC"/>
    <w:rsid w:val="003E20B1"/>
    <w:rsid w:val="003E223F"/>
    <w:rsid w:val="003E27B1"/>
    <w:rsid w:val="003E29C9"/>
    <w:rsid w:val="003E2B9E"/>
    <w:rsid w:val="003E353E"/>
    <w:rsid w:val="003E3C75"/>
    <w:rsid w:val="003E4010"/>
    <w:rsid w:val="003E4E62"/>
    <w:rsid w:val="003E663A"/>
    <w:rsid w:val="003E78ED"/>
    <w:rsid w:val="003F158D"/>
    <w:rsid w:val="003F19CD"/>
    <w:rsid w:val="003F1BC7"/>
    <w:rsid w:val="003F5222"/>
    <w:rsid w:val="003F5C97"/>
    <w:rsid w:val="003F743E"/>
    <w:rsid w:val="003F776D"/>
    <w:rsid w:val="00400258"/>
    <w:rsid w:val="00400412"/>
    <w:rsid w:val="00400F41"/>
    <w:rsid w:val="0040127E"/>
    <w:rsid w:val="004022E7"/>
    <w:rsid w:val="0040244F"/>
    <w:rsid w:val="0040398B"/>
    <w:rsid w:val="004040D3"/>
    <w:rsid w:val="00404DBD"/>
    <w:rsid w:val="00405033"/>
    <w:rsid w:val="004053B6"/>
    <w:rsid w:val="00405BE3"/>
    <w:rsid w:val="0040630C"/>
    <w:rsid w:val="00407961"/>
    <w:rsid w:val="0041098B"/>
    <w:rsid w:val="004109C2"/>
    <w:rsid w:val="00411FF7"/>
    <w:rsid w:val="0041485B"/>
    <w:rsid w:val="0041565E"/>
    <w:rsid w:val="00415F58"/>
    <w:rsid w:val="0042043B"/>
    <w:rsid w:val="00422E23"/>
    <w:rsid w:val="004231BA"/>
    <w:rsid w:val="00423650"/>
    <w:rsid w:val="00423F32"/>
    <w:rsid w:val="004240F1"/>
    <w:rsid w:val="00424634"/>
    <w:rsid w:val="00425516"/>
    <w:rsid w:val="00425D26"/>
    <w:rsid w:val="00427181"/>
    <w:rsid w:val="0042728D"/>
    <w:rsid w:val="00427CDF"/>
    <w:rsid w:val="00430A58"/>
    <w:rsid w:val="00430B98"/>
    <w:rsid w:val="00431411"/>
    <w:rsid w:val="00433636"/>
    <w:rsid w:val="00433B3E"/>
    <w:rsid w:val="0043434B"/>
    <w:rsid w:val="00436417"/>
    <w:rsid w:val="0044010D"/>
    <w:rsid w:val="004407C9"/>
    <w:rsid w:val="00441339"/>
    <w:rsid w:val="004416C0"/>
    <w:rsid w:val="00443BAA"/>
    <w:rsid w:val="00445A15"/>
    <w:rsid w:val="00451035"/>
    <w:rsid w:val="00451A8E"/>
    <w:rsid w:val="0045453D"/>
    <w:rsid w:val="004558B9"/>
    <w:rsid w:val="004575C0"/>
    <w:rsid w:val="0045792B"/>
    <w:rsid w:val="00457F09"/>
    <w:rsid w:val="00460D7D"/>
    <w:rsid w:val="0046192C"/>
    <w:rsid w:val="00464049"/>
    <w:rsid w:val="0046449B"/>
    <w:rsid w:val="00464C60"/>
    <w:rsid w:val="00466357"/>
    <w:rsid w:val="00467014"/>
    <w:rsid w:val="004701FD"/>
    <w:rsid w:val="00475B69"/>
    <w:rsid w:val="00477C63"/>
    <w:rsid w:val="00480FAE"/>
    <w:rsid w:val="00481284"/>
    <w:rsid w:val="00481A4F"/>
    <w:rsid w:val="00483839"/>
    <w:rsid w:val="00486C32"/>
    <w:rsid w:val="00487788"/>
    <w:rsid w:val="00490C89"/>
    <w:rsid w:val="00491032"/>
    <w:rsid w:val="0049163F"/>
    <w:rsid w:val="0049197C"/>
    <w:rsid w:val="00492C98"/>
    <w:rsid w:val="00494A35"/>
    <w:rsid w:val="00495BDB"/>
    <w:rsid w:val="004973E2"/>
    <w:rsid w:val="0049743B"/>
    <w:rsid w:val="00497E10"/>
    <w:rsid w:val="004A0F53"/>
    <w:rsid w:val="004A17C0"/>
    <w:rsid w:val="004A1A8C"/>
    <w:rsid w:val="004A1CE1"/>
    <w:rsid w:val="004A2282"/>
    <w:rsid w:val="004A5278"/>
    <w:rsid w:val="004A7BB5"/>
    <w:rsid w:val="004B302C"/>
    <w:rsid w:val="004B3BE3"/>
    <w:rsid w:val="004B418F"/>
    <w:rsid w:val="004B4DE2"/>
    <w:rsid w:val="004B5EFB"/>
    <w:rsid w:val="004B64FC"/>
    <w:rsid w:val="004B76B6"/>
    <w:rsid w:val="004B7841"/>
    <w:rsid w:val="004B78D2"/>
    <w:rsid w:val="004C0CC2"/>
    <w:rsid w:val="004C0E30"/>
    <w:rsid w:val="004C1520"/>
    <w:rsid w:val="004C16AD"/>
    <w:rsid w:val="004C50E6"/>
    <w:rsid w:val="004C62DA"/>
    <w:rsid w:val="004C7BEA"/>
    <w:rsid w:val="004D432E"/>
    <w:rsid w:val="004D729B"/>
    <w:rsid w:val="004D7B3B"/>
    <w:rsid w:val="004E07D2"/>
    <w:rsid w:val="004E0F74"/>
    <w:rsid w:val="004E2969"/>
    <w:rsid w:val="004E2BF1"/>
    <w:rsid w:val="004E3231"/>
    <w:rsid w:val="004E335F"/>
    <w:rsid w:val="004E3B94"/>
    <w:rsid w:val="004E4629"/>
    <w:rsid w:val="004E793C"/>
    <w:rsid w:val="004F0660"/>
    <w:rsid w:val="004F0898"/>
    <w:rsid w:val="004F1704"/>
    <w:rsid w:val="004F1FEB"/>
    <w:rsid w:val="004F23C3"/>
    <w:rsid w:val="004F30DA"/>
    <w:rsid w:val="004F3881"/>
    <w:rsid w:val="004F3C39"/>
    <w:rsid w:val="004F4556"/>
    <w:rsid w:val="004F4F9D"/>
    <w:rsid w:val="004F53C7"/>
    <w:rsid w:val="004F5D44"/>
    <w:rsid w:val="004F6E12"/>
    <w:rsid w:val="00500937"/>
    <w:rsid w:val="00500C58"/>
    <w:rsid w:val="005016C1"/>
    <w:rsid w:val="005019A6"/>
    <w:rsid w:val="00503588"/>
    <w:rsid w:val="00503770"/>
    <w:rsid w:val="00507A9F"/>
    <w:rsid w:val="00510B42"/>
    <w:rsid w:val="005114E0"/>
    <w:rsid w:val="0051243F"/>
    <w:rsid w:val="00512855"/>
    <w:rsid w:val="00513712"/>
    <w:rsid w:val="0051386F"/>
    <w:rsid w:val="00513888"/>
    <w:rsid w:val="00513C4A"/>
    <w:rsid w:val="00513EC7"/>
    <w:rsid w:val="00514591"/>
    <w:rsid w:val="005159F1"/>
    <w:rsid w:val="00515BD0"/>
    <w:rsid w:val="00515FE9"/>
    <w:rsid w:val="005161CD"/>
    <w:rsid w:val="00516FB8"/>
    <w:rsid w:val="00522B95"/>
    <w:rsid w:val="00523C32"/>
    <w:rsid w:val="00524A2C"/>
    <w:rsid w:val="005250F2"/>
    <w:rsid w:val="005254C2"/>
    <w:rsid w:val="00525D34"/>
    <w:rsid w:val="005265D0"/>
    <w:rsid w:val="00526D87"/>
    <w:rsid w:val="00527609"/>
    <w:rsid w:val="00527D53"/>
    <w:rsid w:val="00530DD3"/>
    <w:rsid w:val="00532D5E"/>
    <w:rsid w:val="005333F5"/>
    <w:rsid w:val="00533E20"/>
    <w:rsid w:val="00534324"/>
    <w:rsid w:val="0053508C"/>
    <w:rsid w:val="005351DB"/>
    <w:rsid w:val="00535CA0"/>
    <w:rsid w:val="00535E8E"/>
    <w:rsid w:val="0053691A"/>
    <w:rsid w:val="00536FF9"/>
    <w:rsid w:val="0054161D"/>
    <w:rsid w:val="0054527A"/>
    <w:rsid w:val="00547F68"/>
    <w:rsid w:val="005501DE"/>
    <w:rsid w:val="005531E3"/>
    <w:rsid w:val="00553813"/>
    <w:rsid w:val="00554B3D"/>
    <w:rsid w:val="00555DB4"/>
    <w:rsid w:val="00556188"/>
    <w:rsid w:val="005567AA"/>
    <w:rsid w:val="00561ADA"/>
    <w:rsid w:val="00565086"/>
    <w:rsid w:val="005663E3"/>
    <w:rsid w:val="0056739B"/>
    <w:rsid w:val="00567CA7"/>
    <w:rsid w:val="00567E2A"/>
    <w:rsid w:val="00570D71"/>
    <w:rsid w:val="005717CC"/>
    <w:rsid w:val="005726F6"/>
    <w:rsid w:val="00572ED1"/>
    <w:rsid w:val="00573F76"/>
    <w:rsid w:val="005755D4"/>
    <w:rsid w:val="00575C3C"/>
    <w:rsid w:val="005773AF"/>
    <w:rsid w:val="00577784"/>
    <w:rsid w:val="0058052B"/>
    <w:rsid w:val="00580D8D"/>
    <w:rsid w:val="00581318"/>
    <w:rsid w:val="005819C6"/>
    <w:rsid w:val="00582342"/>
    <w:rsid w:val="00583310"/>
    <w:rsid w:val="00583868"/>
    <w:rsid w:val="00583A04"/>
    <w:rsid w:val="005841D2"/>
    <w:rsid w:val="00585286"/>
    <w:rsid w:val="00587291"/>
    <w:rsid w:val="00587373"/>
    <w:rsid w:val="00591F14"/>
    <w:rsid w:val="005939BA"/>
    <w:rsid w:val="00593FAF"/>
    <w:rsid w:val="00594653"/>
    <w:rsid w:val="00594E45"/>
    <w:rsid w:val="00594EB1"/>
    <w:rsid w:val="005976E3"/>
    <w:rsid w:val="00597F78"/>
    <w:rsid w:val="005A0977"/>
    <w:rsid w:val="005A177E"/>
    <w:rsid w:val="005A1BD1"/>
    <w:rsid w:val="005A20AF"/>
    <w:rsid w:val="005A2CEB"/>
    <w:rsid w:val="005A3452"/>
    <w:rsid w:val="005A3B78"/>
    <w:rsid w:val="005A5C0A"/>
    <w:rsid w:val="005A65DA"/>
    <w:rsid w:val="005A6A58"/>
    <w:rsid w:val="005A7031"/>
    <w:rsid w:val="005A729A"/>
    <w:rsid w:val="005A776E"/>
    <w:rsid w:val="005A7EE7"/>
    <w:rsid w:val="005B0189"/>
    <w:rsid w:val="005B0354"/>
    <w:rsid w:val="005B06B2"/>
    <w:rsid w:val="005B15E1"/>
    <w:rsid w:val="005B1866"/>
    <w:rsid w:val="005B1FFD"/>
    <w:rsid w:val="005B2E0E"/>
    <w:rsid w:val="005B6D2B"/>
    <w:rsid w:val="005C0B3E"/>
    <w:rsid w:val="005C2EA0"/>
    <w:rsid w:val="005C31D0"/>
    <w:rsid w:val="005C40C5"/>
    <w:rsid w:val="005C4D8D"/>
    <w:rsid w:val="005C5503"/>
    <w:rsid w:val="005C6662"/>
    <w:rsid w:val="005C6A69"/>
    <w:rsid w:val="005C70D6"/>
    <w:rsid w:val="005C7715"/>
    <w:rsid w:val="005D047F"/>
    <w:rsid w:val="005D1907"/>
    <w:rsid w:val="005D1EC0"/>
    <w:rsid w:val="005D28E0"/>
    <w:rsid w:val="005D29A9"/>
    <w:rsid w:val="005D4071"/>
    <w:rsid w:val="005D5F30"/>
    <w:rsid w:val="005D6ED4"/>
    <w:rsid w:val="005E0D47"/>
    <w:rsid w:val="005E0FC5"/>
    <w:rsid w:val="005E1BF6"/>
    <w:rsid w:val="005E286D"/>
    <w:rsid w:val="005E2EA2"/>
    <w:rsid w:val="005E38AF"/>
    <w:rsid w:val="005E4434"/>
    <w:rsid w:val="005E509B"/>
    <w:rsid w:val="005E5BD1"/>
    <w:rsid w:val="005F1051"/>
    <w:rsid w:val="005F4DE8"/>
    <w:rsid w:val="005F59EB"/>
    <w:rsid w:val="005F700A"/>
    <w:rsid w:val="005F7390"/>
    <w:rsid w:val="005F74E6"/>
    <w:rsid w:val="006006B9"/>
    <w:rsid w:val="00600705"/>
    <w:rsid w:val="00600F23"/>
    <w:rsid w:val="006017A1"/>
    <w:rsid w:val="00601863"/>
    <w:rsid w:val="00602B8F"/>
    <w:rsid w:val="00603071"/>
    <w:rsid w:val="0060335E"/>
    <w:rsid w:val="00603F22"/>
    <w:rsid w:val="00604FB1"/>
    <w:rsid w:val="00605472"/>
    <w:rsid w:val="00605F47"/>
    <w:rsid w:val="00607824"/>
    <w:rsid w:val="00607F7B"/>
    <w:rsid w:val="00610987"/>
    <w:rsid w:val="00613943"/>
    <w:rsid w:val="00613B50"/>
    <w:rsid w:val="00614D04"/>
    <w:rsid w:val="00616427"/>
    <w:rsid w:val="0061689E"/>
    <w:rsid w:val="00616C47"/>
    <w:rsid w:val="0061786C"/>
    <w:rsid w:val="00617EF4"/>
    <w:rsid w:val="006206DA"/>
    <w:rsid w:val="00621568"/>
    <w:rsid w:val="00621C5A"/>
    <w:rsid w:val="00621C6B"/>
    <w:rsid w:val="00622D20"/>
    <w:rsid w:val="00624469"/>
    <w:rsid w:val="00624B75"/>
    <w:rsid w:val="00624D60"/>
    <w:rsid w:val="006253BB"/>
    <w:rsid w:val="0062600C"/>
    <w:rsid w:val="0062728A"/>
    <w:rsid w:val="006300D4"/>
    <w:rsid w:val="00630396"/>
    <w:rsid w:val="00633220"/>
    <w:rsid w:val="006333A3"/>
    <w:rsid w:val="00634400"/>
    <w:rsid w:val="0063447C"/>
    <w:rsid w:val="00634935"/>
    <w:rsid w:val="0063537E"/>
    <w:rsid w:val="006361BF"/>
    <w:rsid w:val="00636E11"/>
    <w:rsid w:val="0063701C"/>
    <w:rsid w:val="00637BE4"/>
    <w:rsid w:val="00640F3A"/>
    <w:rsid w:val="0064169D"/>
    <w:rsid w:val="00641BB6"/>
    <w:rsid w:val="00643FD5"/>
    <w:rsid w:val="0064445B"/>
    <w:rsid w:val="006469BB"/>
    <w:rsid w:val="00646F4A"/>
    <w:rsid w:val="00647047"/>
    <w:rsid w:val="00647D0A"/>
    <w:rsid w:val="00647D9F"/>
    <w:rsid w:val="00650513"/>
    <w:rsid w:val="00650A13"/>
    <w:rsid w:val="00650B02"/>
    <w:rsid w:val="00652685"/>
    <w:rsid w:val="00652A0B"/>
    <w:rsid w:val="00652F93"/>
    <w:rsid w:val="0065434A"/>
    <w:rsid w:val="00654624"/>
    <w:rsid w:val="00655008"/>
    <w:rsid w:val="006554FA"/>
    <w:rsid w:val="0065555B"/>
    <w:rsid w:val="006561E5"/>
    <w:rsid w:val="00656975"/>
    <w:rsid w:val="00657640"/>
    <w:rsid w:val="0066088C"/>
    <w:rsid w:val="00660993"/>
    <w:rsid w:val="00661047"/>
    <w:rsid w:val="00662D3E"/>
    <w:rsid w:val="00665885"/>
    <w:rsid w:val="00666433"/>
    <w:rsid w:val="00666766"/>
    <w:rsid w:val="00666D67"/>
    <w:rsid w:val="00667A46"/>
    <w:rsid w:val="00671A19"/>
    <w:rsid w:val="00673981"/>
    <w:rsid w:val="00673B66"/>
    <w:rsid w:val="006744B5"/>
    <w:rsid w:val="00674881"/>
    <w:rsid w:val="00680A48"/>
    <w:rsid w:val="0068124A"/>
    <w:rsid w:val="006817E4"/>
    <w:rsid w:val="00682A97"/>
    <w:rsid w:val="00685C32"/>
    <w:rsid w:val="00686605"/>
    <w:rsid w:val="00687F57"/>
    <w:rsid w:val="00690C3A"/>
    <w:rsid w:val="00690CAE"/>
    <w:rsid w:val="006917F6"/>
    <w:rsid w:val="00691D02"/>
    <w:rsid w:val="00692013"/>
    <w:rsid w:val="006926AC"/>
    <w:rsid w:val="00692C31"/>
    <w:rsid w:val="00692F56"/>
    <w:rsid w:val="00692FEB"/>
    <w:rsid w:val="0069320E"/>
    <w:rsid w:val="00693AFF"/>
    <w:rsid w:val="00694479"/>
    <w:rsid w:val="00695B87"/>
    <w:rsid w:val="00696987"/>
    <w:rsid w:val="006A1D8E"/>
    <w:rsid w:val="006A2F1E"/>
    <w:rsid w:val="006A5822"/>
    <w:rsid w:val="006A5EC4"/>
    <w:rsid w:val="006A5ED0"/>
    <w:rsid w:val="006A64E3"/>
    <w:rsid w:val="006B1822"/>
    <w:rsid w:val="006B1C1A"/>
    <w:rsid w:val="006B3CDB"/>
    <w:rsid w:val="006B3DED"/>
    <w:rsid w:val="006B4C16"/>
    <w:rsid w:val="006B6220"/>
    <w:rsid w:val="006B67A3"/>
    <w:rsid w:val="006B6EE7"/>
    <w:rsid w:val="006C0D14"/>
    <w:rsid w:val="006C0DF3"/>
    <w:rsid w:val="006C263C"/>
    <w:rsid w:val="006C3026"/>
    <w:rsid w:val="006C398B"/>
    <w:rsid w:val="006C4554"/>
    <w:rsid w:val="006C5D1D"/>
    <w:rsid w:val="006C6E4C"/>
    <w:rsid w:val="006C7A77"/>
    <w:rsid w:val="006D043A"/>
    <w:rsid w:val="006D0DAA"/>
    <w:rsid w:val="006D3040"/>
    <w:rsid w:val="006D357F"/>
    <w:rsid w:val="006D3621"/>
    <w:rsid w:val="006D4719"/>
    <w:rsid w:val="006D4CD9"/>
    <w:rsid w:val="006D664E"/>
    <w:rsid w:val="006D71F4"/>
    <w:rsid w:val="006E063E"/>
    <w:rsid w:val="006E0E48"/>
    <w:rsid w:val="006E1A69"/>
    <w:rsid w:val="006E1FD0"/>
    <w:rsid w:val="006E348A"/>
    <w:rsid w:val="006E3A51"/>
    <w:rsid w:val="006E4D44"/>
    <w:rsid w:val="006E58E6"/>
    <w:rsid w:val="006E5A90"/>
    <w:rsid w:val="006E63AB"/>
    <w:rsid w:val="006E64F1"/>
    <w:rsid w:val="006E6506"/>
    <w:rsid w:val="006E6690"/>
    <w:rsid w:val="006F00D2"/>
    <w:rsid w:val="006F2C23"/>
    <w:rsid w:val="006F2CB6"/>
    <w:rsid w:val="006F36EC"/>
    <w:rsid w:val="006F4527"/>
    <w:rsid w:val="006F4642"/>
    <w:rsid w:val="006F4EC0"/>
    <w:rsid w:val="006F6281"/>
    <w:rsid w:val="006F64F8"/>
    <w:rsid w:val="00700066"/>
    <w:rsid w:val="00700E89"/>
    <w:rsid w:val="0070192F"/>
    <w:rsid w:val="00702113"/>
    <w:rsid w:val="00703E43"/>
    <w:rsid w:val="007041E8"/>
    <w:rsid w:val="00704E88"/>
    <w:rsid w:val="00706475"/>
    <w:rsid w:val="00706658"/>
    <w:rsid w:val="007070D5"/>
    <w:rsid w:val="0071040A"/>
    <w:rsid w:val="0071110F"/>
    <w:rsid w:val="00713066"/>
    <w:rsid w:val="00713F53"/>
    <w:rsid w:val="00715E1A"/>
    <w:rsid w:val="00716F8E"/>
    <w:rsid w:val="00717DDA"/>
    <w:rsid w:val="007209A9"/>
    <w:rsid w:val="007209F5"/>
    <w:rsid w:val="00720A77"/>
    <w:rsid w:val="00721530"/>
    <w:rsid w:val="00721ED5"/>
    <w:rsid w:val="00722E76"/>
    <w:rsid w:val="007231F8"/>
    <w:rsid w:val="007240C2"/>
    <w:rsid w:val="00724B49"/>
    <w:rsid w:val="007251EF"/>
    <w:rsid w:val="007262D9"/>
    <w:rsid w:val="00730B74"/>
    <w:rsid w:val="00732333"/>
    <w:rsid w:val="007328D7"/>
    <w:rsid w:val="00733902"/>
    <w:rsid w:val="00735723"/>
    <w:rsid w:val="0073603B"/>
    <w:rsid w:val="00737502"/>
    <w:rsid w:val="00743117"/>
    <w:rsid w:val="00744434"/>
    <w:rsid w:val="007448E2"/>
    <w:rsid w:val="00744ABC"/>
    <w:rsid w:val="00745BB3"/>
    <w:rsid w:val="00745CB4"/>
    <w:rsid w:val="00747F32"/>
    <w:rsid w:val="00750469"/>
    <w:rsid w:val="00751BB2"/>
    <w:rsid w:val="00751D37"/>
    <w:rsid w:val="00752043"/>
    <w:rsid w:val="0075282D"/>
    <w:rsid w:val="007534DA"/>
    <w:rsid w:val="00753E64"/>
    <w:rsid w:val="00755842"/>
    <w:rsid w:val="00755F04"/>
    <w:rsid w:val="007563AD"/>
    <w:rsid w:val="00756469"/>
    <w:rsid w:val="00756711"/>
    <w:rsid w:val="00757CE7"/>
    <w:rsid w:val="00760F99"/>
    <w:rsid w:val="00761451"/>
    <w:rsid w:val="00762DD5"/>
    <w:rsid w:val="00763055"/>
    <w:rsid w:val="00763203"/>
    <w:rsid w:val="007641EC"/>
    <w:rsid w:val="00765DCB"/>
    <w:rsid w:val="00766083"/>
    <w:rsid w:val="00767B8B"/>
    <w:rsid w:val="00770E13"/>
    <w:rsid w:val="00771F65"/>
    <w:rsid w:val="007726CE"/>
    <w:rsid w:val="007731A8"/>
    <w:rsid w:val="007737E0"/>
    <w:rsid w:val="00773E27"/>
    <w:rsid w:val="0077437E"/>
    <w:rsid w:val="007744BB"/>
    <w:rsid w:val="0077510F"/>
    <w:rsid w:val="00775B01"/>
    <w:rsid w:val="00775FCB"/>
    <w:rsid w:val="00780DD3"/>
    <w:rsid w:val="00781508"/>
    <w:rsid w:val="00781ECB"/>
    <w:rsid w:val="00782033"/>
    <w:rsid w:val="007835F1"/>
    <w:rsid w:val="0078383A"/>
    <w:rsid w:val="00783CF8"/>
    <w:rsid w:val="00784D90"/>
    <w:rsid w:val="00787097"/>
    <w:rsid w:val="0078749D"/>
    <w:rsid w:val="007902AE"/>
    <w:rsid w:val="007919D2"/>
    <w:rsid w:val="00792D04"/>
    <w:rsid w:val="007931D7"/>
    <w:rsid w:val="00793581"/>
    <w:rsid w:val="00793A3F"/>
    <w:rsid w:val="00794BEE"/>
    <w:rsid w:val="00794DAF"/>
    <w:rsid w:val="00794F65"/>
    <w:rsid w:val="007954B8"/>
    <w:rsid w:val="007958B1"/>
    <w:rsid w:val="00795D49"/>
    <w:rsid w:val="007A0788"/>
    <w:rsid w:val="007A17A9"/>
    <w:rsid w:val="007A4119"/>
    <w:rsid w:val="007A481D"/>
    <w:rsid w:val="007A4F71"/>
    <w:rsid w:val="007A5BF7"/>
    <w:rsid w:val="007A602A"/>
    <w:rsid w:val="007A7D29"/>
    <w:rsid w:val="007B0BF9"/>
    <w:rsid w:val="007B28BE"/>
    <w:rsid w:val="007B548F"/>
    <w:rsid w:val="007B645A"/>
    <w:rsid w:val="007B64C7"/>
    <w:rsid w:val="007B6A37"/>
    <w:rsid w:val="007B7351"/>
    <w:rsid w:val="007C0940"/>
    <w:rsid w:val="007C301C"/>
    <w:rsid w:val="007C45BE"/>
    <w:rsid w:val="007C4B61"/>
    <w:rsid w:val="007C6859"/>
    <w:rsid w:val="007C76D7"/>
    <w:rsid w:val="007C7A3B"/>
    <w:rsid w:val="007C7D20"/>
    <w:rsid w:val="007D177C"/>
    <w:rsid w:val="007D2BAA"/>
    <w:rsid w:val="007D458F"/>
    <w:rsid w:val="007D4732"/>
    <w:rsid w:val="007D4A0F"/>
    <w:rsid w:val="007D653D"/>
    <w:rsid w:val="007D6DD1"/>
    <w:rsid w:val="007D7CB0"/>
    <w:rsid w:val="007E00AA"/>
    <w:rsid w:val="007E29FE"/>
    <w:rsid w:val="007E3082"/>
    <w:rsid w:val="007E3C2D"/>
    <w:rsid w:val="007E5040"/>
    <w:rsid w:val="007E5B20"/>
    <w:rsid w:val="007E605C"/>
    <w:rsid w:val="007F05BD"/>
    <w:rsid w:val="007F0DD3"/>
    <w:rsid w:val="007F2FD2"/>
    <w:rsid w:val="007F7DA1"/>
    <w:rsid w:val="00800553"/>
    <w:rsid w:val="00800753"/>
    <w:rsid w:val="00800E1A"/>
    <w:rsid w:val="008010D0"/>
    <w:rsid w:val="00801EA5"/>
    <w:rsid w:val="00802019"/>
    <w:rsid w:val="0080257B"/>
    <w:rsid w:val="008038DC"/>
    <w:rsid w:val="00803DB9"/>
    <w:rsid w:val="00804931"/>
    <w:rsid w:val="00806382"/>
    <w:rsid w:val="008063D1"/>
    <w:rsid w:val="0080654E"/>
    <w:rsid w:val="008065A9"/>
    <w:rsid w:val="0080706B"/>
    <w:rsid w:val="0080778A"/>
    <w:rsid w:val="00810A3F"/>
    <w:rsid w:val="008117D9"/>
    <w:rsid w:val="00811CC0"/>
    <w:rsid w:val="00814E5E"/>
    <w:rsid w:val="008153EE"/>
    <w:rsid w:val="00815560"/>
    <w:rsid w:val="008156E2"/>
    <w:rsid w:val="0081611B"/>
    <w:rsid w:val="008170F9"/>
    <w:rsid w:val="0081713F"/>
    <w:rsid w:val="00822805"/>
    <w:rsid w:val="008228CE"/>
    <w:rsid w:val="008228DF"/>
    <w:rsid w:val="008228F9"/>
    <w:rsid w:val="00822C2E"/>
    <w:rsid w:val="00822F2D"/>
    <w:rsid w:val="0082355C"/>
    <w:rsid w:val="00824D5F"/>
    <w:rsid w:val="00825910"/>
    <w:rsid w:val="00825F54"/>
    <w:rsid w:val="008264E8"/>
    <w:rsid w:val="00827797"/>
    <w:rsid w:val="00827EA1"/>
    <w:rsid w:val="008304C9"/>
    <w:rsid w:val="00831C0F"/>
    <w:rsid w:val="00831CC4"/>
    <w:rsid w:val="00832330"/>
    <w:rsid w:val="00832BBC"/>
    <w:rsid w:val="008337B1"/>
    <w:rsid w:val="00833E12"/>
    <w:rsid w:val="00834140"/>
    <w:rsid w:val="00836762"/>
    <w:rsid w:val="00836FB7"/>
    <w:rsid w:val="00840673"/>
    <w:rsid w:val="008438D1"/>
    <w:rsid w:val="00844EAD"/>
    <w:rsid w:val="00845A87"/>
    <w:rsid w:val="00845FF7"/>
    <w:rsid w:val="00846467"/>
    <w:rsid w:val="00847460"/>
    <w:rsid w:val="00850216"/>
    <w:rsid w:val="0085113B"/>
    <w:rsid w:val="00851525"/>
    <w:rsid w:val="008518CC"/>
    <w:rsid w:val="00852720"/>
    <w:rsid w:val="00853665"/>
    <w:rsid w:val="00853F0D"/>
    <w:rsid w:val="008552E8"/>
    <w:rsid w:val="00855346"/>
    <w:rsid w:val="00856253"/>
    <w:rsid w:val="0085633B"/>
    <w:rsid w:val="00856678"/>
    <w:rsid w:val="00856B82"/>
    <w:rsid w:val="00861715"/>
    <w:rsid w:val="00862976"/>
    <w:rsid w:val="00862BE0"/>
    <w:rsid w:val="00862D21"/>
    <w:rsid w:val="008633D2"/>
    <w:rsid w:val="0086389B"/>
    <w:rsid w:val="00864537"/>
    <w:rsid w:val="00864941"/>
    <w:rsid w:val="0086592A"/>
    <w:rsid w:val="008713E7"/>
    <w:rsid w:val="00872BD1"/>
    <w:rsid w:val="008730C7"/>
    <w:rsid w:val="00873219"/>
    <w:rsid w:val="00873442"/>
    <w:rsid w:val="00873A2D"/>
    <w:rsid w:val="00875368"/>
    <w:rsid w:val="00880E27"/>
    <w:rsid w:val="008817C4"/>
    <w:rsid w:val="00881B03"/>
    <w:rsid w:val="00882391"/>
    <w:rsid w:val="00882BDF"/>
    <w:rsid w:val="00883314"/>
    <w:rsid w:val="008849CA"/>
    <w:rsid w:val="00884F12"/>
    <w:rsid w:val="00886592"/>
    <w:rsid w:val="008869F4"/>
    <w:rsid w:val="00886A43"/>
    <w:rsid w:val="00886A50"/>
    <w:rsid w:val="008873AB"/>
    <w:rsid w:val="00887D69"/>
    <w:rsid w:val="00893EDA"/>
    <w:rsid w:val="008948B7"/>
    <w:rsid w:val="00894E12"/>
    <w:rsid w:val="008963B6"/>
    <w:rsid w:val="008968D3"/>
    <w:rsid w:val="00896BCA"/>
    <w:rsid w:val="00897133"/>
    <w:rsid w:val="0089737B"/>
    <w:rsid w:val="00897D34"/>
    <w:rsid w:val="008A0574"/>
    <w:rsid w:val="008A09DC"/>
    <w:rsid w:val="008A0C99"/>
    <w:rsid w:val="008A12D5"/>
    <w:rsid w:val="008A1A55"/>
    <w:rsid w:val="008A258F"/>
    <w:rsid w:val="008A30BB"/>
    <w:rsid w:val="008A3F6C"/>
    <w:rsid w:val="008A551A"/>
    <w:rsid w:val="008B089C"/>
    <w:rsid w:val="008B105D"/>
    <w:rsid w:val="008B159A"/>
    <w:rsid w:val="008B45AC"/>
    <w:rsid w:val="008B4D86"/>
    <w:rsid w:val="008B5803"/>
    <w:rsid w:val="008B5C22"/>
    <w:rsid w:val="008B5DA6"/>
    <w:rsid w:val="008C28DD"/>
    <w:rsid w:val="008C3226"/>
    <w:rsid w:val="008C32DC"/>
    <w:rsid w:val="008C3F3D"/>
    <w:rsid w:val="008C44E8"/>
    <w:rsid w:val="008C54B3"/>
    <w:rsid w:val="008C59A9"/>
    <w:rsid w:val="008C5B10"/>
    <w:rsid w:val="008C5CC2"/>
    <w:rsid w:val="008C69D8"/>
    <w:rsid w:val="008D059D"/>
    <w:rsid w:val="008D10BA"/>
    <w:rsid w:val="008D20BE"/>
    <w:rsid w:val="008D38BA"/>
    <w:rsid w:val="008D4C9A"/>
    <w:rsid w:val="008D5B52"/>
    <w:rsid w:val="008E05D1"/>
    <w:rsid w:val="008E1170"/>
    <w:rsid w:val="008E2433"/>
    <w:rsid w:val="008E246F"/>
    <w:rsid w:val="008E29DC"/>
    <w:rsid w:val="008E2BD9"/>
    <w:rsid w:val="008E2D39"/>
    <w:rsid w:val="008E4449"/>
    <w:rsid w:val="008E4482"/>
    <w:rsid w:val="008E45E3"/>
    <w:rsid w:val="008E483D"/>
    <w:rsid w:val="008E555A"/>
    <w:rsid w:val="008E5BAE"/>
    <w:rsid w:val="008E6959"/>
    <w:rsid w:val="008F022E"/>
    <w:rsid w:val="008F194F"/>
    <w:rsid w:val="008F1BCB"/>
    <w:rsid w:val="008F2104"/>
    <w:rsid w:val="008F41B6"/>
    <w:rsid w:val="008F45D8"/>
    <w:rsid w:val="008F4997"/>
    <w:rsid w:val="008F4EE2"/>
    <w:rsid w:val="008F544A"/>
    <w:rsid w:val="008F5B9F"/>
    <w:rsid w:val="008F65D4"/>
    <w:rsid w:val="008F7A42"/>
    <w:rsid w:val="0090076B"/>
    <w:rsid w:val="00900829"/>
    <w:rsid w:val="00900CCF"/>
    <w:rsid w:val="00900FB1"/>
    <w:rsid w:val="0090111F"/>
    <w:rsid w:val="00901A64"/>
    <w:rsid w:val="00904E63"/>
    <w:rsid w:val="00905AE3"/>
    <w:rsid w:val="00905EFD"/>
    <w:rsid w:val="0090673C"/>
    <w:rsid w:val="0090712A"/>
    <w:rsid w:val="0091128E"/>
    <w:rsid w:val="009113D0"/>
    <w:rsid w:val="00911676"/>
    <w:rsid w:val="00911E66"/>
    <w:rsid w:val="00913DF1"/>
    <w:rsid w:val="0091475F"/>
    <w:rsid w:val="009156DC"/>
    <w:rsid w:val="0091594D"/>
    <w:rsid w:val="00915E98"/>
    <w:rsid w:val="00916F7E"/>
    <w:rsid w:val="00920AD6"/>
    <w:rsid w:val="00921D34"/>
    <w:rsid w:val="00922979"/>
    <w:rsid w:val="00922D69"/>
    <w:rsid w:val="00923D95"/>
    <w:rsid w:val="0092576D"/>
    <w:rsid w:val="00926815"/>
    <w:rsid w:val="009278BE"/>
    <w:rsid w:val="009302EE"/>
    <w:rsid w:val="009303FE"/>
    <w:rsid w:val="00930EC7"/>
    <w:rsid w:val="00931D9F"/>
    <w:rsid w:val="00932BCD"/>
    <w:rsid w:val="00933FE5"/>
    <w:rsid w:val="00934787"/>
    <w:rsid w:val="009347B4"/>
    <w:rsid w:val="00935C1D"/>
    <w:rsid w:val="0093632A"/>
    <w:rsid w:val="00936C47"/>
    <w:rsid w:val="00936CA6"/>
    <w:rsid w:val="009412BC"/>
    <w:rsid w:val="00941547"/>
    <w:rsid w:val="00942E1A"/>
    <w:rsid w:val="009435F0"/>
    <w:rsid w:val="00944499"/>
    <w:rsid w:val="00944C02"/>
    <w:rsid w:val="00944DE1"/>
    <w:rsid w:val="00945115"/>
    <w:rsid w:val="009462B4"/>
    <w:rsid w:val="009474D6"/>
    <w:rsid w:val="00947BCE"/>
    <w:rsid w:val="00947E52"/>
    <w:rsid w:val="009504A1"/>
    <w:rsid w:val="00950952"/>
    <w:rsid w:val="00950EA8"/>
    <w:rsid w:val="00953DE1"/>
    <w:rsid w:val="00953E27"/>
    <w:rsid w:val="00954D62"/>
    <w:rsid w:val="0095522C"/>
    <w:rsid w:val="00955632"/>
    <w:rsid w:val="00956E2A"/>
    <w:rsid w:val="0096154A"/>
    <w:rsid w:val="00963602"/>
    <w:rsid w:val="00964874"/>
    <w:rsid w:val="00965210"/>
    <w:rsid w:val="0096661F"/>
    <w:rsid w:val="009678DD"/>
    <w:rsid w:val="00967D12"/>
    <w:rsid w:val="00967F1A"/>
    <w:rsid w:val="00970C0D"/>
    <w:rsid w:val="00971998"/>
    <w:rsid w:val="00971C67"/>
    <w:rsid w:val="00971DD8"/>
    <w:rsid w:val="00972CED"/>
    <w:rsid w:val="00973A4B"/>
    <w:rsid w:val="00973D86"/>
    <w:rsid w:val="00976BAB"/>
    <w:rsid w:val="00976BC5"/>
    <w:rsid w:val="0097725A"/>
    <w:rsid w:val="0098039B"/>
    <w:rsid w:val="009818B3"/>
    <w:rsid w:val="0098226E"/>
    <w:rsid w:val="00982E64"/>
    <w:rsid w:val="009836CC"/>
    <w:rsid w:val="00984100"/>
    <w:rsid w:val="00984626"/>
    <w:rsid w:val="009851E4"/>
    <w:rsid w:val="00985BB0"/>
    <w:rsid w:val="009868C2"/>
    <w:rsid w:val="009874BA"/>
    <w:rsid w:val="0099117C"/>
    <w:rsid w:val="009912C6"/>
    <w:rsid w:val="00991964"/>
    <w:rsid w:val="00992614"/>
    <w:rsid w:val="00992C2D"/>
    <w:rsid w:val="00992E4D"/>
    <w:rsid w:val="00993157"/>
    <w:rsid w:val="00994A86"/>
    <w:rsid w:val="00996B8B"/>
    <w:rsid w:val="00996E0B"/>
    <w:rsid w:val="009A0D4F"/>
    <w:rsid w:val="009A336D"/>
    <w:rsid w:val="009A34FD"/>
    <w:rsid w:val="009A394E"/>
    <w:rsid w:val="009A4C6F"/>
    <w:rsid w:val="009A602B"/>
    <w:rsid w:val="009A7BCB"/>
    <w:rsid w:val="009A7FEE"/>
    <w:rsid w:val="009B0516"/>
    <w:rsid w:val="009B2479"/>
    <w:rsid w:val="009B42A8"/>
    <w:rsid w:val="009B446D"/>
    <w:rsid w:val="009B4512"/>
    <w:rsid w:val="009B4714"/>
    <w:rsid w:val="009B4C1C"/>
    <w:rsid w:val="009B5757"/>
    <w:rsid w:val="009B5904"/>
    <w:rsid w:val="009B652B"/>
    <w:rsid w:val="009C139F"/>
    <w:rsid w:val="009C14C7"/>
    <w:rsid w:val="009C1D36"/>
    <w:rsid w:val="009C2F71"/>
    <w:rsid w:val="009C3412"/>
    <w:rsid w:val="009C36D7"/>
    <w:rsid w:val="009C3935"/>
    <w:rsid w:val="009C39B6"/>
    <w:rsid w:val="009C3AD9"/>
    <w:rsid w:val="009C491D"/>
    <w:rsid w:val="009C6258"/>
    <w:rsid w:val="009C6A37"/>
    <w:rsid w:val="009C76A6"/>
    <w:rsid w:val="009C77CC"/>
    <w:rsid w:val="009D104B"/>
    <w:rsid w:val="009D2415"/>
    <w:rsid w:val="009D4815"/>
    <w:rsid w:val="009D4E46"/>
    <w:rsid w:val="009D501D"/>
    <w:rsid w:val="009D683C"/>
    <w:rsid w:val="009D7157"/>
    <w:rsid w:val="009D7A62"/>
    <w:rsid w:val="009E0DEA"/>
    <w:rsid w:val="009E0F95"/>
    <w:rsid w:val="009E2E98"/>
    <w:rsid w:val="009E3932"/>
    <w:rsid w:val="009E48D6"/>
    <w:rsid w:val="009E56AA"/>
    <w:rsid w:val="009E6985"/>
    <w:rsid w:val="009E7269"/>
    <w:rsid w:val="009F0279"/>
    <w:rsid w:val="009F1980"/>
    <w:rsid w:val="009F2B51"/>
    <w:rsid w:val="009F32C6"/>
    <w:rsid w:val="009F3358"/>
    <w:rsid w:val="009F3911"/>
    <w:rsid w:val="009F496E"/>
    <w:rsid w:val="009F4FBB"/>
    <w:rsid w:val="009F5C1F"/>
    <w:rsid w:val="009F6B54"/>
    <w:rsid w:val="009F78CD"/>
    <w:rsid w:val="00A001D6"/>
    <w:rsid w:val="00A01695"/>
    <w:rsid w:val="00A0195D"/>
    <w:rsid w:val="00A01A96"/>
    <w:rsid w:val="00A02EEB"/>
    <w:rsid w:val="00A0351D"/>
    <w:rsid w:val="00A03738"/>
    <w:rsid w:val="00A03802"/>
    <w:rsid w:val="00A03AC5"/>
    <w:rsid w:val="00A03C98"/>
    <w:rsid w:val="00A05282"/>
    <w:rsid w:val="00A059BF"/>
    <w:rsid w:val="00A05EAB"/>
    <w:rsid w:val="00A06A81"/>
    <w:rsid w:val="00A07283"/>
    <w:rsid w:val="00A07EF7"/>
    <w:rsid w:val="00A110B8"/>
    <w:rsid w:val="00A114C0"/>
    <w:rsid w:val="00A13997"/>
    <w:rsid w:val="00A14551"/>
    <w:rsid w:val="00A1493E"/>
    <w:rsid w:val="00A160BE"/>
    <w:rsid w:val="00A16258"/>
    <w:rsid w:val="00A173E5"/>
    <w:rsid w:val="00A2092B"/>
    <w:rsid w:val="00A20C15"/>
    <w:rsid w:val="00A21397"/>
    <w:rsid w:val="00A21DAB"/>
    <w:rsid w:val="00A22193"/>
    <w:rsid w:val="00A22D5C"/>
    <w:rsid w:val="00A24E98"/>
    <w:rsid w:val="00A2570C"/>
    <w:rsid w:val="00A262DD"/>
    <w:rsid w:val="00A26AF1"/>
    <w:rsid w:val="00A27718"/>
    <w:rsid w:val="00A30280"/>
    <w:rsid w:val="00A30666"/>
    <w:rsid w:val="00A310D9"/>
    <w:rsid w:val="00A33748"/>
    <w:rsid w:val="00A35997"/>
    <w:rsid w:val="00A35A12"/>
    <w:rsid w:val="00A365E9"/>
    <w:rsid w:val="00A37AFA"/>
    <w:rsid w:val="00A37B1A"/>
    <w:rsid w:val="00A40D08"/>
    <w:rsid w:val="00A40F49"/>
    <w:rsid w:val="00A4164C"/>
    <w:rsid w:val="00A4381D"/>
    <w:rsid w:val="00A459C2"/>
    <w:rsid w:val="00A45E88"/>
    <w:rsid w:val="00A468BC"/>
    <w:rsid w:val="00A46D36"/>
    <w:rsid w:val="00A46EE1"/>
    <w:rsid w:val="00A4714A"/>
    <w:rsid w:val="00A47802"/>
    <w:rsid w:val="00A50AD8"/>
    <w:rsid w:val="00A5119B"/>
    <w:rsid w:val="00A5290E"/>
    <w:rsid w:val="00A5346B"/>
    <w:rsid w:val="00A555DE"/>
    <w:rsid w:val="00A55B62"/>
    <w:rsid w:val="00A55FAB"/>
    <w:rsid w:val="00A57644"/>
    <w:rsid w:val="00A57ADD"/>
    <w:rsid w:val="00A57E62"/>
    <w:rsid w:val="00A60858"/>
    <w:rsid w:val="00A62A93"/>
    <w:rsid w:val="00A63DB7"/>
    <w:rsid w:val="00A65DAE"/>
    <w:rsid w:val="00A67551"/>
    <w:rsid w:val="00A67835"/>
    <w:rsid w:val="00A67D39"/>
    <w:rsid w:val="00A67D58"/>
    <w:rsid w:val="00A703F0"/>
    <w:rsid w:val="00A705C6"/>
    <w:rsid w:val="00A71BCA"/>
    <w:rsid w:val="00A74877"/>
    <w:rsid w:val="00A75393"/>
    <w:rsid w:val="00A76ADE"/>
    <w:rsid w:val="00A775E3"/>
    <w:rsid w:val="00A803E7"/>
    <w:rsid w:val="00A80892"/>
    <w:rsid w:val="00A80F98"/>
    <w:rsid w:val="00A81325"/>
    <w:rsid w:val="00A81C5F"/>
    <w:rsid w:val="00A827A7"/>
    <w:rsid w:val="00A83C66"/>
    <w:rsid w:val="00A86FCC"/>
    <w:rsid w:val="00A877EE"/>
    <w:rsid w:val="00A90137"/>
    <w:rsid w:val="00A90432"/>
    <w:rsid w:val="00A90FD6"/>
    <w:rsid w:val="00A92330"/>
    <w:rsid w:val="00A92801"/>
    <w:rsid w:val="00A928BA"/>
    <w:rsid w:val="00A93074"/>
    <w:rsid w:val="00A9447C"/>
    <w:rsid w:val="00A94636"/>
    <w:rsid w:val="00A97531"/>
    <w:rsid w:val="00A977FD"/>
    <w:rsid w:val="00AA02DF"/>
    <w:rsid w:val="00AA07C7"/>
    <w:rsid w:val="00AA0E08"/>
    <w:rsid w:val="00AA21D6"/>
    <w:rsid w:val="00AA2D82"/>
    <w:rsid w:val="00AA44C3"/>
    <w:rsid w:val="00AA6184"/>
    <w:rsid w:val="00AA6A72"/>
    <w:rsid w:val="00AB1035"/>
    <w:rsid w:val="00AB12B6"/>
    <w:rsid w:val="00AB1345"/>
    <w:rsid w:val="00AB1954"/>
    <w:rsid w:val="00AB2B5D"/>
    <w:rsid w:val="00AB2E26"/>
    <w:rsid w:val="00AB3331"/>
    <w:rsid w:val="00AB3F08"/>
    <w:rsid w:val="00AB42BC"/>
    <w:rsid w:val="00AB4A3A"/>
    <w:rsid w:val="00AB4CD8"/>
    <w:rsid w:val="00AB52D3"/>
    <w:rsid w:val="00AB578A"/>
    <w:rsid w:val="00AB64FF"/>
    <w:rsid w:val="00AB68A8"/>
    <w:rsid w:val="00AC0DA7"/>
    <w:rsid w:val="00AC0DE0"/>
    <w:rsid w:val="00AC1107"/>
    <w:rsid w:val="00AC4353"/>
    <w:rsid w:val="00AC5D05"/>
    <w:rsid w:val="00AC5F4B"/>
    <w:rsid w:val="00AC78DB"/>
    <w:rsid w:val="00AD03BA"/>
    <w:rsid w:val="00AD0961"/>
    <w:rsid w:val="00AD09A9"/>
    <w:rsid w:val="00AD0C6F"/>
    <w:rsid w:val="00AD1D49"/>
    <w:rsid w:val="00AD2469"/>
    <w:rsid w:val="00AD2B9B"/>
    <w:rsid w:val="00AD37EA"/>
    <w:rsid w:val="00AD3E83"/>
    <w:rsid w:val="00AD4179"/>
    <w:rsid w:val="00AD6319"/>
    <w:rsid w:val="00AD653D"/>
    <w:rsid w:val="00AE0E19"/>
    <w:rsid w:val="00AE2D54"/>
    <w:rsid w:val="00AE398F"/>
    <w:rsid w:val="00AE55FE"/>
    <w:rsid w:val="00AE5991"/>
    <w:rsid w:val="00AE5D29"/>
    <w:rsid w:val="00AE7866"/>
    <w:rsid w:val="00AE7E73"/>
    <w:rsid w:val="00AF050E"/>
    <w:rsid w:val="00AF0761"/>
    <w:rsid w:val="00AF35DA"/>
    <w:rsid w:val="00AF3EA6"/>
    <w:rsid w:val="00AF6D64"/>
    <w:rsid w:val="00AF7873"/>
    <w:rsid w:val="00B01233"/>
    <w:rsid w:val="00B03BE1"/>
    <w:rsid w:val="00B0516F"/>
    <w:rsid w:val="00B054CA"/>
    <w:rsid w:val="00B05C78"/>
    <w:rsid w:val="00B06854"/>
    <w:rsid w:val="00B06FD0"/>
    <w:rsid w:val="00B077E9"/>
    <w:rsid w:val="00B07E7D"/>
    <w:rsid w:val="00B10A8E"/>
    <w:rsid w:val="00B10BBB"/>
    <w:rsid w:val="00B115DE"/>
    <w:rsid w:val="00B11E27"/>
    <w:rsid w:val="00B12284"/>
    <w:rsid w:val="00B1247E"/>
    <w:rsid w:val="00B13BC5"/>
    <w:rsid w:val="00B14588"/>
    <w:rsid w:val="00B14A1F"/>
    <w:rsid w:val="00B154A4"/>
    <w:rsid w:val="00B15CC2"/>
    <w:rsid w:val="00B16467"/>
    <w:rsid w:val="00B16DC2"/>
    <w:rsid w:val="00B17D12"/>
    <w:rsid w:val="00B2012A"/>
    <w:rsid w:val="00B2018C"/>
    <w:rsid w:val="00B207FE"/>
    <w:rsid w:val="00B20EFB"/>
    <w:rsid w:val="00B229A8"/>
    <w:rsid w:val="00B2400A"/>
    <w:rsid w:val="00B244B9"/>
    <w:rsid w:val="00B2492D"/>
    <w:rsid w:val="00B25B3A"/>
    <w:rsid w:val="00B26570"/>
    <w:rsid w:val="00B2756D"/>
    <w:rsid w:val="00B2782B"/>
    <w:rsid w:val="00B313E8"/>
    <w:rsid w:val="00B32F0A"/>
    <w:rsid w:val="00B32FF6"/>
    <w:rsid w:val="00B333B6"/>
    <w:rsid w:val="00B33450"/>
    <w:rsid w:val="00B347A9"/>
    <w:rsid w:val="00B34862"/>
    <w:rsid w:val="00B35CE2"/>
    <w:rsid w:val="00B4151A"/>
    <w:rsid w:val="00B41731"/>
    <w:rsid w:val="00B42571"/>
    <w:rsid w:val="00B43BCC"/>
    <w:rsid w:val="00B43C81"/>
    <w:rsid w:val="00B446E9"/>
    <w:rsid w:val="00B44FF5"/>
    <w:rsid w:val="00B47D20"/>
    <w:rsid w:val="00B47E4F"/>
    <w:rsid w:val="00B47FF4"/>
    <w:rsid w:val="00B515F9"/>
    <w:rsid w:val="00B52759"/>
    <w:rsid w:val="00B53597"/>
    <w:rsid w:val="00B55DAA"/>
    <w:rsid w:val="00B56AA7"/>
    <w:rsid w:val="00B607D2"/>
    <w:rsid w:val="00B60CD5"/>
    <w:rsid w:val="00B620F1"/>
    <w:rsid w:val="00B6215E"/>
    <w:rsid w:val="00B621C0"/>
    <w:rsid w:val="00B62BBE"/>
    <w:rsid w:val="00B6412C"/>
    <w:rsid w:val="00B64ADE"/>
    <w:rsid w:val="00B64B9D"/>
    <w:rsid w:val="00B64EAA"/>
    <w:rsid w:val="00B67645"/>
    <w:rsid w:val="00B676C6"/>
    <w:rsid w:val="00B70893"/>
    <w:rsid w:val="00B71C19"/>
    <w:rsid w:val="00B72C41"/>
    <w:rsid w:val="00B72F3D"/>
    <w:rsid w:val="00B73A5A"/>
    <w:rsid w:val="00B73D00"/>
    <w:rsid w:val="00B76147"/>
    <w:rsid w:val="00B7673C"/>
    <w:rsid w:val="00B76A22"/>
    <w:rsid w:val="00B77144"/>
    <w:rsid w:val="00B8005E"/>
    <w:rsid w:val="00B80353"/>
    <w:rsid w:val="00B80E67"/>
    <w:rsid w:val="00B80FE1"/>
    <w:rsid w:val="00B812EE"/>
    <w:rsid w:val="00B81FE7"/>
    <w:rsid w:val="00B822B0"/>
    <w:rsid w:val="00B8402F"/>
    <w:rsid w:val="00B857C6"/>
    <w:rsid w:val="00B8597B"/>
    <w:rsid w:val="00B86FB9"/>
    <w:rsid w:val="00B8709D"/>
    <w:rsid w:val="00B87756"/>
    <w:rsid w:val="00B907CB"/>
    <w:rsid w:val="00B90D73"/>
    <w:rsid w:val="00B93759"/>
    <w:rsid w:val="00B93EC0"/>
    <w:rsid w:val="00B943D1"/>
    <w:rsid w:val="00B94A27"/>
    <w:rsid w:val="00B94ABD"/>
    <w:rsid w:val="00B95D89"/>
    <w:rsid w:val="00B960DC"/>
    <w:rsid w:val="00B96851"/>
    <w:rsid w:val="00B97B3C"/>
    <w:rsid w:val="00B97F66"/>
    <w:rsid w:val="00BA178E"/>
    <w:rsid w:val="00BA2819"/>
    <w:rsid w:val="00BA305F"/>
    <w:rsid w:val="00BA4DD5"/>
    <w:rsid w:val="00BA61C9"/>
    <w:rsid w:val="00BA658A"/>
    <w:rsid w:val="00BA669A"/>
    <w:rsid w:val="00BA7249"/>
    <w:rsid w:val="00BB1DB6"/>
    <w:rsid w:val="00BB2E4A"/>
    <w:rsid w:val="00BB3F36"/>
    <w:rsid w:val="00BB463F"/>
    <w:rsid w:val="00BB55E8"/>
    <w:rsid w:val="00BB760C"/>
    <w:rsid w:val="00BB7E98"/>
    <w:rsid w:val="00BC0044"/>
    <w:rsid w:val="00BC1317"/>
    <w:rsid w:val="00BC1786"/>
    <w:rsid w:val="00BC2F75"/>
    <w:rsid w:val="00BC3045"/>
    <w:rsid w:val="00BC3E33"/>
    <w:rsid w:val="00BC4177"/>
    <w:rsid w:val="00BC51CE"/>
    <w:rsid w:val="00BC56D3"/>
    <w:rsid w:val="00BC58FD"/>
    <w:rsid w:val="00BC6A4B"/>
    <w:rsid w:val="00BC7705"/>
    <w:rsid w:val="00BC7F3C"/>
    <w:rsid w:val="00BD01B2"/>
    <w:rsid w:val="00BD0383"/>
    <w:rsid w:val="00BD03A8"/>
    <w:rsid w:val="00BD0605"/>
    <w:rsid w:val="00BD0662"/>
    <w:rsid w:val="00BD0D54"/>
    <w:rsid w:val="00BD2D75"/>
    <w:rsid w:val="00BD3E7D"/>
    <w:rsid w:val="00BD5131"/>
    <w:rsid w:val="00BD5876"/>
    <w:rsid w:val="00BD6E94"/>
    <w:rsid w:val="00BD7A3F"/>
    <w:rsid w:val="00BE094C"/>
    <w:rsid w:val="00BE09E7"/>
    <w:rsid w:val="00BE15F8"/>
    <w:rsid w:val="00BE1AE4"/>
    <w:rsid w:val="00BE28F5"/>
    <w:rsid w:val="00BE43A4"/>
    <w:rsid w:val="00BE5977"/>
    <w:rsid w:val="00BE71B9"/>
    <w:rsid w:val="00BF002F"/>
    <w:rsid w:val="00BF0BDE"/>
    <w:rsid w:val="00BF0DEC"/>
    <w:rsid w:val="00BF11A7"/>
    <w:rsid w:val="00BF2202"/>
    <w:rsid w:val="00BF650B"/>
    <w:rsid w:val="00BF68AD"/>
    <w:rsid w:val="00BF6927"/>
    <w:rsid w:val="00C013B7"/>
    <w:rsid w:val="00C0155F"/>
    <w:rsid w:val="00C02200"/>
    <w:rsid w:val="00C03E44"/>
    <w:rsid w:val="00C04823"/>
    <w:rsid w:val="00C04AAB"/>
    <w:rsid w:val="00C04FDD"/>
    <w:rsid w:val="00C061AC"/>
    <w:rsid w:val="00C068E8"/>
    <w:rsid w:val="00C102D8"/>
    <w:rsid w:val="00C107A9"/>
    <w:rsid w:val="00C144F4"/>
    <w:rsid w:val="00C14B44"/>
    <w:rsid w:val="00C15053"/>
    <w:rsid w:val="00C155ED"/>
    <w:rsid w:val="00C1677D"/>
    <w:rsid w:val="00C16B55"/>
    <w:rsid w:val="00C179E0"/>
    <w:rsid w:val="00C20E35"/>
    <w:rsid w:val="00C2197A"/>
    <w:rsid w:val="00C22C5F"/>
    <w:rsid w:val="00C233FA"/>
    <w:rsid w:val="00C23594"/>
    <w:rsid w:val="00C23698"/>
    <w:rsid w:val="00C25871"/>
    <w:rsid w:val="00C26BCE"/>
    <w:rsid w:val="00C26FA2"/>
    <w:rsid w:val="00C27EA2"/>
    <w:rsid w:val="00C33869"/>
    <w:rsid w:val="00C34123"/>
    <w:rsid w:val="00C344A9"/>
    <w:rsid w:val="00C345E1"/>
    <w:rsid w:val="00C363E9"/>
    <w:rsid w:val="00C36A87"/>
    <w:rsid w:val="00C36B8A"/>
    <w:rsid w:val="00C36C93"/>
    <w:rsid w:val="00C372BE"/>
    <w:rsid w:val="00C37B00"/>
    <w:rsid w:val="00C37C4E"/>
    <w:rsid w:val="00C40291"/>
    <w:rsid w:val="00C41660"/>
    <w:rsid w:val="00C41B8F"/>
    <w:rsid w:val="00C434C0"/>
    <w:rsid w:val="00C43947"/>
    <w:rsid w:val="00C4776C"/>
    <w:rsid w:val="00C51672"/>
    <w:rsid w:val="00C51A11"/>
    <w:rsid w:val="00C51B83"/>
    <w:rsid w:val="00C52274"/>
    <w:rsid w:val="00C525C7"/>
    <w:rsid w:val="00C52CEE"/>
    <w:rsid w:val="00C54488"/>
    <w:rsid w:val="00C55FAA"/>
    <w:rsid w:val="00C5724B"/>
    <w:rsid w:val="00C6084E"/>
    <w:rsid w:val="00C60C58"/>
    <w:rsid w:val="00C62481"/>
    <w:rsid w:val="00C62606"/>
    <w:rsid w:val="00C63903"/>
    <w:rsid w:val="00C642FD"/>
    <w:rsid w:val="00C64354"/>
    <w:rsid w:val="00C64589"/>
    <w:rsid w:val="00C65720"/>
    <w:rsid w:val="00C661C2"/>
    <w:rsid w:val="00C67942"/>
    <w:rsid w:val="00C70625"/>
    <w:rsid w:val="00C70A0F"/>
    <w:rsid w:val="00C72880"/>
    <w:rsid w:val="00C7313A"/>
    <w:rsid w:val="00C734C7"/>
    <w:rsid w:val="00C7550B"/>
    <w:rsid w:val="00C755C8"/>
    <w:rsid w:val="00C75AB6"/>
    <w:rsid w:val="00C75C85"/>
    <w:rsid w:val="00C76392"/>
    <w:rsid w:val="00C77240"/>
    <w:rsid w:val="00C77F13"/>
    <w:rsid w:val="00C800B6"/>
    <w:rsid w:val="00C8012E"/>
    <w:rsid w:val="00C804A1"/>
    <w:rsid w:val="00C815CE"/>
    <w:rsid w:val="00C827F1"/>
    <w:rsid w:val="00C82B87"/>
    <w:rsid w:val="00C8397C"/>
    <w:rsid w:val="00C83EF2"/>
    <w:rsid w:val="00C83F3B"/>
    <w:rsid w:val="00C8402F"/>
    <w:rsid w:val="00C84A2C"/>
    <w:rsid w:val="00C84DD3"/>
    <w:rsid w:val="00C86F8E"/>
    <w:rsid w:val="00C906D7"/>
    <w:rsid w:val="00C90971"/>
    <w:rsid w:val="00C9293C"/>
    <w:rsid w:val="00C938CB"/>
    <w:rsid w:val="00C93D6D"/>
    <w:rsid w:val="00C963E2"/>
    <w:rsid w:val="00C96E64"/>
    <w:rsid w:val="00C97B6F"/>
    <w:rsid w:val="00CA0D77"/>
    <w:rsid w:val="00CA2172"/>
    <w:rsid w:val="00CA4ED3"/>
    <w:rsid w:val="00CA5608"/>
    <w:rsid w:val="00CA58EB"/>
    <w:rsid w:val="00CA6A7F"/>
    <w:rsid w:val="00CB0465"/>
    <w:rsid w:val="00CB165B"/>
    <w:rsid w:val="00CB1A2D"/>
    <w:rsid w:val="00CB1F7D"/>
    <w:rsid w:val="00CB2193"/>
    <w:rsid w:val="00CB2B8F"/>
    <w:rsid w:val="00CB34E0"/>
    <w:rsid w:val="00CB3798"/>
    <w:rsid w:val="00CB3B46"/>
    <w:rsid w:val="00CB3B5C"/>
    <w:rsid w:val="00CB6039"/>
    <w:rsid w:val="00CB6BA2"/>
    <w:rsid w:val="00CB759C"/>
    <w:rsid w:val="00CB7AD4"/>
    <w:rsid w:val="00CC03B6"/>
    <w:rsid w:val="00CC0C89"/>
    <w:rsid w:val="00CC11E9"/>
    <w:rsid w:val="00CC1C29"/>
    <w:rsid w:val="00CC1C7A"/>
    <w:rsid w:val="00CC1CB1"/>
    <w:rsid w:val="00CC4A60"/>
    <w:rsid w:val="00CC629C"/>
    <w:rsid w:val="00CD0878"/>
    <w:rsid w:val="00CD265B"/>
    <w:rsid w:val="00CD3064"/>
    <w:rsid w:val="00CD3B8D"/>
    <w:rsid w:val="00CD3EA7"/>
    <w:rsid w:val="00CD4B0A"/>
    <w:rsid w:val="00CD53D4"/>
    <w:rsid w:val="00CD645A"/>
    <w:rsid w:val="00CD6C4F"/>
    <w:rsid w:val="00CD6F0F"/>
    <w:rsid w:val="00CD6F66"/>
    <w:rsid w:val="00CD756F"/>
    <w:rsid w:val="00CD7987"/>
    <w:rsid w:val="00CE0871"/>
    <w:rsid w:val="00CE09CA"/>
    <w:rsid w:val="00CE0B64"/>
    <w:rsid w:val="00CE19A0"/>
    <w:rsid w:val="00CE1BA6"/>
    <w:rsid w:val="00CE1E09"/>
    <w:rsid w:val="00CE2C88"/>
    <w:rsid w:val="00CE3567"/>
    <w:rsid w:val="00CE3705"/>
    <w:rsid w:val="00CE407F"/>
    <w:rsid w:val="00CE4533"/>
    <w:rsid w:val="00CE4FDB"/>
    <w:rsid w:val="00CE6C33"/>
    <w:rsid w:val="00CE6C9A"/>
    <w:rsid w:val="00CF075C"/>
    <w:rsid w:val="00CF3026"/>
    <w:rsid w:val="00CF3CEE"/>
    <w:rsid w:val="00CF4B21"/>
    <w:rsid w:val="00CF582A"/>
    <w:rsid w:val="00CF5FC2"/>
    <w:rsid w:val="00CF617E"/>
    <w:rsid w:val="00CF6569"/>
    <w:rsid w:val="00CF686F"/>
    <w:rsid w:val="00CF6B09"/>
    <w:rsid w:val="00CF6C73"/>
    <w:rsid w:val="00CF7837"/>
    <w:rsid w:val="00D020C1"/>
    <w:rsid w:val="00D0339A"/>
    <w:rsid w:val="00D03B7A"/>
    <w:rsid w:val="00D0451B"/>
    <w:rsid w:val="00D04A51"/>
    <w:rsid w:val="00D0620B"/>
    <w:rsid w:val="00D06273"/>
    <w:rsid w:val="00D06940"/>
    <w:rsid w:val="00D07C80"/>
    <w:rsid w:val="00D11042"/>
    <w:rsid w:val="00D11091"/>
    <w:rsid w:val="00D11561"/>
    <w:rsid w:val="00D12978"/>
    <w:rsid w:val="00D12BDF"/>
    <w:rsid w:val="00D12D8D"/>
    <w:rsid w:val="00D1420E"/>
    <w:rsid w:val="00D14CD6"/>
    <w:rsid w:val="00D16162"/>
    <w:rsid w:val="00D171C1"/>
    <w:rsid w:val="00D23144"/>
    <w:rsid w:val="00D23949"/>
    <w:rsid w:val="00D24084"/>
    <w:rsid w:val="00D24742"/>
    <w:rsid w:val="00D250AB"/>
    <w:rsid w:val="00D25677"/>
    <w:rsid w:val="00D300C0"/>
    <w:rsid w:val="00D300CA"/>
    <w:rsid w:val="00D32EA6"/>
    <w:rsid w:val="00D33879"/>
    <w:rsid w:val="00D33B32"/>
    <w:rsid w:val="00D33FEC"/>
    <w:rsid w:val="00D34875"/>
    <w:rsid w:val="00D3543A"/>
    <w:rsid w:val="00D3638E"/>
    <w:rsid w:val="00D36FE1"/>
    <w:rsid w:val="00D37AA6"/>
    <w:rsid w:val="00D41B77"/>
    <w:rsid w:val="00D437D6"/>
    <w:rsid w:val="00D44491"/>
    <w:rsid w:val="00D4483F"/>
    <w:rsid w:val="00D44DE7"/>
    <w:rsid w:val="00D4501A"/>
    <w:rsid w:val="00D47B05"/>
    <w:rsid w:val="00D47E95"/>
    <w:rsid w:val="00D50DDE"/>
    <w:rsid w:val="00D52FCC"/>
    <w:rsid w:val="00D53727"/>
    <w:rsid w:val="00D537EE"/>
    <w:rsid w:val="00D53D13"/>
    <w:rsid w:val="00D53D6F"/>
    <w:rsid w:val="00D546D6"/>
    <w:rsid w:val="00D54D0D"/>
    <w:rsid w:val="00D54D7B"/>
    <w:rsid w:val="00D60EED"/>
    <w:rsid w:val="00D61016"/>
    <w:rsid w:val="00D61E46"/>
    <w:rsid w:val="00D66A32"/>
    <w:rsid w:val="00D6738D"/>
    <w:rsid w:val="00D673FB"/>
    <w:rsid w:val="00D678CD"/>
    <w:rsid w:val="00D67D2C"/>
    <w:rsid w:val="00D70085"/>
    <w:rsid w:val="00D70170"/>
    <w:rsid w:val="00D7074E"/>
    <w:rsid w:val="00D70D7A"/>
    <w:rsid w:val="00D7153B"/>
    <w:rsid w:val="00D71E7E"/>
    <w:rsid w:val="00D725BD"/>
    <w:rsid w:val="00D72B8C"/>
    <w:rsid w:val="00D7333F"/>
    <w:rsid w:val="00D747AF"/>
    <w:rsid w:val="00D747C3"/>
    <w:rsid w:val="00D74D32"/>
    <w:rsid w:val="00D75223"/>
    <w:rsid w:val="00D75B5F"/>
    <w:rsid w:val="00D769E1"/>
    <w:rsid w:val="00D76EB5"/>
    <w:rsid w:val="00D77492"/>
    <w:rsid w:val="00D81F71"/>
    <w:rsid w:val="00D840F1"/>
    <w:rsid w:val="00D85654"/>
    <w:rsid w:val="00D85A34"/>
    <w:rsid w:val="00D92AF0"/>
    <w:rsid w:val="00D92D49"/>
    <w:rsid w:val="00D93518"/>
    <w:rsid w:val="00D956AC"/>
    <w:rsid w:val="00DA1391"/>
    <w:rsid w:val="00DA1840"/>
    <w:rsid w:val="00DA1AE3"/>
    <w:rsid w:val="00DA260F"/>
    <w:rsid w:val="00DA2E67"/>
    <w:rsid w:val="00DA3E4E"/>
    <w:rsid w:val="00DA3EC5"/>
    <w:rsid w:val="00DA4184"/>
    <w:rsid w:val="00DA5156"/>
    <w:rsid w:val="00DA7977"/>
    <w:rsid w:val="00DB081E"/>
    <w:rsid w:val="00DB0A6D"/>
    <w:rsid w:val="00DB13F3"/>
    <w:rsid w:val="00DB15B8"/>
    <w:rsid w:val="00DB5361"/>
    <w:rsid w:val="00DB74A3"/>
    <w:rsid w:val="00DB7F54"/>
    <w:rsid w:val="00DC01E0"/>
    <w:rsid w:val="00DC055D"/>
    <w:rsid w:val="00DC111F"/>
    <w:rsid w:val="00DC1F02"/>
    <w:rsid w:val="00DC52E0"/>
    <w:rsid w:val="00DC5826"/>
    <w:rsid w:val="00DC59FB"/>
    <w:rsid w:val="00DC636F"/>
    <w:rsid w:val="00DC67C0"/>
    <w:rsid w:val="00DC6A43"/>
    <w:rsid w:val="00DC797A"/>
    <w:rsid w:val="00DC7ECA"/>
    <w:rsid w:val="00DD0D1B"/>
    <w:rsid w:val="00DD1CB2"/>
    <w:rsid w:val="00DD203D"/>
    <w:rsid w:val="00DD333C"/>
    <w:rsid w:val="00DD34DC"/>
    <w:rsid w:val="00DD3849"/>
    <w:rsid w:val="00DD3B8F"/>
    <w:rsid w:val="00DD3EE0"/>
    <w:rsid w:val="00DD4F17"/>
    <w:rsid w:val="00DD5352"/>
    <w:rsid w:val="00DD5AD7"/>
    <w:rsid w:val="00DD5DD9"/>
    <w:rsid w:val="00DD789D"/>
    <w:rsid w:val="00DD7EB1"/>
    <w:rsid w:val="00DE16D6"/>
    <w:rsid w:val="00DE1CAC"/>
    <w:rsid w:val="00DE2906"/>
    <w:rsid w:val="00DE2BE7"/>
    <w:rsid w:val="00DE2EAE"/>
    <w:rsid w:val="00DE444C"/>
    <w:rsid w:val="00DE54EC"/>
    <w:rsid w:val="00DE6CF6"/>
    <w:rsid w:val="00DE792E"/>
    <w:rsid w:val="00DF0521"/>
    <w:rsid w:val="00DF0914"/>
    <w:rsid w:val="00DF0D68"/>
    <w:rsid w:val="00DF12D0"/>
    <w:rsid w:val="00DF1A82"/>
    <w:rsid w:val="00DF2DB9"/>
    <w:rsid w:val="00DF30C2"/>
    <w:rsid w:val="00DF5D83"/>
    <w:rsid w:val="00DF6F26"/>
    <w:rsid w:val="00E0297F"/>
    <w:rsid w:val="00E02EEE"/>
    <w:rsid w:val="00E03FF8"/>
    <w:rsid w:val="00E041E4"/>
    <w:rsid w:val="00E043F9"/>
    <w:rsid w:val="00E04669"/>
    <w:rsid w:val="00E05134"/>
    <w:rsid w:val="00E069FA"/>
    <w:rsid w:val="00E07EA9"/>
    <w:rsid w:val="00E130A8"/>
    <w:rsid w:val="00E13C43"/>
    <w:rsid w:val="00E14699"/>
    <w:rsid w:val="00E15173"/>
    <w:rsid w:val="00E15BAF"/>
    <w:rsid w:val="00E16E07"/>
    <w:rsid w:val="00E16EC6"/>
    <w:rsid w:val="00E173B5"/>
    <w:rsid w:val="00E17EAC"/>
    <w:rsid w:val="00E2080A"/>
    <w:rsid w:val="00E210EB"/>
    <w:rsid w:val="00E21D28"/>
    <w:rsid w:val="00E2265D"/>
    <w:rsid w:val="00E227F6"/>
    <w:rsid w:val="00E22EDF"/>
    <w:rsid w:val="00E244B4"/>
    <w:rsid w:val="00E24619"/>
    <w:rsid w:val="00E26F52"/>
    <w:rsid w:val="00E3173F"/>
    <w:rsid w:val="00E32341"/>
    <w:rsid w:val="00E33B1D"/>
    <w:rsid w:val="00E33D3C"/>
    <w:rsid w:val="00E3487D"/>
    <w:rsid w:val="00E355C5"/>
    <w:rsid w:val="00E37003"/>
    <w:rsid w:val="00E374CA"/>
    <w:rsid w:val="00E37729"/>
    <w:rsid w:val="00E37B3F"/>
    <w:rsid w:val="00E403A8"/>
    <w:rsid w:val="00E4164D"/>
    <w:rsid w:val="00E42A13"/>
    <w:rsid w:val="00E432EF"/>
    <w:rsid w:val="00E43C73"/>
    <w:rsid w:val="00E44267"/>
    <w:rsid w:val="00E46411"/>
    <w:rsid w:val="00E503C7"/>
    <w:rsid w:val="00E504BA"/>
    <w:rsid w:val="00E50E17"/>
    <w:rsid w:val="00E51E25"/>
    <w:rsid w:val="00E5280E"/>
    <w:rsid w:val="00E53466"/>
    <w:rsid w:val="00E545E1"/>
    <w:rsid w:val="00E55BA6"/>
    <w:rsid w:val="00E56871"/>
    <w:rsid w:val="00E56989"/>
    <w:rsid w:val="00E60B7D"/>
    <w:rsid w:val="00E62386"/>
    <w:rsid w:val="00E62716"/>
    <w:rsid w:val="00E62A9B"/>
    <w:rsid w:val="00E62DCD"/>
    <w:rsid w:val="00E63D6B"/>
    <w:rsid w:val="00E64258"/>
    <w:rsid w:val="00E6508B"/>
    <w:rsid w:val="00E6528D"/>
    <w:rsid w:val="00E673E9"/>
    <w:rsid w:val="00E70041"/>
    <w:rsid w:val="00E708AB"/>
    <w:rsid w:val="00E71158"/>
    <w:rsid w:val="00E7316E"/>
    <w:rsid w:val="00E744E6"/>
    <w:rsid w:val="00E759C1"/>
    <w:rsid w:val="00E764B8"/>
    <w:rsid w:val="00E76EB1"/>
    <w:rsid w:val="00E81191"/>
    <w:rsid w:val="00E8147F"/>
    <w:rsid w:val="00E82A09"/>
    <w:rsid w:val="00E82A39"/>
    <w:rsid w:val="00E843A7"/>
    <w:rsid w:val="00E84558"/>
    <w:rsid w:val="00E848B7"/>
    <w:rsid w:val="00E849A5"/>
    <w:rsid w:val="00E84F6D"/>
    <w:rsid w:val="00E85B6D"/>
    <w:rsid w:val="00E85C57"/>
    <w:rsid w:val="00E8604E"/>
    <w:rsid w:val="00E909A5"/>
    <w:rsid w:val="00E90EE3"/>
    <w:rsid w:val="00E91EC9"/>
    <w:rsid w:val="00E92BAC"/>
    <w:rsid w:val="00E94259"/>
    <w:rsid w:val="00E946D2"/>
    <w:rsid w:val="00E97EF0"/>
    <w:rsid w:val="00EA0280"/>
    <w:rsid w:val="00EA1769"/>
    <w:rsid w:val="00EA1A9C"/>
    <w:rsid w:val="00EA227D"/>
    <w:rsid w:val="00EA242C"/>
    <w:rsid w:val="00EA3336"/>
    <w:rsid w:val="00EA3C99"/>
    <w:rsid w:val="00EA4406"/>
    <w:rsid w:val="00EA45F8"/>
    <w:rsid w:val="00EA4A30"/>
    <w:rsid w:val="00EA57B5"/>
    <w:rsid w:val="00EA793D"/>
    <w:rsid w:val="00EA7E49"/>
    <w:rsid w:val="00EB0CA4"/>
    <w:rsid w:val="00EB0FAF"/>
    <w:rsid w:val="00EB1578"/>
    <w:rsid w:val="00EB17F2"/>
    <w:rsid w:val="00EB22DA"/>
    <w:rsid w:val="00EB231C"/>
    <w:rsid w:val="00EB274B"/>
    <w:rsid w:val="00EB610C"/>
    <w:rsid w:val="00EB7926"/>
    <w:rsid w:val="00EC0144"/>
    <w:rsid w:val="00EC0695"/>
    <w:rsid w:val="00EC0FA8"/>
    <w:rsid w:val="00EC1A17"/>
    <w:rsid w:val="00EC1B21"/>
    <w:rsid w:val="00EC343B"/>
    <w:rsid w:val="00EC40ED"/>
    <w:rsid w:val="00EC4C95"/>
    <w:rsid w:val="00EC6351"/>
    <w:rsid w:val="00EC6CEC"/>
    <w:rsid w:val="00EC798B"/>
    <w:rsid w:val="00ED2CBE"/>
    <w:rsid w:val="00ED3202"/>
    <w:rsid w:val="00ED4496"/>
    <w:rsid w:val="00ED47D9"/>
    <w:rsid w:val="00ED4A63"/>
    <w:rsid w:val="00ED5F13"/>
    <w:rsid w:val="00ED6C0C"/>
    <w:rsid w:val="00EE0787"/>
    <w:rsid w:val="00EE0976"/>
    <w:rsid w:val="00EE0B64"/>
    <w:rsid w:val="00EE0E79"/>
    <w:rsid w:val="00EE2683"/>
    <w:rsid w:val="00EE276B"/>
    <w:rsid w:val="00EE3609"/>
    <w:rsid w:val="00EE364F"/>
    <w:rsid w:val="00EE409B"/>
    <w:rsid w:val="00EE430F"/>
    <w:rsid w:val="00EE4ED7"/>
    <w:rsid w:val="00EE549A"/>
    <w:rsid w:val="00EE6446"/>
    <w:rsid w:val="00EE7A58"/>
    <w:rsid w:val="00EE7BC7"/>
    <w:rsid w:val="00EF020B"/>
    <w:rsid w:val="00EF112E"/>
    <w:rsid w:val="00EF49B9"/>
    <w:rsid w:val="00EF53A7"/>
    <w:rsid w:val="00EF5B3D"/>
    <w:rsid w:val="00F0079C"/>
    <w:rsid w:val="00F02966"/>
    <w:rsid w:val="00F066F6"/>
    <w:rsid w:val="00F06994"/>
    <w:rsid w:val="00F0756D"/>
    <w:rsid w:val="00F10764"/>
    <w:rsid w:val="00F11DF0"/>
    <w:rsid w:val="00F12B6D"/>
    <w:rsid w:val="00F13241"/>
    <w:rsid w:val="00F1347A"/>
    <w:rsid w:val="00F1407D"/>
    <w:rsid w:val="00F14094"/>
    <w:rsid w:val="00F15954"/>
    <w:rsid w:val="00F16146"/>
    <w:rsid w:val="00F20A3B"/>
    <w:rsid w:val="00F21051"/>
    <w:rsid w:val="00F21602"/>
    <w:rsid w:val="00F2228C"/>
    <w:rsid w:val="00F229EA"/>
    <w:rsid w:val="00F23716"/>
    <w:rsid w:val="00F23E95"/>
    <w:rsid w:val="00F23FF7"/>
    <w:rsid w:val="00F24032"/>
    <w:rsid w:val="00F24B62"/>
    <w:rsid w:val="00F251E9"/>
    <w:rsid w:val="00F261F7"/>
    <w:rsid w:val="00F26220"/>
    <w:rsid w:val="00F270D5"/>
    <w:rsid w:val="00F2784E"/>
    <w:rsid w:val="00F27ACB"/>
    <w:rsid w:val="00F30C5D"/>
    <w:rsid w:val="00F31F9F"/>
    <w:rsid w:val="00F3265A"/>
    <w:rsid w:val="00F3348F"/>
    <w:rsid w:val="00F33C1E"/>
    <w:rsid w:val="00F33DE6"/>
    <w:rsid w:val="00F34E01"/>
    <w:rsid w:val="00F35159"/>
    <w:rsid w:val="00F351BD"/>
    <w:rsid w:val="00F3539B"/>
    <w:rsid w:val="00F35DB1"/>
    <w:rsid w:val="00F3608A"/>
    <w:rsid w:val="00F366F3"/>
    <w:rsid w:val="00F3797B"/>
    <w:rsid w:val="00F423B2"/>
    <w:rsid w:val="00F4258F"/>
    <w:rsid w:val="00F440BF"/>
    <w:rsid w:val="00F44147"/>
    <w:rsid w:val="00F44463"/>
    <w:rsid w:val="00F44558"/>
    <w:rsid w:val="00F4463E"/>
    <w:rsid w:val="00F449B4"/>
    <w:rsid w:val="00F466FF"/>
    <w:rsid w:val="00F46F28"/>
    <w:rsid w:val="00F47DC6"/>
    <w:rsid w:val="00F52024"/>
    <w:rsid w:val="00F526F7"/>
    <w:rsid w:val="00F52B3C"/>
    <w:rsid w:val="00F52DE0"/>
    <w:rsid w:val="00F55896"/>
    <w:rsid w:val="00F56210"/>
    <w:rsid w:val="00F564A5"/>
    <w:rsid w:val="00F57C83"/>
    <w:rsid w:val="00F60A81"/>
    <w:rsid w:val="00F61FE7"/>
    <w:rsid w:val="00F62186"/>
    <w:rsid w:val="00F62760"/>
    <w:rsid w:val="00F62C28"/>
    <w:rsid w:val="00F634C6"/>
    <w:rsid w:val="00F6496C"/>
    <w:rsid w:val="00F65017"/>
    <w:rsid w:val="00F65059"/>
    <w:rsid w:val="00F65B8B"/>
    <w:rsid w:val="00F66301"/>
    <w:rsid w:val="00F6686D"/>
    <w:rsid w:val="00F67E14"/>
    <w:rsid w:val="00F70B1E"/>
    <w:rsid w:val="00F70E75"/>
    <w:rsid w:val="00F713FA"/>
    <w:rsid w:val="00F72A22"/>
    <w:rsid w:val="00F73F51"/>
    <w:rsid w:val="00F73F75"/>
    <w:rsid w:val="00F744E8"/>
    <w:rsid w:val="00F77473"/>
    <w:rsid w:val="00F778BE"/>
    <w:rsid w:val="00F77AB8"/>
    <w:rsid w:val="00F77DBD"/>
    <w:rsid w:val="00F80552"/>
    <w:rsid w:val="00F810BC"/>
    <w:rsid w:val="00F817D0"/>
    <w:rsid w:val="00F81D31"/>
    <w:rsid w:val="00F82A75"/>
    <w:rsid w:val="00F843C7"/>
    <w:rsid w:val="00F84858"/>
    <w:rsid w:val="00F852E6"/>
    <w:rsid w:val="00F85317"/>
    <w:rsid w:val="00F86BAB"/>
    <w:rsid w:val="00F87247"/>
    <w:rsid w:val="00F87B06"/>
    <w:rsid w:val="00F901CE"/>
    <w:rsid w:val="00F903CF"/>
    <w:rsid w:val="00F90CD5"/>
    <w:rsid w:val="00F93CBA"/>
    <w:rsid w:val="00F9718D"/>
    <w:rsid w:val="00F97981"/>
    <w:rsid w:val="00F97C57"/>
    <w:rsid w:val="00FA000E"/>
    <w:rsid w:val="00FA16CE"/>
    <w:rsid w:val="00FA2108"/>
    <w:rsid w:val="00FA251A"/>
    <w:rsid w:val="00FA25CA"/>
    <w:rsid w:val="00FA2DB4"/>
    <w:rsid w:val="00FA3EEA"/>
    <w:rsid w:val="00FA5124"/>
    <w:rsid w:val="00FA6BD0"/>
    <w:rsid w:val="00FA7AED"/>
    <w:rsid w:val="00FB09A1"/>
    <w:rsid w:val="00FB0FF8"/>
    <w:rsid w:val="00FB3213"/>
    <w:rsid w:val="00FB5DA8"/>
    <w:rsid w:val="00FB71D9"/>
    <w:rsid w:val="00FB7C4C"/>
    <w:rsid w:val="00FC013B"/>
    <w:rsid w:val="00FC0CE5"/>
    <w:rsid w:val="00FC1B31"/>
    <w:rsid w:val="00FC1B64"/>
    <w:rsid w:val="00FC2781"/>
    <w:rsid w:val="00FC281E"/>
    <w:rsid w:val="00FC2F12"/>
    <w:rsid w:val="00FC2FE0"/>
    <w:rsid w:val="00FC38ED"/>
    <w:rsid w:val="00FC3C88"/>
    <w:rsid w:val="00FC3DC6"/>
    <w:rsid w:val="00FC4D63"/>
    <w:rsid w:val="00FC5396"/>
    <w:rsid w:val="00FC592D"/>
    <w:rsid w:val="00FC5C3D"/>
    <w:rsid w:val="00FC600E"/>
    <w:rsid w:val="00FC6250"/>
    <w:rsid w:val="00FC697C"/>
    <w:rsid w:val="00FC7374"/>
    <w:rsid w:val="00FC7EA3"/>
    <w:rsid w:val="00FD056A"/>
    <w:rsid w:val="00FD0B1F"/>
    <w:rsid w:val="00FD26FF"/>
    <w:rsid w:val="00FD2E7E"/>
    <w:rsid w:val="00FD4DFD"/>
    <w:rsid w:val="00FD515B"/>
    <w:rsid w:val="00FD67DC"/>
    <w:rsid w:val="00FD6DEA"/>
    <w:rsid w:val="00FE11FE"/>
    <w:rsid w:val="00FE2AFD"/>
    <w:rsid w:val="00FE3958"/>
    <w:rsid w:val="00FE3F4D"/>
    <w:rsid w:val="00FE529B"/>
    <w:rsid w:val="00FE687B"/>
    <w:rsid w:val="00FF1702"/>
    <w:rsid w:val="00FF2610"/>
    <w:rsid w:val="00FF2784"/>
    <w:rsid w:val="00FF295C"/>
    <w:rsid w:val="00FF4406"/>
    <w:rsid w:val="00FF48A3"/>
    <w:rsid w:val="00FF49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03c"/>
    </o:shapedefaults>
    <o:shapelayout v:ext="edit">
      <o:idmap v:ext="edit" data="2"/>
    </o:shapelayout>
  </w:shapeDefaults>
  <w:decimalSymbol w:val=","/>
  <w:listSeparator w:val=";"/>
  <w14:docId w14:val="1D8FEB43"/>
  <w15:chartTrackingRefBased/>
  <w15:docId w15:val="{089CD34B-D89C-4330-B9A4-9761C9BC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5C5"/>
  </w:style>
  <w:style w:type="paragraph" w:styleId="Naslov1">
    <w:name w:val="heading 1"/>
    <w:basedOn w:val="Normal"/>
    <w:next w:val="Normal"/>
    <w:link w:val="Naslov1Char"/>
    <w:uiPriority w:val="9"/>
    <w:qFormat/>
    <w:rsid w:val="00276698"/>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unhideWhenUsed/>
    <w:qFormat/>
    <w:rsid w:val="00276698"/>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Naslov3">
    <w:name w:val="heading 3"/>
    <w:basedOn w:val="Normal"/>
    <w:next w:val="Normal"/>
    <w:link w:val="Naslov3Char"/>
    <w:uiPriority w:val="9"/>
    <w:unhideWhenUsed/>
    <w:qFormat/>
    <w:rsid w:val="00276698"/>
    <w:pPr>
      <w:pBdr>
        <w:top w:val="single" w:sz="6" w:space="2" w:color="549E39" w:themeColor="accent1"/>
      </w:pBdr>
      <w:spacing w:before="300" w:after="0"/>
      <w:outlineLvl w:val="2"/>
    </w:pPr>
    <w:rPr>
      <w:caps/>
      <w:color w:val="294E1C" w:themeColor="accent1" w:themeShade="7F"/>
      <w:spacing w:val="15"/>
    </w:rPr>
  </w:style>
  <w:style w:type="paragraph" w:styleId="Naslov4">
    <w:name w:val="heading 4"/>
    <w:basedOn w:val="Normal"/>
    <w:next w:val="Normal"/>
    <w:link w:val="Naslov4Char"/>
    <w:uiPriority w:val="9"/>
    <w:unhideWhenUsed/>
    <w:qFormat/>
    <w:rsid w:val="00276698"/>
    <w:pPr>
      <w:pBdr>
        <w:top w:val="dotted" w:sz="6" w:space="2" w:color="549E39" w:themeColor="accent1"/>
      </w:pBdr>
      <w:spacing w:before="200" w:after="0"/>
      <w:outlineLvl w:val="3"/>
    </w:pPr>
    <w:rPr>
      <w:caps/>
      <w:color w:val="3E762A" w:themeColor="accent1" w:themeShade="BF"/>
      <w:spacing w:val="10"/>
    </w:rPr>
  </w:style>
  <w:style w:type="paragraph" w:styleId="Naslov5">
    <w:name w:val="heading 5"/>
    <w:basedOn w:val="Normal"/>
    <w:next w:val="Normal"/>
    <w:link w:val="Naslov5Char"/>
    <w:uiPriority w:val="9"/>
    <w:unhideWhenUsed/>
    <w:qFormat/>
    <w:rsid w:val="00276698"/>
    <w:pPr>
      <w:pBdr>
        <w:bottom w:val="single" w:sz="6" w:space="1" w:color="549E39" w:themeColor="accent1"/>
      </w:pBdr>
      <w:spacing w:before="200" w:after="0"/>
      <w:outlineLvl w:val="4"/>
    </w:pPr>
    <w:rPr>
      <w:caps/>
      <w:color w:val="3E762A" w:themeColor="accent1" w:themeShade="BF"/>
      <w:spacing w:val="10"/>
    </w:rPr>
  </w:style>
  <w:style w:type="paragraph" w:styleId="Naslov6">
    <w:name w:val="heading 6"/>
    <w:basedOn w:val="Normal"/>
    <w:next w:val="Normal"/>
    <w:link w:val="Naslov6Char"/>
    <w:uiPriority w:val="9"/>
    <w:semiHidden/>
    <w:unhideWhenUsed/>
    <w:qFormat/>
    <w:rsid w:val="00276698"/>
    <w:pPr>
      <w:pBdr>
        <w:bottom w:val="dotted" w:sz="6" w:space="1" w:color="549E39" w:themeColor="accent1"/>
      </w:pBdr>
      <w:spacing w:before="200" w:after="0"/>
      <w:outlineLvl w:val="5"/>
    </w:pPr>
    <w:rPr>
      <w:caps/>
      <w:color w:val="3E762A" w:themeColor="accent1" w:themeShade="BF"/>
      <w:spacing w:val="10"/>
    </w:rPr>
  </w:style>
  <w:style w:type="paragraph" w:styleId="Naslov7">
    <w:name w:val="heading 7"/>
    <w:basedOn w:val="Normal"/>
    <w:next w:val="Normal"/>
    <w:link w:val="Naslov7Char"/>
    <w:uiPriority w:val="9"/>
    <w:semiHidden/>
    <w:unhideWhenUsed/>
    <w:qFormat/>
    <w:rsid w:val="00276698"/>
    <w:pPr>
      <w:spacing w:before="200" w:after="0"/>
      <w:outlineLvl w:val="6"/>
    </w:pPr>
    <w:rPr>
      <w:caps/>
      <w:color w:val="3E762A" w:themeColor="accent1" w:themeShade="BF"/>
      <w:spacing w:val="10"/>
    </w:rPr>
  </w:style>
  <w:style w:type="paragraph" w:styleId="Naslov8">
    <w:name w:val="heading 8"/>
    <w:basedOn w:val="Normal"/>
    <w:next w:val="Normal"/>
    <w:link w:val="Naslov8Char"/>
    <w:uiPriority w:val="9"/>
    <w:semiHidden/>
    <w:unhideWhenUsed/>
    <w:qFormat/>
    <w:rsid w:val="00276698"/>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276698"/>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09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rsid w:val="0009335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9335F"/>
  </w:style>
  <w:style w:type="paragraph" w:styleId="Zaglavlje">
    <w:name w:val="header"/>
    <w:basedOn w:val="Normal"/>
    <w:link w:val="ZaglavljeChar"/>
    <w:uiPriority w:val="99"/>
    <w:unhideWhenUsed/>
    <w:rsid w:val="0009335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9335F"/>
  </w:style>
  <w:style w:type="paragraph" w:styleId="Odlomakpopisa">
    <w:name w:val="List Paragraph"/>
    <w:aliases w:val="Heading 12"/>
    <w:basedOn w:val="Normal"/>
    <w:link w:val="OdlomakpopisaChar"/>
    <w:uiPriority w:val="34"/>
    <w:qFormat/>
    <w:rsid w:val="007731A8"/>
    <w:pPr>
      <w:ind w:left="720"/>
      <w:contextualSpacing/>
    </w:pPr>
  </w:style>
  <w:style w:type="character" w:customStyle="1" w:styleId="OdlomakpopisaChar">
    <w:name w:val="Odlomak popisa Char"/>
    <w:aliases w:val="Heading 12 Char"/>
    <w:link w:val="Odlomakpopisa"/>
    <w:uiPriority w:val="34"/>
    <w:locked/>
    <w:rsid w:val="00EB274B"/>
  </w:style>
  <w:style w:type="character" w:styleId="Hiperveza">
    <w:name w:val="Hyperlink"/>
    <w:basedOn w:val="Zadanifontodlomka"/>
    <w:uiPriority w:val="99"/>
    <w:unhideWhenUsed/>
    <w:rsid w:val="009B0516"/>
    <w:rPr>
      <w:color w:val="0000FF"/>
      <w:u w:val="single"/>
    </w:rPr>
  </w:style>
  <w:style w:type="paragraph" w:styleId="Tijeloteksta">
    <w:name w:val="Body Text"/>
    <w:basedOn w:val="Normal"/>
    <w:link w:val="TijelotekstaChar"/>
    <w:unhideWhenUsed/>
    <w:rsid w:val="003144C6"/>
    <w:pPr>
      <w:spacing w:after="0" w:line="240" w:lineRule="auto"/>
      <w:jc w:val="both"/>
    </w:pPr>
    <w:rPr>
      <w:rFonts w:ascii="Arial" w:eastAsia="Times New Roman" w:hAnsi="Arial" w:cs="Arial"/>
      <w:sz w:val="24"/>
      <w:szCs w:val="24"/>
      <w:lang w:eastAsia="hr-HR"/>
    </w:rPr>
  </w:style>
  <w:style w:type="character" w:customStyle="1" w:styleId="TijelotekstaChar">
    <w:name w:val="Tijelo teksta Char"/>
    <w:basedOn w:val="Zadanifontodlomka"/>
    <w:link w:val="Tijeloteksta"/>
    <w:rsid w:val="003144C6"/>
    <w:rPr>
      <w:rFonts w:ascii="Arial" w:eastAsia="Times New Roman" w:hAnsi="Arial" w:cs="Arial"/>
      <w:sz w:val="24"/>
      <w:szCs w:val="24"/>
      <w:lang w:eastAsia="hr-HR"/>
    </w:rPr>
  </w:style>
  <w:style w:type="character" w:styleId="Referencakomentara">
    <w:name w:val="annotation reference"/>
    <w:basedOn w:val="Zadanifontodlomka"/>
    <w:uiPriority w:val="99"/>
    <w:semiHidden/>
    <w:unhideWhenUsed/>
    <w:rsid w:val="00FD26FF"/>
    <w:rPr>
      <w:sz w:val="16"/>
      <w:szCs w:val="16"/>
    </w:rPr>
  </w:style>
  <w:style w:type="paragraph" w:styleId="Tekstkomentara">
    <w:name w:val="annotation text"/>
    <w:basedOn w:val="Normal"/>
    <w:link w:val="TekstkomentaraChar"/>
    <w:uiPriority w:val="99"/>
    <w:unhideWhenUsed/>
    <w:rsid w:val="00FD26FF"/>
    <w:pPr>
      <w:spacing w:line="240" w:lineRule="auto"/>
    </w:pPr>
  </w:style>
  <w:style w:type="character" w:customStyle="1" w:styleId="TekstkomentaraChar">
    <w:name w:val="Tekst komentara Char"/>
    <w:basedOn w:val="Zadanifontodlomka"/>
    <w:link w:val="Tekstkomentara"/>
    <w:uiPriority w:val="99"/>
    <w:rsid w:val="00FD26FF"/>
    <w:rPr>
      <w:sz w:val="20"/>
      <w:szCs w:val="20"/>
    </w:rPr>
  </w:style>
  <w:style w:type="paragraph" w:styleId="Predmetkomentara">
    <w:name w:val="annotation subject"/>
    <w:basedOn w:val="Tekstkomentara"/>
    <w:next w:val="Tekstkomentara"/>
    <w:link w:val="PredmetkomentaraChar"/>
    <w:uiPriority w:val="99"/>
    <w:semiHidden/>
    <w:unhideWhenUsed/>
    <w:rsid w:val="00FD26FF"/>
    <w:rPr>
      <w:b/>
      <w:bCs/>
    </w:rPr>
  </w:style>
  <w:style w:type="character" w:customStyle="1" w:styleId="PredmetkomentaraChar">
    <w:name w:val="Predmet komentara Char"/>
    <w:basedOn w:val="TekstkomentaraChar"/>
    <w:link w:val="Predmetkomentara"/>
    <w:uiPriority w:val="99"/>
    <w:semiHidden/>
    <w:rsid w:val="00FD26FF"/>
    <w:rPr>
      <w:b/>
      <w:bCs/>
      <w:sz w:val="20"/>
      <w:szCs w:val="20"/>
    </w:rPr>
  </w:style>
  <w:style w:type="character" w:styleId="Nerijeenospominjanje">
    <w:name w:val="Unresolved Mention"/>
    <w:basedOn w:val="Zadanifontodlomka"/>
    <w:uiPriority w:val="99"/>
    <w:semiHidden/>
    <w:unhideWhenUsed/>
    <w:rsid w:val="000A0305"/>
    <w:rPr>
      <w:color w:val="605E5C"/>
      <w:shd w:val="clear" w:color="auto" w:fill="E1DFDD"/>
    </w:rPr>
  </w:style>
  <w:style w:type="paragraph" w:styleId="StandardWeb">
    <w:name w:val="Normal (Web)"/>
    <w:basedOn w:val="Normal"/>
    <w:uiPriority w:val="99"/>
    <w:unhideWhenUsed/>
    <w:rsid w:val="00B077E9"/>
    <w:pPr>
      <w:spacing w:beforeAutospacing="1" w:after="100" w:afterAutospacing="1" w:line="240" w:lineRule="auto"/>
    </w:pPr>
    <w:rPr>
      <w:rFonts w:ascii="Times New Roman" w:eastAsia="Times New Roman" w:hAnsi="Times New Roman" w:cs="Times New Roman"/>
      <w:sz w:val="24"/>
      <w:szCs w:val="24"/>
      <w:lang w:eastAsia="hr-HR"/>
    </w:rPr>
  </w:style>
  <w:style w:type="table" w:styleId="Svijetlatablicapopisa1-isticanje6">
    <w:name w:val="List Table 1 Light Accent 6"/>
    <w:basedOn w:val="Obinatablica"/>
    <w:uiPriority w:val="46"/>
    <w:rsid w:val="00CC1C29"/>
    <w:pPr>
      <w:spacing w:after="0" w:line="240" w:lineRule="auto"/>
    </w:pPr>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Tablicapopisa4-isticanje6">
    <w:name w:val="List Table 4 Accent 6"/>
    <w:basedOn w:val="Obinatablica"/>
    <w:uiPriority w:val="49"/>
    <w:rsid w:val="00CC1C29"/>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ivopisnatablicapopisa7-isticanje6">
    <w:name w:val="List Table 7 Colorful Accent 6"/>
    <w:basedOn w:val="Obinatablica"/>
    <w:uiPriority w:val="52"/>
    <w:rsid w:val="00CC1C29"/>
    <w:pPr>
      <w:spacing w:after="0" w:line="240" w:lineRule="auto"/>
    </w:pPr>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6">
    <w:name w:val="Grid Table 7 Colorful Accent 6"/>
    <w:basedOn w:val="Obinatablica"/>
    <w:uiPriority w:val="52"/>
    <w:rsid w:val="00CC1C29"/>
    <w:pPr>
      <w:spacing w:after="0" w:line="240" w:lineRule="auto"/>
    </w:pPr>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styleId="Tamnatablicareetke5-isticanje6">
    <w:name w:val="Grid Table 5 Dark Accent 6"/>
    <w:basedOn w:val="Obinatablica"/>
    <w:uiPriority w:val="50"/>
    <w:rsid w:val="00CC1C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Obinatablica4">
    <w:name w:val="Plain Table 4"/>
    <w:basedOn w:val="Obinatablica"/>
    <w:uiPriority w:val="44"/>
    <w:rsid w:val="00DF6F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
    <w:name w:val="Grid Table 4"/>
    <w:basedOn w:val="Obinatablica"/>
    <w:uiPriority w:val="49"/>
    <w:rsid w:val="00814E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3-isticanje3">
    <w:name w:val="Grid Table 3 Accent 3"/>
    <w:basedOn w:val="Obinatablica"/>
    <w:uiPriority w:val="48"/>
    <w:rsid w:val="00814E5E"/>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styleId="Tablicareetke3">
    <w:name w:val="Grid Table 3"/>
    <w:basedOn w:val="Obinatablica"/>
    <w:uiPriority w:val="48"/>
    <w:rsid w:val="00814E5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7-isticanje3">
    <w:name w:val="List Table 7 Colorful Accent 3"/>
    <w:basedOn w:val="Obinatablica"/>
    <w:uiPriority w:val="52"/>
    <w:rsid w:val="00814E5E"/>
    <w:pPr>
      <w:spacing w:after="0" w:line="240" w:lineRule="auto"/>
    </w:pPr>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6">
    <w:name w:val="List Table 6 Colorful"/>
    <w:basedOn w:val="Obinatablica"/>
    <w:uiPriority w:val="51"/>
    <w:rsid w:val="00814E5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reetkatablice">
    <w:name w:val="Grid Table Light"/>
    <w:basedOn w:val="Obinatablica"/>
    <w:uiPriority w:val="40"/>
    <w:rsid w:val="00814E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814E5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aglaeno">
    <w:name w:val="Strong"/>
    <w:uiPriority w:val="22"/>
    <w:qFormat/>
    <w:rsid w:val="00276698"/>
    <w:rPr>
      <w:b/>
      <w:bCs/>
    </w:rPr>
  </w:style>
  <w:style w:type="paragraph" w:styleId="Bezproreda">
    <w:name w:val="No Spacing"/>
    <w:link w:val="BezproredaChar"/>
    <w:uiPriority w:val="1"/>
    <w:qFormat/>
    <w:rsid w:val="00276698"/>
    <w:pPr>
      <w:spacing w:after="0" w:line="240" w:lineRule="auto"/>
    </w:pPr>
  </w:style>
  <w:style w:type="paragraph" w:customStyle="1" w:styleId="t-9-8">
    <w:name w:val="t-9-8"/>
    <w:basedOn w:val="Normal"/>
    <w:rsid w:val="00F34E01"/>
    <w:pPr>
      <w:spacing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4Char">
    <w:name w:val="Naslov 4 Char"/>
    <w:basedOn w:val="Zadanifontodlomka"/>
    <w:link w:val="Naslov4"/>
    <w:uiPriority w:val="9"/>
    <w:rsid w:val="00276698"/>
    <w:rPr>
      <w:caps/>
      <w:color w:val="3E762A" w:themeColor="accent1" w:themeShade="BF"/>
      <w:spacing w:val="10"/>
    </w:rPr>
  </w:style>
  <w:style w:type="character" w:customStyle="1" w:styleId="Naslov3Char">
    <w:name w:val="Naslov 3 Char"/>
    <w:basedOn w:val="Zadanifontodlomka"/>
    <w:link w:val="Naslov3"/>
    <w:uiPriority w:val="9"/>
    <w:rsid w:val="00276698"/>
    <w:rPr>
      <w:caps/>
      <w:color w:val="294E1C" w:themeColor="accent1" w:themeShade="7F"/>
      <w:spacing w:val="15"/>
    </w:rPr>
  </w:style>
  <w:style w:type="paragraph" w:styleId="Opisslike">
    <w:name w:val="caption"/>
    <w:basedOn w:val="Normal"/>
    <w:next w:val="Normal"/>
    <w:uiPriority w:val="35"/>
    <w:unhideWhenUsed/>
    <w:qFormat/>
    <w:rsid w:val="00276698"/>
    <w:rPr>
      <w:b/>
      <w:bCs/>
      <w:color w:val="3E762A" w:themeColor="accent1" w:themeShade="BF"/>
      <w:sz w:val="16"/>
      <w:szCs w:val="16"/>
    </w:rPr>
  </w:style>
  <w:style w:type="table" w:styleId="Obinatablica2">
    <w:name w:val="Plain Table 2"/>
    <w:basedOn w:val="Obinatablica"/>
    <w:uiPriority w:val="42"/>
    <w:rsid w:val="007737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slov1Char">
    <w:name w:val="Naslov 1 Char"/>
    <w:basedOn w:val="Zadanifontodlomka"/>
    <w:link w:val="Naslov1"/>
    <w:uiPriority w:val="9"/>
    <w:rsid w:val="00276698"/>
    <w:rPr>
      <w:caps/>
      <w:color w:val="FFFFFF" w:themeColor="background1"/>
      <w:spacing w:val="15"/>
      <w:sz w:val="22"/>
      <w:szCs w:val="22"/>
      <w:shd w:val="clear" w:color="auto" w:fill="549E39" w:themeFill="accent1"/>
    </w:rPr>
  </w:style>
  <w:style w:type="character" w:customStyle="1" w:styleId="Naslov2Char">
    <w:name w:val="Naslov 2 Char"/>
    <w:basedOn w:val="Zadanifontodlomka"/>
    <w:link w:val="Naslov2"/>
    <w:uiPriority w:val="9"/>
    <w:rsid w:val="00276698"/>
    <w:rPr>
      <w:caps/>
      <w:spacing w:val="15"/>
      <w:shd w:val="clear" w:color="auto" w:fill="DAEFD3" w:themeFill="accent1" w:themeFillTint="33"/>
    </w:rPr>
  </w:style>
  <w:style w:type="table" w:customStyle="1" w:styleId="TableGrid">
    <w:name w:val="TableGrid"/>
    <w:rsid w:val="00F35159"/>
    <w:pPr>
      <w:spacing w:after="0" w:line="240" w:lineRule="auto"/>
    </w:pPr>
    <w:rPr>
      <w:lang w:eastAsia="hr-HR"/>
    </w:rPr>
    <w:tblPr>
      <w:tblCellMar>
        <w:top w:w="0" w:type="dxa"/>
        <w:left w:w="0" w:type="dxa"/>
        <w:bottom w:w="0" w:type="dxa"/>
        <w:right w:w="0" w:type="dxa"/>
      </w:tblCellMar>
    </w:tblPr>
  </w:style>
  <w:style w:type="paragraph" w:styleId="TOCNaslov">
    <w:name w:val="TOC Heading"/>
    <w:basedOn w:val="Naslov1"/>
    <w:next w:val="Normal"/>
    <w:uiPriority w:val="39"/>
    <w:unhideWhenUsed/>
    <w:qFormat/>
    <w:rsid w:val="00276698"/>
    <w:pPr>
      <w:outlineLvl w:val="9"/>
    </w:pPr>
  </w:style>
  <w:style w:type="paragraph" w:styleId="Sadraj2">
    <w:name w:val="toc 2"/>
    <w:basedOn w:val="Normal"/>
    <w:next w:val="Normal"/>
    <w:autoRedefine/>
    <w:uiPriority w:val="39"/>
    <w:unhideWhenUsed/>
    <w:rsid w:val="00056D06"/>
    <w:pPr>
      <w:spacing w:after="100"/>
      <w:ind w:left="220"/>
    </w:pPr>
  </w:style>
  <w:style w:type="paragraph" w:styleId="Sadraj3">
    <w:name w:val="toc 3"/>
    <w:basedOn w:val="Normal"/>
    <w:next w:val="Normal"/>
    <w:autoRedefine/>
    <w:uiPriority w:val="39"/>
    <w:unhideWhenUsed/>
    <w:rsid w:val="00056D06"/>
    <w:pPr>
      <w:spacing w:after="100"/>
      <w:ind w:left="440"/>
    </w:pPr>
  </w:style>
  <w:style w:type="paragraph" w:styleId="Sadraj1">
    <w:name w:val="toc 1"/>
    <w:basedOn w:val="Normal"/>
    <w:next w:val="Normal"/>
    <w:autoRedefine/>
    <w:uiPriority w:val="39"/>
    <w:unhideWhenUsed/>
    <w:rsid w:val="00056D06"/>
    <w:pPr>
      <w:spacing w:after="100"/>
    </w:pPr>
  </w:style>
  <w:style w:type="character" w:customStyle="1" w:styleId="Naslov5Char">
    <w:name w:val="Naslov 5 Char"/>
    <w:basedOn w:val="Zadanifontodlomka"/>
    <w:link w:val="Naslov5"/>
    <w:uiPriority w:val="9"/>
    <w:rsid w:val="00276698"/>
    <w:rPr>
      <w:caps/>
      <w:color w:val="3E762A" w:themeColor="accent1" w:themeShade="BF"/>
      <w:spacing w:val="10"/>
    </w:rPr>
  </w:style>
  <w:style w:type="character" w:customStyle="1" w:styleId="Naslov6Char">
    <w:name w:val="Naslov 6 Char"/>
    <w:basedOn w:val="Zadanifontodlomka"/>
    <w:link w:val="Naslov6"/>
    <w:uiPriority w:val="9"/>
    <w:semiHidden/>
    <w:rsid w:val="00276698"/>
    <w:rPr>
      <w:caps/>
      <w:color w:val="3E762A" w:themeColor="accent1" w:themeShade="BF"/>
      <w:spacing w:val="10"/>
    </w:rPr>
  </w:style>
  <w:style w:type="character" w:customStyle="1" w:styleId="Naslov7Char">
    <w:name w:val="Naslov 7 Char"/>
    <w:basedOn w:val="Zadanifontodlomka"/>
    <w:link w:val="Naslov7"/>
    <w:uiPriority w:val="9"/>
    <w:semiHidden/>
    <w:rsid w:val="00276698"/>
    <w:rPr>
      <w:caps/>
      <w:color w:val="3E762A" w:themeColor="accent1" w:themeShade="BF"/>
      <w:spacing w:val="10"/>
    </w:rPr>
  </w:style>
  <w:style w:type="character" w:customStyle="1" w:styleId="Naslov8Char">
    <w:name w:val="Naslov 8 Char"/>
    <w:basedOn w:val="Zadanifontodlomka"/>
    <w:link w:val="Naslov8"/>
    <w:uiPriority w:val="9"/>
    <w:semiHidden/>
    <w:rsid w:val="00276698"/>
    <w:rPr>
      <w:caps/>
      <w:spacing w:val="10"/>
      <w:sz w:val="18"/>
      <w:szCs w:val="18"/>
    </w:rPr>
  </w:style>
  <w:style w:type="character" w:customStyle="1" w:styleId="Naslov9Char">
    <w:name w:val="Naslov 9 Char"/>
    <w:basedOn w:val="Zadanifontodlomka"/>
    <w:link w:val="Naslov9"/>
    <w:uiPriority w:val="9"/>
    <w:semiHidden/>
    <w:rsid w:val="00276698"/>
    <w:rPr>
      <w:i/>
      <w:iCs/>
      <w:caps/>
      <w:spacing w:val="10"/>
      <w:sz w:val="18"/>
      <w:szCs w:val="18"/>
    </w:rPr>
  </w:style>
  <w:style w:type="paragraph" w:styleId="Naslov">
    <w:name w:val="Title"/>
    <w:basedOn w:val="Normal"/>
    <w:next w:val="Normal"/>
    <w:link w:val="NaslovChar"/>
    <w:uiPriority w:val="10"/>
    <w:qFormat/>
    <w:rsid w:val="00276698"/>
    <w:pPr>
      <w:spacing w:before="0" w:after="0"/>
    </w:pPr>
    <w:rPr>
      <w:rFonts w:asciiTheme="majorHAnsi" w:eastAsiaTheme="majorEastAsia" w:hAnsiTheme="majorHAnsi" w:cstheme="majorBidi"/>
      <w:caps/>
      <w:color w:val="549E39" w:themeColor="accent1"/>
      <w:spacing w:val="10"/>
      <w:sz w:val="52"/>
      <w:szCs w:val="52"/>
    </w:rPr>
  </w:style>
  <w:style w:type="character" w:customStyle="1" w:styleId="NaslovChar">
    <w:name w:val="Naslov Char"/>
    <w:basedOn w:val="Zadanifontodlomka"/>
    <w:link w:val="Naslov"/>
    <w:uiPriority w:val="10"/>
    <w:rsid w:val="00276698"/>
    <w:rPr>
      <w:rFonts w:asciiTheme="majorHAnsi" w:eastAsiaTheme="majorEastAsia" w:hAnsiTheme="majorHAnsi" w:cstheme="majorBidi"/>
      <w:caps/>
      <w:color w:val="549E39" w:themeColor="accent1"/>
      <w:spacing w:val="10"/>
      <w:sz w:val="52"/>
      <w:szCs w:val="52"/>
    </w:rPr>
  </w:style>
  <w:style w:type="paragraph" w:styleId="Podnaslov">
    <w:name w:val="Subtitle"/>
    <w:basedOn w:val="Normal"/>
    <w:next w:val="Normal"/>
    <w:link w:val="PodnaslovChar"/>
    <w:uiPriority w:val="11"/>
    <w:qFormat/>
    <w:rsid w:val="00276698"/>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276698"/>
    <w:rPr>
      <w:caps/>
      <w:color w:val="595959" w:themeColor="text1" w:themeTint="A6"/>
      <w:spacing w:val="10"/>
      <w:sz w:val="21"/>
      <w:szCs w:val="21"/>
    </w:rPr>
  </w:style>
  <w:style w:type="character" w:styleId="Istaknuto">
    <w:name w:val="Emphasis"/>
    <w:uiPriority w:val="20"/>
    <w:qFormat/>
    <w:rsid w:val="00276698"/>
    <w:rPr>
      <w:caps/>
      <w:color w:val="294E1C" w:themeColor="accent1" w:themeShade="7F"/>
      <w:spacing w:val="5"/>
    </w:rPr>
  </w:style>
  <w:style w:type="paragraph" w:styleId="Citat">
    <w:name w:val="Quote"/>
    <w:basedOn w:val="Normal"/>
    <w:next w:val="Normal"/>
    <w:link w:val="CitatChar"/>
    <w:uiPriority w:val="29"/>
    <w:qFormat/>
    <w:rsid w:val="00276698"/>
    <w:rPr>
      <w:i/>
      <w:iCs/>
      <w:sz w:val="24"/>
      <w:szCs w:val="24"/>
    </w:rPr>
  </w:style>
  <w:style w:type="character" w:customStyle="1" w:styleId="CitatChar">
    <w:name w:val="Citat Char"/>
    <w:basedOn w:val="Zadanifontodlomka"/>
    <w:link w:val="Citat"/>
    <w:uiPriority w:val="29"/>
    <w:rsid w:val="00276698"/>
    <w:rPr>
      <w:i/>
      <w:iCs/>
      <w:sz w:val="24"/>
      <w:szCs w:val="24"/>
    </w:rPr>
  </w:style>
  <w:style w:type="paragraph" w:styleId="Naglaencitat">
    <w:name w:val="Intense Quote"/>
    <w:basedOn w:val="Normal"/>
    <w:next w:val="Normal"/>
    <w:link w:val="NaglaencitatChar"/>
    <w:uiPriority w:val="30"/>
    <w:qFormat/>
    <w:rsid w:val="00276698"/>
    <w:pPr>
      <w:spacing w:before="240" w:after="240" w:line="240" w:lineRule="auto"/>
      <w:ind w:left="1080" w:right="1080"/>
      <w:jc w:val="center"/>
    </w:pPr>
    <w:rPr>
      <w:color w:val="549E39" w:themeColor="accent1"/>
      <w:sz w:val="24"/>
      <w:szCs w:val="24"/>
    </w:rPr>
  </w:style>
  <w:style w:type="character" w:customStyle="1" w:styleId="NaglaencitatChar">
    <w:name w:val="Naglašen citat Char"/>
    <w:basedOn w:val="Zadanifontodlomka"/>
    <w:link w:val="Naglaencitat"/>
    <w:uiPriority w:val="30"/>
    <w:rsid w:val="00276698"/>
    <w:rPr>
      <w:color w:val="549E39" w:themeColor="accent1"/>
      <w:sz w:val="24"/>
      <w:szCs w:val="24"/>
    </w:rPr>
  </w:style>
  <w:style w:type="character" w:styleId="Neupadljivoisticanje">
    <w:name w:val="Subtle Emphasis"/>
    <w:uiPriority w:val="19"/>
    <w:qFormat/>
    <w:rsid w:val="00276698"/>
    <w:rPr>
      <w:i/>
      <w:iCs/>
      <w:color w:val="294E1C" w:themeColor="accent1" w:themeShade="7F"/>
    </w:rPr>
  </w:style>
  <w:style w:type="character" w:styleId="Jakoisticanje">
    <w:name w:val="Intense Emphasis"/>
    <w:uiPriority w:val="21"/>
    <w:qFormat/>
    <w:rsid w:val="00276698"/>
    <w:rPr>
      <w:b/>
      <w:bCs/>
      <w:caps/>
      <w:color w:val="294E1C" w:themeColor="accent1" w:themeShade="7F"/>
      <w:spacing w:val="10"/>
    </w:rPr>
  </w:style>
  <w:style w:type="character" w:styleId="Neupadljivareferenca">
    <w:name w:val="Subtle Reference"/>
    <w:uiPriority w:val="31"/>
    <w:qFormat/>
    <w:rsid w:val="00276698"/>
    <w:rPr>
      <w:b/>
      <w:bCs/>
      <w:color w:val="549E39" w:themeColor="accent1"/>
    </w:rPr>
  </w:style>
  <w:style w:type="character" w:styleId="Istaknutareferenca">
    <w:name w:val="Intense Reference"/>
    <w:uiPriority w:val="32"/>
    <w:qFormat/>
    <w:rsid w:val="00276698"/>
    <w:rPr>
      <w:b/>
      <w:bCs/>
      <w:i/>
      <w:iCs/>
      <w:caps/>
      <w:color w:val="549E39" w:themeColor="accent1"/>
    </w:rPr>
  </w:style>
  <w:style w:type="character" w:styleId="Naslovknjige">
    <w:name w:val="Book Title"/>
    <w:uiPriority w:val="33"/>
    <w:qFormat/>
    <w:rsid w:val="00276698"/>
    <w:rPr>
      <w:b/>
      <w:bCs/>
      <w:i/>
      <w:iCs/>
      <w:spacing w:val="0"/>
    </w:rPr>
  </w:style>
  <w:style w:type="table" w:styleId="Obinatablica3">
    <w:name w:val="Plain Table 3"/>
    <w:basedOn w:val="Obinatablica"/>
    <w:uiPriority w:val="43"/>
    <w:rsid w:val="00F93CBA"/>
    <w:pPr>
      <w:spacing w:before="0"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ezproredaChar">
    <w:name w:val="Bez proreda Char"/>
    <w:basedOn w:val="Zadanifontodlomka"/>
    <w:link w:val="Bezproreda"/>
    <w:uiPriority w:val="1"/>
    <w:rsid w:val="00F93CBA"/>
  </w:style>
  <w:style w:type="table" w:styleId="Tamnatablicareetke5-isticanje5">
    <w:name w:val="Grid Table 5 Dark Accent 5"/>
    <w:basedOn w:val="Obinatablica"/>
    <w:uiPriority w:val="50"/>
    <w:rsid w:val="00F93CBA"/>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Reetkatablice8">
    <w:name w:val="Rešetka tablice8"/>
    <w:basedOn w:val="Obinatablica"/>
    <w:uiPriority w:val="39"/>
    <w:rsid w:val="00F93CBA"/>
    <w:pPr>
      <w:spacing w:before="0" w:after="0" w:line="240" w:lineRule="auto"/>
    </w:pPr>
    <w:rPr>
      <w:rFonts w:eastAsia="Times New Roman"/>
      <w:sz w:val="21"/>
      <w:szCs w:val="21"/>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fusnote">
    <w:name w:val="footnote reference"/>
    <w:basedOn w:val="Zadanifontodlomka"/>
    <w:uiPriority w:val="99"/>
    <w:unhideWhenUsed/>
    <w:rsid w:val="00F93CBA"/>
    <w:rPr>
      <w:vertAlign w:val="superscript"/>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locked/>
    <w:rsid w:val="00F93CBA"/>
    <w:rPr>
      <w:rFonts w:ascii="Times New Roman" w:eastAsia="Times New Roman" w:hAnsi="Times New Roman" w:cs="Times New Roman"/>
    </w:r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
    <w:basedOn w:val="Normal"/>
    <w:link w:val="TekstfusnoteChar"/>
    <w:uiPriority w:val="99"/>
    <w:unhideWhenUsed/>
    <w:rsid w:val="00F93CBA"/>
    <w:pPr>
      <w:spacing w:before="0" w:after="0" w:line="240" w:lineRule="auto"/>
    </w:pPr>
    <w:rPr>
      <w:rFonts w:ascii="Times New Roman" w:eastAsia="Times New Roman" w:hAnsi="Times New Roman" w:cs="Times New Roman"/>
    </w:rPr>
  </w:style>
  <w:style w:type="character" w:customStyle="1" w:styleId="TekstfusnoteChar1">
    <w:name w:val="Tekst fusnote Char1"/>
    <w:basedOn w:val="Zadanifontodlomka"/>
    <w:uiPriority w:val="99"/>
    <w:semiHidden/>
    <w:rsid w:val="00F93CBA"/>
  </w:style>
  <w:style w:type="table" w:customStyle="1" w:styleId="Reetkatablice3">
    <w:name w:val="Rešetka tablice3"/>
    <w:basedOn w:val="Obinatablica"/>
    <w:uiPriority w:val="39"/>
    <w:rsid w:val="00F93CBA"/>
    <w:pPr>
      <w:spacing w:before="0" w:after="0" w:line="240" w:lineRule="auto"/>
    </w:pPr>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39"/>
    <w:rsid w:val="00F93CBA"/>
    <w:pPr>
      <w:spacing w:before="0" w:after="0" w:line="240" w:lineRule="auto"/>
    </w:pPr>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inatablica31">
    <w:name w:val="Obična tablica 31"/>
    <w:basedOn w:val="Obinatablica"/>
    <w:next w:val="Obinatablica3"/>
    <w:uiPriority w:val="43"/>
    <w:rsid w:val="00F93CBA"/>
    <w:pPr>
      <w:spacing w:before="0" w:after="0" w:line="240" w:lineRule="auto"/>
    </w:pPr>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F93CBA"/>
    <w:pPr>
      <w:spacing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F93CBA"/>
  </w:style>
  <w:style w:type="character" w:customStyle="1" w:styleId="normaltextrun">
    <w:name w:val="normaltextrun"/>
    <w:basedOn w:val="Zadanifontodlomka"/>
    <w:rsid w:val="00F93CBA"/>
  </w:style>
  <w:style w:type="character" w:customStyle="1" w:styleId="spellingerror">
    <w:name w:val="spellingerror"/>
    <w:basedOn w:val="Zadanifontodlomka"/>
    <w:rsid w:val="00F93CBA"/>
  </w:style>
  <w:style w:type="character" w:customStyle="1" w:styleId="bcx0">
    <w:name w:val="bcx0"/>
    <w:basedOn w:val="Zadanifontodlomka"/>
    <w:rsid w:val="00F93CBA"/>
  </w:style>
  <w:style w:type="paragraph" w:customStyle="1" w:styleId="TableParagraph">
    <w:name w:val="Table Paragraph"/>
    <w:basedOn w:val="Normal"/>
    <w:uiPriority w:val="1"/>
    <w:rsid w:val="00F93CBA"/>
    <w:pPr>
      <w:widowControl w:val="0"/>
      <w:autoSpaceDE w:val="0"/>
      <w:autoSpaceDN w:val="0"/>
      <w:spacing w:before="0" w:after="0" w:line="240" w:lineRule="auto"/>
    </w:pPr>
    <w:rPr>
      <w:rFonts w:ascii="Times New Roman" w:eastAsia="Times New Roman" w:hAnsi="Times New Roman" w:cs="Times New Roman"/>
      <w:sz w:val="22"/>
      <w:szCs w:val="22"/>
      <w:lang w:val="bs"/>
    </w:rPr>
  </w:style>
  <w:style w:type="character" w:styleId="SlijeenaHiperveza">
    <w:name w:val="FollowedHyperlink"/>
    <w:basedOn w:val="Zadanifontodlomka"/>
    <w:uiPriority w:val="99"/>
    <w:semiHidden/>
    <w:unhideWhenUsed/>
    <w:rsid w:val="00350762"/>
    <w:rPr>
      <w:color w:val="BA6906" w:themeColor="followedHyperlink"/>
      <w:u w:val="single"/>
    </w:rPr>
  </w:style>
  <w:style w:type="table" w:styleId="Srednjipopis2-Isticanje1">
    <w:name w:val="Medium List 2 Accent 1"/>
    <w:basedOn w:val="Obinatablica"/>
    <w:uiPriority w:val="66"/>
    <w:rsid w:val="00DB7F54"/>
    <w:pPr>
      <w:spacing w:before="0" w:after="0" w:line="240" w:lineRule="auto"/>
    </w:pPr>
    <w:rPr>
      <w:rFonts w:asciiTheme="majorHAnsi" w:eastAsiaTheme="majorEastAsia" w:hAnsiTheme="majorHAnsi" w:cstheme="majorBidi"/>
      <w:color w:val="000000" w:themeColor="text1"/>
      <w:sz w:val="22"/>
      <w:szCs w:val="22"/>
      <w:lang w:eastAsia="hr-HR"/>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icapopisa3-isticanje3">
    <w:name w:val="List Table 3 Accent 3"/>
    <w:basedOn w:val="Obinatablica"/>
    <w:uiPriority w:val="48"/>
    <w:rsid w:val="00DB7F54"/>
    <w:pPr>
      <w:spacing w:after="0" w:line="240" w:lineRule="auto"/>
    </w:pPr>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styleId="Tablicareetke3-isticanje2">
    <w:name w:val="Grid Table 3 Accent 2"/>
    <w:basedOn w:val="Obinatablica"/>
    <w:uiPriority w:val="48"/>
    <w:rsid w:val="00E05134"/>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paragraph" w:customStyle="1" w:styleId="Podnaslov1">
    <w:name w:val="Podnaslov 1"/>
    <w:basedOn w:val="Naslov2"/>
    <w:link w:val="Podnaslov1Char"/>
    <w:qFormat/>
    <w:rsid w:val="00C061AC"/>
    <w:rPr>
      <w:rFonts w:eastAsia="Arial" w:cs="Times New Roman"/>
      <w:color w:val="455F51" w:themeColor="text2"/>
    </w:rPr>
  </w:style>
  <w:style w:type="character" w:customStyle="1" w:styleId="Podnaslov1Char">
    <w:name w:val="Podnaslov 1 Char"/>
    <w:basedOn w:val="Naslov2Char"/>
    <w:link w:val="Podnaslov1"/>
    <w:rsid w:val="00C061AC"/>
    <w:rPr>
      <w:rFonts w:eastAsia="Arial" w:cs="Times New Roman"/>
      <w:caps/>
      <w:color w:val="455F51" w:themeColor="text2"/>
      <w:spacing w:val="15"/>
      <w:shd w:val="clear" w:color="auto" w:fill="DAEFD3" w:themeFill="accent1" w:themeFillTint="33"/>
    </w:rPr>
  </w:style>
  <w:style w:type="paragraph" w:styleId="Revizija">
    <w:name w:val="Revision"/>
    <w:hidden/>
    <w:uiPriority w:val="99"/>
    <w:semiHidden/>
    <w:rsid w:val="00E37729"/>
    <w:pPr>
      <w:spacing w:before="0" w:after="0" w:line="240" w:lineRule="auto"/>
    </w:pPr>
  </w:style>
  <w:style w:type="table" w:customStyle="1" w:styleId="Tablicareetke4-isticanje51">
    <w:name w:val="Tablica rešetke 4 - isticanje 51"/>
    <w:basedOn w:val="Obinatablica"/>
    <w:next w:val="Tablicareetke4-isticanje5"/>
    <w:uiPriority w:val="49"/>
    <w:rsid w:val="00DA3E4E"/>
    <w:pPr>
      <w:spacing w:before="0" w:after="0" w:line="240" w:lineRule="auto"/>
    </w:pPr>
    <w:rPr>
      <w:rFonts w:eastAsiaTheme="minorHAnsi"/>
      <w:sz w:val="22"/>
      <w:szCs w:val="22"/>
      <w:lang w:val="sr-Latn-RS" w:eastAsia="sr-Latn-RS"/>
    </w:rPr>
    <w:tblPr>
      <w:tblStyleRowBandSize w:val="1"/>
      <w:tblStyleColBandSize w:val="1"/>
      <w:tblBorders>
        <w:top w:val="single" w:sz="4" w:space="0" w:color="DAD6B2"/>
        <w:left w:val="single" w:sz="4" w:space="0" w:color="DAD6B2"/>
        <w:bottom w:val="single" w:sz="4" w:space="0" w:color="DAD6B2"/>
        <w:right w:val="single" w:sz="4" w:space="0" w:color="DAD6B2"/>
        <w:insideH w:val="single" w:sz="4" w:space="0" w:color="DAD6B2"/>
        <w:insideV w:val="single" w:sz="4" w:space="0" w:color="DAD6B2"/>
      </w:tblBorders>
    </w:tblPr>
    <w:tblStylePr w:type="firstRow">
      <w:rPr>
        <w:b/>
        <w:bCs/>
        <w:color w:val="FFFFFF"/>
      </w:rPr>
      <w:tblPr/>
      <w:tcPr>
        <w:tcBorders>
          <w:top w:val="single" w:sz="4" w:space="0" w:color="C2BC80"/>
          <w:left w:val="single" w:sz="4" w:space="0" w:color="C2BC80"/>
          <w:bottom w:val="single" w:sz="4" w:space="0" w:color="C2BC80"/>
          <w:right w:val="single" w:sz="4" w:space="0" w:color="C2BC80"/>
          <w:insideH w:val="nil"/>
          <w:insideV w:val="nil"/>
        </w:tcBorders>
        <w:shd w:val="clear" w:color="auto" w:fill="C2BC80"/>
      </w:tcPr>
    </w:tblStylePr>
    <w:tblStylePr w:type="lastRow">
      <w:rPr>
        <w:b/>
        <w:bCs/>
      </w:rPr>
      <w:tblPr/>
      <w:tcPr>
        <w:tcBorders>
          <w:top w:val="double" w:sz="4" w:space="0" w:color="C2BC80"/>
        </w:tcBorders>
      </w:tcPr>
    </w:tblStylePr>
    <w:tblStylePr w:type="firstCol">
      <w:rPr>
        <w:b/>
        <w:bCs/>
      </w:rPr>
    </w:tblStylePr>
    <w:tblStylePr w:type="lastCol">
      <w:rPr>
        <w:b/>
        <w:bCs/>
      </w:rPr>
    </w:tblStylePr>
    <w:tblStylePr w:type="band1Vert">
      <w:tblPr/>
      <w:tcPr>
        <w:shd w:val="clear" w:color="auto" w:fill="F2F1E5"/>
      </w:tcPr>
    </w:tblStylePr>
    <w:tblStylePr w:type="band1Horz">
      <w:tblPr/>
      <w:tcPr>
        <w:shd w:val="clear" w:color="auto" w:fill="F2F1E5"/>
      </w:tcPr>
    </w:tblStylePr>
  </w:style>
  <w:style w:type="table" w:customStyle="1" w:styleId="Tablicareetke4-isticanje511">
    <w:name w:val="Tablica rešetke 4 - isticanje 511"/>
    <w:basedOn w:val="Obinatablica"/>
    <w:next w:val="Tablicareetke4-isticanje5"/>
    <w:uiPriority w:val="49"/>
    <w:rsid w:val="00DA3E4E"/>
    <w:pPr>
      <w:spacing w:before="0" w:after="0" w:line="240" w:lineRule="auto"/>
    </w:pPr>
    <w:rPr>
      <w:rFonts w:eastAsiaTheme="minorHAnsi"/>
      <w:sz w:val="22"/>
      <w:szCs w:val="22"/>
      <w:lang w:val="sr-Latn-RS" w:eastAsia="sr-Latn-RS"/>
    </w:rPr>
    <w:tblPr>
      <w:tblStyleRowBandSize w:val="1"/>
      <w:tblStyleColBandSize w:val="1"/>
      <w:tblBorders>
        <w:top w:val="single" w:sz="4" w:space="0" w:color="DAD6B2"/>
        <w:left w:val="single" w:sz="4" w:space="0" w:color="DAD6B2"/>
        <w:bottom w:val="single" w:sz="4" w:space="0" w:color="DAD6B2"/>
        <w:right w:val="single" w:sz="4" w:space="0" w:color="DAD6B2"/>
        <w:insideH w:val="single" w:sz="4" w:space="0" w:color="DAD6B2"/>
        <w:insideV w:val="single" w:sz="4" w:space="0" w:color="DAD6B2"/>
      </w:tblBorders>
    </w:tblPr>
    <w:tblStylePr w:type="firstRow">
      <w:rPr>
        <w:b/>
        <w:bCs/>
        <w:color w:val="FFFFFF"/>
      </w:rPr>
      <w:tblPr/>
      <w:tcPr>
        <w:tcBorders>
          <w:top w:val="single" w:sz="4" w:space="0" w:color="C2BC80"/>
          <w:left w:val="single" w:sz="4" w:space="0" w:color="C2BC80"/>
          <w:bottom w:val="single" w:sz="4" w:space="0" w:color="C2BC80"/>
          <w:right w:val="single" w:sz="4" w:space="0" w:color="C2BC80"/>
          <w:insideH w:val="nil"/>
          <w:insideV w:val="nil"/>
        </w:tcBorders>
        <w:shd w:val="clear" w:color="auto" w:fill="C2BC80"/>
      </w:tcPr>
    </w:tblStylePr>
    <w:tblStylePr w:type="lastRow">
      <w:rPr>
        <w:b/>
        <w:bCs/>
      </w:rPr>
      <w:tblPr/>
      <w:tcPr>
        <w:tcBorders>
          <w:top w:val="double" w:sz="4" w:space="0" w:color="C2BC80"/>
        </w:tcBorders>
      </w:tcPr>
    </w:tblStylePr>
    <w:tblStylePr w:type="firstCol">
      <w:rPr>
        <w:b/>
        <w:bCs/>
      </w:rPr>
    </w:tblStylePr>
    <w:tblStylePr w:type="lastCol">
      <w:rPr>
        <w:b/>
        <w:bCs/>
      </w:rPr>
    </w:tblStylePr>
    <w:tblStylePr w:type="band1Vert">
      <w:tblPr/>
      <w:tcPr>
        <w:shd w:val="clear" w:color="auto" w:fill="F2F1E5"/>
      </w:tcPr>
    </w:tblStylePr>
    <w:tblStylePr w:type="band1Horz">
      <w:tblPr/>
      <w:tcPr>
        <w:shd w:val="clear" w:color="auto" w:fill="F2F1E5"/>
      </w:tcPr>
    </w:tblStylePr>
  </w:style>
  <w:style w:type="table" w:styleId="Tablicareetke4-isticanje5">
    <w:name w:val="Grid Table 4 Accent 5"/>
    <w:basedOn w:val="Obinatablica"/>
    <w:uiPriority w:val="49"/>
    <w:rsid w:val="00DA3E4E"/>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Obinatablica5">
    <w:name w:val="Plain Table 5"/>
    <w:basedOn w:val="Obinatablica"/>
    <w:uiPriority w:val="45"/>
    <w:rsid w:val="00340A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965">
      <w:bodyDiv w:val="1"/>
      <w:marLeft w:val="0"/>
      <w:marRight w:val="0"/>
      <w:marTop w:val="0"/>
      <w:marBottom w:val="0"/>
      <w:divBdr>
        <w:top w:val="none" w:sz="0" w:space="0" w:color="auto"/>
        <w:left w:val="none" w:sz="0" w:space="0" w:color="auto"/>
        <w:bottom w:val="none" w:sz="0" w:space="0" w:color="auto"/>
        <w:right w:val="none" w:sz="0" w:space="0" w:color="auto"/>
      </w:divBdr>
    </w:div>
    <w:div w:id="24454178">
      <w:bodyDiv w:val="1"/>
      <w:marLeft w:val="0"/>
      <w:marRight w:val="0"/>
      <w:marTop w:val="0"/>
      <w:marBottom w:val="0"/>
      <w:divBdr>
        <w:top w:val="none" w:sz="0" w:space="0" w:color="auto"/>
        <w:left w:val="none" w:sz="0" w:space="0" w:color="auto"/>
        <w:bottom w:val="none" w:sz="0" w:space="0" w:color="auto"/>
        <w:right w:val="none" w:sz="0" w:space="0" w:color="auto"/>
      </w:divBdr>
    </w:div>
    <w:div w:id="24865843">
      <w:bodyDiv w:val="1"/>
      <w:marLeft w:val="0"/>
      <w:marRight w:val="0"/>
      <w:marTop w:val="0"/>
      <w:marBottom w:val="0"/>
      <w:divBdr>
        <w:top w:val="none" w:sz="0" w:space="0" w:color="auto"/>
        <w:left w:val="none" w:sz="0" w:space="0" w:color="auto"/>
        <w:bottom w:val="none" w:sz="0" w:space="0" w:color="auto"/>
        <w:right w:val="none" w:sz="0" w:space="0" w:color="auto"/>
      </w:divBdr>
    </w:div>
    <w:div w:id="30151422">
      <w:bodyDiv w:val="1"/>
      <w:marLeft w:val="0"/>
      <w:marRight w:val="0"/>
      <w:marTop w:val="0"/>
      <w:marBottom w:val="0"/>
      <w:divBdr>
        <w:top w:val="none" w:sz="0" w:space="0" w:color="auto"/>
        <w:left w:val="none" w:sz="0" w:space="0" w:color="auto"/>
        <w:bottom w:val="none" w:sz="0" w:space="0" w:color="auto"/>
        <w:right w:val="none" w:sz="0" w:space="0" w:color="auto"/>
      </w:divBdr>
    </w:div>
    <w:div w:id="45490914">
      <w:bodyDiv w:val="1"/>
      <w:marLeft w:val="0"/>
      <w:marRight w:val="0"/>
      <w:marTop w:val="0"/>
      <w:marBottom w:val="0"/>
      <w:divBdr>
        <w:top w:val="none" w:sz="0" w:space="0" w:color="auto"/>
        <w:left w:val="none" w:sz="0" w:space="0" w:color="auto"/>
        <w:bottom w:val="none" w:sz="0" w:space="0" w:color="auto"/>
        <w:right w:val="none" w:sz="0" w:space="0" w:color="auto"/>
      </w:divBdr>
    </w:div>
    <w:div w:id="76177549">
      <w:bodyDiv w:val="1"/>
      <w:marLeft w:val="0"/>
      <w:marRight w:val="0"/>
      <w:marTop w:val="0"/>
      <w:marBottom w:val="0"/>
      <w:divBdr>
        <w:top w:val="none" w:sz="0" w:space="0" w:color="auto"/>
        <w:left w:val="none" w:sz="0" w:space="0" w:color="auto"/>
        <w:bottom w:val="none" w:sz="0" w:space="0" w:color="auto"/>
        <w:right w:val="none" w:sz="0" w:space="0" w:color="auto"/>
      </w:divBdr>
    </w:div>
    <w:div w:id="77791294">
      <w:bodyDiv w:val="1"/>
      <w:marLeft w:val="0"/>
      <w:marRight w:val="0"/>
      <w:marTop w:val="0"/>
      <w:marBottom w:val="0"/>
      <w:divBdr>
        <w:top w:val="none" w:sz="0" w:space="0" w:color="auto"/>
        <w:left w:val="none" w:sz="0" w:space="0" w:color="auto"/>
        <w:bottom w:val="none" w:sz="0" w:space="0" w:color="auto"/>
        <w:right w:val="none" w:sz="0" w:space="0" w:color="auto"/>
      </w:divBdr>
    </w:div>
    <w:div w:id="102960133">
      <w:bodyDiv w:val="1"/>
      <w:marLeft w:val="0"/>
      <w:marRight w:val="0"/>
      <w:marTop w:val="0"/>
      <w:marBottom w:val="0"/>
      <w:divBdr>
        <w:top w:val="none" w:sz="0" w:space="0" w:color="auto"/>
        <w:left w:val="none" w:sz="0" w:space="0" w:color="auto"/>
        <w:bottom w:val="none" w:sz="0" w:space="0" w:color="auto"/>
        <w:right w:val="none" w:sz="0" w:space="0" w:color="auto"/>
      </w:divBdr>
    </w:div>
    <w:div w:id="105972968">
      <w:bodyDiv w:val="1"/>
      <w:marLeft w:val="0"/>
      <w:marRight w:val="0"/>
      <w:marTop w:val="0"/>
      <w:marBottom w:val="0"/>
      <w:divBdr>
        <w:top w:val="none" w:sz="0" w:space="0" w:color="auto"/>
        <w:left w:val="none" w:sz="0" w:space="0" w:color="auto"/>
        <w:bottom w:val="none" w:sz="0" w:space="0" w:color="auto"/>
        <w:right w:val="none" w:sz="0" w:space="0" w:color="auto"/>
      </w:divBdr>
    </w:div>
    <w:div w:id="155919546">
      <w:bodyDiv w:val="1"/>
      <w:marLeft w:val="0"/>
      <w:marRight w:val="0"/>
      <w:marTop w:val="0"/>
      <w:marBottom w:val="0"/>
      <w:divBdr>
        <w:top w:val="none" w:sz="0" w:space="0" w:color="auto"/>
        <w:left w:val="none" w:sz="0" w:space="0" w:color="auto"/>
        <w:bottom w:val="none" w:sz="0" w:space="0" w:color="auto"/>
        <w:right w:val="none" w:sz="0" w:space="0" w:color="auto"/>
      </w:divBdr>
    </w:div>
    <w:div w:id="156575727">
      <w:bodyDiv w:val="1"/>
      <w:marLeft w:val="0"/>
      <w:marRight w:val="0"/>
      <w:marTop w:val="0"/>
      <w:marBottom w:val="0"/>
      <w:divBdr>
        <w:top w:val="none" w:sz="0" w:space="0" w:color="auto"/>
        <w:left w:val="none" w:sz="0" w:space="0" w:color="auto"/>
        <w:bottom w:val="none" w:sz="0" w:space="0" w:color="auto"/>
        <w:right w:val="none" w:sz="0" w:space="0" w:color="auto"/>
      </w:divBdr>
    </w:div>
    <w:div w:id="172842472">
      <w:bodyDiv w:val="1"/>
      <w:marLeft w:val="0"/>
      <w:marRight w:val="0"/>
      <w:marTop w:val="0"/>
      <w:marBottom w:val="0"/>
      <w:divBdr>
        <w:top w:val="none" w:sz="0" w:space="0" w:color="auto"/>
        <w:left w:val="none" w:sz="0" w:space="0" w:color="auto"/>
        <w:bottom w:val="none" w:sz="0" w:space="0" w:color="auto"/>
        <w:right w:val="none" w:sz="0" w:space="0" w:color="auto"/>
      </w:divBdr>
    </w:div>
    <w:div w:id="180166217">
      <w:bodyDiv w:val="1"/>
      <w:marLeft w:val="0"/>
      <w:marRight w:val="0"/>
      <w:marTop w:val="0"/>
      <w:marBottom w:val="0"/>
      <w:divBdr>
        <w:top w:val="none" w:sz="0" w:space="0" w:color="auto"/>
        <w:left w:val="none" w:sz="0" w:space="0" w:color="auto"/>
        <w:bottom w:val="none" w:sz="0" w:space="0" w:color="auto"/>
        <w:right w:val="none" w:sz="0" w:space="0" w:color="auto"/>
      </w:divBdr>
    </w:div>
    <w:div w:id="185532778">
      <w:bodyDiv w:val="1"/>
      <w:marLeft w:val="0"/>
      <w:marRight w:val="0"/>
      <w:marTop w:val="0"/>
      <w:marBottom w:val="0"/>
      <w:divBdr>
        <w:top w:val="none" w:sz="0" w:space="0" w:color="auto"/>
        <w:left w:val="none" w:sz="0" w:space="0" w:color="auto"/>
        <w:bottom w:val="none" w:sz="0" w:space="0" w:color="auto"/>
        <w:right w:val="none" w:sz="0" w:space="0" w:color="auto"/>
      </w:divBdr>
    </w:div>
    <w:div w:id="209268240">
      <w:bodyDiv w:val="1"/>
      <w:marLeft w:val="0"/>
      <w:marRight w:val="0"/>
      <w:marTop w:val="0"/>
      <w:marBottom w:val="0"/>
      <w:divBdr>
        <w:top w:val="none" w:sz="0" w:space="0" w:color="auto"/>
        <w:left w:val="none" w:sz="0" w:space="0" w:color="auto"/>
        <w:bottom w:val="none" w:sz="0" w:space="0" w:color="auto"/>
        <w:right w:val="none" w:sz="0" w:space="0" w:color="auto"/>
      </w:divBdr>
    </w:div>
    <w:div w:id="223032634">
      <w:bodyDiv w:val="1"/>
      <w:marLeft w:val="0"/>
      <w:marRight w:val="0"/>
      <w:marTop w:val="0"/>
      <w:marBottom w:val="0"/>
      <w:divBdr>
        <w:top w:val="none" w:sz="0" w:space="0" w:color="auto"/>
        <w:left w:val="none" w:sz="0" w:space="0" w:color="auto"/>
        <w:bottom w:val="none" w:sz="0" w:space="0" w:color="auto"/>
        <w:right w:val="none" w:sz="0" w:space="0" w:color="auto"/>
      </w:divBdr>
    </w:div>
    <w:div w:id="233394326">
      <w:bodyDiv w:val="1"/>
      <w:marLeft w:val="0"/>
      <w:marRight w:val="0"/>
      <w:marTop w:val="0"/>
      <w:marBottom w:val="0"/>
      <w:divBdr>
        <w:top w:val="none" w:sz="0" w:space="0" w:color="auto"/>
        <w:left w:val="none" w:sz="0" w:space="0" w:color="auto"/>
        <w:bottom w:val="none" w:sz="0" w:space="0" w:color="auto"/>
        <w:right w:val="none" w:sz="0" w:space="0" w:color="auto"/>
      </w:divBdr>
    </w:div>
    <w:div w:id="243614303">
      <w:bodyDiv w:val="1"/>
      <w:marLeft w:val="0"/>
      <w:marRight w:val="0"/>
      <w:marTop w:val="0"/>
      <w:marBottom w:val="0"/>
      <w:divBdr>
        <w:top w:val="none" w:sz="0" w:space="0" w:color="auto"/>
        <w:left w:val="none" w:sz="0" w:space="0" w:color="auto"/>
        <w:bottom w:val="none" w:sz="0" w:space="0" w:color="auto"/>
        <w:right w:val="none" w:sz="0" w:space="0" w:color="auto"/>
      </w:divBdr>
    </w:div>
    <w:div w:id="261762371">
      <w:bodyDiv w:val="1"/>
      <w:marLeft w:val="0"/>
      <w:marRight w:val="0"/>
      <w:marTop w:val="0"/>
      <w:marBottom w:val="0"/>
      <w:divBdr>
        <w:top w:val="none" w:sz="0" w:space="0" w:color="auto"/>
        <w:left w:val="none" w:sz="0" w:space="0" w:color="auto"/>
        <w:bottom w:val="none" w:sz="0" w:space="0" w:color="auto"/>
        <w:right w:val="none" w:sz="0" w:space="0" w:color="auto"/>
      </w:divBdr>
    </w:div>
    <w:div w:id="262501104">
      <w:bodyDiv w:val="1"/>
      <w:marLeft w:val="0"/>
      <w:marRight w:val="0"/>
      <w:marTop w:val="0"/>
      <w:marBottom w:val="0"/>
      <w:divBdr>
        <w:top w:val="none" w:sz="0" w:space="0" w:color="auto"/>
        <w:left w:val="none" w:sz="0" w:space="0" w:color="auto"/>
        <w:bottom w:val="none" w:sz="0" w:space="0" w:color="auto"/>
        <w:right w:val="none" w:sz="0" w:space="0" w:color="auto"/>
      </w:divBdr>
    </w:div>
    <w:div w:id="263660366">
      <w:bodyDiv w:val="1"/>
      <w:marLeft w:val="0"/>
      <w:marRight w:val="0"/>
      <w:marTop w:val="0"/>
      <w:marBottom w:val="0"/>
      <w:divBdr>
        <w:top w:val="none" w:sz="0" w:space="0" w:color="auto"/>
        <w:left w:val="none" w:sz="0" w:space="0" w:color="auto"/>
        <w:bottom w:val="none" w:sz="0" w:space="0" w:color="auto"/>
        <w:right w:val="none" w:sz="0" w:space="0" w:color="auto"/>
      </w:divBdr>
    </w:div>
    <w:div w:id="276721618">
      <w:bodyDiv w:val="1"/>
      <w:marLeft w:val="0"/>
      <w:marRight w:val="0"/>
      <w:marTop w:val="0"/>
      <w:marBottom w:val="0"/>
      <w:divBdr>
        <w:top w:val="none" w:sz="0" w:space="0" w:color="auto"/>
        <w:left w:val="none" w:sz="0" w:space="0" w:color="auto"/>
        <w:bottom w:val="none" w:sz="0" w:space="0" w:color="auto"/>
        <w:right w:val="none" w:sz="0" w:space="0" w:color="auto"/>
      </w:divBdr>
    </w:div>
    <w:div w:id="302471418">
      <w:bodyDiv w:val="1"/>
      <w:marLeft w:val="0"/>
      <w:marRight w:val="0"/>
      <w:marTop w:val="0"/>
      <w:marBottom w:val="0"/>
      <w:divBdr>
        <w:top w:val="none" w:sz="0" w:space="0" w:color="auto"/>
        <w:left w:val="none" w:sz="0" w:space="0" w:color="auto"/>
        <w:bottom w:val="none" w:sz="0" w:space="0" w:color="auto"/>
        <w:right w:val="none" w:sz="0" w:space="0" w:color="auto"/>
      </w:divBdr>
    </w:div>
    <w:div w:id="333798549">
      <w:bodyDiv w:val="1"/>
      <w:marLeft w:val="0"/>
      <w:marRight w:val="0"/>
      <w:marTop w:val="0"/>
      <w:marBottom w:val="0"/>
      <w:divBdr>
        <w:top w:val="none" w:sz="0" w:space="0" w:color="auto"/>
        <w:left w:val="none" w:sz="0" w:space="0" w:color="auto"/>
        <w:bottom w:val="none" w:sz="0" w:space="0" w:color="auto"/>
        <w:right w:val="none" w:sz="0" w:space="0" w:color="auto"/>
      </w:divBdr>
    </w:div>
    <w:div w:id="338774353">
      <w:bodyDiv w:val="1"/>
      <w:marLeft w:val="0"/>
      <w:marRight w:val="0"/>
      <w:marTop w:val="0"/>
      <w:marBottom w:val="0"/>
      <w:divBdr>
        <w:top w:val="none" w:sz="0" w:space="0" w:color="auto"/>
        <w:left w:val="none" w:sz="0" w:space="0" w:color="auto"/>
        <w:bottom w:val="none" w:sz="0" w:space="0" w:color="auto"/>
        <w:right w:val="none" w:sz="0" w:space="0" w:color="auto"/>
      </w:divBdr>
    </w:div>
    <w:div w:id="342784589">
      <w:bodyDiv w:val="1"/>
      <w:marLeft w:val="0"/>
      <w:marRight w:val="0"/>
      <w:marTop w:val="0"/>
      <w:marBottom w:val="0"/>
      <w:divBdr>
        <w:top w:val="none" w:sz="0" w:space="0" w:color="auto"/>
        <w:left w:val="none" w:sz="0" w:space="0" w:color="auto"/>
        <w:bottom w:val="none" w:sz="0" w:space="0" w:color="auto"/>
        <w:right w:val="none" w:sz="0" w:space="0" w:color="auto"/>
      </w:divBdr>
    </w:div>
    <w:div w:id="352078140">
      <w:bodyDiv w:val="1"/>
      <w:marLeft w:val="0"/>
      <w:marRight w:val="0"/>
      <w:marTop w:val="0"/>
      <w:marBottom w:val="0"/>
      <w:divBdr>
        <w:top w:val="none" w:sz="0" w:space="0" w:color="auto"/>
        <w:left w:val="none" w:sz="0" w:space="0" w:color="auto"/>
        <w:bottom w:val="none" w:sz="0" w:space="0" w:color="auto"/>
        <w:right w:val="none" w:sz="0" w:space="0" w:color="auto"/>
      </w:divBdr>
    </w:div>
    <w:div w:id="387187342">
      <w:bodyDiv w:val="1"/>
      <w:marLeft w:val="0"/>
      <w:marRight w:val="0"/>
      <w:marTop w:val="0"/>
      <w:marBottom w:val="0"/>
      <w:divBdr>
        <w:top w:val="none" w:sz="0" w:space="0" w:color="auto"/>
        <w:left w:val="none" w:sz="0" w:space="0" w:color="auto"/>
        <w:bottom w:val="none" w:sz="0" w:space="0" w:color="auto"/>
        <w:right w:val="none" w:sz="0" w:space="0" w:color="auto"/>
      </w:divBdr>
    </w:div>
    <w:div w:id="390155724">
      <w:bodyDiv w:val="1"/>
      <w:marLeft w:val="0"/>
      <w:marRight w:val="0"/>
      <w:marTop w:val="0"/>
      <w:marBottom w:val="0"/>
      <w:divBdr>
        <w:top w:val="none" w:sz="0" w:space="0" w:color="auto"/>
        <w:left w:val="none" w:sz="0" w:space="0" w:color="auto"/>
        <w:bottom w:val="none" w:sz="0" w:space="0" w:color="auto"/>
        <w:right w:val="none" w:sz="0" w:space="0" w:color="auto"/>
      </w:divBdr>
    </w:div>
    <w:div w:id="393312189">
      <w:bodyDiv w:val="1"/>
      <w:marLeft w:val="0"/>
      <w:marRight w:val="0"/>
      <w:marTop w:val="0"/>
      <w:marBottom w:val="0"/>
      <w:divBdr>
        <w:top w:val="none" w:sz="0" w:space="0" w:color="auto"/>
        <w:left w:val="none" w:sz="0" w:space="0" w:color="auto"/>
        <w:bottom w:val="none" w:sz="0" w:space="0" w:color="auto"/>
        <w:right w:val="none" w:sz="0" w:space="0" w:color="auto"/>
      </w:divBdr>
    </w:div>
    <w:div w:id="435946560">
      <w:bodyDiv w:val="1"/>
      <w:marLeft w:val="0"/>
      <w:marRight w:val="0"/>
      <w:marTop w:val="0"/>
      <w:marBottom w:val="0"/>
      <w:divBdr>
        <w:top w:val="none" w:sz="0" w:space="0" w:color="auto"/>
        <w:left w:val="none" w:sz="0" w:space="0" w:color="auto"/>
        <w:bottom w:val="none" w:sz="0" w:space="0" w:color="auto"/>
        <w:right w:val="none" w:sz="0" w:space="0" w:color="auto"/>
      </w:divBdr>
    </w:div>
    <w:div w:id="442578692">
      <w:bodyDiv w:val="1"/>
      <w:marLeft w:val="0"/>
      <w:marRight w:val="0"/>
      <w:marTop w:val="0"/>
      <w:marBottom w:val="0"/>
      <w:divBdr>
        <w:top w:val="none" w:sz="0" w:space="0" w:color="auto"/>
        <w:left w:val="none" w:sz="0" w:space="0" w:color="auto"/>
        <w:bottom w:val="none" w:sz="0" w:space="0" w:color="auto"/>
        <w:right w:val="none" w:sz="0" w:space="0" w:color="auto"/>
      </w:divBdr>
    </w:div>
    <w:div w:id="475298835">
      <w:bodyDiv w:val="1"/>
      <w:marLeft w:val="0"/>
      <w:marRight w:val="0"/>
      <w:marTop w:val="0"/>
      <w:marBottom w:val="0"/>
      <w:divBdr>
        <w:top w:val="none" w:sz="0" w:space="0" w:color="auto"/>
        <w:left w:val="none" w:sz="0" w:space="0" w:color="auto"/>
        <w:bottom w:val="none" w:sz="0" w:space="0" w:color="auto"/>
        <w:right w:val="none" w:sz="0" w:space="0" w:color="auto"/>
      </w:divBdr>
    </w:div>
    <w:div w:id="483814814">
      <w:bodyDiv w:val="1"/>
      <w:marLeft w:val="0"/>
      <w:marRight w:val="0"/>
      <w:marTop w:val="0"/>
      <w:marBottom w:val="0"/>
      <w:divBdr>
        <w:top w:val="none" w:sz="0" w:space="0" w:color="auto"/>
        <w:left w:val="none" w:sz="0" w:space="0" w:color="auto"/>
        <w:bottom w:val="none" w:sz="0" w:space="0" w:color="auto"/>
        <w:right w:val="none" w:sz="0" w:space="0" w:color="auto"/>
      </w:divBdr>
    </w:div>
    <w:div w:id="494733864">
      <w:bodyDiv w:val="1"/>
      <w:marLeft w:val="0"/>
      <w:marRight w:val="0"/>
      <w:marTop w:val="0"/>
      <w:marBottom w:val="0"/>
      <w:divBdr>
        <w:top w:val="none" w:sz="0" w:space="0" w:color="auto"/>
        <w:left w:val="none" w:sz="0" w:space="0" w:color="auto"/>
        <w:bottom w:val="none" w:sz="0" w:space="0" w:color="auto"/>
        <w:right w:val="none" w:sz="0" w:space="0" w:color="auto"/>
      </w:divBdr>
    </w:div>
    <w:div w:id="494882446">
      <w:bodyDiv w:val="1"/>
      <w:marLeft w:val="0"/>
      <w:marRight w:val="0"/>
      <w:marTop w:val="0"/>
      <w:marBottom w:val="0"/>
      <w:divBdr>
        <w:top w:val="none" w:sz="0" w:space="0" w:color="auto"/>
        <w:left w:val="none" w:sz="0" w:space="0" w:color="auto"/>
        <w:bottom w:val="none" w:sz="0" w:space="0" w:color="auto"/>
        <w:right w:val="none" w:sz="0" w:space="0" w:color="auto"/>
      </w:divBdr>
    </w:div>
    <w:div w:id="552546637">
      <w:bodyDiv w:val="1"/>
      <w:marLeft w:val="0"/>
      <w:marRight w:val="0"/>
      <w:marTop w:val="0"/>
      <w:marBottom w:val="0"/>
      <w:divBdr>
        <w:top w:val="none" w:sz="0" w:space="0" w:color="auto"/>
        <w:left w:val="none" w:sz="0" w:space="0" w:color="auto"/>
        <w:bottom w:val="none" w:sz="0" w:space="0" w:color="auto"/>
        <w:right w:val="none" w:sz="0" w:space="0" w:color="auto"/>
      </w:divBdr>
    </w:div>
    <w:div w:id="563413324">
      <w:bodyDiv w:val="1"/>
      <w:marLeft w:val="0"/>
      <w:marRight w:val="0"/>
      <w:marTop w:val="0"/>
      <w:marBottom w:val="0"/>
      <w:divBdr>
        <w:top w:val="none" w:sz="0" w:space="0" w:color="auto"/>
        <w:left w:val="none" w:sz="0" w:space="0" w:color="auto"/>
        <w:bottom w:val="none" w:sz="0" w:space="0" w:color="auto"/>
        <w:right w:val="none" w:sz="0" w:space="0" w:color="auto"/>
      </w:divBdr>
    </w:div>
    <w:div w:id="567880129">
      <w:bodyDiv w:val="1"/>
      <w:marLeft w:val="0"/>
      <w:marRight w:val="0"/>
      <w:marTop w:val="0"/>
      <w:marBottom w:val="0"/>
      <w:divBdr>
        <w:top w:val="none" w:sz="0" w:space="0" w:color="auto"/>
        <w:left w:val="none" w:sz="0" w:space="0" w:color="auto"/>
        <w:bottom w:val="none" w:sz="0" w:space="0" w:color="auto"/>
        <w:right w:val="none" w:sz="0" w:space="0" w:color="auto"/>
      </w:divBdr>
    </w:div>
    <w:div w:id="584653491">
      <w:bodyDiv w:val="1"/>
      <w:marLeft w:val="0"/>
      <w:marRight w:val="0"/>
      <w:marTop w:val="0"/>
      <w:marBottom w:val="0"/>
      <w:divBdr>
        <w:top w:val="none" w:sz="0" w:space="0" w:color="auto"/>
        <w:left w:val="none" w:sz="0" w:space="0" w:color="auto"/>
        <w:bottom w:val="none" w:sz="0" w:space="0" w:color="auto"/>
        <w:right w:val="none" w:sz="0" w:space="0" w:color="auto"/>
      </w:divBdr>
    </w:div>
    <w:div w:id="604195645">
      <w:bodyDiv w:val="1"/>
      <w:marLeft w:val="0"/>
      <w:marRight w:val="0"/>
      <w:marTop w:val="0"/>
      <w:marBottom w:val="0"/>
      <w:divBdr>
        <w:top w:val="none" w:sz="0" w:space="0" w:color="auto"/>
        <w:left w:val="none" w:sz="0" w:space="0" w:color="auto"/>
        <w:bottom w:val="none" w:sz="0" w:space="0" w:color="auto"/>
        <w:right w:val="none" w:sz="0" w:space="0" w:color="auto"/>
      </w:divBdr>
    </w:div>
    <w:div w:id="611976508">
      <w:bodyDiv w:val="1"/>
      <w:marLeft w:val="0"/>
      <w:marRight w:val="0"/>
      <w:marTop w:val="0"/>
      <w:marBottom w:val="0"/>
      <w:divBdr>
        <w:top w:val="none" w:sz="0" w:space="0" w:color="auto"/>
        <w:left w:val="none" w:sz="0" w:space="0" w:color="auto"/>
        <w:bottom w:val="none" w:sz="0" w:space="0" w:color="auto"/>
        <w:right w:val="none" w:sz="0" w:space="0" w:color="auto"/>
      </w:divBdr>
    </w:div>
    <w:div w:id="623853592">
      <w:bodyDiv w:val="1"/>
      <w:marLeft w:val="0"/>
      <w:marRight w:val="0"/>
      <w:marTop w:val="0"/>
      <w:marBottom w:val="0"/>
      <w:divBdr>
        <w:top w:val="none" w:sz="0" w:space="0" w:color="auto"/>
        <w:left w:val="none" w:sz="0" w:space="0" w:color="auto"/>
        <w:bottom w:val="none" w:sz="0" w:space="0" w:color="auto"/>
        <w:right w:val="none" w:sz="0" w:space="0" w:color="auto"/>
      </w:divBdr>
    </w:div>
    <w:div w:id="685132372">
      <w:bodyDiv w:val="1"/>
      <w:marLeft w:val="0"/>
      <w:marRight w:val="0"/>
      <w:marTop w:val="0"/>
      <w:marBottom w:val="0"/>
      <w:divBdr>
        <w:top w:val="none" w:sz="0" w:space="0" w:color="auto"/>
        <w:left w:val="none" w:sz="0" w:space="0" w:color="auto"/>
        <w:bottom w:val="none" w:sz="0" w:space="0" w:color="auto"/>
        <w:right w:val="none" w:sz="0" w:space="0" w:color="auto"/>
      </w:divBdr>
    </w:div>
    <w:div w:id="700787781">
      <w:bodyDiv w:val="1"/>
      <w:marLeft w:val="0"/>
      <w:marRight w:val="0"/>
      <w:marTop w:val="0"/>
      <w:marBottom w:val="0"/>
      <w:divBdr>
        <w:top w:val="none" w:sz="0" w:space="0" w:color="auto"/>
        <w:left w:val="none" w:sz="0" w:space="0" w:color="auto"/>
        <w:bottom w:val="none" w:sz="0" w:space="0" w:color="auto"/>
        <w:right w:val="none" w:sz="0" w:space="0" w:color="auto"/>
      </w:divBdr>
    </w:div>
    <w:div w:id="718896303">
      <w:bodyDiv w:val="1"/>
      <w:marLeft w:val="0"/>
      <w:marRight w:val="0"/>
      <w:marTop w:val="0"/>
      <w:marBottom w:val="0"/>
      <w:divBdr>
        <w:top w:val="none" w:sz="0" w:space="0" w:color="auto"/>
        <w:left w:val="none" w:sz="0" w:space="0" w:color="auto"/>
        <w:bottom w:val="none" w:sz="0" w:space="0" w:color="auto"/>
        <w:right w:val="none" w:sz="0" w:space="0" w:color="auto"/>
      </w:divBdr>
    </w:div>
    <w:div w:id="719475632">
      <w:bodyDiv w:val="1"/>
      <w:marLeft w:val="0"/>
      <w:marRight w:val="0"/>
      <w:marTop w:val="0"/>
      <w:marBottom w:val="0"/>
      <w:divBdr>
        <w:top w:val="none" w:sz="0" w:space="0" w:color="auto"/>
        <w:left w:val="none" w:sz="0" w:space="0" w:color="auto"/>
        <w:bottom w:val="none" w:sz="0" w:space="0" w:color="auto"/>
        <w:right w:val="none" w:sz="0" w:space="0" w:color="auto"/>
      </w:divBdr>
    </w:div>
    <w:div w:id="720516695">
      <w:bodyDiv w:val="1"/>
      <w:marLeft w:val="0"/>
      <w:marRight w:val="0"/>
      <w:marTop w:val="0"/>
      <w:marBottom w:val="0"/>
      <w:divBdr>
        <w:top w:val="none" w:sz="0" w:space="0" w:color="auto"/>
        <w:left w:val="none" w:sz="0" w:space="0" w:color="auto"/>
        <w:bottom w:val="none" w:sz="0" w:space="0" w:color="auto"/>
        <w:right w:val="none" w:sz="0" w:space="0" w:color="auto"/>
      </w:divBdr>
    </w:div>
    <w:div w:id="730620738">
      <w:bodyDiv w:val="1"/>
      <w:marLeft w:val="0"/>
      <w:marRight w:val="0"/>
      <w:marTop w:val="0"/>
      <w:marBottom w:val="0"/>
      <w:divBdr>
        <w:top w:val="none" w:sz="0" w:space="0" w:color="auto"/>
        <w:left w:val="none" w:sz="0" w:space="0" w:color="auto"/>
        <w:bottom w:val="none" w:sz="0" w:space="0" w:color="auto"/>
        <w:right w:val="none" w:sz="0" w:space="0" w:color="auto"/>
      </w:divBdr>
    </w:div>
    <w:div w:id="741634341">
      <w:bodyDiv w:val="1"/>
      <w:marLeft w:val="0"/>
      <w:marRight w:val="0"/>
      <w:marTop w:val="0"/>
      <w:marBottom w:val="0"/>
      <w:divBdr>
        <w:top w:val="none" w:sz="0" w:space="0" w:color="auto"/>
        <w:left w:val="none" w:sz="0" w:space="0" w:color="auto"/>
        <w:bottom w:val="none" w:sz="0" w:space="0" w:color="auto"/>
        <w:right w:val="none" w:sz="0" w:space="0" w:color="auto"/>
      </w:divBdr>
    </w:div>
    <w:div w:id="780299930">
      <w:bodyDiv w:val="1"/>
      <w:marLeft w:val="0"/>
      <w:marRight w:val="0"/>
      <w:marTop w:val="0"/>
      <w:marBottom w:val="0"/>
      <w:divBdr>
        <w:top w:val="none" w:sz="0" w:space="0" w:color="auto"/>
        <w:left w:val="none" w:sz="0" w:space="0" w:color="auto"/>
        <w:bottom w:val="none" w:sz="0" w:space="0" w:color="auto"/>
        <w:right w:val="none" w:sz="0" w:space="0" w:color="auto"/>
      </w:divBdr>
    </w:div>
    <w:div w:id="784617427">
      <w:bodyDiv w:val="1"/>
      <w:marLeft w:val="0"/>
      <w:marRight w:val="0"/>
      <w:marTop w:val="0"/>
      <w:marBottom w:val="0"/>
      <w:divBdr>
        <w:top w:val="none" w:sz="0" w:space="0" w:color="auto"/>
        <w:left w:val="none" w:sz="0" w:space="0" w:color="auto"/>
        <w:bottom w:val="none" w:sz="0" w:space="0" w:color="auto"/>
        <w:right w:val="none" w:sz="0" w:space="0" w:color="auto"/>
      </w:divBdr>
    </w:div>
    <w:div w:id="790169035">
      <w:bodyDiv w:val="1"/>
      <w:marLeft w:val="0"/>
      <w:marRight w:val="0"/>
      <w:marTop w:val="0"/>
      <w:marBottom w:val="0"/>
      <w:divBdr>
        <w:top w:val="none" w:sz="0" w:space="0" w:color="auto"/>
        <w:left w:val="none" w:sz="0" w:space="0" w:color="auto"/>
        <w:bottom w:val="none" w:sz="0" w:space="0" w:color="auto"/>
        <w:right w:val="none" w:sz="0" w:space="0" w:color="auto"/>
      </w:divBdr>
    </w:div>
    <w:div w:id="805045441">
      <w:bodyDiv w:val="1"/>
      <w:marLeft w:val="0"/>
      <w:marRight w:val="0"/>
      <w:marTop w:val="0"/>
      <w:marBottom w:val="0"/>
      <w:divBdr>
        <w:top w:val="none" w:sz="0" w:space="0" w:color="auto"/>
        <w:left w:val="none" w:sz="0" w:space="0" w:color="auto"/>
        <w:bottom w:val="none" w:sz="0" w:space="0" w:color="auto"/>
        <w:right w:val="none" w:sz="0" w:space="0" w:color="auto"/>
      </w:divBdr>
    </w:div>
    <w:div w:id="840660180">
      <w:bodyDiv w:val="1"/>
      <w:marLeft w:val="0"/>
      <w:marRight w:val="0"/>
      <w:marTop w:val="0"/>
      <w:marBottom w:val="0"/>
      <w:divBdr>
        <w:top w:val="none" w:sz="0" w:space="0" w:color="auto"/>
        <w:left w:val="none" w:sz="0" w:space="0" w:color="auto"/>
        <w:bottom w:val="none" w:sz="0" w:space="0" w:color="auto"/>
        <w:right w:val="none" w:sz="0" w:space="0" w:color="auto"/>
      </w:divBdr>
    </w:div>
    <w:div w:id="847527492">
      <w:bodyDiv w:val="1"/>
      <w:marLeft w:val="0"/>
      <w:marRight w:val="0"/>
      <w:marTop w:val="0"/>
      <w:marBottom w:val="0"/>
      <w:divBdr>
        <w:top w:val="none" w:sz="0" w:space="0" w:color="auto"/>
        <w:left w:val="none" w:sz="0" w:space="0" w:color="auto"/>
        <w:bottom w:val="none" w:sz="0" w:space="0" w:color="auto"/>
        <w:right w:val="none" w:sz="0" w:space="0" w:color="auto"/>
      </w:divBdr>
    </w:div>
    <w:div w:id="857281239">
      <w:bodyDiv w:val="1"/>
      <w:marLeft w:val="0"/>
      <w:marRight w:val="0"/>
      <w:marTop w:val="0"/>
      <w:marBottom w:val="0"/>
      <w:divBdr>
        <w:top w:val="none" w:sz="0" w:space="0" w:color="auto"/>
        <w:left w:val="none" w:sz="0" w:space="0" w:color="auto"/>
        <w:bottom w:val="none" w:sz="0" w:space="0" w:color="auto"/>
        <w:right w:val="none" w:sz="0" w:space="0" w:color="auto"/>
      </w:divBdr>
      <w:divsChild>
        <w:div w:id="801339901">
          <w:marLeft w:val="0"/>
          <w:marRight w:val="0"/>
          <w:marTop w:val="0"/>
          <w:marBottom w:val="0"/>
          <w:divBdr>
            <w:top w:val="none" w:sz="0" w:space="0" w:color="auto"/>
            <w:left w:val="none" w:sz="0" w:space="0" w:color="auto"/>
            <w:bottom w:val="none" w:sz="0" w:space="0" w:color="auto"/>
            <w:right w:val="none" w:sz="0" w:space="0" w:color="auto"/>
          </w:divBdr>
        </w:div>
      </w:divsChild>
    </w:div>
    <w:div w:id="868640658">
      <w:bodyDiv w:val="1"/>
      <w:marLeft w:val="0"/>
      <w:marRight w:val="0"/>
      <w:marTop w:val="0"/>
      <w:marBottom w:val="0"/>
      <w:divBdr>
        <w:top w:val="none" w:sz="0" w:space="0" w:color="auto"/>
        <w:left w:val="none" w:sz="0" w:space="0" w:color="auto"/>
        <w:bottom w:val="none" w:sz="0" w:space="0" w:color="auto"/>
        <w:right w:val="none" w:sz="0" w:space="0" w:color="auto"/>
      </w:divBdr>
    </w:div>
    <w:div w:id="880747555">
      <w:bodyDiv w:val="1"/>
      <w:marLeft w:val="0"/>
      <w:marRight w:val="0"/>
      <w:marTop w:val="0"/>
      <w:marBottom w:val="0"/>
      <w:divBdr>
        <w:top w:val="none" w:sz="0" w:space="0" w:color="auto"/>
        <w:left w:val="none" w:sz="0" w:space="0" w:color="auto"/>
        <w:bottom w:val="none" w:sz="0" w:space="0" w:color="auto"/>
        <w:right w:val="none" w:sz="0" w:space="0" w:color="auto"/>
      </w:divBdr>
    </w:div>
    <w:div w:id="884871802">
      <w:bodyDiv w:val="1"/>
      <w:marLeft w:val="0"/>
      <w:marRight w:val="0"/>
      <w:marTop w:val="0"/>
      <w:marBottom w:val="0"/>
      <w:divBdr>
        <w:top w:val="none" w:sz="0" w:space="0" w:color="auto"/>
        <w:left w:val="none" w:sz="0" w:space="0" w:color="auto"/>
        <w:bottom w:val="none" w:sz="0" w:space="0" w:color="auto"/>
        <w:right w:val="none" w:sz="0" w:space="0" w:color="auto"/>
      </w:divBdr>
    </w:div>
    <w:div w:id="889078980">
      <w:bodyDiv w:val="1"/>
      <w:marLeft w:val="0"/>
      <w:marRight w:val="0"/>
      <w:marTop w:val="0"/>
      <w:marBottom w:val="0"/>
      <w:divBdr>
        <w:top w:val="none" w:sz="0" w:space="0" w:color="auto"/>
        <w:left w:val="none" w:sz="0" w:space="0" w:color="auto"/>
        <w:bottom w:val="none" w:sz="0" w:space="0" w:color="auto"/>
        <w:right w:val="none" w:sz="0" w:space="0" w:color="auto"/>
      </w:divBdr>
    </w:div>
    <w:div w:id="893857640">
      <w:bodyDiv w:val="1"/>
      <w:marLeft w:val="0"/>
      <w:marRight w:val="0"/>
      <w:marTop w:val="0"/>
      <w:marBottom w:val="0"/>
      <w:divBdr>
        <w:top w:val="none" w:sz="0" w:space="0" w:color="auto"/>
        <w:left w:val="none" w:sz="0" w:space="0" w:color="auto"/>
        <w:bottom w:val="none" w:sz="0" w:space="0" w:color="auto"/>
        <w:right w:val="none" w:sz="0" w:space="0" w:color="auto"/>
      </w:divBdr>
    </w:div>
    <w:div w:id="905725627">
      <w:bodyDiv w:val="1"/>
      <w:marLeft w:val="0"/>
      <w:marRight w:val="0"/>
      <w:marTop w:val="0"/>
      <w:marBottom w:val="0"/>
      <w:divBdr>
        <w:top w:val="none" w:sz="0" w:space="0" w:color="auto"/>
        <w:left w:val="none" w:sz="0" w:space="0" w:color="auto"/>
        <w:bottom w:val="none" w:sz="0" w:space="0" w:color="auto"/>
        <w:right w:val="none" w:sz="0" w:space="0" w:color="auto"/>
      </w:divBdr>
    </w:div>
    <w:div w:id="907962062">
      <w:bodyDiv w:val="1"/>
      <w:marLeft w:val="0"/>
      <w:marRight w:val="0"/>
      <w:marTop w:val="0"/>
      <w:marBottom w:val="0"/>
      <w:divBdr>
        <w:top w:val="none" w:sz="0" w:space="0" w:color="auto"/>
        <w:left w:val="none" w:sz="0" w:space="0" w:color="auto"/>
        <w:bottom w:val="none" w:sz="0" w:space="0" w:color="auto"/>
        <w:right w:val="none" w:sz="0" w:space="0" w:color="auto"/>
      </w:divBdr>
    </w:div>
    <w:div w:id="909388927">
      <w:bodyDiv w:val="1"/>
      <w:marLeft w:val="0"/>
      <w:marRight w:val="0"/>
      <w:marTop w:val="0"/>
      <w:marBottom w:val="0"/>
      <w:divBdr>
        <w:top w:val="none" w:sz="0" w:space="0" w:color="auto"/>
        <w:left w:val="none" w:sz="0" w:space="0" w:color="auto"/>
        <w:bottom w:val="none" w:sz="0" w:space="0" w:color="auto"/>
        <w:right w:val="none" w:sz="0" w:space="0" w:color="auto"/>
      </w:divBdr>
    </w:div>
    <w:div w:id="926574498">
      <w:bodyDiv w:val="1"/>
      <w:marLeft w:val="0"/>
      <w:marRight w:val="0"/>
      <w:marTop w:val="0"/>
      <w:marBottom w:val="0"/>
      <w:divBdr>
        <w:top w:val="none" w:sz="0" w:space="0" w:color="auto"/>
        <w:left w:val="none" w:sz="0" w:space="0" w:color="auto"/>
        <w:bottom w:val="none" w:sz="0" w:space="0" w:color="auto"/>
        <w:right w:val="none" w:sz="0" w:space="0" w:color="auto"/>
      </w:divBdr>
    </w:div>
    <w:div w:id="950940403">
      <w:bodyDiv w:val="1"/>
      <w:marLeft w:val="0"/>
      <w:marRight w:val="0"/>
      <w:marTop w:val="0"/>
      <w:marBottom w:val="0"/>
      <w:divBdr>
        <w:top w:val="none" w:sz="0" w:space="0" w:color="auto"/>
        <w:left w:val="none" w:sz="0" w:space="0" w:color="auto"/>
        <w:bottom w:val="none" w:sz="0" w:space="0" w:color="auto"/>
        <w:right w:val="none" w:sz="0" w:space="0" w:color="auto"/>
      </w:divBdr>
    </w:div>
    <w:div w:id="959459714">
      <w:bodyDiv w:val="1"/>
      <w:marLeft w:val="0"/>
      <w:marRight w:val="0"/>
      <w:marTop w:val="0"/>
      <w:marBottom w:val="0"/>
      <w:divBdr>
        <w:top w:val="none" w:sz="0" w:space="0" w:color="auto"/>
        <w:left w:val="none" w:sz="0" w:space="0" w:color="auto"/>
        <w:bottom w:val="none" w:sz="0" w:space="0" w:color="auto"/>
        <w:right w:val="none" w:sz="0" w:space="0" w:color="auto"/>
      </w:divBdr>
    </w:div>
    <w:div w:id="981809238">
      <w:bodyDiv w:val="1"/>
      <w:marLeft w:val="0"/>
      <w:marRight w:val="0"/>
      <w:marTop w:val="0"/>
      <w:marBottom w:val="0"/>
      <w:divBdr>
        <w:top w:val="none" w:sz="0" w:space="0" w:color="auto"/>
        <w:left w:val="none" w:sz="0" w:space="0" w:color="auto"/>
        <w:bottom w:val="none" w:sz="0" w:space="0" w:color="auto"/>
        <w:right w:val="none" w:sz="0" w:space="0" w:color="auto"/>
      </w:divBdr>
    </w:div>
    <w:div w:id="983848949">
      <w:bodyDiv w:val="1"/>
      <w:marLeft w:val="0"/>
      <w:marRight w:val="0"/>
      <w:marTop w:val="0"/>
      <w:marBottom w:val="0"/>
      <w:divBdr>
        <w:top w:val="none" w:sz="0" w:space="0" w:color="auto"/>
        <w:left w:val="none" w:sz="0" w:space="0" w:color="auto"/>
        <w:bottom w:val="none" w:sz="0" w:space="0" w:color="auto"/>
        <w:right w:val="none" w:sz="0" w:space="0" w:color="auto"/>
      </w:divBdr>
    </w:div>
    <w:div w:id="1009333328">
      <w:bodyDiv w:val="1"/>
      <w:marLeft w:val="0"/>
      <w:marRight w:val="0"/>
      <w:marTop w:val="0"/>
      <w:marBottom w:val="0"/>
      <w:divBdr>
        <w:top w:val="none" w:sz="0" w:space="0" w:color="auto"/>
        <w:left w:val="none" w:sz="0" w:space="0" w:color="auto"/>
        <w:bottom w:val="none" w:sz="0" w:space="0" w:color="auto"/>
        <w:right w:val="none" w:sz="0" w:space="0" w:color="auto"/>
      </w:divBdr>
    </w:div>
    <w:div w:id="1021006380">
      <w:bodyDiv w:val="1"/>
      <w:marLeft w:val="0"/>
      <w:marRight w:val="0"/>
      <w:marTop w:val="0"/>
      <w:marBottom w:val="0"/>
      <w:divBdr>
        <w:top w:val="none" w:sz="0" w:space="0" w:color="auto"/>
        <w:left w:val="none" w:sz="0" w:space="0" w:color="auto"/>
        <w:bottom w:val="none" w:sz="0" w:space="0" w:color="auto"/>
        <w:right w:val="none" w:sz="0" w:space="0" w:color="auto"/>
      </w:divBdr>
      <w:divsChild>
        <w:div w:id="330526970">
          <w:marLeft w:val="0"/>
          <w:marRight w:val="0"/>
          <w:marTop w:val="0"/>
          <w:marBottom w:val="0"/>
          <w:divBdr>
            <w:top w:val="none" w:sz="0" w:space="0" w:color="auto"/>
            <w:left w:val="none" w:sz="0" w:space="0" w:color="auto"/>
            <w:bottom w:val="none" w:sz="0" w:space="0" w:color="auto"/>
            <w:right w:val="none" w:sz="0" w:space="0" w:color="auto"/>
          </w:divBdr>
          <w:divsChild>
            <w:div w:id="1191335689">
              <w:marLeft w:val="0"/>
              <w:marRight w:val="0"/>
              <w:marTop w:val="0"/>
              <w:marBottom w:val="0"/>
              <w:divBdr>
                <w:top w:val="none" w:sz="0" w:space="0" w:color="auto"/>
                <w:left w:val="none" w:sz="0" w:space="0" w:color="auto"/>
                <w:bottom w:val="none" w:sz="0" w:space="0" w:color="auto"/>
                <w:right w:val="none" w:sz="0" w:space="0" w:color="auto"/>
              </w:divBdr>
              <w:divsChild>
                <w:div w:id="15503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6294">
          <w:marLeft w:val="0"/>
          <w:marRight w:val="0"/>
          <w:marTop w:val="0"/>
          <w:marBottom w:val="0"/>
          <w:divBdr>
            <w:top w:val="none" w:sz="0" w:space="0" w:color="auto"/>
            <w:left w:val="none" w:sz="0" w:space="0" w:color="auto"/>
            <w:bottom w:val="none" w:sz="0" w:space="0" w:color="auto"/>
            <w:right w:val="none" w:sz="0" w:space="0" w:color="auto"/>
          </w:divBdr>
          <w:divsChild>
            <w:div w:id="5594248">
              <w:marLeft w:val="0"/>
              <w:marRight w:val="0"/>
              <w:marTop w:val="0"/>
              <w:marBottom w:val="0"/>
              <w:divBdr>
                <w:top w:val="none" w:sz="0" w:space="0" w:color="auto"/>
                <w:left w:val="none" w:sz="0" w:space="0" w:color="auto"/>
                <w:bottom w:val="none" w:sz="0" w:space="0" w:color="auto"/>
                <w:right w:val="none" w:sz="0" w:space="0" w:color="auto"/>
              </w:divBdr>
              <w:divsChild>
                <w:div w:id="11964282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8799293">
      <w:bodyDiv w:val="1"/>
      <w:marLeft w:val="0"/>
      <w:marRight w:val="0"/>
      <w:marTop w:val="0"/>
      <w:marBottom w:val="0"/>
      <w:divBdr>
        <w:top w:val="none" w:sz="0" w:space="0" w:color="auto"/>
        <w:left w:val="none" w:sz="0" w:space="0" w:color="auto"/>
        <w:bottom w:val="none" w:sz="0" w:space="0" w:color="auto"/>
        <w:right w:val="none" w:sz="0" w:space="0" w:color="auto"/>
      </w:divBdr>
    </w:div>
    <w:div w:id="1029525677">
      <w:bodyDiv w:val="1"/>
      <w:marLeft w:val="0"/>
      <w:marRight w:val="0"/>
      <w:marTop w:val="0"/>
      <w:marBottom w:val="0"/>
      <w:divBdr>
        <w:top w:val="none" w:sz="0" w:space="0" w:color="auto"/>
        <w:left w:val="none" w:sz="0" w:space="0" w:color="auto"/>
        <w:bottom w:val="none" w:sz="0" w:space="0" w:color="auto"/>
        <w:right w:val="none" w:sz="0" w:space="0" w:color="auto"/>
      </w:divBdr>
    </w:div>
    <w:div w:id="1033115999">
      <w:bodyDiv w:val="1"/>
      <w:marLeft w:val="0"/>
      <w:marRight w:val="0"/>
      <w:marTop w:val="0"/>
      <w:marBottom w:val="0"/>
      <w:divBdr>
        <w:top w:val="none" w:sz="0" w:space="0" w:color="auto"/>
        <w:left w:val="none" w:sz="0" w:space="0" w:color="auto"/>
        <w:bottom w:val="none" w:sz="0" w:space="0" w:color="auto"/>
        <w:right w:val="none" w:sz="0" w:space="0" w:color="auto"/>
      </w:divBdr>
    </w:div>
    <w:div w:id="1043286927">
      <w:bodyDiv w:val="1"/>
      <w:marLeft w:val="0"/>
      <w:marRight w:val="0"/>
      <w:marTop w:val="0"/>
      <w:marBottom w:val="0"/>
      <w:divBdr>
        <w:top w:val="none" w:sz="0" w:space="0" w:color="auto"/>
        <w:left w:val="none" w:sz="0" w:space="0" w:color="auto"/>
        <w:bottom w:val="none" w:sz="0" w:space="0" w:color="auto"/>
        <w:right w:val="none" w:sz="0" w:space="0" w:color="auto"/>
      </w:divBdr>
    </w:div>
    <w:div w:id="1064714947">
      <w:bodyDiv w:val="1"/>
      <w:marLeft w:val="0"/>
      <w:marRight w:val="0"/>
      <w:marTop w:val="0"/>
      <w:marBottom w:val="0"/>
      <w:divBdr>
        <w:top w:val="none" w:sz="0" w:space="0" w:color="auto"/>
        <w:left w:val="none" w:sz="0" w:space="0" w:color="auto"/>
        <w:bottom w:val="none" w:sz="0" w:space="0" w:color="auto"/>
        <w:right w:val="none" w:sz="0" w:space="0" w:color="auto"/>
      </w:divBdr>
    </w:div>
    <w:div w:id="1071658606">
      <w:bodyDiv w:val="1"/>
      <w:marLeft w:val="0"/>
      <w:marRight w:val="0"/>
      <w:marTop w:val="0"/>
      <w:marBottom w:val="0"/>
      <w:divBdr>
        <w:top w:val="none" w:sz="0" w:space="0" w:color="auto"/>
        <w:left w:val="none" w:sz="0" w:space="0" w:color="auto"/>
        <w:bottom w:val="none" w:sz="0" w:space="0" w:color="auto"/>
        <w:right w:val="none" w:sz="0" w:space="0" w:color="auto"/>
      </w:divBdr>
    </w:div>
    <w:div w:id="1090811492">
      <w:bodyDiv w:val="1"/>
      <w:marLeft w:val="0"/>
      <w:marRight w:val="0"/>
      <w:marTop w:val="0"/>
      <w:marBottom w:val="0"/>
      <w:divBdr>
        <w:top w:val="none" w:sz="0" w:space="0" w:color="auto"/>
        <w:left w:val="none" w:sz="0" w:space="0" w:color="auto"/>
        <w:bottom w:val="none" w:sz="0" w:space="0" w:color="auto"/>
        <w:right w:val="none" w:sz="0" w:space="0" w:color="auto"/>
      </w:divBdr>
    </w:div>
    <w:div w:id="1094284335">
      <w:bodyDiv w:val="1"/>
      <w:marLeft w:val="0"/>
      <w:marRight w:val="0"/>
      <w:marTop w:val="0"/>
      <w:marBottom w:val="0"/>
      <w:divBdr>
        <w:top w:val="none" w:sz="0" w:space="0" w:color="auto"/>
        <w:left w:val="none" w:sz="0" w:space="0" w:color="auto"/>
        <w:bottom w:val="none" w:sz="0" w:space="0" w:color="auto"/>
        <w:right w:val="none" w:sz="0" w:space="0" w:color="auto"/>
      </w:divBdr>
    </w:div>
    <w:div w:id="1103962953">
      <w:bodyDiv w:val="1"/>
      <w:marLeft w:val="0"/>
      <w:marRight w:val="0"/>
      <w:marTop w:val="0"/>
      <w:marBottom w:val="0"/>
      <w:divBdr>
        <w:top w:val="none" w:sz="0" w:space="0" w:color="auto"/>
        <w:left w:val="none" w:sz="0" w:space="0" w:color="auto"/>
        <w:bottom w:val="none" w:sz="0" w:space="0" w:color="auto"/>
        <w:right w:val="none" w:sz="0" w:space="0" w:color="auto"/>
      </w:divBdr>
    </w:div>
    <w:div w:id="1115246144">
      <w:bodyDiv w:val="1"/>
      <w:marLeft w:val="0"/>
      <w:marRight w:val="0"/>
      <w:marTop w:val="0"/>
      <w:marBottom w:val="0"/>
      <w:divBdr>
        <w:top w:val="none" w:sz="0" w:space="0" w:color="auto"/>
        <w:left w:val="none" w:sz="0" w:space="0" w:color="auto"/>
        <w:bottom w:val="none" w:sz="0" w:space="0" w:color="auto"/>
        <w:right w:val="none" w:sz="0" w:space="0" w:color="auto"/>
      </w:divBdr>
    </w:div>
    <w:div w:id="1119226274">
      <w:bodyDiv w:val="1"/>
      <w:marLeft w:val="0"/>
      <w:marRight w:val="0"/>
      <w:marTop w:val="0"/>
      <w:marBottom w:val="0"/>
      <w:divBdr>
        <w:top w:val="none" w:sz="0" w:space="0" w:color="auto"/>
        <w:left w:val="none" w:sz="0" w:space="0" w:color="auto"/>
        <w:bottom w:val="none" w:sz="0" w:space="0" w:color="auto"/>
        <w:right w:val="none" w:sz="0" w:space="0" w:color="auto"/>
      </w:divBdr>
    </w:div>
    <w:div w:id="1153335019">
      <w:bodyDiv w:val="1"/>
      <w:marLeft w:val="0"/>
      <w:marRight w:val="0"/>
      <w:marTop w:val="0"/>
      <w:marBottom w:val="0"/>
      <w:divBdr>
        <w:top w:val="none" w:sz="0" w:space="0" w:color="auto"/>
        <w:left w:val="none" w:sz="0" w:space="0" w:color="auto"/>
        <w:bottom w:val="none" w:sz="0" w:space="0" w:color="auto"/>
        <w:right w:val="none" w:sz="0" w:space="0" w:color="auto"/>
      </w:divBdr>
    </w:div>
    <w:div w:id="1160580912">
      <w:bodyDiv w:val="1"/>
      <w:marLeft w:val="0"/>
      <w:marRight w:val="0"/>
      <w:marTop w:val="0"/>
      <w:marBottom w:val="0"/>
      <w:divBdr>
        <w:top w:val="none" w:sz="0" w:space="0" w:color="auto"/>
        <w:left w:val="none" w:sz="0" w:space="0" w:color="auto"/>
        <w:bottom w:val="none" w:sz="0" w:space="0" w:color="auto"/>
        <w:right w:val="none" w:sz="0" w:space="0" w:color="auto"/>
      </w:divBdr>
    </w:div>
    <w:div w:id="1182477658">
      <w:bodyDiv w:val="1"/>
      <w:marLeft w:val="0"/>
      <w:marRight w:val="0"/>
      <w:marTop w:val="0"/>
      <w:marBottom w:val="0"/>
      <w:divBdr>
        <w:top w:val="none" w:sz="0" w:space="0" w:color="auto"/>
        <w:left w:val="none" w:sz="0" w:space="0" w:color="auto"/>
        <w:bottom w:val="none" w:sz="0" w:space="0" w:color="auto"/>
        <w:right w:val="none" w:sz="0" w:space="0" w:color="auto"/>
      </w:divBdr>
    </w:div>
    <w:div w:id="1186989596">
      <w:bodyDiv w:val="1"/>
      <w:marLeft w:val="0"/>
      <w:marRight w:val="0"/>
      <w:marTop w:val="0"/>
      <w:marBottom w:val="0"/>
      <w:divBdr>
        <w:top w:val="none" w:sz="0" w:space="0" w:color="auto"/>
        <w:left w:val="none" w:sz="0" w:space="0" w:color="auto"/>
        <w:bottom w:val="none" w:sz="0" w:space="0" w:color="auto"/>
        <w:right w:val="none" w:sz="0" w:space="0" w:color="auto"/>
      </w:divBdr>
    </w:div>
    <w:div w:id="1187255139">
      <w:bodyDiv w:val="1"/>
      <w:marLeft w:val="0"/>
      <w:marRight w:val="0"/>
      <w:marTop w:val="0"/>
      <w:marBottom w:val="0"/>
      <w:divBdr>
        <w:top w:val="none" w:sz="0" w:space="0" w:color="auto"/>
        <w:left w:val="none" w:sz="0" w:space="0" w:color="auto"/>
        <w:bottom w:val="none" w:sz="0" w:space="0" w:color="auto"/>
        <w:right w:val="none" w:sz="0" w:space="0" w:color="auto"/>
      </w:divBdr>
    </w:div>
    <w:div w:id="1200505807">
      <w:bodyDiv w:val="1"/>
      <w:marLeft w:val="0"/>
      <w:marRight w:val="0"/>
      <w:marTop w:val="0"/>
      <w:marBottom w:val="0"/>
      <w:divBdr>
        <w:top w:val="none" w:sz="0" w:space="0" w:color="auto"/>
        <w:left w:val="none" w:sz="0" w:space="0" w:color="auto"/>
        <w:bottom w:val="none" w:sz="0" w:space="0" w:color="auto"/>
        <w:right w:val="none" w:sz="0" w:space="0" w:color="auto"/>
      </w:divBdr>
    </w:div>
    <w:div w:id="1203908712">
      <w:bodyDiv w:val="1"/>
      <w:marLeft w:val="0"/>
      <w:marRight w:val="0"/>
      <w:marTop w:val="0"/>
      <w:marBottom w:val="0"/>
      <w:divBdr>
        <w:top w:val="none" w:sz="0" w:space="0" w:color="auto"/>
        <w:left w:val="none" w:sz="0" w:space="0" w:color="auto"/>
        <w:bottom w:val="none" w:sz="0" w:space="0" w:color="auto"/>
        <w:right w:val="none" w:sz="0" w:space="0" w:color="auto"/>
      </w:divBdr>
    </w:div>
    <w:div w:id="1242135091">
      <w:bodyDiv w:val="1"/>
      <w:marLeft w:val="0"/>
      <w:marRight w:val="0"/>
      <w:marTop w:val="0"/>
      <w:marBottom w:val="0"/>
      <w:divBdr>
        <w:top w:val="none" w:sz="0" w:space="0" w:color="auto"/>
        <w:left w:val="none" w:sz="0" w:space="0" w:color="auto"/>
        <w:bottom w:val="none" w:sz="0" w:space="0" w:color="auto"/>
        <w:right w:val="none" w:sz="0" w:space="0" w:color="auto"/>
      </w:divBdr>
    </w:div>
    <w:div w:id="1254971997">
      <w:bodyDiv w:val="1"/>
      <w:marLeft w:val="0"/>
      <w:marRight w:val="0"/>
      <w:marTop w:val="0"/>
      <w:marBottom w:val="0"/>
      <w:divBdr>
        <w:top w:val="none" w:sz="0" w:space="0" w:color="auto"/>
        <w:left w:val="none" w:sz="0" w:space="0" w:color="auto"/>
        <w:bottom w:val="none" w:sz="0" w:space="0" w:color="auto"/>
        <w:right w:val="none" w:sz="0" w:space="0" w:color="auto"/>
      </w:divBdr>
    </w:div>
    <w:div w:id="1259873057">
      <w:bodyDiv w:val="1"/>
      <w:marLeft w:val="0"/>
      <w:marRight w:val="0"/>
      <w:marTop w:val="0"/>
      <w:marBottom w:val="0"/>
      <w:divBdr>
        <w:top w:val="none" w:sz="0" w:space="0" w:color="auto"/>
        <w:left w:val="none" w:sz="0" w:space="0" w:color="auto"/>
        <w:bottom w:val="none" w:sz="0" w:space="0" w:color="auto"/>
        <w:right w:val="none" w:sz="0" w:space="0" w:color="auto"/>
      </w:divBdr>
    </w:div>
    <w:div w:id="1264610918">
      <w:bodyDiv w:val="1"/>
      <w:marLeft w:val="0"/>
      <w:marRight w:val="0"/>
      <w:marTop w:val="0"/>
      <w:marBottom w:val="0"/>
      <w:divBdr>
        <w:top w:val="none" w:sz="0" w:space="0" w:color="auto"/>
        <w:left w:val="none" w:sz="0" w:space="0" w:color="auto"/>
        <w:bottom w:val="none" w:sz="0" w:space="0" w:color="auto"/>
        <w:right w:val="none" w:sz="0" w:space="0" w:color="auto"/>
      </w:divBdr>
    </w:div>
    <w:div w:id="1277446525">
      <w:bodyDiv w:val="1"/>
      <w:marLeft w:val="0"/>
      <w:marRight w:val="0"/>
      <w:marTop w:val="0"/>
      <w:marBottom w:val="0"/>
      <w:divBdr>
        <w:top w:val="none" w:sz="0" w:space="0" w:color="auto"/>
        <w:left w:val="none" w:sz="0" w:space="0" w:color="auto"/>
        <w:bottom w:val="none" w:sz="0" w:space="0" w:color="auto"/>
        <w:right w:val="none" w:sz="0" w:space="0" w:color="auto"/>
      </w:divBdr>
    </w:div>
    <w:div w:id="1280647219">
      <w:bodyDiv w:val="1"/>
      <w:marLeft w:val="0"/>
      <w:marRight w:val="0"/>
      <w:marTop w:val="0"/>
      <w:marBottom w:val="0"/>
      <w:divBdr>
        <w:top w:val="none" w:sz="0" w:space="0" w:color="auto"/>
        <w:left w:val="none" w:sz="0" w:space="0" w:color="auto"/>
        <w:bottom w:val="none" w:sz="0" w:space="0" w:color="auto"/>
        <w:right w:val="none" w:sz="0" w:space="0" w:color="auto"/>
      </w:divBdr>
    </w:div>
    <w:div w:id="1280799267">
      <w:bodyDiv w:val="1"/>
      <w:marLeft w:val="0"/>
      <w:marRight w:val="0"/>
      <w:marTop w:val="0"/>
      <w:marBottom w:val="0"/>
      <w:divBdr>
        <w:top w:val="none" w:sz="0" w:space="0" w:color="auto"/>
        <w:left w:val="none" w:sz="0" w:space="0" w:color="auto"/>
        <w:bottom w:val="none" w:sz="0" w:space="0" w:color="auto"/>
        <w:right w:val="none" w:sz="0" w:space="0" w:color="auto"/>
      </w:divBdr>
    </w:div>
    <w:div w:id="1284337861">
      <w:bodyDiv w:val="1"/>
      <w:marLeft w:val="0"/>
      <w:marRight w:val="0"/>
      <w:marTop w:val="0"/>
      <w:marBottom w:val="0"/>
      <w:divBdr>
        <w:top w:val="none" w:sz="0" w:space="0" w:color="auto"/>
        <w:left w:val="none" w:sz="0" w:space="0" w:color="auto"/>
        <w:bottom w:val="none" w:sz="0" w:space="0" w:color="auto"/>
        <w:right w:val="none" w:sz="0" w:space="0" w:color="auto"/>
      </w:divBdr>
    </w:div>
    <w:div w:id="1289239841">
      <w:bodyDiv w:val="1"/>
      <w:marLeft w:val="0"/>
      <w:marRight w:val="0"/>
      <w:marTop w:val="0"/>
      <w:marBottom w:val="0"/>
      <w:divBdr>
        <w:top w:val="none" w:sz="0" w:space="0" w:color="auto"/>
        <w:left w:val="none" w:sz="0" w:space="0" w:color="auto"/>
        <w:bottom w:val="none" w:sz="0" w:space="0" w:color="auto"/>
        <w:right w:val="none" w:sz="0" w:space="0" w:color="auto"/>
      </w:divBdr>
    </w:div>
    <w:div w:id="1289317071">
      <w:bodyDiv w:val="1"/>
      <w:marLeft w:val="0"/>
      <w:marRight w:val="0"/>
      <w:marTop w:val="0"/>
      <w:marBottom w:val="0"/>
      <w:divBdr>
        <w:top w:val="none" w:sz="0" w:space="0" w:color="auto"/>
        <w:left w:val="none" w:sz="0" w:space="0" w:color="auto"/>
        <w:bottom w:val="none" w:sz="0" w:space="0" w:color="auto"/>
        <w:right w:val="none" w:sz="0" w:space="0" w:color="auto"/>
      </w:divBdr>
    </w:div>
    <w:div w:id="1294166815">
      <w:bodyDiv w:val="1"/>
      <w:marLeft w:val="0"/>
      <w:marRight w:val="0"/>
      <w:marTop w:val="0"/>
      <w:marBottom w:val="0"/>
      <w:divBdr>
        <w:top w:val="none" w:sz="0" w:space="0" w:color="auto"/>
        <w:left w:val="none" w:sz="0" w:space="0" w:color="auto"/>
        <w:bottom w:val="none" w:sz="0" w:space="0" w:color="auto"/>
        <w:right w:val="none" w:sz="0" w:space="0" w:color="auto"/>
      </w:divBdr>
    </w:div>
    <w:div w:id="1317608414">
      <w:bodyDiv w:val="1"/>
      <w:marLeft w:val="0"/>
      <w:marRight w:val="0"/>
      <w:marTop w:val="0"/>
      <w:marBottom w:val="0"/>
      <w:divBdr>
        <w:top w:val="none" w:sz="0" w:space="0" w:color="auto"/>
        <w:left w:val="none" w:sz="0" w:space="0" w:color="auto"/>
        <w:bottom w:val="none" w:sz="0" w:space="0" w:color="auto"/>
        <w:right w:val="none" w:sz="0" w:space="0" w:color="auto"/>
      </w:divBdr>
    </w:div>
    <w:div w:id="1325429337">
      <w:bodyDiv w:val="1"/>
      <w:marLeft w:val="0"/>
      <w:marRight w:val="0"/>
      <w:marTop w:val="0"/>
      <w:marBottom w:val="0"/>
      <w:divBdr>
        <w:top w:val="none" w:sz="0" w:space="0" w:color="auto"/>
        <w:left w:val="none" w:sz="0" w:space="0" w:color="auto"/>
        <w:bottom w:val="none" w:sz="0" w:space="0" w:color="auto"/>
        <w:right w:val="none" w:sz="0" w:space="0" w:color="auto"/>
      </w:divBdr>
    </w:div>
    <w:div w:id="1329796547">
      <w:bodyDiv w:val="1"/>
      <w:marLeft w:val="0"/>
      <w:marRight w:val="0"/>
      <w:marTop w:val="0"/>
      <w:marBottom w:val="0"/>
      <w:divBdr>
        <w:top w:val="none" w:sz="0" w:space="0" w:color="auto"/>
        <w:left w:val="none" w:sz="0" w:space="0" w:color="auto"/>
        <w:bottom w:val="none" w:sz="0" w:space="0" w:color="auto"/>
        <w:right w:val="none" w:sz="0" w:space="0" w:color="auto"/>
      </w:divBdr>
    </w:div>
    <w:div w:id="1334380771">
      <w:bodyDiv w:val="1"/>
      <w:marLeft w:val="0"/>
      <w:marRight w:val="0"/>
      <w:marTop w:val="0"/>
      <w:marBottom w:val="0"/>
      <w:divBdr>
        <w:top w:val="none" w:sz="0" w:space="0" w:color="auto"/>
        <w:left w:val="none" w:sz="0" w:space="0" w:color="auto"/>
        <w:bottom w:val="none" w:sz="0" w:space="0" w:color="auto"/>
        <w:right w:val="none" w:sz="0" w:space="0" w:color="auto"/>
      </w:divBdr>
    </w:div>
    <w:div w:id="1377389120">
      <w:bodyDiv w:val="1"/>
      <w:marLeft w:val="0"/>
      <w:marRight w:val="0"/>
      <w:marTop w:val="0"/>
      <w:marBottom w:val="0"/>
      <w:divBdr>
        <w:top w:val="none" w:sz="0" w:space="0" w:color="auto"/>
        <w:left w:val="none" w:sz="0" w:space="0" w:color="auto"/>
        <w:bottom w:val="none" w:sz="0" w:space="0" w:color="auto"/>
        <w:right w:val="none" w:sz="0" w:space="0" w:color="auto"/>
      </w:divBdr>
    </w:div>
    <w:div w:id="1381519565">
      <w:bodyDiv w:val="1"/>
      <w:marLeft w:val="0"/>
      <w:marRight w:val="0"/>
      <w:marTop w:val="0"/>
      <w:marBottom w:val="0"/>
      <w:divBdr>
        <w:top w:val="none" w:sz="0" w:space="0" w:color="auto"/>
        <w:left w:val="none" w:sz="0" w:space="0" w:color="auto"/>
        <w:bottom w:val="none" w:sz="0" w:space="0" w:color="auto"/>
        <w:right w:val="none" w:sz="0" w:space="0" w:color="auto"/>
      </w:divBdr>
    </w:div>
    <w:div w:id="1385175392">
      <w:bodyDiv w:val="1"/>
      <w:marLeft w:val="0"/>
      <w:marRight w:val="0"/>
      <w:marTop w:val="0"/>
      <w:marBottom w:val="0"/>
      <w:divBdr>
        <w:top w:val="none" w:sz="0" w:space="0" w:color="auto"/>
        <w:left w:val="none" w:sz="0" w:space="0" w:color="auto"/>
        <w:bottom w:val="none" w:sz="0" w:space="0" w:color="auto"/>
        <w:right w:val="none" w:sz="0" w:space="0" w:color="auto"/>
      </w:divBdr>
    </w:div>
    <w:div w:id="1393650176">
      <w:bodyDiv w:val="1"/>
      <w:marLeft w:val="0"/>
      <w:marRight w:val="0"/>
      <w:marTop w:val="0"/>
      <w:marBottom w:val="0"/>
      <w:divBdr>
        <w:top w:val="none" w:sz="0" w:space="0" w:color="auto"/>
        <w:left w:val="none" w:sz="0" w:space="0" w:color="auto"/>
        <w:bottom w:val="none" w:sz="0" w:space="0" w:color="auto"/>
        <w:right w:val="none" w:sz="0" w:space="0" w:color="auto"/>
      </w:divBdr>
    </w:div>
    <w:div w:id="1402175154">
      <w:bodyDiv w:val="1"/>
      <w:marLeft w:val="0"/>
      <w:marRight w:val="0"/>
      <w:marTop w:val="0"/>
      <w:marBottom w:val="0"/>
      <w:divBdr>
        <w:top w:val="none" w:sz="0" w:space="0" w:color="auto"/>
        <w:left w:val="none" w:sz="0" w:space="0" w:color="auto"/>
        <w:bottom w:val="none" w:sz="0" w:space="0" w:color="auto"/>
        <w:right w:val="none" w:sz="0" w:space="0" w:color="auto"/>
      </w:divBdr>
    </w:div>
    <w:div w:id="1410618441">
      <w:bodyDiv w:val="1"/>
      <w:marLeft w:val="0"/>
      <w:marRight w:val="0"/>
      <w:marTop w:val="0"/>
      <w:marBottom w:val="0"/>
      <w:divBdr>
        <w:top w:val="none" w:sz="0" w:space="0" w:color="auto"/>
        <w:left w:val="none" w:sz="0" w:space="0" w:color="auto"/>
        <w:bottom w:val="none" w:sz="0" w:space="0" w:color="auto"/>
        <w:right w:val="none" w:sz="0" w:space="0" w:color="auto"/>
      </w:divBdr>
    </w:div>
    <w:div w:id="1412190577">
      <w:bodyDiv w:val="1"/>
      <w:marLeft w:val="0"/>
      <w:marRight w:val="0"/>
      <w:marTop w:val="0"/>
      <w:marBottom w:val="0"/>
      <w:divBdr>
        <w:top w:val="none" w:sz="0" w:space="0" w:color="auto"/>
        <w:left w:val="none" w:sz="0" w:space="0" w:color="auto"/>
        <w:bottom w:val="none" w:sz="0" w:space="0" w:color="auto"/>
        <w:right w:val="none" w:sz="0" w:space="0" w:color="auto"/>
      </w:divBdr>
    </w:div>
    <w:div w:id="1424910386">
      <w:bodyDiv w:val="1"/>
      <w:marLeft w:val="0"/>
      <w:marRight w:val="0"/>
      <w:marTop w:val="0"/>
      <w:marBottom w:val="0"/>
      <w:divBdr>
        <w:top w:val="none" w:sz="0" w:space="0" w:color="auto"/>
        <w:left w:val="none" w:sz="0" w:space="0" w:color="auto"/>
        <w:bottom w:val="none" w:sz="0" w:space="0" w:color="auto"/>
        <w:right w:val="none" w:sz="0" w:space="0" w:color="auto"/>
      </w:divBdr>
    </w:div>
    <w:div w:id="1438721209">
      <w:bodyDiv w:val="1"/>
      <w:marLeft w:val="0"/>
      <w:marRight w:val="0"/>
      <w:marTop w:val="0"/>
      <w:marBottom w:val="0"/>
      <w:divBdr>
        <w:top w:val="none" w:sz="0" w:space="0" w:color="auto"/>
        <w:left w:val="none" w:sz="0" w:space="0" w:color="auto"/>
        <w:bottom w:val="none" w:sz="0" w:space="0" w:color="auto"/>
        <w:right w:val="none" w:sz="0" w:space="0" w:color="auto"/>
      </w:divBdr>
    </w:div>
    <w:div w:id="1457525448">
      <w:bodyDiv w:val="1"/>
      <w:marLeft w:val="0"/>
      <w:marRight w:val="0"/>
      <w:marTop w:val="0"/>
      <w:marBottom w:val="0"/>
      <w:divBdr>
        <w:top w:val="none" w:sz="0" w:space="0" w:color="auto"/>
        <w:left w:val="none" w:sz="0" w:space="0" w:color="auto"/>
        <w:bottom w:val="none" w:sz="0" w:space="0" w:color="auto"/>
        <w:right w:val="none" w:sz="0" w:space="0" w:color="auto"/>
      </w:divBdr>
    </w:div>
    <w:div w:id="1460227913">
      <w:bodyDiv w:val="1"/>
      <w:marLeft w:val="0"/>
      <w:marRight w:val="0"/>
      <w:marTop w:val="0"/>
      <w:marBottom w:val="0"/>
      <w:divBdr>
        <w:top w:val="none" w:sz="0" w:space="0" w:color="auto"/>
        <w:left w:val="none" w:sz="0" w:space="0" w:color="auto"/>
        <w:bottom w:val="none" w:sz="0" w:space="0" w:color="auto"/>
        <w:right w:val="none" w:sz="0" w:space="0" w:color="auto"/>
      </w:divBdr>
    </w:div>
    <w:div w:id="1497306444">
      <w:bodyDiv w:val="1"/>
      <w:marLeft w:val="0"/>
      <w:marRight w:val="0"/>
      <w:marTop w:val="0"/>
      <w:marBottom w:val="0"/>
      <w:divBdr>
        <w:top w:val="none" w:sz="0" w:space="0" w:color="auto"/>
        <w:left w:val="none" w:sz="0" w:space="0" w:color="auto"/>
        <w:bottom w:val="none" w:sz="0" w:space="0" w:color="auto"/>
        <w:right w:val="none" w:sz="0" w:space="0" w:color="auto"/>
      </w:divBdr>
    </w:div>
    <w:div w:id="1508014526">
      <w:bodyDiv w:val="1"/>
      <w:marLeft w:val="0"/>
      <w:marRight w:val="0"/>
      <w:marTop w:val="0"/>
      <w:marBottom w:val="0"/>
      <w:divBdr>
        <w:top w:val="none" w:sz="0" w:space="0" w:color="auto"/>
        <w:left w:val="none" w:sz="0" w:space="0" w:color="auto"/>
        <w:bottom w:val="none" w:sz="0" w:space="0" w:color="auto"/>
        <w:right w:val="none" w:sz="0" w:space="0" w:color="auto"/>
      </w:divBdr>
      <w:divsChild>
        <w:div w:id="1700543533">
          <w:marLeft w:val="0"/>
          <w:marRight w:val="0"/>
          <w:marTop w:val="0"/>
          <w:marBottom w:val="0"/>
          <w:divBdr>
            <w:top w:val="none" w:sz="0" w:space="0" w:color="auto"/>
            <w:left w:val="none" w:sz="0" w:space="0" w:color="auto"/>
            <w:bottom w:val="none" w:sz="0" w:space="0" w:color="auto"/>
            <w:right w:val="none" w:sz="0" w:space="0" w:color="auto"/>
          </w:divBdr>
        </w:div>
        <w:div w:id="1349134715">
          <w:marLeft w:val="0"/>
          <w:marRight w:val="0"/>
          <w:marTop w:val="120"/>
          <w:marBottom w:val="0"/>
          <w:divBdr>
            <w:top w:val="none" w:sz="0" w:space="0" w:color="auto"/>
            <w:left w:val="none" w:sz="0" w:space="0" w:color="auto"/>
            <w:bottom w:val="none" w:sz="0" w:space="0" w:color="auto"/>
            <w:right w:val="none" w:sz="0" w:space="0" w:color="auto"/>
          </w:divBdr>
          <w:divsChild>
            <w:div w:id="3143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8417">
      <w:bodyDiv w:val="1"/>
      <w:marLeft w:val="0"/>
      <w:marRight w:val="0"/>
      <w:marTop w:val="0"/>
      <w:marBottom w:val="0"/>
      <w:divBdr>
        <w:top w:val="none" w:sz="0" w:space="0" w:color="auto"/>
        <w:left w:val="none" w:sz="0" w:space="0" w:color="auto"/>
        <w:bottom w:val="none" w:sz="0" w:space="0" w:color="auto"/>
        <w:right w:val="none" w:sz="0" w:space="0" w:color="auto"/>
      </w:divBdr>
    </w:div>
    <w:div w:id="1551842012">
      <w:bodyDiv w:val="1"/>
      <w:marLeft w:val="0"/>
      <w:marRight w:val="0"/>
      <w:marTop w:val="0"/>
      <w:marBottom w:val="0"/>
      <w:divBdr>
        <w:top w:val="none" w:sz="0" w:space="0" w:color="auto"/>
        <w:left w:val="none" w:sz="0" w:space="0" w:color="auto"/>
        <w:bottom w:val="none" w:sz="0" w:space="0" w:color="auto"/>
        <w:right w:val="none" w:sz="0" w:space="0" w:color="auto"/>
      </w:divBdr>
    </w:div>
    <w:div w:id="1586962897">
      <w:bodyDiv w:val="1"/>
      <w:marLeft w:val="0"/>
      <w:marRight w:val="0"/>
      <w:marTop w:val="0"/>
      <w:marBottom w:val="0"/>
      <w:divBdr>
        <w:top w:val="none" w:sz="0" w:space="0" w:color="auto"/>
        <w:left w:val="none" w:sz="0" w:space="0" w:color="auto"/>
        <w:bottom w:val="none" w:sz="0" w:space="0" w:color="auto"/>
        <w:right w:val="none" w:sz="0" w:space="0" w:color="auto"/>
      </w:divBdr>
    </w:div>
    <w:div w:id="1591962095">
      <w:bodyDiv w:val="1"/>
      <w:marLeft w:val="0"/>
      <w:marRight w:val="0"/>
      <w:marTop w:val="0"/>
      <w:marBottom w:val="0"/>
      <w:divBdr>
        <w:top w:val="none" w:sz="0" w:space="0" w:color="auto"/>
        <w:left w:val="none" w:sz="0" w:space="0" w:color="auto"/>
        <w:bottom w:val="none" w:sz="0" w:space="0" w:color="auto"/>
        <w:right w:val="none" w:sz="0" w:space="0" w:color="auto"/>
      </w:divBdr>
    </w:div>
    <w:div w:id="1602642876">
      <w:bodyDiv w:val="1"/>
      <w:marLeft w:val="0"/>
      <w:marRight w:val="0"/>
      <w:marTop w:val="0"/>
      <w:marBottom w:val="0"/>
      <w:divBdr>
        <w:top w:val="none" w:sz="0" w:space="0" w:color="auto"/>
        <w:left w:val="none" w:sz="0" w:space="0" w:color="auto"/>
        <w:bottom w:val="none" w:sz="0" w:space="0" w:color="auto"/>
        <w:right w:val="none" w:sz="0" w:space="0" w:color="auto"/>
      </w:divBdr>
    </w:div>
    <w:div w:id="1605114347">
      <w:bodyDiv w:val="1"/>
      <w:marLeft w:val="0"/>
      <w:marRight w:val="0"/>
      <w:marTop w:val="0"/>
      <w:marBottom w:val="0"/>
      <w:divBdr>
        <w:top w:val="none" w:sz="0" w:space="0" w:color="auto"/>
        <w:left w:val="none" w:sz="0" w:space="0" w:color="auto"/>
        <w:bottom w:val="none" w:sz="0" w:space="0" w:color="auto"/>
        <w:right w:val="none" w:sz="0" w:space="0" w:color="auto"/>
      </w:divBdr>
    </w:div>
    <w:div w:id="1612322992">
      <w:bodyDiv w:val="1"/>
      <w:marLeft w:val="0"/>
      <w:marRight w:val="0"/>
      <w:marTop w:val="0"/>
      <w:marBottom w:val="0"/>
      <w:divBdr>
        <w:top w:val="none" w:sz="0" w:space="0" w:color="auto"/>
        <w:left w:val="none" w:sz="0" w:space="0" w:color="auto"/>
        <w:bottom w:val="none" w:sz="0" w:space="0" w:color="auto"/>
        <w:right w:val="none" w:sz="0" w:space="0" w:color="auto"/>
      </w:divBdr>
    </w:div>
    <w:div w:id="1653486165">
      <w:bodyDiv w:val="1"/>
      <w:marLeft w:val="0"/>
      <w:marRight w:val="0"/>
      <w:marTop w:val="0"/>
      <w:marBottom w:val="0"/>
      <w:divBdr>
        <w:top w:val="none" w:sz="0" w:space="0" w:color="auto"/>
        <w:left w:val="none" w:sz="0" w:space="0" w:color="auto"/>
        <w:bottom w:val="none" w:sz="0" w:space="0" w:color="auto"/>
        <w:right w:val="none" w:sz="0" w:space="0" w:color="auto"/>
      </w:divBdr>
    </w:div>
    <w:div w:id="1666132788">
      <w:bodyDiv w:val="1"/>
      <w:marLeft w:val="0"/>
      <w:marRight w:val="0"/>
      <w:marTop w:val="0"/>
      <w:marBottom w:val="0"/>
      <w:divBdr>
        <w:top w:val="none" w:sz="0" w:space="0" w:color="auto"/>
        <w:left w:val="none" w:sz="0" w:space="0" w:color="auto"/>
        <w:bottom w:val="none" w:sz="0" w:space="0" w:color="auto"/>
        <w:right w:val="none" w:sz="0" w:space="0" w:color="auto"/>
      </w:divBdr>
    </w:div>
    <w:div w:id="1670015820">
      <w:bodyDiv w:val="1"/>
      <w:marLeft w:val="0"/>
      <w:marRight w:val="0"/>
      <w:marTop w:val="0"/>
      <w:marBottom w:val="0"/>
      <w:divBdr>
        <w:top w:val="none" w:sz="0" w:space="0" w:color="auto"/>
        <w:left w:val="none" w:sz="0" w:space="0" w:color="auto"/>
        <w:bottom w:val="none" w:sz="0" w:space="0" w:color="auto"/>
        <w:right w:val="none" w:sz="0" w:space="0" w:color="auto"/>
      </w:divBdr>
    </w:div>
    <w:div w:id="1689017052">
      <w:bodyDiv w:val="1"/>
      <w:marLeft w:val="0"/>
      <w:marRight w:val="0"/>
      <w:marTop w:val="0"/>
      <w:marBottom w:val="0"/>
      <w:divBdr>
        <w:top w:val="none" w:sz="0" w:space="0" w:color="auto"/>
        <w:left w:val="none" w:sz="0" w:space="0" w:color="auto"/>
        <w:bottom w:val="none" w:sz="0" w:space="0" w:color="auto"/>
        <w:right w:val="none" w:sz="0" w:space="0" w:color="auto"/>
      </w:divBdr>
    </w:div>
    <w:div w:id="1714886188">
      <w:bodyDiv w:val="1"/>
      <w:marLeft w:val="0"/>
      <w:marRight w:val="0"/>
      <w:marTop w:val="0"/>
      <w:marBottom w:val="0"/>
      <w:divBdr>
        <w:top w:val="none" w:sz="0" w:space="0" w:color="auto"/>
        <w:left w:val="none" w:sz="0" w:space="0" w:color="auto"/>
        <w:bottom w:val="none" w:sz="0" w:space="0" w:color="auto"/>
        <w:right w:val="none" w:sz="0" w:space="0" w:color="auto"/>
      </w:divBdr>
      <w:divsChild>
        <w:div w:id="1963608021">
          <w:marLeft w:val="432"/>
          <w:marRight w:val="0"/>
          <w:marTop w:val="134"/>
          <w:marBottom w:val="0"/>
          <w:divBdr>
            <w:top w:val="none" w:sz="0" w:space="0" w:color="auto"/>
            <w:left w:val="none" w:sz="0" w:space="0" w:color="auto"/>
            <w:bottom w:val="none" w:sz="0" w:space="0" w:color="auto"/>
            <w:right w:val="none" w:sz="0" w:space="0" w:color="auto"/>
          </w:divBdr>
        </w:div>
      </w:divsChild>
    </w:div>
    <w:div w:id="1723942598">
      <w:bodyDiv w:val="1"/>
      <w:marLeft w:val="0"/>
      <w:marRight w:val="0"/>
      <w:marTop w:val="0"/>
      <w:marBottom w:val="0"/>
      <w:divBdr>
        <w:top w:val="none" w:sz="0" w:space="0" w:color="auto"/>
        <w:left w:val="none" w:sz="0" w:space="0" w:color="auto"/>
        <w:bottom w:val="none" w:sz="0" w:space="0" w:color="auto"/>
        <w:right w:val="none" w:sz="0" w:space="0" w:color="auto"/>
      </w:divBdr>
    </w:div>
    <w:div w:id="1727290043">
      <w:bodyDiv w:val="1"/>
      <w:marLeft w:val="0"/>
      <w:marRight w:val="0"/>
      <w:marTop w:val="0"/>
      <w:marBottom w:val="0"/>
      <w:divBdr>
        <w:top w:val="none" w:sz="0" w:space="0" w:color="auto"/>
        <w:left w:val="none" w:sz="0" w:space="0" w:color="auto"/>
        <w:bottom w:val="none" w:sz="0" w:space="0" w:color="auto"/>
        <w:right w:val="none" w:sz="0" w:space="0" w:color="auto"/>
      </w:divBdr>
    </w:div>
    <w:div w:id="1731920437">
      <w:bodyDiv w:val="1"/>
      <w:marLeft w:val="0"/>
      <w:marRight w:val="0"/>
      <w:marTop w:val="0"/>
      <w:marBottom w:val="0"/>
      <w:divBdr>
        <w:top w:val="none" w:sz="0" w:space="0" w:color="auto"/>
        <w:left w:val="none" w:sz="0" w:space="0" w:color="auto"/>
        <w:bottom w:val="none" w:sz="0" w:space="0" w:color="auto"/>
        <w:right w:val="none" w:sz="0" w:space="0" w:color="auto"/>
      </w:divBdr>
    </w:div>
    <w:div w:id="1788310435">
      <w:bodyDiv w:val="1"/>
      <w:marLeft w:val="0"/>
      <w:marRight w:val="0"/>
      <w:marTop w:val="0"/>
      <w:marBottom w:val="0"/>
      <w:divBdr>
        <w:top w:val="none" w:sz="0" w:space="0" w:color="auto"/>
        <w:left w:val="none" w:sz="0" w:space="0" w:color="auto"/>
        <w:bottom w:val="none" w:sz="0" w:space="0" w:color="auto"/>
        <w:right w:val="none" w:sz="0" w:space="0" w:color="auto"/>
      </w:divBdr>
    </w:div>
    <w:div w:id="1793328249">
      <w:bodyDiv w:val="1"/>
      <w:marLeft w:val="0"/>
      <w:marRight w:val="0"/>
      <w:marTop w:val="0"/>
      <w:marBottom w:val="0"/>
      <w:divBdr>
        <w:top w:val="none" w:sz="0" w:space="0" w:color="auto"/>
        <w:left w:val="none" w:sz="0" w:space="0" w:color="auto"/>
        <w:bottom w:val="none" w:sz="0" w:space="0" w:color="auto"/>
        <w:right w:val="none" w:sz="0" w:space="0" w:color="auto"/>
      </w:divBdr>
    </w:div>
    <w:div w:id="1808008023">
      <w:bodyDiv w:val="1"/>
      <w:marLeft w:val="0"/>
      <w:marRight w:val="0"/>
      <w:marTop w:val="0"/>
      <w:marBottom w:val="0"/>
      <w:divBdr>
        <w:top w:val="none" w:sz="0" w:space="0" w:color="auto"/>
        <w:left w:val="none" w:sz="0" w:space="0" w:color="auto"/>
        <w:bottom w:val="none" w:sz="0" w:space="0" w:color="auto"/>
        <w:right w:val="none" w:sz="0" w:space="0" w:color="auto"/>
      </w:divBdr>
    </w:div>
    <w:div w:id="1822961064">
      <w:bodyDiv w:val="1"/>
      <w:marLeft w:val="0"/>
      <w:marRight w:val="0"/>
      <w:marTop w:val="0"/>
      <w:marBottom w:val="0"/>
      <w:divBdr>
        <w:top w:val="none" w:sz="0" w:space="0" w:color="auto"/>
        <w:left w:val="none" w:sz="0" w:space="0" w:color="auto"/>
        <w:bottom w:val="none" w:sz="0" w:space="0" w:color="auto"/>
        <w:right w:val="none" w:sz="0" w:space="0" w:color="auto"/>
      </w:divBdr>
    </w:div>
    <w:div w:id="1830825422">
      <w:bodyDiv w:val="1"/>
      <w:marLeft w:val="0"/>
      <w:marRight w:val="0"/>
      <w:marTop w:val="0"/>
      <w:marBottom w:val="0"/>
      <w:divBdr>
        <w:top w:val="none" w:sz="0" w:space="0" w:color="auto"/>
        <w:left w:val="none" w:sz="0" w:space="0" w:color="auto"/>
        <w:bottom w:val="none" w:sz="0" w:space="0" w:color="auto"/>
        <w:right w:val="none" w:sz="0" w:space="0" w:color="auto"/>
      </w:divBdr>
    </w:div>
    <w:div w:id="1831631194">
      <w:bodyDiv w:val="1"/>
      <w:marLeft w:val="0"/>
      <w:marRight w:val="0"/>
      <w:marTop w:val="0"/>
      <w:marBottom w:val="0"/>
      <w:divBdr>
        <w:top w:val="none" w:sz="0" w:space="0" w:color="auto"/>
        <w:left w:val="none" w:sz="0" w:space="0" w:color="auto"/>
        <w:bottom w:val="none" w:sz="0" w:space="0" w:color="auto"/>
        <w:right w:val="none" w:sz="0" w:space="0" w:color="auto"/>
      </w:divBdr>
    </w:div>
    <w:div w:id="1841313561">
      <w:bodyDiv w:val="1"/>
      <w:marLeft w:val="0"/>
      <w:marRight w:val="0"/>
      <w:marTop w:val="0"/>
      <w:marBottom w:val="0"/>
      <w:divBdr>
        <w:top w:val="none" w:sz="0" w:space="0" w:color="auto"/>
        <w:left w:val="none" w:sz="0" w:space="0" w:color="auto"/>
        <w:bottom w:val="none" w:sz="0" w:space="0" w:color="auto"/>
        <w:right w:val="none" w:sz="0" w:space="0" w:color="auto"/>
      </w:divBdr>
    </w:div>
    <w:div w:id="1844273778">
      <w:bodyDiv w:val="1"/>
      <w:marLeft w:val="0"/>
      <w:marRight w:val="0"/>
      <w:marTop w:val="0"/>
      <w:marBottom w:val="0"/>
      <w:divBdr>
        <w:top w:val="none" w:sz="0" w:space="0" w:color="auto"/>
        <w:left w:val="none" w:sz="0" w:space="0" w:color="auto"/>
        <w:bottom w:val="none" w:sz="0" w:space="0" w:color="auto"/>
        <w:right w:val="none" w:sz="0" w:space="0" w:color="auto"/>
      </w:divBdr>
    </w:div>
    <w:div w:id="1861316551">
      <w:bodyDiv w:val="1"/>
      <w:marLeft w:val="0"/>
      <w:marRight w:val="0"/>
      <w:marTop w:val="0"/>
      <w:marBottom w:val="0"/>
      <w:divBdr>
        <w:top w:val="none" w:sz="0" w:space="0" w:color="auto"/>
        <w:left w:val="none" w:sz="0" w:space="0" w:color="auto"/>
        <w:bottom w:val="none" w:sz="0" w:space="0" w:color="auto"/>
        <w:right w:val="none" w:sz="0" w:space="0" w:color="auto"/>
      </w:divBdr>
    </w:div>
    <w:div w:id="1865287067">
      <w:bodyDiv w:val="1"/>
      <w:marLeft w:val="0"/>
      <w:marRight w:val="0"/>
      <w:marTop w:val="0"/>
      <w:marBottom w:val="0"/>
      <w:divBdr>
        <w:top w:val="none" w:sz="0" w:space="0" w:color="auto"/>
        <w:left w:val="none" w:sz="0" w:space="0" w:color="auto"/>
        <w:bottom w:val="none" w:sz="0" w:space="0" w:color="auto"/>
        <w:right w:val="none" w:sz="0" w:space="0" w:color="auto"/>
      </w:divBdr>
    </w:div>
    <w:div w:id="1886871239">
      <w:bodyDiv w:val="1"/>
      <w:marLeft w:val="0"/>
      <w:marRight w:val="0"/>
      <w:marTop w:val="0"/>
      <w:marBottom w:val="0"/>
      <w:divBdr>
        <w:top w:val="none" w:sz="0" w:space="0" w:color="auto"/>
        <w:left w:val="none" w:sz="0" w:space="0" w:color="auto"/>
        <w:bottom w:val="none" w:sz="0" w:space="0" w:color="auto"/>
        <w:right w:val="none" w:sz="0" w:space="0" w:color="auto"/>
      </w:divBdr>
    </w:div>
    <w:div w:id="1916625597">
      <w:bodyDiv w:val="1"/>
      <w:marLeft w:val="0"/>
      <w:marRight w:val="0"/>
      <w:marTop w:val="0"/>
      <w:marBottom w:val="0"/>
      <w:divBdr>
        <w:top w:val="none" w:sz="0" w:space="0" w:color="auto"/>
        <w:left w:val="none" w:sz="0" w:space="0" w:color="auto"/>
        <w:bottom w:val="none" w:sz="0" w:space="0" w:color="auto"/>
        <w:right w:val="none" w:sz="0" w:space="0" w:color="auto"/>
      </w:divBdr>
    </w:div>
    <w:div w:id="1924296056">
      <w:bodyDiv w:val="1"/>
      <w:marLeft w:val="0"/>
      <w:marRight w:val="0"/>
      <w:marTop w:val="0"/>
      <w:marBottom w:val="0"/>
      <w:divBdr>
        <w:top w:val="none" w:sz="0" w:space="0" w:color="auto"/>
        <w:left w:val="none" w:sz="0" w:space="0" w:color="auto"/>
        <w:bottom w:val="none" w:sz="0" w:space="0" w:color="auto"/>
        <w:right w:val="none" w:sz="0" w:space="0" w:color="auto"/>
      </w:divBdr>
    </w:div>
    <w:div w:id="1925262400">
      <w:bodyDiv w:val="1"/>
      <w:marLeft w:val="0"/>
      <w:marRight w:val="0"/>
      <w:marTop w:val="0"/>
      <w:marBottom w:val="0"/>
      <w:divBdr>
        <w:top w:val="none" w:sz="0" w:space="0" w:color="auto"/>
        <w:left w:val="none" w:sz="0" w:space="0" w:color="auto"/>
        <w:bottom w:val="none" w:sz="0" w:space="0" w:color="auto"/>
        <w:right w:val="none" w:sz="0" w:space="0" w:color="auto"/>
      </w:divBdr>
    </w:div>
    <w:div w:id="1936673605">
      <w:bodyDiv w:val="1"/>
      <w:marLeft w:val="0"/>
      <w:marRight w:val="0"/>
      <w:marTop w:val="0"/>
      <w:marBottom w:val="0"/>
      <w:divBdr>
        <w:top w:val="none" w:sz="0" w:space="0" w:color="auto"/>
        <w:left w:val="none" w:sz="0" w:space="0" w:color="auto"/>
        <w:bottom w:val="none" w:sz="0" w:space="0" w:color="auto"/>
        <w:right w:val="none" w:sz="0" w:space="0" w:color="auto"/>
      </w:divBdr>
    </w:div>
    <w:div w:id="1952932531">
      <w:bodyDiv w:val="1"/>
      <w:marLeft w:val="0"/>
      <w:marRight w:val="0"/>
      <w:marTop w:val="0"/>
      <w:marBottom w:val="0"/>
      <w:divBdr>
        <w:top w:val="none" w:sz="0" w:space="0" w:color="auto"/>
        <w:left w:val="none" w:sz="0" w:space="0" w:color="auto"/>
        <w:bottom w:val="none" w:sz="0" w:space="0" w:color="auto"/>
        <w:right w:val="none" w:sz="0" w:space="0" w:color="auto"/>
      </w:divBdr>
    </w:div>
    <w:div w:id="1965042413">
      <w:bodyDiv w:val="1"/>
      <w:marLeft w:val="0"/>
      <w:marRight w:val="0"/>
      <w:marTop w:val="0"/>
      <w:marBottom w:val="0"/>
      <w:divBdr>
        <w:top w:val="none" w:sz="0" w:space="0" w:color="auto"/>
        <w:left w:val="none" w:sz="0" w:space="0" w:color="auto"/>
        <w:bottom w:val="none" w:sz="0" w:space="0" w:color="auto"/>
        <w:right w:val="none" w:sz="0" w:space="0" w:color="auto"/>
      </w:divBdr>
    </w:div>
    <w:div w:id="1973320545">
      <w:bodyDiv w:val="1"/>
      <w:marLeft w:val="0"/>
      <w:marRight w:val="0"/>
      <w:marTop w:val="0"/>
      <w:marBottom w:val="0"/>
      <w:divBdr>
        <w:top w:val="none" w:sz="0" w:space="0" w:color="auto"/>
        <w:left w:val="none" w:sz="0" w:space="0" w:color="auto"/>
        <w:bottom w:val="none" w:sz="0" w:space="0" w:color="auto"/>
        <w:right w:val="none" w:sz="0" w:space="0" w:color="auto"/>
      </w:divBdr>
    </w:div>
    <w:div w:id="1975214914">
      <w:bodyDiv w:val="1"/>
      <w:marLeft w:val="0"/>
      <w:marRight w:val="0"/>
      <w:marTop w:val="0"/>
      <w:marBottom w:val="0"/>
      <w:divBdr>
        <w:top w:val="none" w:sz="0" w:space="0" w:color="auto"/>
        <w:left w:val="none" w:sz="0" w:space="0" w:color="auto"/>
        <w:bottom w:val="none" w:sz="0" w:space="0" w:color="auto"/>
        <w:right w:val="none" w:sz="0" w:space="0" w:color="auto"/>
      </w:divBdr>
    </w:div>
    <w:div w:id="1991518514">
      <w:bodyDiv w:val="1"/>
      <w:marLeft w:val="0"/>
      <w:marRight w:val="0"/>
      <w:marTop w:val="0"/>
      <w:marBottom w:val="0"/>
      <w:divBdr>
        <w:top w:val="none" w:sz="0" w:space="0" w:color="auto"/>
        <w:left w:val="none" w:sz="0" w:space="0" w:color="auto"/>
        <w:bottom w:val="none" w:sz="0" w:space="0" w:color="auto"/>
        <w:right w:val="none" w:sz="0" w:space="0" w:color="auto"/>
      </w:divBdr>
    </w:div>
    <w:div w:id="2004385130">
      <w:bodyDiv w:val="1"/>
      <w:marLeft w:val="0"/>
      <w:marRight w:val="0"/>
      <w:marTop w:val="0"/>
      <w:marBottom w:val="0"/>
      <w:divBdr>
        <w:top w:val="none" w:sz="0" w:space="0" w:color="auto"/>
        <w:left w:val="none" w:sz="0" w:space="0" w:color="auto"/>
        <w:bottom w:val="none" w:sz="0" w:space="0" w:color="auto"/>
        <w:right w:val="none" w:sz="0" w:space="0" w:color="auto"/>
      </w:divBdr>
    </w:div>
    <w:div w:id="2011709644">
      <w:bodyDiv w:val="1"/>
      <w:marLeft w:val="0"/>
      <w:marRight w:val="0"/>
      <w:marTop w:val="0"/>
      <w:marBottom w:val="0"/>
      <w:divBdr>
        <w:top w:val="none" w:sz="0" w:space="0" w:color="auto"/>
        <w:left w:val="none" w:sz="0" w:space="0" w:color="auto"/>
        <w:bottom w:val="none" w:sz="0" w:space="0" w:color="auto"/>
        <w:right w:val="none" w:sz="0" w:space="0" w:color="auto"/>
      </w:divBdr>
    </w:div>
    <w:div w:id="2014381609">
      <w:bodyDiv w:val="1"/>
      <w:marLeft w:val="0"/>
      <w:marRight w:val="0"/>
      <w:marTop w:val="0"/>
      <w:marBottom w:val="0"/>
      <w:divBdr>
        <w:top w:val="none" w:sz="0" w:space="0" w:color="auto"/>
        <w:left w:val="none" w:sz="0" w:space="0" w:color="auto"/>
        <w:bottom w:val="none" w:sz="0" w:space="0" w:color="auto"/>
        <w:right w:val="none" w:sz="0" w:space="0" w:color="auto"/>
      </w:divBdr>
    </w:div>
    <w:div w:id="2017489845">
      <w:bodyDiv w:val="1"/>
      <w:marLeft w:val="0"/>
      <w:marRight w:val="0"/>
      <w:marTop w:val="0"/>
      <w:marBottom w:val="0"/>
      <w:divBdr>
        <w:top w:val="none" w:sz="0" w:space="0" w:color="auto"/>
        <w:left w:val="none" w:sz="0" w:space="0" w:color="auto"/>
        <w:bottom w:val="none" w:sz="0" w:space="0" w:color="auto"/>
        <w:right w:val="none" w:sz="0" w:space="0" w:color="auto"/>
      </w:divBdr>
    </w:div>
    <w:div w:id="2024893910">
      <w:bodyDiv w:val="1"/>
      <w:marLeft w:val="0"/>
      <w:marRight w:val="0"/>
      <w:marTop w:val="0"/>
      <w:marBottom w:val="0"/>
      <w:divBdr>
        <w:top w:val="none" w:sz="0" w:space="0" w:color="auto"/>
        <w:left w:val="none" w:sz="0" w:space="0" w:color="auto"/>
        <w:bottom w:val="none" w:sz="0" w:space="0" w:color="auto"/>
        <w:right w:val="none" w:sz="0" w:space="0" w:color="auto"/>
      </w:divBdr>
    </w:div>
    <w:div w:id="2040466662">
      <w:bodyDiv w:val="1"/>
      <w:marLeft w:val="0"/>
      <w:marRight w:val="0"/>
      <w:marTop w:val="0"/>
      <w:marBottom w:val="0"/>
      <w:divBdr>
        <w:top w:val="none" w:sz="0" w:space="0" w:color="auto"/>
        <w:left w:val="none" w:sz="0" w:space="0" w:color="auto"/>
        <w:bottom w:val="none" w:sz="0" w:space="0" w:color="auto"/>
        <w:right w:val="none" w:sz="0" w:space="0" w:color="auto"/>
      </w:divBdr>
    </w:div>
    <w:div w:id="2048525896">
      <w:bodyDiv w:val="1"/>
      <w:marLeft w:val="0"/>
      <w:marRight w:val="0"/>
      <w:marTop w:val="0"/>
      <w:marBottom w:val="0"/>
      <w:divBdr>
        <w:top w:val="none" w:sz="0" w:space="0" w:color="auto"/>
        <w:left w:val="none" w:sz="0" w:space="0" w:color="auto"/>
        <w:bottom w:val="none" w:sz="0" w:space="0" w:color="auto"/>
        <w:right w:val="none" w:sz="0" w:space="0" w:color="auto"/>
      </w:divBdr>
    </w:div>
    <w:div w:id="2056538001">
      <w:bodyDiv w:val="1"/>
      <w:marLeft w:val="0"/>
      <w:marRight w:val="0"/>
      <w:marTop w:val="0"/>
      <w:marBottom w:val="0"/>
      <w:divBdr>
        <w:top w:val="none" w:sz="0" w:space="0" w:color="auto"/>
        <w:left w:val="none" w:sz="0" w:space="0" w:color="auto"/>
        <w:bottom w:val="none" w:sz="0" w:space="0" w:color="auto"/>
        <w:right w:val="none" w:sz="0" w:space="0" w:color="auto"/>
      </w:divBdr>
    </w:div>
    <w:div w:id="2069256278">
      <w:bodyDiv w:val="1"/>
      <w:marLeft w:val="0"/>
      <w:marRight w:val="0"/>
      <w:marTop w:val="0"/>
      <w:marBottom w:val="0"/>
      <w:divBdr>
        <w:top w:val="none" w:sz="0" w:space="0" w:color="auto"/>
        <w:left w:val="none" w:sz="0" w:space="0" w:color="auto"/>
        <w:bottom w:val="none" w:sz="0" w:space="0" w:color="auto"/>
        <w:right w:val="none" w:sz="0" w:space="0" w:color="auto"/>
      </w:divBdr>
    </w:div>
    <w:div w:id="2069456485">
      <w:bodyDiv w:val="1"/>
      <w:marLeft w:val="0"/>
      <w:marRight w:val="0"/>
      <w:marTop w:val="0"/>
      <w:marBottom w:val="0"/>
      <w:divBdr>
        <w:top w:val="none" w:sz="0" w:space="0" w:color="auto"/>
        <w:left w:val="none" w:sz="0" w:space="0" w:color="auto"/>
        <w:bottom w:val="none" w:sz="0" w:space="0" w:color="auto"/>
        <w:right w:val="none" w:sz="0" w:space="0" w:color="auto"/>
      </w:divBdr>
    </w:div>
    <w:div w:id="2082293994">
      <w:bodyDiv w:val="1"/>
      <w:marLeft w:val="0"/>
      <w:marRight w:val="0"/>
      <w:marTop w:val="0"/>
      <w:marBottom w:val="0"/>
      <w:divBdr>
        <w:top w:val="none" w:sz="0" w:space="0" w:color="auto"/>
        <w:left w:val="none" w:sz="0" w:space="0" w:color="auto"/>
        <w:bottom w:val="none" w:sz="0" w:space="0" w:color="auto"/>
        <w:right w:val="none" w:sz="0" w:space="0" w:color="auto"/>
      </w:divBdr>
    </w:div>
    <w:div w:id="2102339011">
      <w:bodyDiv w:val="1"/>
      <w:marLeft w:val="0"/>
      <w:marRight w:val="0"/>
      <w:marTop w:val="0"/>
      <w:marBottom w:val="0"/>
      <w:divBdr>
        <w:top w:val="none" w:sz="0" w:space="0" w:color="auto"/>
        <w:left w:val="none" w:sz="0" w:space="0" w:color="auto"/>
        <w:bottom w:val="none" w:sz="0" w:space="0" w:color="auto"/>
        <w:right w:val="none" w:sz="0" w:space="0" w:color="auto"/>
      </w:divBdr>
    </w:div>
    <w:div w:id="2112119174">
      <w:bodyDiv w:val="1"/>
      <w:marLeft w:val="0"/>
      <w:marRight w:val="0"/>
      <w:marTop w:val="0"/>
      <w:marBottom w:val="0"/>
      <w:divBdr>
        <w:top w:val="none" w:sz="0" w:space="0" w:color="auto"/>
        <w:left w:val="none" w:sz="0" w:space="0" w:color="auto"/>
        <w:bottom w:val="none" w:sz="0" w:space="0" w:color="auto"/>
        <w:right w:val="none" w:sz="0" w:space="0" w:color="auto"/>
      </w:divBdr>
    </w:div>
    <w:div w:id="2126532844">
      <w:bodyDiv w:val="1"/>
      <w:marLeft w:val="0"/>
      <w:marRight w:val="0"/>
      <w:marTop w:val="0"/>
      <w:marBottom w:val="0"/>
      <w:divBdr>
        <w:top w:val="none" w:sz="0" w:space="0" w:color="auto"/>
        <w:left w:val="none" w:sz="0" w:space="0" w:color="auto"/>
        <w:bottom w:val="none" w:sz="0" w:space="0" w:color="auto"/>
        <w:right w:val="none" w:sz="0" w:space="0" w:color="auto"/>
      </w:divBdr>
    </w:div>
    <w:div w:id="2127194329">
      <w:bodyDiv w:val="1"/>
      <w:marLeft w:val="0"/>
      <w:marRight w:val="0"/>
      <w:marTop w:val="0"/>
      <w:marBottom w:val="0"/>
      <w:divBdr>
        <w:top w:val="none" w:sz="0" w:space="0" w:color="auto"/>
        <w:left w:val="none" w:sz="0" w:space="0" w:color="auto"/>
        <w:bottom w:val="none" w:sz="0" w:space="0" w:color="auto"/>
        <w:right w:val="none" w:sz="0" w:space="0" w:color="auto"/>
      </w:divBdr>
    </w:div>
    <w:div w:id="2128771892">
      <w:bodyDiv w:val="1"/>
      <w:marLeft w:val="0"/>
      <w:marRight w:val="0"/>
      <w:marTop w:val="0"/>
      <w:marBottom w:val="0"/>
      <w:divBdr>
        <w:top w:val="none" w:sz="0" w:space="0" w:color="auto"/>
        <w:left w:val="none" w:sz="0" w:space="0" w:color="auto"/>
        <w:bottom w:val="none" w:sz="0" w:space="0" w:color="auto"/>
        <w:right w:val="none" w:sz="0" w:space="0" w:color="auto"/>
      </w:divBdr>
    </w:div>
    <w:div w:id="2138059121">
      <w:bodyDiv w:val="1"/>
      <w:marLeft w:val="0"/>
      <w:marRight w:val="0"/>
      <w:marTop w:val="0"/>
      <w:marBottom w:val="0"/>
      <w:divBdr>
        <w:top w:val="none" w:sz="0" w:space="0" w:color="auto"/>
        <w:left w:val="none" w:sz="0" w:space="0" w:color="auto"/>
        <w:bottom w:val="none" w:sz="0" w:space="0" w:color="auto"/>
        <w:right w:val="none" w:sz="0" w:space="0" w:color="auto"/>
      </w:divBdr>
    </w:div>
    <w:div w:id="213937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hyperlink" Target="https://hrvatskiotocniproizvod.gov.hr/" TargetMode="External"/><Relationship Id="rId34" Type="http://schemas.openxmlformats.org/officeDocument/2006/relationships/chart" Target="charts/chart6.xml"/><Relationship Id="rId42" Type="http://schemas.openxmlformats.org/officeDocument/2006/relationships/chart" Target="charts/chart8.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3.xml"/><Relationship Id="rId11" Type="http://schemas.openxmlformats.org/officeDocument/2006/relationships/hyperlink" Target="https://www.zadarskazupanija.hr/images/dokumenti/planski_dokumenti/Plan_razvoja_Zadarske_%C5%BEupanije_2021.pdfl" TargetMode="External"/><Relationship Id="rId24" Type="http://schemas.openxmlformats.org/officeDocument/2006/relationships/hyperlink" Target="https://www.dzs.hr/" TargetMode="External"/><Relationship Id="rId32" Type="http://schemas.openxmlformats.org/officeDocument/2006/relationships/hyperlink" Target="https://www.dzs.hr/" TargetMode="External"/><Relationship Id="rId37" Type="http://schemas.openxmlformats.org/officeDocument/2006/relationships/hyperlink" Target="https://www.dzs.hr/" TargetMode="External"/><Relationship Id="rId40" Type="http://schemas.openxmlformats.org/officeDocument/2006/relationships/hyperlink" Target="https://www.apprrr.hr/" TargetMode="External"/><Relationship Id="rId45" Type="http://schemas.openxmlformats.org/officeDocument/2006/relationships/hyperlink" Target="https://registri.uprava.hr/" TargetMode="External"/><Relationship Id="rId53" Type="http://schemas.openxmlformats.org/officeDocument/2006/relationships/customXml" Target="ink/ink3.xml"/><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dzs.hr/" TargetMode="External"/><Relationship Id="rId44" Type="http://schemas.openxmlformats.org/officeDocument/2006/relationships/chart" Target="charts/chart9.xml"/><Relationship Id="rId52" Type="http://schemas.openxmlformats.org/officeDocument/2006/relationships/image" Target="media/image6.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emf"/><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hyperlink" Target="https://www.dzs.hr/" TargetMode="External"/><Relationship Id="rId30" Type="http://schemas.openxmlformats.org/officeDocument/2006/relationships/chart" Target="charts/chart4.xml"/><Relationship Id="rId35" Type="http://schemas.openxmlformats.org/officeDocument/2006/relationships/chart" Target="charts/chart7.xml"/><Relationship Id="rId43" Type="http://schemas.openxmlformats.org/officeDocument/2006/relationships/hyperlink" Target="https://ribarstvo.mps.hr/default.aspx?id=415" TargetMode="External"/><Relationship Id="rId48" Type="http://schemas.openxmlformats.org/officeDocument/2006/relationships/diagramQuickStyle" Target="diagrams/quickStyle2.xml"/><Relationship Id="rId56" Type="http://schemas.openxmlformats.org/officeDocument/2006/relationships/image" Target="media/image8.jpe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customXml" Target="ink/ink2.xml"/><Relationship Id="rId72" Type="http://schemas.openxmlformats.org/officeDocument/2006/relationships/image" Target="media/image24.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ustomXml" Target="ink/ink1.xml"/><Relationship Id="rId25" Type="http://schemas.openxmlformats.org/officeDocument/2006/relationships/hyperlink" Target="https://www.dzs.hr/" TargetMode="External"/><Relationship Id="rId33" Type="http://schemas.openxmlformats.org/officeDocument/2006/relationships/chart" Target="charts/chart5.xml"/><Relationship Id="rId38" Type="http://schemas.openxmlformats.org/officeDocument/2006/relationships/hyperlink" Target="%20https://agronet.apprrr.hr//" TargetMode="External"/><Relationship Id="rId46" Type="http://schemas.openxmlformats.org/officeDocument/2006/relationships/diagramData" Target="diagrams/data2.xml"/><Relationship Id="rId59" Type="http://schemas.openxmlformats.org/officeDocument/2006/relationships/image" Target="media/image11.png"/><Relationship Id="rId67" Type="http://schemas.openxmlformats.org/officeDocument/2006/relationships/image" Target="media/image19.png"/><Relationship Id="rId41" Type="http://schemas.openxmlformats.org/officeDocument/2006/relationships/hyperlink" Target="https://pretrazivac-obrta.gov.hr/pretraga" TargetMode="External"/><Relationship Id="rId54" Type="http://schemas.openxmlformats.org/officeDocument/2006/relationships/image" Target="media/image5.jpe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hyperlink" Target="https://www.dzs.hr/" TargetMode="External"/><Relationship Id="rId36" Type="http://schemas.openxmlformats.org/officeDocument/2006/relationships/hyperlink" Target="https://www.dzs.hr/" TargetMode="External"/><Relationship Id="rId49" Type="http://schemas.openxmlformats.org/officeDocument/2006/relationships/diagramColors" Target="diagrams/colors2.xml"/><Relationship Id="rId57"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hr-HR" sz="1000">
                <a:latin typeface="+mn-lt"/>
              </a:rPr>
              <a:t>kretanje broja stanovnika prema popisu 2001., 2011. i 2021. godine</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2001</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1"/>
                <c:pt idx="0">
                  <c:v>Broj stanovnika</c:v>
                </c:pt>
              </c:strCache>
            </c:strRef>
          </c:cat>
          <c:val>
            <c:numRef>
              <c:f>List1!$B$2:$B$3</c:f>
              <c:numCache>
                <c:formatCode>General</c:formatCode>
                <c:ptCount val="2"/>
                <c:pt idx="0">
                  <c:v>707</c:v>
                </c:pt>
              </c:numCache>
            </c:numRef>
          </c:val>
          <c:extLst>
            <c:ext xmlns:c16="http://schemas.microsoft.com/office/drawing/2014/chart" uri="{C3380CC4-5D6E-409C-BE32-E72D297353CC}">
              <c16:uniqueId val="{00000000-E244-414B-92CB-FDCEE6943438}"/>
            </c:ext>
          </c:extLst>
        </c:ser>
        <c:ser>
          <c:idx val="1"/>
          <c:order val="1"/>
          <c:tx>
            <c:strRef>
              <c:f>List1!$C$1</c:f>
              <c:strCache>
                <c:ptCount val="1"/>
                <c:pt idx="0">
                  <c:v>2011</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1"/>
                <c:pt idx="0">
                  <c:v>Broj stanovnika</c:v>
                </c:pt>
              </c:strCache>
            </c:strRef>
          </c:cat>
          <c:val>
            <c:numRef>
              <c:f>List1!$C$2:$C$3</c:f>
              <c:numCache>
                <c:formatCode>General</c:formatCode>
                <c:ptCount val="2"/>
                <c:pt idx="0">
                  <c:v>763</c:v>
                </c:pt>
              </c:numCache>
            </c:numRef>
          </c:val>
          <c:extLst>
            <c:ext xmlns:c16="http://schemas.microsoft.com/office/drawing/2014/chart" uri="{C3380CC4-5D6E-409C-BE32-E72D297353CC}">
              <c16:uniqueId val="{00000001-E244-414B-92CB-FDCEE6943438}"/>
            </c:ext>
          </c:extLst>
        </c:ser>
        <c:ser>
          <c:idx val="2"/>
          <c:order val="2"/>
          <c:tx>
            <c:v>2021</c:v>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List1!$A$2:$A$3</c:f>
              <c:strCache>
                <c:ptCount val="1"/>
                <c:pt idx="0">
                  <c:v>Broj stanovnika</c:v>
                </c:pt>
              </c:strCache>
            </c:strRef>
          </c:cat>
          <c:val>
            <c:numLit>
              <c:formatCode>General</c:formatCode>
              <c:ptCount val="1"/>
              <c:pt idx="0">
                <c:v>748</c:v>
              </c:pt>
            </c:numLit>
          </c:val>
          <c:extLst>
            <c:ext xmlns:c16="http://schemas.microsoft.com/office/drawing/2014/chart" uri="{C3380CC4-5D6E-409C-BE32-E72D297353CC}">
              <c16:uniqueId val="{00000002-E244-414B-92CB-FDCEE6943438}"/>
            </c:ext>
          </c:extLst>
        </c:ser>
        <c:dLbls>
          <c:dLblPos val="inEnd"/>
          <c:showLegendKey val="0"/>
          <c:showVal val="1"/>
          <c:showCatName val="0"/>
          <c:showSerName val="0"/>
          <c:showPercent val="0"/>
          <c:showBubbleSize val="0"/>
        </c:dLbls>
        <c:gapWidth val="164"/>
        <c:overlap val="-22"/>
        <c:axId val="412582616"/>
        <c:axId val="412582944"/>
      </c:barChart>
      <c:catAx>
        <c:axId val="4125826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2582944"/>
        <c:crosses val="autoZero"/>
        <c:auto val="1"/>
        <c:lblAlgn val="ctr"/>
        <c:lblOffset val="100"/>
        <c:noMultiLvlLbl val="0"/>
      </c:catAx>
      <c:valAx>
        <c:axId val="412582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2582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hr-HR" sz="1100" baseline="0">
                <a:latin typeface="+mn-lt"/>
              </a:rPr>
              <a:t>Broj rođenih i umrlih u razdoblju 2011.-2024.</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71610981059801"/>
          <c:y val="0.17256644433844978"/>
          <c:w val="0.80281733844583836"/>
          <c:h val="0.43967632073672458"/>
        </c:manualLayout>
      </c:layout>
      <c:bar3DChart>
        <c:barDir val="col"/>
        <c:grouping val="clustered"/>
        <c:varyColors val="0"/>
        <c:ser>
          <c:idx val="0"/>
          <c:order val="0"/>
          <c:tx>
            <c:v>Rođeni</c:v>
          </c:tx>
          <c:spPr>
            <a:solidFill>
              <a:schemeClr val="accent4">
                <a:lumMod val="60000"/>
                <a:lumOff val="40000"/>
              </a:schemeClr>
            </a:solidFill>
            <a:ln>
              <a:noFill/>
            </a:ln>
            <a:effectLst>
              <a:outerShdw blurRad="50800" dist="19050" dir="5400000" algn="tl" rotWithShape="0">
                <a:srgbClr val="000000">
                  <a:alpha val="60000"/>
                </a:srgbClr>
              </a:outerShdw>
              <a:softEdge rad="12700"/>
            </a:effectLst>
            <a:sp3d/>
          </c:spPr>
          <c:invertIfNegative val="0"/>
          <c:cat>
            <c:strRef>
              <c:f>List1!$A$1:$O$1</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extLst/>
            </c:strRef>
          </c:cat>
          <c:val>
            <c:numRef>
              <c:f>List1!$A$2:$O$2</c:f>
              <c:numCache>
                <c:formatCode>General</c:formatCode>
                <c:ptCount val="14"/>
                <c:pt idx="0">
                  <c:v>7</c:v>
                </c:pt>
                <c:pt idx="1">
                  <c:v>11</c:v>
                </c:pt>
                <c:pt idx="2">
                  <c:v>10</c:v>
                </c:pt>
                <c:pt idx="3">
                  <c:v>6</c:v>
                </c:pt>
                <c:pt idx="4">
                  <c:v>9</c:v>
                </c:pt>
                <c:pt idx="5">
                  <c:v>2</c:v>
                </c:pt>
                <c:pt idx="6">
                  <c:v>10</c:v>
                </c:pt>
                <c:pt idx="7">
                  <c:v>9</c:v>
                </c:pt>
                <c:pt idx="8">
                  <c:v>8</c:v>
                </c:pt>
                <c:pt idx="9">
                  <c:v>10</c:v>
                </c:pt>
                <c:pt idx="10">
                  <c:v>8</c:v>
                </c:pt>
                <c:pt idx="11">
                  <c:v>6</c:v>
                </c:pt>
                <c:pt idx="12">
                  <c:v>8</c:v>
                </c:pt>
                <c:pt idx="13">
                  <c:v>13</c:v>
                </c:pt>
              </c:numCache>
              <c:extLst/>
            </c:numRef>
          </c:val>
          <c:extLst>
            <c:ext xmlns:c16="http://schemas.microsoft.com/office/drawing/2014/chart" uri="{C3380CC4-5D6E-409C-BE32-E72D297353CC}">
              <c16:uniqueId val="{00000000-693D-483D-8294-E9D98CE5D394}"/>
            </c:ext>
          </c:extLst>
        </c:ser>
        <c:ser>
          <c:idx val="1"/>
          <c:order val="1"/>
          <c:tx>
            <c:v>Umrli</c:v>
          </c:tx>
          <c:spPr>
            <a:solidFill>
              <a:schemeClr val="accent6"/>
            </a:solidFill>
            <a:ln>
              <a:noFill/>
            </a:ln>
            <a:effectLst>
              <a:outerShdw blurRad="50800" dist="19050" dir="5400000" algn="tl" rotWithShape="0">
                <a:srgbClr val="000000">
                  <a:alpha val="60000"/>
                </a:srgbClr>
              </a:outerShdw>
              <a:softEdge rad="12700"/>
            </a:effectLst>
            <a:sp3d/>
          </c:spPr>
          <c:invertIfNegative val="0"/>
          <c:cat>
            <c:strRef>
              <c:f>List1!$A$1:$O$1</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extLst/>
            </c:strRef>
          </c:cat>
          <c:val>
            <c:numRef>
              <c:f>List1!$A$3:$O$3</c:f>
              <c:numCache>
                <c:formatCode>General</c:formatCode>
                <c:ptCount val="14"/>
                <c:pt idx="0">
                  <c:v>9</c:v>
                </c:pt>
                <c:pt idx="1">
                  <c:v>7</c:v>
                </c:pt>
                <c:pt idx="2">
                  <c:v>13</c:v>
                </c:pt>
                <c:pt idx="3">
                  <c:v>6</c:v>
                </c:pt>
                <c:pt idx="4">
                  <c:v>16</c:v>
                </c:pt>
                <c:pt idx="5">
                  <c:v>10</c:v>
                </c:pt>
                <c:pt idx="6">
                  <c:v>16</c:v>
                </c:pt>
                <c:pt idx="7">
                  <c:v>6</c:v>
                </c:pt>
                <c:pt idx="8">
                  <c:v>9</c:v>
                </c:pt>
                <c:pt idx="9">
                  <c:v>7</c:v>
                </c:pt>
                <c:pt idx="10">
                  <c:v>11</c:v>
                </c:pt>
                <c:pt idx="11">
                  <c:v>11</c:v>
                </c:pt>
                <c:pt idx="12">
                  <c:v>11</c:v>
                </c:pt>
                <c:pt idx="13">
                  <c:v>13</c:v>
                </c:pt>
              </c:numCache>
              <c:extLst/>
            </c:numRef>
          </c:val>
          <c:extLst>
            <c:ext xmlns:c16="http://schemas.microsoft.com/office/drawing/2014/chart" uri="{C3380CC4-5D6E-409C-BE32-E72D297353CC}">
              <c16:uniqueId val="{00000001-693D-483D-8294-E9D98CE5D394}"/>
            </c:ext>
          </c:extLst>
        </c:ser>
        <c:ser>
          <c:idx val="2"/>
          <c:order val="2"/>
          <c:tx>
            <c:v>Prirodni prirast</c:v>
          </c:tx>
          <c:spPr>
            <a:blipFill rotWithShape="1">
              <a:blip xmlns:r="http://schemas.openxmlformats.org/officeDocument/2006/relationships" r:embed="rId3">
                <a:duotone>
                  <a:schemeClr val="accent3">
                    <a:shade val="30000"/>
                    <a:satMod val="115000"/>
                  </a:schemeClr>
                  <a:schemeClr val="accent3">
                    <a:tint val="34000"/>
                  </a:schemeClr>
                </a:duotone>
              </a:blip>
              <a:tile tx="0" ty="0" sx="60000" sy="59000" flip="none" algn="b"/>
            </a:blipFill>
            <a:ln>
              <a:noFill/>
            </a:ln>
            <a:effectLst>
              <a:outerShdw blurRad="50800" dist="19050" dir="5400000" algn="tl" rotWithShape="0">
                <a:srgbClr val="000000">
                  <a:alpha val="60000"/>
                </a:srgbClr>
              </a:outerShdw>
              <a:softEdge rad="12700"/>
            </a:effectLst>
            <a:sp3d/>
          </c:spPr>
          <c:invertIfNegative val="0"/>
          <c:cat>
            <c:strRef>
              <c:f>List1!$A$1:$O$1</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extLst/>
            </c:strRef>
          </c:cat>
          <c:val>
            <c:numRef>
              <c:f>List1!$A$4:$O$4</c:f>
              <c:numCache>
                <c:formatCode>General</c:formatCode>
                <c:ptCount val="14"/>
                <c:pt idx="0">
                  <c:v>-2</c:v>
                </c:pt>
                <c:pt idx="1">
                  <c:v>4</c:v>
                </c:pt>
                <c:pt idx="2">
                  <c:v>-3</c:v>
                </c:pt>
                <c:pt idx="3">
                  <c:v>0</c:v>
                </c:pt>
                <c:pt idx="4">
                  <c:v>-7</c:v>
                </c:pt>
                <c:pt idx="5">
                  <c:v>-8</c:v>
                </c:pt>
                <c:pt idx="6">
                  <c:v>-6</c:v>
                </c:pt>
                <c:pt idx="7">
                  <c:v>3</c:v>
                </c:pt>
                <c:pt idx="8">
                  <c:v>-1</c:v>
                </c:pt>
                <c:pt idx="9">
                  <c:v>3</c:v>
                </c:pt>
                <c:pt idx="10">
                  <c:v>-3</c:v>
                </c:pt>
                <c:pt idx="11">
                  <c:v>-5</c:v>
                </c:pt>
                <c:pt idx="12">
                  <c:v>-3</c:v>
                </c:pt>
                <c:pt idx="13">
                  <c:v>0</c:v>
                </c:pt>
              </c:numCache>
              <c:extLst/>
            </c:numRef>
          </c:val>
          <c:extLst xmlns:c15="http://schemas.microsoft.com/office/drawing/2012/chart">
            <c:ext xmlns:c16="http://schemas.microsoft.com/office/drawing/2014/chart" uri="{C3380CC4-5D6E-409C-BE32-E72D297353CC}">
              <c16:uniqueId val="{00000002-693D-483D-8294-E9D98CE5D394}"/>
            </c:ext>
          </c:extLst>
        </c:ser>
        <c:dLbls>
          <c:showLegendKey val="0"/>
          <c:showVal val="0"/>
          <c:showCatName val="0"/>
          <c:showSerName val="0"/>
          <c:showPercent val="0"/>
          <c:showBubbleSize val="0"/>
        </c:dLbls>
        <c:gapWidth val="150"/>
        <c:shape val="box"/>
        <c:axId val="421373256"/>
        <c:axId val="421372600"/>
        <c:axId val="0"/>
        <c:extLst>
          <c:ext xmlns:c15="http://schemas.microsoft.com/office/drawing/2012/chart" uri="{02D57815-91ED-43cb-92C2-25804820EDAC}">
            <c15:filteredBarSeries>
              <c15:ser>
                <c:idx val="3"/>
                <c:order val="3"/>
                <c:spPr>
                  <a:blipFill rotWithShape="1">
                    <a:blip xmlns:r="http://schemas.openxmlformats.org/officeDocument/2006/relationships" r:embed="rId3">
                      <a:duotone>
                        <a:schemeClr val="accent4">
                          <a:shade val="30000"/>
                          <a:satMod val="115000"/>
                        </a:schemeClr>
                        <a:schemeClr val="accent4">
                          <a:tint val="34000"/>
                        </a:schemeClr>
                      </a:duotone>
                    </a:blip>
                    <a:tile tx="0" ty="0" sx="60000" sy="59000" flip="none" algn="b"/>
                  </a:blipFill>
                  <a:ln>
                    <a:noFill/>
                  </a:ln>
                  <a:effectLst>
                    <a:outerShdw blurRad="50800" dist="19050" dir="5400000" algn="tl" rotWithShape="0">
                      <a:srgbClr val="000000">
                        <a:alpha val="60000"/>
                      </a:srgbClr>
                    </a:outerShdw>
                    <a:softEdge rad="12700"/>
                  </a:effectLst>
                  <a:sp3d/>
                </c:spPr>
                <c:invertIfNegative val="0"/>
                <c:cat>
                  <c:strRef>
                    <c:extLst>
                      <c:ext uri="{02D57815-91ED-43cb-92C2-25804820EDAC}">
                        <c15:formulaRef>
                          <c15:sqref>List1!$A$1:$O$1</c15:sqref>
                        </c15:formulaRef>
                      </c:ext>
                    </c:extLst>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extLst>
                      <c:ext uri="{02D57815-91ED-43cb-92C2-25804820EDAC}">
                        <c15:formulaRef>
                          <c15:sqref>List1!$A$5:$O$5</c15:sqref>
                        </c15:formulaRef>
                      </c:ext>
                    </c:extLst>
                    <c:numCache>
                      <c:formatCode>General</c:formatCode>
                      <c:ptCount val="14"/>
                    </c:numCache>
                  </c:numRef>
                </c:val>
                <c:extLst>
                  <c:ext xmlns:c16="http://schemas.microsoft.com/office/drawing/2014/chart" uri="{C3380CC4-5D6E-409C-BE32-E72D297353CC}">
                    <c16:uniqueId val="{00000007-693D-483D-8294-E9D98CE5D394}"/>
                  </c:ext>
                </c:extLst>
              </c15:ser>
            </c15:filteredBarSeries>
          </c:ext>
        </c:extLst>
      </c:bar3DChart>
      <c:catAx>
        <c:axId val="421373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1372600"/>
        <c:crosses val="autoZero"/>
        <c:auto val="0"/>
        <c:lblAlgn val="ctr"/>
        <c:lblOffset val="100"/>
        <c:noMultiLvlLbl val="0"/>
      </c:catAx>
      <c:valAx>
        <c:axId val="421372600"/>
        <c:scaling>
          <c:orientation val="minMax"/>
        </c:scaling>
        <c:delete val="0"/>
        <c:axPos val="l"/>
        <c:majorGridlines>
          <c:spPr>
            <a:ln w="9525" cap="flat" cmpd="sng" algn="ctr">
              <a:solidFill>
                <a:schemeClr val="accent6">
                  <a:lumMod val="40000"/>
                  <a:lumOff val="6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1373256"/>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j-lt"/>
              <a:ea typeface="+mn-ea"/>
              <a:cs typeface="+mn-cs"/>
            </a:defRPr>
          </a:pPr>
          <a:endParaRPr lang="sr-Latn-RS"/>
        </a:p>
      </c:txPr>
    </c:title>
    <c:autoTitleDeleted val="0"/>
    <c:plotArea>
      <c:layout/>
      <c:pieChart>
        <c:varyColors val="1"/>
        <c:ser>
          <c:idx val="0"/>
          <c:order val="0"/>
          <c:tx>
            <c:strRef>
              <c:f>List1!$B$1</c:f>
              <c:strCache>
                <c:ptCount val="1"/>
                <c:pt idx="0">
                  <c:v>Popis 2011.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3-3B7D-439E-B723-379B80F25B98}"/>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5-3B7D-439E-B723-379B80F25B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List1!$A$2:$A$3</c:f>
              <c:strCache>
                <c:ptCount val="2"/>
                <c:pt idx="0">
                  <c:v>Muškarci </c:v>
                </c:pt>
                <c:pt idx="1">
                  <c:v>Žene</c:v>
                </c:pt>
              </c:strCache>
            </c:strRef>
          </c:cat>
          <c:val>
            <c:numRef>
              <c:f>List1!$B$2:$B$3</c:f>
              <c:numCache>
                <c:formatCode>General</c:formatCode>
                <c:ptCount val="2"/>
                <c:pt idx="0">
                  <c:v>393</c:v>
                </c:pt>
                <c:pt idx="1">
                  <c:v>381</c:v>
                </c:pt>
              </c:numCache>
            </c:numRef>
          </c:val>
          <c:extLst>
            <c:ext xmlns:c16="http://schemas.microsoft.com/office/drawing/2014/chart" uri="{C3380CC4-5D6E-409C-BE32-E72D297353CC}">
              <c16:uniqueId val="{00000000-3B7D-439E-B723-379B80F25B98}"/>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List1!$C$1</c15:sqref>
                        </c15:formulaRef>
                      </c:ext>
                    </c:extLst>
                    <c:strCache>
                      <c:ptCount val="1"/>
                      <c:pt idx="0">
                        <c:v>Stupac1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5-8210-4935-9F77-23E871AE43A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7-8210-4935-9F77-23E871AE43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uri="{CE6537A1-D6FC-4f65-9D91-7224C49458BB}"/>
                  </c:extLst>
                </c:dLbls>
                <c:cat>
                  <c:strRef>
                    <c:extLst>
                      <c:ext uri="{02D57815-91ED-43cb-92C2-25804820EDAC}">
                        <c15:formulaRef>
                          <c15:sqref>List1!$A$2:$A$3</c15:sqref>
                        </c15:formulaRef>
                      </c:ext>
                    </c:extLst>
                    <c:strCache>
                      <c:ptCount val="2"/>
                      <c:pt idx="0">
                        <c:v>Muškarci </c:v>
                      </c:pt>
                      <c:pt idx="1">
                        <c:v>Žene</c:v>
                      </c:pt>
                    </c:strCache>
                  </c:strRef>
                </c:cat>
                <c:val>
                  <c:numRef>
                    <c:extLst>
                      <c:ext uri="{02D57815-91ED-43cb-92C2-25804820EDAC}">
                        <c15:formulaRef>
                          <c15:sqref>List1!$C$2:$C$3</c15:sqref>
                        </c15:formulaRef>
                      </c:ext>
                    </c:extLst>
                    <c:numCache>
                      <c:formatCode>General</c:formatCode>
                      <c:ptCount val="2"/>
                    </c:numCache>
                  </c:numRef>
                </c:val>
                <c:extLst>
                  <c:ext xmlns:c16="http://schemas.microsoft.com/office/drawing/2014/chart" uri="{C3380CC4-5D6E-409C-BE32-E72D297353CC}">
                    <c16:uniqueId val="{00000002-3B7D-439E-B723-379B80F25B98}"/>
                  </c:ext>
                </c:extLst>
              </c15:ser>
            </c15:filteredPieSeries>
          </c:ext>
        </c:extLst>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j-lt"/>
                <a:ea typeface="+mn-ea"/>
                <a:cs typeface="+mn-cs"/>
              </a:defRPr>
            </a:pPr>
            <a:r>
              <a:rPr lang="hr-HR" sz="1000">
                <a:latin typeface="+mj-lt"/>
              </a:rPr>
              <a:t>Procjena 2023.</a:t>
            </a:r>
          </a:p>
        </c:rich>
      </c:tx>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j-lt"/>
              <a:ea typeface="+mn-ea"/>
              <a:cs typeface="+mn-cs"/>
            </a:defRPr>
          </a:pPr>
          <a:endParaRPr lang="sr-Latn-RS"/>
        </a:p>
      </c:txPr>
    </c:title>
    <c:autoTitleDeleted val="0"/>
    <c:plotArea>
      <c:layout/>
      <c:pieChart>
        <c:varyColors val="1"/>
        <c:ser>
          <c:idx val="0"/>
          <c:order val="0"/>
          <c:tx>
            <c:v>Procjena 2023.</c:v>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2-57B4-4E54-9933-808EDBB40ED2}"/>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57B4-4E54-9933-808EDBB40E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List1!$A$2:$A$3</c:f>
              <c:strCache>
                <c:ptCount val="2"/>
                <c:pt idx="0">
                  <c:v>Muškarci</c:v>
                </c:pt>
                <c:pt idx="1">
                  <c:v>Žene</c:v>
                </c:pt>
              </c:strCache>
            </c:strRef>
          </c:cat>
          <c:val>
            <c:numLit>
              <c:formatCode>General</c:formatCode>
              <c:ptCount val="2"/>
              <c:pt idx="0">
                <c:v>370</c:v>
              </c:pt>
              <c:pt idx="1">
                <c:v>386</c:v>
              </c:pt>
            </c:numLit>
          </c:val>
          <c:extLst>
            <c:ext xmlns:c16="http://schemas.microsoft.com/office/drawing/2014/chart" uri="{C3380CC4-5D6E-409C-BE32-E72D297353CC}">
              <c16:uniqueId val="{00000000-57B4-4E54-9933-808EDBB40E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65000"/>
                    <a:lumOff val="35000"/>
                  </a:schemeClr>
                </a:solidFill>
                <a:latin typeface="+mj-lt"/>
                <a:ea typeface="+mn-ea"/>
                <a:cs typeface="+mn-cs"/>
              </a:defRPr>
            </a:pPr>
            <a:r>
              <a:rPr lang="hr-HR" sz="1050">
                <a:latin typeface="+mj-lt"/>
              </a:rPr>
              <a:t>S</a:t>
            </a:r>
            <a:r>
              <a:rPr lang="en-US" sz="1050">
                <a:latin typeface="+mj-lt"/>
              </a:rPr>
              <a:t>ustav javne rasvjete općine </a:t>
            </a:r>
            <a:r>
              <a:rPr lang="hr-HR" sz="1050">
                <a:latin typeface="+mj-lt"/>
              </a:rPr>
              <a:t>T</a:t>
            </a:r>
            <a:r>
              <a:rPr lang="en-US" sz="1050">
                <a:latin typeface="+mj-lt"/>
              </a:rPr>
              <a:t>kon prema izvoru svjetlosti</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j-lt"/>
              <a:ea typeface="+mn-ea"/>
              <a:cs typeface="+mn-cs"/>
            </a:defRPr>
          </a:pPr>
          <a:endParaRPr lang="sr-Latn-RS"/>
        </a:p>
      </c:txPr>
    </c:title>
    <c:autoTitleDeleted val="0"/>
    <c:plotArea>
      <c:layout/>
      <c:pieChart>
        <c:varyColors val="1"/>
        <c:ser>
          <c:idx val="0"/>
          <c:order val="0"/>
          <c:tx>
            <c:strRef>
              <c:f>List1!$B$1</c:f>
              <c:strCache>
                <c:ptCount val="1"/>
                <c:pt idx="0">
                  <c:v>Sustav javne rasvjete Općine Tkon prema izvoru svjetlosti</c:v>
                </c:pt>
              </c:strCache>
            </c:strRef>
          </c:tx>
          <c:dPt>
            <c:idx val="0"/>
            <c:bubble3D val="0"/>
            <c:spPr>
              <a:solidFill>
                <a:srgbClr val="00B0F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21D-48CC-942E-733804AAE3F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97E-44D5-AA5F-34BD1853B10C}"/>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E21D-48CC-942E-733804AAE3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LED - energetski učinkovita rasvjetna tijela</c:v>
                </c:pt>
                <c:pt idx="1">
                  <c:v>Neučinkovita rasvjetna tijela</c:v>
                </c:pt>
                <c:pt idx="2">
                  <c:v>Solarni sustav</c:v>
                </c:pt>
              </c:strCache>
            </c:strRef>
          </c:cat>
          <c:val>
            <c:numRef>
              <c:f>List1!$B$2:$B$4</c:f>
              <c:numCache>
                <c:formatCode>General</c:formatCode>
                <c:ptCount val="3"/>
                <c:pt idx="0">
                  <c:v>67.92</c:v>
                </c:pt>
                <c:pt idx="1">
                  <c:v>25.37</c:v>
                </c:pt>
                <c:pt idx="2">
                  <c:v>6.71</c:v>
                </c:pt>
              </c:numCache>
            </c:numRef>
          </c:val>
          <c:extLst>
            <c:ext xmlns:c16="http://schemas.microsoft.com/office/drawing/2014/chart" uri="{C3380CC4-5D6E-409C-BE32-E72D297353CC}">
              <c16:uniqueId val="{00000000-E21D-48CC-942E-733804AAE3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hr-HR" sz="1050">
                <a:solidFill>
                  <a:sysClr val="windowText" lastClr="000000"/>
                </a:solidFill>
              </a:rPr>
              <a:t>Struktura smještajnih kapaciteta na području Općine Tkon</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Prodaja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01-440A-834C-BF1B50604F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01-440A-834C-BF1B50604F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01-440A-834C-BF1B50604F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01-440A-834C-BF1B50604F91}"/>
              </c:ext>
            </c:extLst>
          </c:dPt>
          <c:dLbls>
            <c:dLbl>
              <c:idx val="0"/>
              <c:layout>
                <c:manualLayout>
                  <c:x val="4.9090478273548718E-3"/>
                  <c:y val="0.2681796025496813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01-440A-834C-BF1B50604F91}"/>
                </c:ext>
              </c:extLst>
            </c:dLbl>
            <c:dLbl>
              <c:idx val="1"/>
              <c:layout>
                <c:manualLayout>
                  <c:x val="-2.6937882764654419E-2"/>
                  <c:y val="4.67894638170228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01-440A-834C-BF1B50604F91}"/>
                </c:ext>
              </c:extLst>
            </c:dLbl>
            <c:dLbl>
              <c:idx val="3"/>
              <c:layout>
                <c:manualLayout>
                  <c:x val="2.7674066783318751E-2"/>
                  <c:y val="0.1630374328208973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01-440A-834C-BF1B5060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Kampovi</c:v>
                </c:pt>
                <c:pt idx="1">
                  <c:v>Objekti na OPG-u</c:v>
                </c:pt>
                <c:pt idx="2">
                  <c:v>Objekti u domaćinstvu</c:v>
                </c:pt>
                <c:pt idx="3">
                  <c:v>Ostali - skupina kampovi</c:v>
                </c:pt>
              </c:strCache>
            </c:strRef>
          </c:cat>
          <c:val>
            <c:numRef>
              <c:f>List1!$B$2:$B$5</c:f>
              <c:numCache>
                <c:formatCode>General</c:formatCode>
                <c:ptCount val="4"/>
                <c:pt idx="0">
                  <c:v>2</c:v>
                </c:pt>
                <c:pt idx="1">
                  <c:v>2</c:v>
                </c:pt>
                <c:pt idx="2">
                  <c:v>195</c:v>
                </c:pt>
                <c:pt idx="3">
                  <c:v>9</c:v>
                </c:pt>
              </c:numCache>
            </c:numRef>
          </c:val>
          <c:extLst>
            <c:ext xmlns:c16="http://schemas.microsoft.com/office/drawing/2014/chart" uri="{C3380CC4-5D6E-409C-BE32-E72D297353CC}">
              <c16:uniqueId val="{00000008-B501-440A-834C-BF1B50604F9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hr-HR" sz="1050">
                <a:solidFill>
                  <a:sysClr val="windowText" lastClr="000000"/>
                </a:solidFill>
                <a:latin typeface="+mn-lt"/>
              </a:rPr>
              <a:t>Ukupni dolasci i dolasci po vrsti turista</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Ukupni dolasci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List1!$A$2:$A$5</c:f>
              <c:strCache>
                <c:ptCount val="4"/>
                <c:pt idx="0">
                  <c:v>2021.</c:v>
                </c:pt>
                <c:pt idx="1">
                  <c:v>2022.</c:v>
                </c:pt>
                <c:pt idx="2">
                  <c:v>2023.</c:v>
                </c:pt>
                <c:pt idx="3">
                  <c:v>2024.</c:v>
                </c:pt>
              </c:strCache>
            </c:strRef>
          </c:cat>
          <c:val>
            <c:numRef>
              <c:f>List1!$B$2:$B$5</c:f>
              <c:numCache>
                <c:formatCode>#,##0</c:formatCode>
                <c:ptCount val="4"/>
                <c:pt idx="0" formatCode="General">
                  <c:v>11328</c:v>
                </c:pt>
                <c:pt idx="1">
                  <c:v>12707</c:v>
                </c:pt>
                <c:pt idx="2">
                  <c:v>12705</c:v>
                </c:pt>
                <c:pt idx="3">
                  <c:v>12630</c:v>
                </c:pt>
              </c:numCache>
            </c:numRef>
          </c:val>
          <c:extLst>
            <c:ext xmlns:c16="http://schemas.microsoft.com/office/drawing/2014/chart" uri="{C3380CC4-5D6E-409C-BE32-E72D297353CC}">
              <c16:uniqueId val="{00000000-0CC9-462F-BF3E-1B3009C6DA40}"/>
            </c:ext>
          </c:extLst>
        </c:ser>
        <c:ser>
          <c:idx val="1"/>
          <c:order val="1"/>
          <c:tx>
            <c:strRef>
              <c:f>List1!$C$1</c:f>
              <c:strCache>
                <c:ptCount val="1"/>
                <c:pt idx="0">
                  <c:v>Domaći turisti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2021.</c:v>
                </c:pt>
                <c:pt idx="1">
                  <c:v>2022.</c:v>
                </c:pt>
                <c:pt idx="2">
                  <c:v>2023.</c:v>
                </c:pt>
                <c:pt idx="3">
                  <c:v>2024.</c:v>
                </c:pt>
              </c:strCache>
            </c:strRef>
          </c:cat>
          <c:val>
            <c:numRef>
              <c:f>List1!$C$2:$C$5</c:f>
              <c:numCache>
                <c:formatCode>#,##0</c:formatCode>
                <c:ptCount val="4"/>
                <c:pt idx="0" formatCode="General">
                  <c:v>1624</c:v>
                </c:pt>
                <c:pt idx="1">
                  <c:v>1812</c:v>
                </c:pt>
                <c:pt idx="2">
                  <c:v>2044</c:v>
                </c:pt>
                <c:pt idx="3">
                  <c:v>1834</c:v>
                </c:pt>
              </c:numCache>
            </c:numRef>
          </c:val>
          <c:extLst>
            <c:ext xmlns:c16="http://schemas.microsoft.com/office/drawing/2014/chart" uri="{C3380CC4-5D6E-409C-BE32-E72D297353CC}">
              <c16:uniqueId val="{00000001-0CC9-462F-BF3E-1B3009C6DA40}"/>
            </c:ext>
          </c:extLst>
        </c:ser>
        <c:ser>
          <c:idx val="2"/>
          <c:order val="2"/>
          <c:tx>
            <c:strRef>
              <c:f>List1!$D$1</c:f>
              <c:strCache>
                <c:ptCount val="1"/>
                <c:pt idx="0">
                  <c:v>Strani turisti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2021.</c:v>
                </c:pt>
                <c:pt idx="1">
                  <c:v>2022.</c:v>
                </c:pt>
                <c:pt idx="2">
                  <c:v>2023.</c:v>
                </c:pt>
                <c:pt idx="3">
                  <c:v>2024.</c:v>
                </c:pt>
              </c:strCache>
            </c:strRef>
          </c:cat>
          <c:val>
            <c:numRef>
              <c:f>List1!$D$2:$D$5</c:f>
              <c:numCache>
                <c:formatCode>#,##0</c:formatCode>
                <c:ptCount val="4"/>
                <c:pt idx="0" formatCode="General">
                  <c:v>9704</c:v>
                </c:pt>
                <c:pt idx="1">
                  <c:v>10895</c:v>
                </c:pt>
                <c:pt idx="2">
                  <c:v>10661</c:v>
                </c:pt>
                <c:pt idx="3">
                  <c:v>10796</c:v>
                </c:pt>
              </c:numCache>
            </c:numRef>
          </c:val>
          <c:extLst>
            <c:ext xmlns:c16="http://schemas.microsoft.com/office/drawing/2014/chart" uri="{C3380CC4-5D6E-409C-BE32-E72D297353CC}">
              <c16:uniqueId val="{00000002-0CC9-462F-BF3E-1B3009C6DA40}"/>
            </c:ext>
          </c:extLst>
        </c:ser>
        <c:dLbls>
          <c:dLblPos val="outEnd"/>
          <c:showLegendKey val="0"/>
          <c:showVal val="1"/>
          <c:showCatName val="0"/>
          <c:showSerName val="0"/>
          <c:showPercent val="0"/>
          <c:showBubbleSize val="0"/>
        </c:dLbls>
        <c:gapWidth val="219"/>
        <c:overlap val="-27"/>
        <c:axId val="445825984"/>
        <c:axId val="445829584"/>
      </c:barChart>
      <c:catAx>
        <c:axId val="4458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5829584"/>
        <c:crosses val="autoZero"/>
        <c:auto val="1"/>
        <c:lblAlgn val="ctr"/>
        <c:lblOffset val="100"/>
        <c:noMultiLvlLbl val="0"/>
      </c:catAx>
      <c:valAx>
        <c:axId val="44582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582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US">
                <a:latin typeface="+mj-lt"/>
              </a:rPr>
              <a:t>Iskrcaj (kg)</a:t>
            </a:r>
            <a:r>
              <a:rPr lang="hr-HR">
                <a:latin typeface="+mj-lt"/>
              </a:rPr>
              <a:t> po godinama</a:t>
            </a:r>
            <a:endParaRPr lang="en-US">
              <a:latin typeface="+mj-lt"/>
            </a:endParaRP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List1!$B$1</c:f>
              <c:strCache>
                <c:ptCount val="1"/>
                <c:pt idx="0">
                  <c:v>Iskrcaj (kg)</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numRef>
              <c:f>List1!$A$2:$A$5</c:f>
              <c:numCache>
                <c:formatCode>General</c:formatCode>
                <c:ptCount val="4"/>
                <c:pt idx="0">
                  <c:v>2021</c:v>
                </c:pt>
                <c:pt idx="1">
                  <c:v>2022</c:v>
                </c:pt>
                <c:pt idx="2">
                  <c:v>2023</c:v>
                </c:pt>
                <c:pt idx="3">
                  <c:v>2024</c:v>
                </c:pt>
              </c:numCache>
            </c:numRef>
          </c:cat>
          <c:val>
            <c:numRef>
              <c:f>List1!$B$2:$B$5</c:f>
              <c:numCache>
                <c:formatCode>#,##0.00</c:formatCode>
                <c:ptCount val="4"/>
                <c:pt idx="0">
                  <c:v>7363.2</c:v>
                </c:pt>
                <c:pt idx="1">
                  <c:v>42309.09</c:v>
                </c:pt>
                <c:pt idx="2">
                  <c:v>23593.4</c:v>
                </c:pt>
                <c:pt idx="3">
                  <c:v>10728.25</c:v>
                </c:pt>
              </c:numCache>
            </c:numRef>
          </c:val>
          <c:extLst>
            <c:ext xmlns:c16="http://schemas.microsoft.com/office/drawing/2014/chart" uri="{C3380CC4-5D6E-409C-BE32-E72D297353CC}">
              <c16:uniqueId val="{00000000-0782-4512-9969-CF076FE354E1}"/>
            </c:ext>
          </c:extLst>
        </c:ser>
        <c:dLbls>
          <c:dLblPos val="inEnd"/>
          <c:showLegendKey val="0"/>
          <c:showVal val="1"/>
          <c:showCatName val="0"/>
          <c:showSerName val="0"/>
          <c:showPercent val="0"/>
          <c:showBubbleSize val="0"/>
        </c:dLbls>
        <c:gapWidth val="80"/>
        <c:overlap val="25"/>
        <c:axId val="732776016"/>
        <c:axId val="732782496"/>
      </c:barChart>
      <c:catAx>
        <c:axId val="7327760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732782496"/>
        <c:crosses val="autoZero"/>
        <c:auto val="1"/>
        <c:lblAlgn val="ctr"/>
        <c:lblOffset val="100"/>
        <c:noMultiLvlLbl val="0"/>
      </c:catAx>
      <c:valAx>
        <c:axId val="73278249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73277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mn-lt"/>
              </a:rPr>
              <a:t>BROJ UPISANE DJECE PO GODINAMA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lineChart>
        <c:grouping val="standard"/>
        <c:varyColors val="0"/>
        <c:ser>
          <c:idx val="0"/>
          <c:order val="0"/>
          <c:tx>
            <c:strRef>
              <c:f>List1!$B$1</c:f>
              <c:strCache>
                <c:ptCount val="1"/>
                <c:pt idx="0">
                  <c:v>Broj upisane djece po godinama</c:v>
                </c:pt>
              </c:strCache>
            </c:strRef>
          </c:tx>
          <c:spPr>
            <a:ln w="34925" cap="rnd">
              <a:solidFill>
                <a:schemeClr val="accent6"/>
              </a:solidFill>
              <a:round/>
            </a:ln>
            <a:effectLst>
              <a:outerShdw blurRad="50800" dist="19050" dir="5400000" algn="tl" rotWithShape="0">
                <a:srgbClr val="000000">
                  <a:alpha val="60000"/>
                </a:srgbClr>
              </a:outerShdw>
              <a:softEdge rad="12700"/>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List1!$A$2:$A$9</c:f>
              <c:strCache>
                <c:ptCount val="8"/>
                <c:pt idx="0">
                  <c:v>2017./2018.</c:v>
                </c:pt>
                <c:pt idx="1">
                  <c:v>2018./2019.</c:v>
                </c:pt>
                <c:pt idx="2">
                  <c:v>2019./2020.</c:v>
                </c:pt>
                <c:pt idx="3">
                  <c:v>2020./2021.</c:v>
                </c:pt>
                <c:pt idx="4">
                  <c:v>2021./2022.</c:v>
                </c:pt>
                <c:pt idx="5">
                  <c:v>2022./2023.</c:v>
                </c:pt>
                <c:pt idx="6">
                  <c:v>2023./2024.</c:v>
                </c:pt>
                <c:pt idx="7">
                  <c:v>2024./2025.</c:v>
                </c:pt>
              </c:strCache>
            </c:strRef>
          </c:cat>
          <c:val>
            <c:numRef>
              <c:f>List1!$B$2:$B$9</c:f>
              <c:numCache>
                <c:formatCode>General</c:formatCode>
                <c:ptCount val="8"/>
                <c:pt idx="0">
                  <c:v>28</c:v>
                </c:pt>
                <c:pt idx="1">
                  <c:v>32</c:v>
                </c:pt>
                <c:pt idx="2">
                  <c:v>30</c:v>
                </c:pt>
                <c:pt idx="3">
                  <c:v>31</c:v>
                </c:pt>
                <c:pt idx="4">
                  <c:v>31</c:v>
                </c:pt>
                <c:pt idx="5">
                  <c:v>33</c:v>
                </c:pt>
                <c:pt idx="6">
                  <c:v>34</c:v>
                </c:pt>
                <c:pt idx="7">
                  <c:v>30</c:v>
                </c:pt>
              </c:numCache>
            </c:numRef>
          </c:val>
          <c:smooth val="0"/>
          <c:extLst>
            <c:ext xmlns:c16="http://schemas.microsoft.com/office/drawing/2014/chart" uri="{C3380CC4-5D6E-409C-BE32-E72D297353CC}">
              <c16:uniqueId val="{00000000-8A40-4190-8B67-7A86DDCD4AD6}"/>
            </c:ext>
          </c:extLst>
        </c:ser>
        <c:dLbls>
          <c:dLblPos val="ctr"/>
          <c:showLegendKey val="0"/>
          <c:showVal val="1"/>
          <c:showCatName val="0"/>
          <c:showSerName val="0"/>
          <c:showPercent val="0"/>
          <c:showBubbleSize val="0"/>
        </c:dLbls>
        <c:smooth val="0"/>
        <c:axId val="470222168"/>
        <c:axId val="470222824"/>
      </c:lineChart>
      <c:catAx>
        <c:axId val="470222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470222824"/>
        <c:crosses val="autoZero"/>
        <c:auto val="1"/>
        <c:lblAlgn val="ctr"/>
        <c:lblOffset val="100"/>
        <c:noMultiLvlLbl val="0"/>
      </c:catAx>
      <c:valAx>
        <c:axId val="47022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70222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13ED3-12FA-427D-816B-EC5186EA587C}" type="doc">
      <dgm:prSet loTypeId="urn:microsoft.com/office/officeart/2005/8/layout/hierarchy6" loCatId="hierarchy" qsTypeId="urn:microsoft.com/office/officeart/2005/8/quickstyle/simple1" qsCatId="simple" csTypeId="urn:microsoft.com/office/officeart/2005/8/colors/colorful5" csCatId="colorful" phldr="1"/>
      <dgm:spPr/>
      <dgm:t>
        <a:bodyPr/>
        <a:lstStyle/>
        <a:p>
          <a:endParaRPr lang="hr-HR"/>
        </a:p>
      </dgm:t>
    </dgm:pt>
    <dgm:pt modelId="{BB1A747D-1348-4AE2-A353-B5B372D5F6E9}">
      <dgm:prSet phldrT="[Tekst]" custT="1">
        <dgm:style>
          <a:lnRef idx="0">
            <a:scrgbClr r="0" g="0" b="0"/>
          </a:lnRef>
          <a:fillRef idx="0">
            <a:scrgbClr r="0" g="0" b="0"/>
          </a:fillRef>
          <a:effectRef idx="0">
            <a:scrgbClr r="0" g="0" b="0"/>
          </a:effectRef>
          <a:fontRef idx="minor">
            <a:schemeClr val="accent5"/>
          </a:fontRef>
        </dgm:style>
      </dgm:prSet>
      <dgm:spPr>
        <a:noFill/>
        <a:ln w="9525" cap="flat" cmpd="sng" algn="ctr">
          <a:solidFill>
            <a:schemeClr val="accent5"/>
          </a:solidFill>
          <a:prstDash val="solid"/>
          <a:round/>
          <a:headEnd type="none" w="med" len="med"/>
          <a:tailEnd type="none" w="med" len="med"/>
        </a:ln>
      </dgm:spPr>
      <dgm:t>
        <a:bodyPr/>
        <a:lstStyle/>
        <a:p>
          <a:pPr algn="ctr"/>
          <a:r>
            <a:rPr lang="hr-HR" sz="1200">
              <a:solidFill>
                <a:sysClr val="windowText" lastClr="000000"/>
              </a:solidFill>
              <a:latin typeface="+mj-lt"/>
              <a:cs typeface="Times New Roman" panose="02020603050405020304" pitchFamily="18" charset="0"/>
            </a:rPr>
            <a:t>Pročelnica</a:t>
          </a:r>
          <a:r>
            <a:rPr lang="hr-HR" sz="1200">
              <a:solidFill>
                <a:sysClr val="windowText" lastClr="000000"/>
              </a:solidFill>
              <a:latin typeface="+mj-lt"/>
            </a:rPr>
            <a:t> JUO</a:t>
          </a:r>
        </a:p>
      </dgm:t>
    </dgm:pt>
    <dgm:pt modelId="{8838B4C5-07F4-42B2-AFD8-DD80F25F1A0C}" type="parTrans" cxnId="{EC089959-E220-42D0-B7CC-00554172939E}">
      <dgm:prSet/>
      <dgm:spPr/>
      <dgm:t>
        <a:bodyPr/>
        <a:lstStyle/>
        <a:p>
          <a:pPr algn="ctr"/>
          <a:endParaRPr lang="hr-HR">
            <a:latin typeface="+mj-lt"/>
          </a:endParaRPr>
        </a:p>
      </dgm:t>
    </dgm:pt>
    <dgm:pt modelId="{273797E9-FB75-456E-A6CD-090560008153}" type="sibTrans" cxnId="{EC089959-E220-42D0-B7CC-00554172939E}">
      <dgm:prSet/>
      <dgm:spPr/>
      <dgm:t>
        <a:bodyPr/>
        <a:lstStyle/>
        <a:p>
          <a:pPr algn="ctr"/>
          <a:endParaRPr lang="hr-HR">
            <a:latin typeface="+mj-lt"/>
          </a:endParaRPr>
        </a:p>
      </dgm:t>
    </dgm:pt>
    <dgm:pt modelId="{31993A33-5D5E-4F5C-A703-1F53B386666E}">
      <dgm:prSet phldrT="[Tekst]">
        <dgm:style>
          <a:lnRef idx="0">
            <a:scrgbClr r="0" g="0" b="0"/>
          </a:lnRef>
          <a:fillRef idx="0">
            <a:scrgbClr r="0" g="0" b="0"/>
          </a:fillRef>
          <a:effectRef idx="0">
            <a:scrgbClr r="0" g="0" b="0"/>
          </a:effectRef>
          <a:fontRef idx="minor">
            <a:schemeClr val="accent6"/>
          </a:fontRef>
        </dgm:style>
      </dgm:prSet>
      <dgm:spPr>
        <a:noFill/>
        <a:ln w="9525" cap="flat" cmpd="sng" algn="ctr">
          <a:solidFill>
            <a:schemeClr val="accent6"/>
          </a:solidFill>
          <a:prstDash val="solid"/>
          <a:round/>
          <a:headEnd type="none" w="med" len="med"/>
          <a:tailEnd type="none" w="med" len="med"/>
        </a:ln>
      </dgm:spPr>
      <dgm:t>
        <a:bodyPr/>
        <a:lstStyle/>
        <a:p>
          <a:pPr algn="ctr"/>
          <a:r>
            <a:rPr lang="hr-HR">
              <a:solidFill>
                <a:sysClr val="windowText" lastClr="000000"/>
              </a:solidFill>
              <a:latin typeface="+mj-lt"/>
              <a:cs typeface="Times New Roman" panose="02020603050405020304" pitchFamily="18" charset="0"/>
            </a:rPr>
            <a:t>Knjigovodstveno računovodstveni odsjek</a:t>
          </a:r>
        </a:p>
      </dgm:t>
    </dgm:pt>
    <dgm:pt modelId="{CAF28530-DF98-423B-85F1-C358A2E7394D}" type="parTrans" cxnId="{EEF80EE4-1455-4E89-8B4F-91C558AEAB9E}">
      <dgm:prSet/>
      <dgm:spPr/>
      <dgm:t>
        <a:bodyPr/>
        <a:lstStyle/>
        <a:p>
          <a:pPr algn="ctr"/>
          <a:endParaRPr lang="hr-HR">
            <a:latin typeface="+mj-lt"/>
          </a:endParaRPr>
        </a:p>
      </dgm:t>
    </dgm:pt>
    <dgm:pt modelId="{0ED1BF36-71A6-41AA-905D-DE85CC57D737}" type="sibTrans" cxnId="{EEF80EE4-1455-4E89-8B4F-91C558AEAB9E}">
      <dgm:prSet/>
      <dgm:spPr/>
      <dgm:t>
        <a:bodyPr/>
        <a:lstStyle/>
        <a:p>
          <a:pPr algn="ctr"/>
          <a:endParaRPr lang="hr-HR">
            <a:latin typeface="+mj-lt"/>
          </a:endParaRPr>
        </a:p>
      </dgm:t>
    </dgm:pt>
    <dgm:pt modelId="{9CB5BACF-84AA-4A4A-B7F8-6D172C884AA0}">
      <dgm:prSet phldrT="[Tekst]">
        <dgm:style>
          <a:lnRef idx="2">
            <a:schemeClr val="accent6"/>
          </a:lnRef>
          <a:fillRef idx="1">
            <a:schemeClr val="lt1"/>
          </a:fillRef>
          <a:effectRef idx="0">
            <a:schemeClr val="accent6"/>
          </a:effectRef>
          <a:fontRef idx="minor">
            <a:schemeClr val="dk1"/>
          </a:fontRef>
        </dgm:style>
      </dgm:prSet>
      <dgm:spPr/>
      <dgm:t>
        <a:bodyPr/>
        <a:lstStyle/>
        <a:p>
          <a:pPr algn="ctr"/>
          <a:r>
            <a:rPr lang="hr-HR">
              <a:solidFill>
                <a:sysClr val="windowText" lastClr="000000"/>
              </a:solidFill>
              <a:latin typeface="+mj-lt"/>
              <a:cs typeface="Times New Roman" panose="02020603050405020304" pitchFamily="18" charset="0"/>
            </a:rPr>
            <a:t>Viša savjetnica za razvojne projekte</a:t>
          </a:r>
        </a:p>
      </dgm:t>
    </dgm:pt>
    <dgm:pt modelId="{990065F6-50D2-4749-9A31-E83A3B678042}" type="parTrans" cxnId="{06776A96-6A8A-492C-A1EE-714C9C049133}">
      <dgm:prSet/>
      <dgm:spPr/>
      <dgm:t>
        <a:bodyPr/>
        <a:lstStyle/>
        <a:p>
          <a:pPr algn="ctr"/>
          <a:endParaRPr lang="hr-HR">
            <a:latin typeface="+mj-lt"/>
          </a:endParaRPr>
        </a:p>
      </dgm:t>
    </dgm:pt>
    <dgm:pt modelId="{2663EF86-D02D-4C96-98DF-B05CB41AEDAE}" type="sibTrans" cxnId="{06776A96-6A8A-492C-A1EE-714C9C049133}">
      <dgm:prSet/>
      <dgm:spPr/>
      <dgm:t>
        <a:bodyPr/>
        <a:lstStyle/>
        <a:p>
          <a:pPr algn="ctr"/>
          <a:endParaRPr lang="hr-HR">
            <a:latin typeface="+mj-lt"/>
          </a:endParaRPr>
        </a:p>
      </dgm:t>
    </dgm:pt>
    <dgm:pt modelId="{5B9A770A-4346-4F5A-A888-F12164943606}">
      <dgm:prSet phldrT="[Tekst]">
        <dgm:style>
          <a:lnRef idx="2">
            <a:schemeClr val="accent6"/>
          </a:lnRef>
          <a:fillRef idx="1">
            <a:schemeClr val="lt1"/>
          </a:fillRef>
          <a:effectRef idx="0">
            <a:schemeClr val="accent6"/>
          </a:effectRef>
          <a:fontRef idx="minor">
            <a:schemeClr val="dk1"/>
          </a:fontRef>
        </dgm:style>
      </dgm:prSet>
      <dgm:spPr/>
      <dgm:t>
        <a:bodyPr/>
        <a:lstStyle/>
        <a:p>
          <a:pPr algn="ctr"/>
          <a:r>
            <a:rPr lang="hr-HR">
              <a:solidFill>
                <a:sysClr val="windowText" lastClr="000000"/>
              </a:solidFill>
              <a:latin typeface="+mj-lt"/>
              <a:cs typeface="Times New Roman" panose="02020603050405020304" pitchFamily="18" charset="0"/>
            </a:rPr>
            <a:t>Referent - Administrativna tajnica</a:t>
          </a:r>
        </a:p>
      </dgm:t>
    </dgm:pt>
    <dgm:pt modelId="{80C3F34F-F61C-4821-B859-DDCE4C200C5C}" type="parTrans" cxnId="{1AB6AC6C-2B5E-4CE4-B15F-7CF801404712}">
      <dgm:prSet/>
      <dgm:spPr/>
      <dgm:t>
        <a:bodyPr/>
        <a:lstStyle/>
        <a:p>
          <a:pPr algn="ctr"/>
          <a:endParaRPr lang="hr-HR">
            <a:latin typeface="+mj-lt"/>
          </a:endParaRPr>
        </a:p>
      </dgm:t>
    </dgm:pt>
    <dgm:pt modelId="{B101A3BF-DCEA-4882-9DCE-39B305737850}" type="sibTrans" cxnId="{1AB6AC6C-2B5E-4CE4-B15F-7CF801404712}">
      <dgm:prSet/>
      <dgm:spPr/>
      <dgm:t>
        <a:bodyPr/>
        <a:lstStyle/>
        <a:p>
          <a:pPr algn="ctr"/>
          <a:endParaRPr lang="hr-HR">
            <a:latin typeface="+mj-lt"/>
          </a:endParaRPr>
        </a:p>
      </dgm:t>
    </dgm:pt>
    <dgm:pt modelId="{BBB59D5A-B5D2-4104-AA10-9B554047A5E4}">
      <dgm:prSet>
        <dgm:style>
          <a:lnRef idx="2">
            <a:schemeClr val="accent6"/>
          </a:lnRef>
          <a:fillRef idx="1">
            <a:schemeClr val="lt1"/>
          </a:fillRef>
          <a:effectRef idx="0">
            <a:schemeClr val="accent6"/>
          </a:effectRef>
          <a:fontRef idx="minor">
            <a:schemeClr val="dk1"/>
          </a:fontRef>
        </dgm:style>
      </dgm:prSet>
      <dgm:spPr/>
      <dgm:t>
        <a:bodyPr/>
        <a:lstStyle/>
        <a:p>
          <a:pPr algn="ctr"/>
          <a:r>
            <a:rPr lang="hr-HR">
              <a:solidFill>
                <a:sysClr val="windowText" lastClr="000000"/>
              </a:solidFill>
              <a:latin typeface="+mj-lt"/>
              <a:cs typeface="Times New Roman" panose="02020603050405020304" pitchFamily="18" charset="0"/>
            </a:rPr>
            <a:t>Referent - komunalni redar</a:t>
          </a:r>
        </a:p>
      </dgm:t>
    </dgm:pt>
    <dgm:pt modelId="{CD3A78ED-22B7-451D-9648-44B65E0F13F1}" type="parTrans" cxnId="{750473AA-E15E-41CD-808D-F4E4D58D2DDE}">
      <dgm:prSet/>
      <dgm:spPr/>
      <dgm:t>
        <a:bodyPr/>
        <a:lstStyle/>
        <a:p>
          <a:pPr algn="ctr"/>
          <a:endParaRPr lang="hr-HR">
            <a:latin typeface="+mj-lt"/>
          </a:endParaRPr>
        </a:p>
      </dgm:t>
    </dgm:pt>
    <dgm:pt modelId="{AABAEAE2-9340-4AE7-B00D-63F9912D4816}" type="sibTrans" cxnId="{750473AA-E15E-41CD-808D-F4E4D58D2DDE}">
      <dgm:prSet/>
      <dgm:spPr/>
      <dgm:t>
        <a:bodyPr/>
        <a:lstStyle/>
        <a:p>
          <a:pPr algn="ctr"/>
          <a:endParaRPr lang="hr-HR">
            <a:latin typeface="+mj-lt"/>
          </a:endParaRPr>
        </a:p>
      </dgm:t>
    </dgm:pt>
    <dgm:pt modelId="{F1760833-6409-4289-B8DB-635EAACCAC22}">
      <dgm:prSet custT="1">
        <dgm:style>
          <a:lnRef idx="2">
            <a:schemeClr val="accent4"/>
          </a:lnRef>
          <a:fillRef idx="1">
            <a:schemeClr val="lt1"/>
          </a:fillRef>
          <a:effectRef idx="0">
            <a:schemeClr val="accent4"/>
          </a:effectRef>
          <a:fontRef idx="minor">
            <a:schemeClr val="dk1"/>
          </a:fontRef>
        </dgm:style>
      </dgm:prSet>
      <dgm:spPr/>
      <dgm:t>
        <a:bodyPr/>
        <a:lstStyle/>
        <a:p>
          <a:pPr algn="ctr"/>
          <a:r>
            <a:rPr lang="hr-HR" sz="1200">
              <a:solidFill>
                <a:sysClr val="windowText" lastClr="000000"/>
              </a:solidFill>
              <a:latin typeface="+mj-lt"/>
              <a:cs typeface="Times New Roman" panose="02020603050405020304" pitchFamily="18" charset="0"/>
            </a:rPr>
            <a:t>Jedinstveni upravni odjel</a:t>
          </a:r>
        </a:p>
      </dgm:t>
    </dgm:pt>
    <dgm:pt modelId="{DCE3ADC1-B30A-4ED3-93F7-CA1086BEFDA1}" type="parTrans" cxnId="{A930E5FE-84C8-4308-BE7C-BC9832A24D4B}">
      <dgm:prSet/>
      <dgm:spPr/>
      <dgm:t>
        <a:bodyPr/>
        <a:lstStyle/>
        <a:p>
          <a:pPr algn="ctr"/>
          <a:endParaRPr lang="hr-HR">
            <a:latin typeface="+mj-lt"/>
          </a:endParaRPr>
        </a:p>
      </dgm:t>
    </dgm:pt>
    <dgm:pt modelId="{F76709A0-FEEC-4BC0-AED9-C244682E6FB4}" type="sibTrans" cxnId="{A930E5FE-84C8-4308-BE7C-BC9832A24D4B}">
      <dgm:prSet/>
      <dgm:spPr/>
      <dgm:t>
        <a:bodyPr/>
        <a:lstStyle/>
        <a:p>
          <a:pPr algn="ctr"/>
          <a:endParaRPr lang="hr-HR">
            <a:latin typeface="+mj-lt"/>
          </a:endParaRPr>
        </a:p>
      </dgm:t>
    </dgm:pt>
    <dgm:pt modelId="{DF74C2B2-C825-4FF3-A492-DA5C790627FC}">
      <dgm:prSet>
        <dgm:style>
          <a:lnRef idx="2">
            <a:schemeClr val="accent1"/>
          </a:lnRef>
          <a:fillRef idx="1">
            <a:schemeClr val="lt1"/>
          </a:fillRef>
          <a:effectRef idx="0">
            <a:schemeClr val="accent1"/>
          </a:effectRef>
          <a:fontRef idx="minor">
            <a:schemeClr val="dk1"/>
          </a:fontRef>
        </dgm:style>
      </dgm:prSet>
      <dgm:spPr/>
      <dgm:t>
        <a:bodyPr/>
        <a:lstStyle/>
        <a:p>
          <a:pPr algn="ctr"/>
          <a:r>
            <a:rPr lang="hr-HR">
              <a:solidFill>
                <a:sysClr val="windowText" lastClr="000000"/>
              </a:solidFill>
              <a:latin typeface="+mj-lt"/>
              <a:cs typeface="Times New Roman" panose="02020603050405020304" pitchFamily="18" charset="0"/>
            </a:rPr>
            <a:t>Voditeljica</a:t>
          </a:r>
        </a:p>
      </dgm:t>
    </dgm:pt>
    <dgm:pt modelId="{E492AE83-1F94-4CA3-A889-9A8418F27433}" type="sibTrans" cxnId="{C50B06E3-1DE5-41AA-B97C-7D99835A5D80}">
      <dgm:prSet/>
      <dgm:spPr/>
      <dgm:t>
        <a:bodyPr/>
        <a:lstStyle/>
        <a:p>
          <a:pPr algn="ctr"/>
          <a:endParaRPr lang="hr-HR">
            <a:latin typeface="+mj-lt"/>
          </a:endParaRPr>
        </a:p>
      </dgm:t>
    </dgm:pt>
    <dgm:pt modelId="{105A958F-BD04-44EE-A88E-932E594A7F27}" type="parTrans" cxnId="{C50B06E3-1DE5-41AA-B97C-7D99835A5D80}">
      <dgm:prSet/>
      <dgm:spPr/>
      <dgm:t>
        <a:bodyPr/>
        <a:lstStyle/>
        <a:p>
          <a:pPr algn="ctr"/>
          <a:endParaRPr lang="hr-HR">
            <a:latin typeface="+mj-lt"/>
          </a:endParaRPr>
        </a:p>
      </dgm:t>
    </dgm:pt>
    <dgm:pt modelId="{990DDB63-2D11-4364-9B6C-3E6215E19095}" type="pres">
      <dgm:prSet presAssocID="{E8813ED3-12FA-427D-816B-EC5186EA587C}" presName="mainComposite" presStyleCnt="0">
        <dgm:presLayoutVars>
          <dgm:chPref val="1"/>
          <dgm:dir/>
          <dgm:animOne val="branch"/>
          <dgm:animLvl val="lvl"/>
          <dgm:resizeHandles val="exact"/>
        </dgm:presLayoutVars>
      </dgm:prSet>
      <dgm:spPr/>
    </dgm:pt>
    <dgm:pt modelId="{7E7F47C1-5BBE-4397-AFEC-BD6EBB49A554}" type="pres">
      <dgm:prSet presAssocID="{E8813ED3-12FA-427D-816B-EC5186EA587C}" presName="hierFlow" presStyleCnt="0"/>
      <dgm:spPr/>
    </dgm:pt>
    <dgm:pt modelId="{EAA21D99-CE4D-4608-956F-5615609A77A0}" type="pres">
      <dgm:prSet presAssocID="{E8813ED3-12FA-427D-816B-EC5186EA587C}" presName="hierChild1" presStyleCnt="0">
        <dgm:presLayoutVars>
          <dgm:chPref val="1"/>
          <dgm:animOne val="branch"/>
          <dgm:animLvl val="lvl"/>
        </dgm:presLayoutVars>
      </dgm:prSet>
      <dgm:spPr/>
    </dgm:pt>
    <dgm:pt modelId="{573A301F-87F7-4033-BEBE-55DBBB07417A}" type="pres">
      <dgm:prSet presAssocID="{F1760833-6409-4289-B8DB-635EAACCAC22}" presName="Name14" presStyleCnt="0"/>
      <dgm:spPr/>
    </dgm:pt>
    <dgm:pt modelId="{240FF59C-8398-44D6-A81E-B95D55B3DACD}" type="pres">
      <dgm:prSet presAssocID="{F1760833-6409-4289-B8DB-635EAACCAC22}" presName="level1Shape" presStyleLbl="node0" presStyleIdx="0" presStyleCnt="1" custScaleX="256486" custScaleY="57459" custLinFactNeighborY="-6064">
        <dgm:presLayoutVars>
          <dgm:chPref val="3"/>
        </dgm:presLayoutVars>
      </dgm:prSet>
      <dgm:spPr/>
    </dgm:pt>
    <dgm:pt modelId="{26BC07F9-CF5C-469C-8B01-7C4FB2BACA8A}" type="pres">
      <dgm:prSet presAssocID="{F1760833-6409-4289-B8DB-635EAACCAC22}" presName="hierChild2" presStyleCnt="0"/>
      <dgm:spPr/>
    </dgm:pt>
    <dgm:pt modelId="{9EE85433-E3FB-4D43-9435-DCEE202DBFE0}" type="pres">
      <dgm:prSet presAssocID="{8838B4C5-07F4-42B2-AFD8-DD80F25F1A0C}" presName="Name19" presStyleLbl="parChTrans1D2" presStyleIdx="0" presStyleCnt="1"/>
      <dgm:spPr/>
    </dgm:pt>
    <dgm:pt modelId="{552359D7-7DBD-41E6-84E2-412598BCAE07}" type="pres">
      <dgm:prSet presAssocID="{BB1A747D-1348-4AE2-A353-B5B372D5F6E9}" presName="Name21" presStyleCnt="0"/>
      <dgm:spPr/>
    </dgm:pt>
    <dgm:pt modelId="{952A051F-53DD-4C54-89F1-0DC5F7C38A1B}" type="pres">
      <dgm:prSet presAssocID="{BB1A747D-1348-4AE2-A353-B5B372D5F6E9}" presName="level2Shape" presStyleLbl="node2" presStyleIdx="0" presStyleCnt="1" custScaleX="99706" custScaleY="58526" custLinFactNeighborX="1801" custLinFactNeighborY="-1716"/>
      <dgm:spPr/>
    </dgm:pt>
    <dgm:pt modelId="{993ABC27-C324-4851-B57F-217546762C5E}" type="pres">
      <dgm:prSet presAssocID="{BB1A747D-1348-4AE2-A353-B5B372D5F6E9}" presName="hierChild3" presStyleCnt="0"/>
      <dgm:spPr/>
    </dgm:pt>
    <dgm:pt modelId="{CB92E2CF-B8A7-4C26-A6FE-3486780D7772}" type="pres">
      <dgm:prSet presAssocID="{CAF28530-DF98-423B-85F1-C358A2E7394D}" presName="Name19" presStyleLbl="parChTrans1D3" presStyleIdx="0" presStyleCnt="4"/>
      <dgm:spPr/>
    </dgm:pt>
    <dgm:pt modelId="{00C90429-6FE3-403D-A655-6396167B60DB}" type="pres">
      <dgm:prSet presAssocID="{31993A33-5D5E-4F5C-A703-1F53B386666E}" presName="Name21" presStyleCnt="0"/>
      <dgm:spPr/>
    </dgm:pt>
    <dgm:pt modelId="{A5BB1571-4792-4496-A3AA-BC16F69F5720}" type="pres">
      <dgm:prSet presAssocID="{31993A33-5D5E-4F5C-A703-1F53B386666E}" presName="level2Shape" presStyleLbl="node3" presStyleIdx="0" presStyleCnt="4"/>
      <dgm:spPr/>
    </dgm:pt>
    <dgm:pt modelId="{B686C268-73B5-4E5C-8390-9273362B3F1C}" type="pres">
      <dgm:prSet presAssocID="{31993A33-5D5E-4F5C-A703-1F53B386666E}" presName="hierChild3" presStyleCnt="0"/>
      <dgm:spPr/>
    </dgm:pt>
    <dgm:pt modelId="{14BEFCE7-32D6-44B8-ACA4-6FD96BA28CBC}" type="pres">
      <dgm:prSet presAssocID="{105A958F-BD04-44EE-A88E-932E594A7F27}" presName="Name19" presStyleLbl="parChTrans1D4" presStyleIdx="0" presStyleCnt="1"/>
      <dgm:spPr/>
    </dgm:pt>
    <dgm:pt modelId="{EDC30EBD-E9C6-4E5C-AF6B-64FBA9287A33}" type="pres">
      <dgm:prSet presAssocID="{DF74C2B2-C825-4FF3-A492-DA5C790627FC}" presName="Name21" presStyleCnt="0"/>
      <dgm:spPr/>
    </dgm:pt>
    <dgm:pt modelId="{33D2BEAB-9F53-4192-BE2D-2B8BD2E62961}" type="pres">
      <dgm:prSet presAssocID="{DF74C2B2-C825-4FF3-A492-DA5C790627FC}" presName="level2Shape" presStyleLbl="node4" presStyleIdx="0" presStyleCnt="1" custScaleX="99886" custScaleY="49280" custLinFactNeighborX="-1654" custLinFactNeighborY="-52902"/>
      <dgm:spPr/>
    </dgm:pt>
    <dgm:pt modelId="{CC36F662-790A-4A69-92AE-D42798F1929D}" type="pres">
      <dgm:prSet presAssocID="{DF74C2B2-C825-4FF3-A492-DA5C790627FC}" presName="hierChild3" presStyleCnt="0"/>
      <dgm:spPr/>
    </dgm:pt>
    <dgm:pt modelId="{9B362179-C037-4AB7-A648-61A43D2FA52F}" type="pres">
      <dgm:prSet presAssocID="{990065F6-50D2-4749-9A31-E83A3B678042}" presName="Name19" presStyleLbl="parChTrans1D3" presStyleIdx="1" presStyleCnt="4"/>
      <dgm:spPr/>
    </dgm:pt>
    <dgm:pt modelId="{C2F1074B-E356-4356-A6FD-91A2F02CD7A5}" type="pres">
      <dgm:prSet presAssocID="{9CB5BACF-84AA-4A4A-B7F8-6D172C884AA0}" presName="Name21" presStyleCnt="0"/>
      <dgm:spPr/>
    </dgm:pt>
    <dgm:pt modelId="{DAFEDD13-189A-40C3-B81E-80A353EA4297}" type="pres">
      <dgm:prSet presAssocID="{9CB5BACF-84AA-4A4A-B7F8-6D172C884AA0}" presName="level2Shape" presStyleLbl="node3" presStyleIdx="1" presStyleCnt="4"/>
      <dgm:spPr/>
    </dgm:pt>
    <dgm:pt modelId="{C32F8407-33C2-4C96-B4B6-3110FD705885}" type="pres">
      <dgm:prSet presAssocID="{9CB5BACF-84AA-4A4A-B7F8-6D172C884AA0}" presName="hierChild3" presStyleCnt="0"/>
      <dgm:spPr/>
    </dgm:pt>
    <dgm:pt modelId="{610A3CDF-05BF-4D4D-8324-C401840A32AF}" type="pres">
      <dgm:prSet presAssocID="{80C3F34F-F61C-4821-B859-DDCE4C200C5C}" presName="Name19" presStyleLbl="parChTrans1D3" presStyleIdx="2" presStyleCnt="4"/>
      <dgm:spPr/>
    </dgm:pt>
    <dgm:pt modelId="{292F1D47-51E5-4E1C-BDB0-38039476AB42}" type="pres">
      <dgm:prSet presAssocID="{5B9A770A-4346-4F5A-A888-F12164943606}" presName="Name21" presStyleCnt="0"/>
      <dgm:spPr/>
    </dgm:pt>
    <dgm:pt modelId="{316101C7-60A2-4F59-8650-217F557B3F1C}" type="pres">
      <dgm:prSet presAssocID="{5B9A770A-4346-4F5A-A888-F12164943606}" presName="level2Shape" presStyleLbl="node3" presStyleIdx="2" presStyleCnt="4"/>
      <dgm:spPr/>
    </dgm:pt>
    <dgm:pt modelId="{A9E393D3-A170-492E-B4E2-0A32D61BE62A}" type="pres">
      <dgm:prSet presAssocID="{5B9A770A-4346-4F5A-A888-F12164943606}" presName="hierChild3" presStyleCnt="0"/>
      <dgm:spPr/>
    </dgm:pt>
    <dgm:pt modelId="{7AFAE7DE-E5F1-423F-B7F0-972057E0652D}" type="pres">
      <dgm:prSet presAssocID="{CD3A78ED-22B7-451D-9648-44B65E0F13F1}" presName="Name19" presStyleLbl="parChTrans1D3" presStyleIdx="3" presStyleCnt="4"/>
      <dgm:spPr/>
    </dgm:pt>
    <dgm:pt modelId="{803F6154-3447-4579-82CE-3BBB1C135E93}" type="pres">
      <dgm:prSet presAssocID="{BBB59D5A-B5D2-4104-AA10-9B554047A5E4}" presName="Name21" presStyleCnt="0"/>
      <dgm:spPr/>
    </dgm:pt>
    <dgm:pt modelId="{A8C9D999-7951-4118-968F-FE26EEBBFEBF}" type="pres">
      <dgm:prSet presAssocID="{BBB59D5A-B5D2-4104-AA10-9B554047A5E4}" presName="level2Shape" presStyleLbl="node3" presStyleIdx="3" presStyleCnt="4"/>
      <dgm:spPr/>
    </dgm:pt>
    <dgm:pt modelId="{55CE8280-4535-4533-BDF9-A0264EC41AB8}" type="pres">
      <dgm:prSet presAssocID="{BBB59D5A-B5D2-4104-AA10-9B554047A5E4}" presName="hierChild3" presStyleCnt="0"/>
      <dgm:spPr/>
    </dgm:pt>
    <dgm:pt modelId="{E0779D61-D7CA-4CA0-A56B-EB4250337C12}" type="pres">
      <dgm:prSet presAssocID="{E8813ED3-12FA-427D-816B-EC5186EA587C}" presName="bgShapesFlow" presStyleCnt="0"/>
      <dgm:spPr/>
    </dgm:pt>
  </dgm:ptLst>
  <dgm:cxnLst>
    <dgm:cxn modelId="{B0156F05-A6C6-4293-B8E9-03D0A24693A3}" type="presOf" srcId="{31993A33-5D5E-4F5C-A703-1F53B386666E}" destId="{A5BB1571-4792-4496-A3AA-BC16F69F5720}" srcOrd="0" destOrd="0" presId="urn:microsoft.com/office/officeart/2005/8/layout/hierarchy6"/>
    <dgm:cxn modelId="{20FE9E15-320F-46F6-8A61-01F4F8841894}" type="presOf" srcId="{105A958F-BD04-44EE-A88E-932E594A7F27}" destId="{14BEFCE7-32D6-44B8-ACA4-6FD96BA28CBC}" srcOrd="0" destOrd="0" presId="urn:microsoft.com/office/officeart/2005/8/layout/hierarchy6"/>
    <dgm:cxn modelId="{E21F982D-6246-4661-B275-85028EDF7BE7}" type="presOf" srcId="{8838B4C5-07F4-42B2-AFD8-DD80F25F1A0C}" destId="{9EE85433-E3FB-4D43-9435-DCEE202DBFE0}" srcOrd="0" destOrd="0" presId="urn:microsoft.com/office/officeart/2005/8/layout/hierarchy6"/>
    <dgm:cxn modelId="{C9BFAC3D-D2BB-48AC-92C9-2FF10FF4646F}" type="presOf" srcId="{990065F6-50D2-4749-9A31-E83A3B678042}" destId="{9B362179-C037-4AB7-A648-61A43D2FA52F}" srcOrd="0" destOrd="0" presId="urn:microsoft.com/office/officeart/2005/8/layout/hierarchy6"/>
    <dgm:cxn modelId="{4B66CF5E-59CA-4422-851D-B4BC4D6692B3}" type="presOf" srcId="{CD3A78ED-22B7-451D-9648-44B65E0F13F1}" destId="{7AFAE7DE-E5F1-423F-B7F0-972057E0652D}" srcOrd="0" destOrd="0" presId="urn:microsoft.com/office/officeart/2005/8/layout/hierarchy6"/>
    <dgm:cxn modelId="{0E5F3049-5CAB-4EC8-A342-6F0C0AA9D068}" type="presOf" srcId="{BBB59D5A-B5D2-4104-AA10-9B554047A5E4}" destId="{A8C9D999-7951-4118-968F-FE26EEBBFEBF}" srcOrd="0" destOrd="0" presId="urn:microsoft.com/office/officeart/2005/8/layout/hierarchy6"/>
    <dgm:cxn modelId="{1AB6AC6C-2B5E-4CE4-B15F-7CF801404712}" srcId="{BB1A747D-1348-4AE2-A353-B5B372D5F6E9}" destId="{5B9A770A-4346-4F5A-A888-F12164943606}" srcOrd="2" destOrd="0" parTransId="{80C3F34F-F61C-4821-B859-DDCE4C200C5C}" sibTransId="{B101A3BF-DCEA-4882-9DCE-39B305737850}"/>
    <dgm:cxn modelId="{F0C6E66C-24A8-45F7-A5D4-3560A90CC4D9}" type="presOf" srcId="{CAF28530-DF98-423B-85F1-C358A2E7394D}" destId="{CB92E2CF-B8A7-4C26-A6FE-3486780D7772}" srcOrd="0" destOrd="0" presId="urn:microsoft.com/office/officeart/2005/8/layout/hierarchy6"/>
    <dgm:cxn modelId="{C89D754F-DEA2-439C-B8D2-7793D1F6038A}" type="presOf" srcId="{E8813ED3-12FA-427D-816B-EC5186EA587C}" destId="{990DDB63-2D11-4364-9B6C-3E6215E19095}" srcOrd="0" destOrd="0" presId="urn:microsoft.com/office/officeart/2005/8/layout/hierarchy6"/>
    <dgm:cxn modelId="{EC089959-E220-42D0-B7CC-00554172939E}" srcId="{F1760833-6409-4289-B8DB-635EAACCAC22}" destId="{BB1A747D-1348-4AE2-A353-B5B372D5F6E9}" srcOrd="0" destOrd="0" parTransId="{8838B4C5-07F4-42B2-AFD8-DD80F25F1A0C}" sibTransId="{273797E9-FB75-456E-A6CD-090560008153}"/>
    <dgm:cxn modelId="{7D49958D-0AA8-420A-95CF-B2936FD9858D}" type="presOf" srcId="{5B9A770A-4346-4F5A-A888-F12164943606}" destId="{316101C7-60A2-4F59-8650-217F557B3F1C}" srcOrd="0" destOrd="0" presId="urn:microsoft.com/office/officeart/2005/8/layout/hierarchy6"/>
    <dgm:cxn modelId="{06776A96-6A8A-492C-A1EE-714C9C049133}" srcId="{BB1A747D-1348-4AE2-A353-B5B372D5F6E9}" destId="{9CB5BACF-84AA-4A4A-B7F8-6D172C884AA0}" srcOrd="1" destOrd="0" parTransId="{990065F6-50D2-4749-9A31-E83A3B678042}" sibTransId="{2663EF86-D02D-4C96-98DF-B05CB41AEDAE}"/>
    <dgm:cxn modelId="{750473AA-E15E-41CD-808D-F4E4D58D2DDE}" srcId="{BB1A747D-1348-4AE2-A353-B5B372D5F6E9}" destId="{BBB59D5A-B5D2-4104-AA10-9B554047A5E4}" srcOrd="3" destOrd="0" parTransId="{CD3A78ED-22B7-451D-9648-44B65E0F13F1}" sibTransId="{AABAEAE2-9340-4AE7-B00D-63F9912D4816}"/>
    <dgm:cxn modelId="{C86F76C2-3D7C-4124-9823-3AED3D160517}" type="presOf" srcId="{DF74C2B2-C825-4FF3-A492-DA5C790627FC}" destId="{33D2BEAB-9F53-4192-BE2D-2B8BD2E62961}" srcOrd="0" destOrd="0" presId="urn:microsoft.com/office/officeart/2005/8/layout/hierarchy6"/>
    <dgm:cxn modelId="{C5B1C0C9-0630-4A6E-A9E5-1AACB4A05942}" type="presOf" srcId="{9CB5BACF-84AA-4A4A-B7F8-6D172C884AA0}" destId="{DAFEDD13-189A-40C3-B81E-80A353EA4297}" srcOrd="0" destOrd="0" presId="urn:microsoft.com/office/officeart/2005/8/layout/hierarchy6"/>
    <dgm:cxn modelId="{537539D1-8D7B-4E6E-91FE-E9321913F78D}" type="presOf" srcId="{F1760833-6409-4289-B8DB-635EAACCAC22}" destId="{240FF59C-8398-44D6-A81E-B95D55B3DACD}" srcOrd="0" destOrd="0" presId="urn:microsoft.com/office/officeart/2005/8/layout/hierarchy6"/>
    <dgm:cxn modelId="{A56762DE-A2B1-4B58-AA19-53C67F84607A}" type="presOf" srcId="{BB1A747D-1348-4AE2-A353-B5B372D5F6E9}" destId="{952A051F-53DD-4C54-89F1-0DC5F7C38A1B}" srcOrd="0" destOrd="0" presId="urn:microsoft.com/office/officeart/2005/8/layout/hierarchy6"/>
    <dgm:cxn modelId="{C50B06E3-1DE5-41AA-B97C-7D99835A5D80}" srcId="{31993A33-5D5E-4F5C-A703-1F53B386666E}" destId="{DF74C2B2-C825-4FF3-A492-DA5C790627FC}" srcOrd="0" destOrd="0" parTransId="{105A958F-BD04-44EE-A88E-932E594A7F27}" sibTransId="{E492AE83-1F94-4CA3-A889-9A8418F27433}"/>
    <dgm:cxn modelId="{EEF80EE4-1455-4E89-8B4F-91C558AEAB9E}" srcId="{BB1A747D-1348-4AE2-A353-B5B372D5F6E9}" destId="{31993A33-5D5E-4F5C-A703-1F53B386666E}" srcOrd="0" destOrd="0" parTransId="{CAF28530-DF98-423B-85F1-C358A2E7394D}" sibTransId="{0ED1BF36-71A6-41AA-905D-DE85CC57D737}"/>
    <dgm:cxn modelId="{647E58E7-EEE6-4B41-ACFA-95C6A6F9A662}" type="presOf" srcId="{80C3F34F-F61C-4821-B859-DDCE4C200C5C}" destId="{610A3CDF-05BF-4D4D-8324-C401840A32AF}" srcOrd="0" destOrd="0" presId="urn:microsoft.com/office/officeart/2005/8/layout/hierarchy6"/>
    <dgm:cxn modelId="{A930E5FE-84C8-4308-BE7C-BC9832A24D4B}" srcId="{E8813ED3-12FA-427D-816B-EC5186EA587C}" destId="{F1760833-6409-4289-B8DB-635EAACCAC22}" srcOrd="0" destOrd="0" parTransId="{DCE3ADC1-B30A-4ED3-93F7-CA1086BEFDA1}" sibTransId="{F76709A0-FEEC-4BC0-AED9-C244682E6FB4}"/>
    <dgm:cxn modelId="{C7BEF887-1447-4190-A7F7-109B377B3D3F}" type="presParOf" srcId="{990DDB63-2D11-4364-9B6C-3E6215E19095}" destId="{7E7F47C1-5BBE-4397-AFEC-BD6EBB49A554}" srcOrd="0" destOrd="0" presId="urn:microsoft.com/office/officeart/2005/8/layout/hierarchy6"/>
    <dgm:cxn modelId="{76F3363F-5A9B-4058-A732-44E9DDE65CC8}" type="presParOf" srcId="{7E7F47C1-5BBE-4397-AFEC-BD6EBB49A554}" destId="{EAA21D99-CE4D-4608-956F-5615609A77A0}" srcOrd="0" destOrd="0" presId="urn:microsoft.com/office/officeart/2005/8/layout/hierarchy6"/>
    <dgm:cxn modelId="{39608B79-97FD-4C1A-B0DB-BABD2D709D99}" type="presParOf" srcId="{EAA21D99-CE4D-4608-956F-5615609A77A0}" destId="{573A301F-87F7-4033-BEBE-55DBBB07417A}" srcOrd="0" destOrd="0" presId="urn:microsoft.com/office/officeart/2005/8/layout/hierarchy6"/>
    <dgm:cxn modelId="{EE990D66-44EA-4588-80B1-DF0BF7E88F2D}" type="presParOf" srcId="{573A301F-87F7-4033-BEBE-55DBBB07417A}" destId="{240FF59C-8398-44D6-A81E-B95D55B3DACD}" srcOrd="0" destOrd="0" presId="urn:microsoft.com/office/officeart/2005/8/layout/hierarchy6"/>
    <dgm:cxn modelId="{90161DA0-BF37-4C3A-BC64-A2B885867354}" type="presParOf" srcId="{573A301F-87F7-4033-BEBE-55DBBB07417A}" destId="{26BC07F9-CF5C-469C-8B01-7C4FB2BACA8A}" srcOrd="1" destOrd="0" presId="urn:microsoft.com/office/officeart/2005/8/layout/hierarchy6"/>
    <dgm:cxn modelId="{D4A35785-1A6C-4114-85EF-6B6BECDEF955}" type="presParOf" srcId="{26BC07F9-CF5C-469C-8B01-7C4FB2BACA8A}" destId="{9EE85433-E3FB-4D43-9435-DCEE202DBFE0}" srcOrd="0" destOrd="0" presId="urn:microsoft.com/office/officeart/2005/8/layout/hierarchy6"/>
    <dgm:cxn modelId="{3BDA4D7B-2D14-4FC1-8F61-A5060C01C5BF}" type="presParOf" srcId="{26BC07F9-CF5C-469C-8B01-7C4FB2BACA8A}" destId="{552359D7-7DBD-41E6-84E2-412598BCAE07}" srcOrd="1" destOrd="0" presId="urn:microsoft.com/office/officeart/2005/8/layout/hierarchy6"/>
    <dgm:cxn modelId="{EDFB7EB2-1C6B-4E81-9F36-8603FC99BEAA}" type="presParOf" srcId="{552359D7-7DBD-41E6-84E2-412598BCAE07}" destId="{952A051F-53DD-4C54-89F1-0DC5F7C38A1B}" srcOrd="0" destOrd="0" presId="urn:microsoft.com/office/officeart/2005/8/layout/hierarchy6"/>
    <dgm:cxn modelId="{A70903A7-76B3-4FD6-8E8F-E29C8151006C}" type="presParOf" srcId="{552359D7-7DBD-41E6-84E2-412598BCAE07}" destId="{993ABC27-C324-4851-B57F-217546762C5E}" srcOrd="1" destOrd="0" presId="urn:microsoft.com/office/officeart/2005/8/layout/hierarchy6"/>
    <dgm:cxn modelId="{F1E13743-0FDD-4C5E-BA73-32820AC3373C}" type="presParOf" srcId="{993ABC27-C324-4851-B57F-217546762C5E}" destId="{CB92E2CF-B8A7-4C26-A6FE-3486780D7772}" srcOrd="0" destOrd="0" presId="urn:microsoft.com/office/officeart/2005/8/layout/hierarchy6"/>
    <dgm:cxn modelId="{C812CFA4-7360-414F-8C61-4112803DB1DB}" type="presParOf" srcId="{993ABC27-C324-4851-B57F-217546762C5E}" destId="{00C90429-6FE3-403D-A655-6396167B60DB}" srcOrd="1" destOrd="0" presId="urn:microsoft.com/office/officeart/2005/8/layout/hierarchy6"/>
    <dgm:cxn modelId="{8D1E1273-488C-4BB7-ADCC-B70D4827F18F}" type="presParOf" srcId="{00C90429-6FE3-403D-A655-6396167B60DB}" destId="{A5BB1571-4792-4496-A3AA-BC16F69F5720}" srcOrd="0" destOrd="0" presId="urn:microsoft.com/office/officeart/2005/8/layout/hierarchy6"/>
    <dgm:cxn modelId="{5026425D-D0D9-4AFA-8EA1-06036484C703}" type="presParOf" srcId="{00C90429-6FE3-403D-A655-6396167B60DB}" destId="{B686C268-73B5-4E5C-8390-9273362B3F1C}" srcOrd="1" destOrd="0" presId="urn:microsoft.com/office/officeart/2005/8/layout/hierarchy6"/>
    <dgm:cxn modelId="{8482201C-B155-4302-9AA3-D79EAC631A30}" type="presParOf" srcId="{B686C268-73B5-4E5C-8390-9273362B3F1C}" destId="{14BEFCE7-32D6-44B8-ACA4-6FD96BA28CBC}" srcOrd="0" destOrd="0" presId="urn:microsoft.com/office/officeart/2005/8/layout/hierarchy6"/>
    <dgm:cxn modelId="{CD09951A-904E-4F11-9167-B6A8D901A8F8}" type="presParOf" srcId="{B686C268-73B5-4E5C-8390-9273362B3F1C}" destId="{EDC30EBD-E9C6-4E5C-AF6B-64FBA9287A33}" srcOrd="1" destOrd="0" presId="urn:microsoft.com/office/officeart/2005/8/layout/hierarchy6"/>
    <dgm:cxn modelId="{461F4269-F293-4634-98F4-90D74EC94EDA}" type="presParOf" srcId="{EDC30EBD-E9C6-4E5C-AF6B-64FBA9287A33}" destId="{33D2BEAB-9F53-4192-BE2D-2B8BD2E62961}" srcOrd="0" destOrd="0" presId="urn:microsoft.com/office/officeart/2005/8/layout/hierarchy6"/>
    <dgm:cxn modelId="{93245388-1F7B-4BAC-90F5-71199AB33FD7}" type="presParOf" srcId="{EDC30EBD-E9C6-4E5C-AF6B-64FBA9287A33}" destId="{CC36F662-790A-4A69-92AE-D42798F1929D}" srcOrd="1" destOrd="0" presId="urn:microsoft.com/office/officeart/2005/8/layout/hierarchy6"/>
    <dgm:cxn modelId="{15930234-F167-40C2-A58A-D33A03D69545}" type="presParOf" srcId="{993ABC27-C324-4851-B57F-217546762C5E}" destId="{9B362179-C037-4AB7-A648-61A43D2FA52F}" srcOrd="2" destOrd="0" presId="urn:microsoft.com/office/officeart/2005/8/layout/hierarchy6"/>
    <dgm:cxn modelId="{DA82C218-FF85-4780-AD03-CB4702DF595B}" type="presParOf" srcId="{993ABC27-C324-4851-B57F-217546762C5E}" destId="{C2F1074B-E356-4356-A6FD-91A2F02CD7A5}" srcOrd="3" destOrd="0" presId="urn:microsoft.com/office/officeart/2005/8/layout/hierarchy6"/>
    <dgm:cxn modelId="{885D8208-30B0-4A3B-95CC-C8B75890062C}" type="presParOf" srcId="{C2F1074B-E356-4356-A6FD-91A2F02CD7A5}" destId="{DAFEDD13-189A-40C3-B81E-80A353EA4297}" srcOrd="0" destOrd="0" presId="urn:microsoft.com/office/officeart/2005/8/layout/hierarchy6"/>
    <dgm:cxn modelId="{9B8E572D-FBEA-4635-9C86-03F023E97F2A}" type="presParOf" srcId="{C2F1074B-E356-4356-A6FD-91A2F02CD7A5}" destId="{C32F8407-33C2-4C96-B4B6-3110FD705885}" srcOrd="1" destOrd="0" presId="urn:microsoft.com/office/officeart/2005/8/layout/hierarchy6"/>
    <dgm:cxn modelId="{BCCC735A-DDF4-4B26-84AF-9070DCE13558}" type="presParOf" srcId="{993ABC27-C324-4851-B57F-217546762C5E}" destId="{610A3CDF-05BF-4D4D-8324-C401840A32AF}" srcOrd="4" destOrd="0" presId="urn:microsoft.com/office/officeart/2005/8/layout/hierarchy6"/>
    <dgm:cxn modelId="{C5D491DD-BB35-4E87-8905-F151A77801D6}" type="presParOf" srcId="{993ABC27-C324-4851-B57F-217546762C5E}" destId="{292F1D47-51E5-4E1C-BDB0-38039476AB42}" srcOrd="5" destOrd="0" presId="urn:microsoft.com/office/officeart/2005/8/layout/hierarchy6"/>
    <dgm:cxn modelId="{FA6C3F81-0477-4E64-B43A-ACE1451FED62}" type="presParOf" srcId="{292F1D47-51E5-4E1C-BDB0-38039476AB42}" destId="{316101C7-60A2-4F59-8650-217F557B3F1C}" srcOrd="0" destOrd="0" presId="urn:microsoft.com/office/officeart/2005/8/layout/hierarchy6"/>
    <dgm:cxn modelId="{6D189496-D291-4105-9120-F8408B958B9F}" type="presParOf" srcId="{292F1D47-51E5-4E1C-BDB0-38039476AB42}" destId="{A9E393D3-A170-492E-B4E2-0A32D61BE62A}" srcOrd="1" destOrd="0" presId="urn:microsoft.com/office/officeart/2005/8/layout/hierarchy6"/>
    <dgm:cxn modelId="{947E4A80-D9D9-4C6E-9E05-B1F38D51A245}" type="presParOf" srcId="{993ABC27-C324-4851-B57F-217546762C5E}" destId="{7AFAE7DE-E5F1-423F-B7F0-972057E0652D}" srcOrd="6" destOrd="0" presId="urn:microsoft.com/office/officeart/2005/8/layout/hierarchy6"/>
    <dgm:cxn modelId="{74058FE9-65CA-4523-8E5A-EA491B8D2924}" type="presParOf" srcId="{993ABC27-C324-4851-B57F-217546762C5E}" destId="{803F6154-3447-4579-82CE-3BBB1C135E93}" srcOrd="7" destOrd="0" presId="urn:microsoft.com/office/officeart/2005/8/layout/hierarchy6"/>
    <dgm:cxn modelId="{1A8A424A-0EBC-4FDD-A9E1-5A1AAC0702C8}" type="presParOf" srcId="{803F6154-3447-4579-82CE-3BBB1C135E93}" destId="{A8C9D999-7951-4118-968F-FE26EEBBFEBF}" srcOrd="0" destOrd="0" presId="urn:microsoft.com/office/officeart/2005/8/layout/hierarchy6"/>
    <dgm:cxn modelId="{E073BADF-4B19-425F-A44B-1B151B3D4160}" type="presParOf" srcId="{803F6154-3447-4579-82CE-3BBB1C135E93}" destId="{55CE8280-4535-4533-BDF9-A0264EC41AB8}" srcOrd="1" destOrd="0" presId="urn:microsoft.com/office/officeart/2005/8/layout/hierarchy6"/>
    <dgm:cxn modelId="{F62513D7-CB6B-455D-9085-79B7240AE429}" type="presParOf" srcId="{990DDB63-2D11-4364-9B6C-3E6215E19095}" destId="{E0779D61-D7CA-4CA0-A56B-EB4250337C12}"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A4FD80-BF40-4855-B253-54C2A67249F8}" type="doc">
      <dgm:prSet loTypeId="urn:microsoft.com/office/officeart/2009/layout/CircleArrowProcess" loCatId="cycle" qsTypeId="urn:microsoft.com/office/officeart/2005/8/quickstyle/simple1" qsCatId="simple" csTypeId="urn:microsoft.com/office/officeart/2005/8/colors/colorful1" csCatId="colorful" phldr="1"/>
      <dgm:spPr/>
      <dgm:t>
        <a:bodyPr/>
        <a:lstStyle/>
        <a:p>
          <a:endParaRPr lang="hr-HR"/>
        </a:p>
      </dgm:t>
    </dgm:pt>
    <dgm:pt modelId="{CA860964-8917-4178-8A5A-A4BF1E51A04B}">
      <dgm:prSet phldrT="[Tekst]" custT="1"/>
      <dgm:spPr/>
      <dgm:t>
        <a:bodyPr/>
        <a:lstStyle/>
        <a:p>
          <a:pPr algn="ctr"/>
          <a:r>
            <a:rPr lang="hr-HR" sz="1200" b="1">
              <a:solidFill>
                <a:srgbClr val="0070C0"/>
              </a:solidFill>
              <a:latin typeface="+mn-lt"/>
              <a:cs typeface="Times New Roman" panose="02020603050405020304" pitchFamily="18" charset="0"/>
            </a:rPr>
            <a:t>Razvojni potencijali Općine Tkon</a:t>
          </a:r>
        </a:p>
      </dgm:t>
    </dgm:pt>
    <dgm:pt modelId="{F21DD7EE-2FD7-4F5D-A67F-AF42462B87D1}" type="parTrans" cxnId="{436A19B5-49DF-44AE-A6DE-C29FB64B517F}">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28BDA650-AEB2-406B-8A9D-9F25FFC243F6}" type="sibTrans" cxnId="{436A19B5-49DF-44AE-A6DE-C29FB64B517F}">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D3856753-ED84-432E-90DF-D67F12C78057}">
      <dgm:prSet phldrT="[Tekst]" custT="1"/>
      <dgm:spPr/>
      <dgm:t>
        <a:bodyPr/>
        <a:lstStyle/>
        <a:p>
          <a:pPr algn="ctr"/>
          <a:r>
            <a:rPr lang="hr-HR" sz="1000">
              <a:solidFill>
                <a:sysClr val="windowText" lastClr="000000"/>
              </a:solidFill>
              <a:latin typeface="+mn-lt"/>
              <a:cs typeface="Times New Roman" panose="02020603050405020304" pitchFamily="18" charset="0"/>
            </a:rPr>
            <a:t>Visok udio </a:t>
          </a:r>
          <a:r>
            <a:rPr lang="hr-HR" sz="1000" b="1">
              <a:solidFill>
                <a:srgbClr val="0070C0"/>
              </a:solidFill>
              <a:latin typeface="+mn-lt"/>
              <a:cs typeface="Times New Roman" panose="02020603050405020304" pitchFamily="18" charset="0"/>
            </a:rPr>
            <a:t>mladog stanovništva</a:t>
          </a:r>
        </a:p>
      </dgm:t>
    </dgm:pt>
    <dgm:pt modelId="{49859A79-D86D-4926-873D-7162869D6EB2}" type="parTrans" cxnId="{22727D79-AB9B-46F4-8D1D-CF307C27DA33}">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CD0E8748-1381-4AAA-8524-3005118BBE36}" type="sibTrans" cxnId="{22727D79-AB9B-46F4-8D1D-CF307C27DA33}">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1E512CF1-3600-4B6C-A652-7ACAB5FCD9DD}">
      <dgm:prSet phldrT="[Tekst]" custT="1"/>
      <dgm:spPr/>
      <dgm:t>
        <a:bodyPr/>
        <a:lstStyle/>
        <a:p>
          <a:pPr algn="ctr"/>
          <a:r>
            <a:rPr lang="hr-HR" sz="1000">
              <a:solidFill>
                <a:sysClr val="windowText" lastClr="000000"/>
              </a:solidFill>
              <a:latin typeface="+mn-lt"/>
              <a:cs typeface="Times New Roman" panose="02020603050405020304" pitchFamily="18" charset="0"/>
            </a:rPr>
            <a:t>Visoko </a:t>
          </a:r>
          <a:r>
            <a:rPr lang="hr-HR" sz="1000" b="1">
              <a:solidFill>
                <a:srgbClr val="0070C0"/>
              </a:solidFill>
              <a:latin typeface="+mn-lt"/>
              <a:cs typeface="Times New Roman" panose="02020603050405020304" pitchFamily="18" charset="0"/>
            </a:rPr>
            <a:t>sigurna destinacija</a:t>
          </a:r>
        </a:p>
      </dgm:t>
    </dgm:pt>
    <dgm:pt modelId="{0E655641-C302-4D2D-8B48-09E23F612509}" type="parTrans" cxnId="{E2B5B717-9635-4B51-8AA6-9E8E6870F0B8}">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3075F825-89C6-4D8F-A3A5-1C7BCDD4013C}" type="sibTrans" cxnId="{E2B5B717-9635-4B51-8AA6-9E8E6870F0B8}">
      <dgm:prSet/>
      <dgm:spPr/>
      <dgm:t>
        <a:bodyPr/>
        <a:lstStyle/>
        <a:p>
          <a:pPr algn="ctr"/>
          <a:endParaRPr lang="hr-HR" sz="800">
            <a:solidFill>
              <a:sysClr val="windowText" lastClr="000000"/>
            </a:solidFill>
            <a:latin typeface="Times New Roman" panose="02020603050405020304" pitchFamily="18" charset="0"/>
            <a:cs typeface="Times New Roman" panose="02020603050405020304" pitchFamily="18" charset="0"/>
          </a:endParaRPr>
        </a:p>
      </dgm:t>
    </dgm:pt>
    <dgm:pt modelId="{33931B1E-FC6E-4EFC-A3F7-E1118DE3FE07}">
      <dgm:prSet phldrT="[Tekst]" custT="1"/>
      <dgm:spPr/>
      <dgm:t>
        <a:bodyPr/>
        <a:lstStyle/>
        <a:p>
          <a:pPr algn="ctr"/>
          <a:r>
            <a:rPr lang="hr-HR" sz="1000">
              <a:solidFill>
                <a:sysClr val="windowText" lastClr="000000"/>
              </a:solidFill>
              <a:latin typeface="+mn-lt"/>
              <a:cs typeface="Times New Roman" panose="02020603050405020304" pitchFamily="18" charset="0"/>
            </a:rPr>
            <a:t>Snažan potencijal za razvoj </a:t>
          </a:r>
          <a:r>
            <a:rPr lang="hr-HR" sz="1000" b="1">
              <a:solidFill>
                <a:srgbClr val="0070C0"/>
              </a:solidFill>
              <a:latin typeface="+mn-lt"/>
              <a:cs typeface="Times New Roman" panose="02020603050405020304" pitchFamily="18" charset="0"/>
            </a:rPr>
            <a:t>specifičnih oblika turizma</a:t>
          </a:r>
        </a:p>
      </dgm:t>
    </dgm:pt>
    <dgm:pt modelId="{15D63531-849E-4C94-832A-6AF9C5498948}" type="parTrans" cxnId="{AEA58776-0414-443E-A8B2-5B78CCDD2AFA}">
      <dgm:prSet/>
      <dgm:spPr/>
      <dgm:t>
        <a:bodyPr/>
        <a:lstStyle/>
        <a:p>
          <a:endParaRPr lang="hr-HR"/>
        </a:p>
      </dgm:t>
    </dgm:pt>
    <dgm:pt modelId="{1CB5CA32-20EB-4125-9475-F32E71304810}" type="sibTrans" cxnId="{AEA58776-0414-443E-A8B2-5B78CCDD2AFA}">
      <dgm:prSet/>
      <dgm:spPr/>
      <dgm:t>
        <a:bodyPr/>
        <a:lstStyle/>
        <a:p>
          <a:endParaRPr lang="hr-HR"/>
        </a:p>
      </dgm:t>
    </dgm:pt>
    <dgm:pt modelId="{782B6699-E443-49E8-A4D8-EBE5E6F45D29}">
      <dgm:prSet phldrT="[Tekst]" custT="1"/>
      <dgm:spPr/>
      <dgm:t>
        <a:bodyPr/>
        <a:lstStyle/>
        <a:p>
          <a:pPr algn="ctr"/>
          <a:r>
            <a:rPr lang="hr-HR" sz="1000" b="1">
              <a:solidFill>
                <a:srgbClr val="0070C0"/>
              </a:solidFill>
              <a:latin typeface="+mn-lt"/>
              <a:cs typeface="Times New Roman" panose="02020603050405020304" pitchFamily="18" charset="0"/>
            </a:rPr>
            <a:t>Povoljan geografski položaj </a:t>
          </a:r>
          <a:r>
            <a:rPr lang="hr-HR" sz="1000">
              <a:solidFill>
                <a:sysClr val="windowText" lastClr="000000"/>
              </a:solidFill>
              <a:latin typeface="+mn-lt"/>
              <a:cs typeface="Times New Roman" panose="02020603050405020304" pitchFamily="18" charset="0"/>
            </a:rPr>
            <a:t>općine za razvoj turizma i gospodarstva</a:t>
          </a:r>
        </a:p>
      </dgm:t>
    </dgm:pt>
    <dgm:pt modelId="{8192E1DE-CBDE-4971-A708-F840CA10AE0F}" type="parTrans" cxnId="{2CCDDB28-EAAC-4409-8B6D-757A9C4A3663}">
      <dgm:prSet/>
      <dgm:spPr/>
      <dgm:t>
        <a:bodyPr/>
        <a:lstStyle/>
        <a:p>
          <a:endParaRPr lang="hr-HR"/>
        </a:p>
      </dgm:t>
    </dgm:pt>
    <dgm:pt modelId="{932F0CF0-9698-43F2-90FD-CC60784F0C2D}" type="sibTrans" cxnId="{2CCDDB28-EAAC-4409-8B6D-757A9C4A3663}">
      <dgm:prSet/>
      <dgm:spPr/>
      <dgm:t>
        <a:bodyPr/>
        <a:lstStyle/>
        <a:p>
          <a:endParaRPr lang="hr-HR"/>
        </a:p>
      </dgm:t>
    </dgm:pt>
    <dgm:pt modelId="{C10FAC0D-0EBB-47D9-8AA7-24A30E52CBA2}">
      <dgm:prSet phldrT="[Tekst]" custT="1"/>
      <dgm:spPr/>
      <dgm:t>
        <a:bodyPr/>
        <a:lstStyle/>
        <a:p>
          <a:pPr algn="ctr"/>
          <a:r>
            <a:rPr lang="hr-HR" sz="1000" b="1">
              <a:solidFill>
                <a:srgbClr val="0070C0"/>
              </a:solidFill>
              <a:latin typeface="+mn-lt"/>
              <a:cs typeface="Times New Roman" panose="02020603050405020304" pitchFamily="18" charset="0"/>
            </a:rPr>
            <a:t>Očuvana autohtonost prostora </a:t>
          </a:r>
          <a:r>
            <a:rPr lang="hr-HR" sz="1000">
              <a:solidFill>
                <a:sysClr val="windowText" lastClr="000000"/>
              </a:solidFill>
              <a:latin typeface="+mn-lt"/>
              <a:cs typeface="Times New Roman" panose="02020603050405020304" pitchFamily="18" charset="0"/>
            </a:rPr>
            <a:t>uz bogatu kulturnu i prirodnu baština</a:t>
          </a:r>
        </a:p>
      </dgm:t>
    </dgm:pt>
    <dgm:pt modelId="{58D48C37-7574-49E4-A86B-2F2564EB5C48}" type="parTrans" cxnId="{39B5FE53-EBC8-4616-987C-35B054642A13}">
      <dgm:prSet/>
      <dgm:spPr/>
      <dgm:t>
        <a:bodyPr/>
        <a:lstStyle/>
        <a:p>
          <a:endParaRPr lang="hr-HR"/>
        </a:p>
      </dgm:t>
    </dgm:pt>
    <dgm:pt modelId="{28F2B666-948D-4ACF-AB71-71829F2D6D8E}" type="sibTrans" cxnId="{39B5FE53-EBC8-4616-987C-35B054642A13}">
      <dgm:prSet/>
      <dgm:spPr/>
      <dgm:t>
        <a:bodyPr/>
        <a:lstStyle/>
        <a:p>
          <a:endParaRPr lang="hr-HR"/>
        </a:p>
      </dgm:t>
    </dgm:pt>
    <dgm:pt modelId="{67408241-C95B-46F6-969A-D6A054EED1EB}">
      <dgm:prSet phldrT="[Tekst]" custT="1"/>
      <dgm:spPr/>
      <dgm:t>
        <a:bodyPr/>
        <a:lstStyle/>
        <a:p>
          <a:pPr algn="ctr"/>
          <a:r>
            <a:rPr lang="hr-HR" sz="1000">
              <a:solidFill>
                <a:sysClr val="windowText" lastClr="000000"/>
              </a:solidFill>
              <a:latin typeface="+mn-lt"/>
              <a:cs typeface="Times New Roman" panose="02020603050405020304" pitchFamily="18" charset="0"/>
            </a:rPr>
            <a:t>Snažan </a:t>
          </a:r>
          <a:r>
            <a:rPr lang="hr-HR" sz="1000" b="1">
              <a:solidFill>
                <a:srgbClr val="0070C0"/>
              </a:solidFill>
              <a:latin typeface="+mn-lt"/>
              <a:cs typeface="Times New Roman" panose="02020603050405020304" pitchFamily="18" charset="0"/>
            </a:rPr>
            <a:t>potencijal za plasiranje </a:t>
          </a:r>
          <a:r>
            <a:rPr lang="hr-HR" sz="1000">
              <a:solidFill>
                <a:sysClr val="windowText" lastClr="000000"/>
              </a:solidFill>
              <a:latin typeface="+mn-lt"/>
              <a:cs typeface="Times New Roman" panose="02020603050405020304" pitchFamily="18" charset="0"/>
            </a:rPr>
            <a:t>autohtonih i ekološki proizvedenih </a:t>
          </a:r>
          <a:r>
            <a:rPr lang="hr-HR" sz="1000" b="1">
              <a:solidFill>
                <a:srgbClr val="0070C0"/>
              </a:solidFill>
              <a:latin typeface="+mn-lt"/>
              <a:cs typeface="Times New Roman" panose="02020603050405020304" pitchFamily="18" charset="0"/>
            </a:rPr>
            <a:t>otočnih proizvoda</a:t>
          </a:r>
        </a:p>
      </dgm:t>
    </dgm:pt>
    <dgm:pt modelId="{B80CEE42-D269-4F6E-BC84-6F98F7C92068}" type="parTrans" cxnId="{48A0B4B9-0057-494A-B15D-1DF6C362941D}">
      <dgm:prSet/>
      <dgm:spPr/>
      <dgm:t>
        <a:bodyPr/>
        <a:lstStyle/>
        <a:p>
          <a:endParaRPr lang="hr-HR"/>
        </a:p>
      </dgm:t>
    </dgm:pt>
    <dgm:pt modelId="{C5B07F23-289D-42DE-B37C-7CDF126AC453}" type="sibTrans" cxnId="{48A0B4B9-0057-494A-B15D-1DF6C362941D}">
      <dgm:prSet/>
      <dgm:spPr/>
      <dgm:t>
        <a:bodyPr/>
        <a:lstStyle/>
        <a:p>
          <a:endParaRPr lang="hr-HR"/>
        </a:p>
      </dgm:t>
    </dgm:pt>
    <dgm:pt modelId="{4C77F5CF-B39F-4EEF-AE5F-1703FCF34783}">
      <dgm:prSet phldrT="[Tekst]" custT="1"/>
      <dgm:spPr/>
      <dgm:t>
        <a:bodyPr/>
        <a:lstStyle/>
        <a:p>
          <a:pPr algn="ctr"/>
          <a:r>
            <a:rPr lang="hr-HR" sz="1000">
              <a:solidFill>
                <a:sysClr val="windowText" lastClr="000000"/>
              </a:solidFill>
              <a:latin typeface="+mn-lt"/>
              <a:cs typeface="Times New Roman" panose="02020603050405020304" pitchFamily="18" charset="0"/>
            </a:rPr>
            <a:t>Visoki </a:t>
          </a:r>
          <a:r>
            <a:rPr lang="hr-HR" sz="1000" b="1">
              <a:solidFill>
                <a:srgbClr val="0070C0"/>
              </a:solidFill>
              <a:latin typeface="+mn-lt"/>
              <a:cs typeface="Times New Roman" panose="02020603050405020304" pitchFamily="18" charset="0"/>
            </a:rPr>
            <a:t>potencijal korištenja obnovljivih izvora energije </a:t>
          </a:r>
          <a:r>
            <a:rPr lang="hr-HR" sz="1000">
              <a:solidFill>
                <a:sysClr val="windowText" lastClr="000000"/>
              </a:solidFill>
              <a:latin typeface="+mn-lt"/>
              <a:cs typeface="Times New Roman" panose="02020603050405020304" pitchFamily="18" charset="0"/>
            </a:rPr>
            <a:t>zbog postojećih prirodnih resursa</a:t>
          </a:r>
        </a:p>
      </dgm:t>
    </dgm:pt>
    <dgm:pt modelId="{E468B55D-4E66-4AF0-803D-5D79D3A946DB}" type="parTrans" cxnId="{E8F3509F-4147-4A7A-B63D-38790ACFA0FE}">
      <dgm:prSet/>
      <dgm:spPr/>
      <dgm:t>
        <a:bodyPr/>
        <a:lstStyle/>
        <a:p>
          <a:endParaRPr lang="hr-HR"/>
        </a:p>
      </dgm:t>
    </dgm:pt>
    <dgm:pt modelId="{A5AAB3B6-3CF0-4E85-9EE8-220E18821719}" type="sibTrans" cxnId="{E8F3509F-4147-4A7A-B63D-38790ACFA0FE}">
      <dgm:prSet/>
      <dgm:spPr/>
      <dgm:t>
        <a:bodyPr/>
        <a:lstStyle/>
        <a:p>
          <a:endParaRPr lang="hr-HR"/>
        </a:p>
      </dgm:t>
    </dgm:pt>
    <dgm:pt modelId="{BA75E1BF-95F3-4B17-9BF3-682AFA23744C}" type="pres">
      <dgm:prSet presAssocID="{EDA4FD80-BF40-4855-B253-54C2A67249F8}" presName="Name0" presStyleCnt="0">
        <dgm:presLayoutVars>
          <dgm:chMax val="7"/>
          <dgm:chPref val="7"/>
          <dgm:dir/>
          <dgm:animLvl val="lvl"/>
        </dgm:presLayoutVars>
      </dgm:prSet>
      <dgm:spPr/>
    </dgm:pt>
    <dgm:pt modelId="{EA5316D2-1F24-4B31-8488-4599E8E7F39D}" type="pres">
      <dgm:prSet presAssocID="{CA860964-8917-4178-8A5A-A4BF1E51A04B}" presName="Accent1" presStyleCnt="0"/>
      <dgm:spPr/>
    </dgm:pt>
    <dgm:pt modelId="{3112C807-68F3-4BA3-90B6-3D25A39277F6}" type="pres">
      <dgm:prSet presAssocID="{CA860964-8917-4178-8A5A-A4BF1E51A04B}" presName="Accent" presStyleLbl="node1" presStyleIdx="0" presStyleCnt="1"/>
      <dgm:spPr/>
    </dgm:pt>
    <dgm:pt modelId="{22DE858B-F8F4-4CF4-82C3-20E307838E17}" type="pres">
      <dgm:prSet presAssocID="{CA860964-8917-4178-8A5A-A4BF1E51A04B}" presName="Child1" presStyleLbl="revTx" presStyleIdx="0" presStyleCnt="2">
        <dgm:presLayoutVars>
          <dgm:chMax val="0"/>
          <dgm:chPref val="0"/>
          <dgm:bulletEnabled val="1"/>
        </dgm:presLayoutVars>
      </dgm:prSet>
      <dgm:spPr/>
    </dgm:pt>
    <dgm:pt modelId="{AE1BB553-7829-4EFE-AA80-34ECD16E4996}" type="pres">
      <dgm:prSet presAssocID="{CA860964-8917-4178-8A5A-A4BF1E51A04B}" presName="Parent1" presStyleLbl="revTx" presStyleIdx="1" presStyleCnt="2">
        <dgm:presLayoutVars>
          <dgm:chMax val="1"/>
          <dgm:chPref val="1"/>
          <dgm:bulletEnabled val="1"/>
        </dgm:presLayoutVars>
      </dgm:prSet>
      <dgm:spPr/>
    </dgm:pt>
  </dgm:ptLst>
  <dgm:cxnLst>
    <dgm:cxn modelId="{FE186408-1E80-45F9-8AFC-40EED331DD26}" type="presOf" srcId="{CA860964-8917-4178-8A5A-A4BF1E51A04B}" destId="{AE1BB553-7829-4EFE-AA80-34ECD16E4996}" srcOrd="0" destOrd="0" presId="urn:microsoft.com/office/officeart/2009/layout/CircleArrowProcess"/>
    <dgm:cxn modelId="{E2B5B717-9635-4B51-8AA6-9E8E6870F0B8}" srcId="{CA860964-8917-4178-8A5A-A4BF1E51A04B}" destId="{1E512CF1-3600-4B6C-A652-7ACAB5FCD9DD}" srcOrd="3" destOrd="0" parTransId="{0E655641-C302-4D2D-8B48-09E23F612509}" sibTransId="{3075F825-89C6-4D8F-A3A5-1C7BCDD4013C}"/>
    <dgm:cxn modelId="{47EDC01B-046F-4ABD-8503-AC1D57692039}" type="presOf" srcId="{1E512CF1-3600-4B6C-A652-7ACAB5FCD9DD}" destId="{22DE858B-F8F4-4CF4-82C3-20E307838E17}" srcOrd="0" destOrd="3" presId="urn:microsoft.com/office/officeart/2009/layout/CircleArrowProcess"/>
    <dgm:cxn modelId="{2CCDDB28-EAAC-4409-8B6D-757A9C4A3663}" srcId="{CA860964-8917-4178-8A5A-A4BF1E51A04B}" destId="{782B6699-E443-49E8-A4D8-EBE5E6F45D29}" srcOrd="2" destOrd="0" parTransId="{8192E1DE-CBDE-4971-A708-F840CA10AE0F}" sibTransId="{932F0CF0-9698-43F2-90FD-CC60784F0C2D}"/>
    <dgm:cxn modelId="{501B9062-D2B2-4E8C-A62F-2B898D1F3EB5}" type="presOf" srcId="{67408241-C95B-46F6-969A-D6A054EED1EB}" destId="{22DE858B-F8F4-4CF4-82C3-20E307838E17}" srcOrd="0" destOrd="5" presId="urn:microsoft.com/office/officeart/2009/layout/CircleArrowProcess"/>
    <dgm:cxn modelId="{7F81BD53-F799-46E6-A964-40671D2394ED}" type="presOf" srcId="{C10FAC0D-0EBB-47D9-8AA7-24A30E52CBA2}" destId="{22DE858B-F8F4-4CF4-82C3-20E307838E17}" srcOrd="0" destOrd="4" presId="urn:microsoft.com/office/officeart/2009/layout/CircleArrowProcess"/>
    <dgm:cxn modelId="{39B5FE53-EBC8-4616-987C-35B054642A13}" srcId="{CA860964-8917-4178-8A5A-A4BF1E51A04B}" destId="{C10FAC0D-0EBB-47D9-8AA7-24A30E52CBA2}" srcOrd="4" destOrd="0" parTransId="{58D48C37-7574-49E4-A86B-2F2564EB5C48}" sibTransId="{28F2B666-948D-4ACF-AB71-71829F2D6D8E}"/>
    <dgm:cxn modelId="{AEA58776-0414-443E-A8B2-5B78CCDD2AFA}" srcId="{CA860964-8917-4178-8A5A-A4BF1E51A04B}" destId="{33931B1E-FC6E-4EFC-A3F7-E1118DE3FE07}" srcOrd="1" destOrd="0" parTransId="{15D63531-849E-4C94-832A-6AF9C5498948}" sibTransId="{1CB5CA32-20EB-4125-9475-F32E71304810}"/>
    <dgm:cxn modelId="{22727D79-AB9B-46F4-8D1D-CF307C27DA33}" srcId="{CA860964-8917-4178-8A5A-A4BF1E51A04B}" destId="{D3856753-ED84-432E-90DF-D67F12C78057}" srcOrd="0" destOrd="0" parTransId="{49859A79-D86D-4926-873D-7162869D6EB2}" sibTransId="{CD0E8748-1381-4AAA-8524-3005118BBE36}"/>
    <dgm:cxn modelId="{DD6D9F82-3515-4CC9-9DD4-66C41B568FA5}" type="presOf" srcId="{4C77F5CF-B39F-4EEF-AE5F-1703FCF34783}" destId="{22DE858B-F8F4-4CF4-82C3-20E307838E17}" srcOrd="0" destOrd="6" presId="urn:microsoft.com/office/officeart/2009/layout/CircleArrowProcess"/>
    <dgm:cxn modelId="{8A61BA83-6890-4005-B437-D938AE760018}" type="presOf" srcId="{D3856753-ED84-432E-90DF-D67F12C78057}" destId="{22DE858B-F8F4-4CF4-82C3-20E307838E17}" srcOrd="0" destOrd="0" presId="urn:microsoft.com/office/officeart/2009/layout/CircleArrowProcess"/>
    <dgm:cxn modelId="{7415938F-24DD-4DDE-A246-62F83F62E69F}" type="presOf" srcId="{EDA4FD80-BF40-4855-B253-54C2A67249F8}" destId="{BA75E1BF-95F3-4B17-9BF3-682AFA23744C}" srcOrd="0" destOrd="0" presId="urn:microsoft.com/office/officeart/2009/layout/CircleArrowProcess"/>
    <dgm:cxn modelId="{EDF46399-6939-450B-B4D7-0D07E860D0DA}" type="presOf" srcId="{33931B1E-FC6E-4EFC-A3F7-E1118DE3FE07}" destId="{22DE858B-F8F4-4CF4-82C3-20E307838E17}" srcOrd="0" destOrd="1" presId="urn:microsoft.com/office/officeart/2009/layout/CircleArrowProcess"/>
    <dgm:cxn modelId="{E8F3509F-4147-4A7A-B63D-38790ACFA0FE}" srcId="{CA860964-8917-4178-8A5A-A4BF1E51A04B}" destId="{4C77F5CF-B39F-4EEF-AE5F-1703FCF34783}" srcOrd="6" destOrd="0" parTransId="{E468B55D-4E66-4AF0-803D-5D79D3A946DB}" sibTransId="{A5AAB3B6-3CF0-4E85-9EE8-220E18821719}"/>
    <dgm:cxn modelId="{436A19B5-49DF-44AE-A6DE-C29FB64B517F}" srcId="{EDA4FD80-BF40-4855-B253-54C2A67249F8}" destId="{CA860964-8917-4178-8A5A-A4BF1E51A04B}" srcOrd="0" destOrd="0" parTransId="{F21DD7EE-2FD7-4F5D-A67F-AF42462B87D1}" sibTransId="{28BDA650-AEB2-406B-8A9D-9F25FFC243F6}"/>
    <dgm:cxn modelId="{48A0B4B9-0057-494A-B15D-1DF6C362941D}" srcId="{CA860964-8917-4178-8A5A-A4BF1E51A04B}" destId="{67408241-C95B-46F6-969A-D6A054EED1EB}" srcOrd="5" destOrd="0" parTransId="{B80CEE42-D269-4F6E-BC84-6F98F7C92068}" sibTransId="{C5B07F23-289D-42DE-B37C-7CDF126AC453}"/>
    <dgm:cxn modelId="{9A5D73BF-0371-4C27-B138-F897E0103701}" type="presOf" srcId="{782B6699-E443-49E8-A4D8-EBE5E6F45D29}" destId="{22DE858B-F8F4-4CF4-82C3-20E307838E17}" srcOrd="0" destOrd="2" presId="urn:microsoft.com/office/officeart/2009/layout/CircleArrowProcess"/>
    <dgm:cxn modelId="{A1FD8D3C-C1B5-4724-AA7F-36810E2BEB5F}" type="presParOf" srcId="{BA75E1BF-95F3-4B17-9BF3-682AFA23744C}" destId="{EA5316D2-1F24-4B31-8488-4599E8E7F39D}" srcOrd="0" destOrd="0" presId="urn:microsoft.com/office/officeart/2009/layout/CircleArrowProcess"/>
    <dgm:cxn modelId="{24544DF8-D132-42D6-8BF5-B8ADFC7C6B32}" type="presParOf" srcId="{EA5316D2-1F24-4B31-8488-4599E8E7F39D}" destId="{3112C807-68F3-4BA3-90B6-3D25A39277F6}" srcOrd="0" destOrd="0" presId="urn:microsoft.com/office/officeart/2009/layout/CircleArrowProcess"/>
    <dgm:cxn modelId="{6A038B7B-F248-4B08-AFF0-C1C4C801BF8A}" type="presParOf" srcId="{BA75E1BF-95F3-4B17-9BF3-682AFA23744C}" destId="{22DE858B-F8F4-4CF4-82C3-20E307838E17}" srcOrd="1" destOrd="0" presId="urn:microsoft.com/office/officeart/2009/layout/CircleArrowProcess"/>
    <dgm:cxn modelId="{53DBDBC7-4976-4167-B44B-1D8085FE5058}" type="presParOf" srcId="{BA75E1BF-95F3-4B17-9BF3-682AFA23744C}" destId="{AE1BB553-7829-4EFE-AA80-34ECD16E4996}" srcOrd="2" destOrd="0" presId="urn:microsoft.com/office/officeart/2009/layout/CircleArrow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0FF59C-8398-44D6-A81E-B95D55B3DACD}">
      <dsp:nvSpPr>
        <dsp:cNvPr id="0" name=""/>
        <dsp:cNvSpPr/>
      </dsp:nvSpPr>
      <dsp:spPr>
        <a:xfrm>
          <a:off x="1023618" y="179292"/>
          <a:ext cx="2243457" cy="335058"/>
        </a:xfrm>
        <a:prstGeom prst="roundRect">
          <a:avLst>
            <a:gd name="adj" fmla="val 10000"/>
          </a:avLst>
        </a:prstGeom>
        <a:solidFill>
          <a:schemeClr val="lt1"/>
        </a:solidFill>
        <a:ln w="127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Jedinstveni upravni odjel</a:t>
          </a:r>
        </a:p>
      </dsp:txBody>
      <dsp:txXfrm>
        <a:off x="1033432" y="189106"/>
        <a:ext cx="2223829" cy="315430"/>
      </dsp:txXfrm>
    </dsp:sp>
    <dsp:sp modelId="{9EE85433-E3FB-4D43-9435-DCEE202DBFE0}">
      <dsp:nvSpPr>
        <dsp:cNvPr id="0" name=""/>
        <dsp:cNvSpPr/>
      </dsp:nvSpPr>
      <dsp:spPr>
        <a:xfrm>
          <a:off x="2099627" y="514351"/>
          <a:ext cx="91440" cy="258605"/>
        </a:xfrm>
        <a:custGeom>
          <a:avLst/>
          <a:gdLst/>
          <a:ahLst/>
          <a:cxnLst/>
          <a:rect l="0" t="0" r="0" b="0"/>
          <a:pathLst>
            <a:path>
              <a:moveTo>
                <a:pt x="45720" y="0"/>
              </a:moveTo>
              <a:lnTo>
                <a:pt x="45720" y="129302"/>
              </a:lnTo>
              <a:lnTo>
                <a:pt x="61473" y="129302"/>
              </a:lnTo>
              <a:lnTo>
                <a:pt x="61473" y="25860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2A051F-53DD-4C54-89F1-0DC5F7C38A1B}">
      <dsp:nvSpPr>
        <dsp:cNvPr id="0" name=""/>
        <dsp:cNvSpPr/>
      </dsp:nvSpPr>
      <dsp:spPr>
        <a:xfrm>
          <a:off x="1725041" y="772956"/>
          <a:ext cx="872118" cy="341280"/>
        </a:xfrm>
        <a:prstGeom prst="roundRect">
          <a:avLst>
            <a:gd name="adj" fmla="val 10000"/>
          </a:avLst>
        </a:prstGeom>
        <a:noFill/>
        <a:ln w="9525" cap="flat" cmpd="sng" algn="ctr">
          <a:solidFill>
            <a:schemeClr val="accent5"/>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accent5"/>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Pročelnica</a:t>
          </a:r>
          <a:r>
            <a:rPr lang="hr-HR" sz="1200" kern="1200">
              <a:solidFill>
                <a:sysClr val="windowText" lastClr="000000"/>
              </a:solidFill>
              <a:latin typeface="+mj-lt"/>
            </a:rPr>
            <a:t> JUO</a:t>
          </a:r>
        </a:p>
      </dsp:txBody>
      <dsp:txXfrm>
        <a:off x="1735037" y="782952"/>
        <a:ext cx="852126" cy="321288"/>
      </dsp:txXfrm>
    </dsp:sp>
    <dsp:sp modelId="{CB92E2CF-B8A7-4C26-A6FE-3486780D7772}">
      <dsp:nvSpPr>
        <dsp:cNvPr id="0" name=""/>
        <dsp:cNvSpPr/>
      </dsp:nvSpPr>
      <dsp:spPr>
        <a:xfrm>
          <a:off x="439701" y="1114237"/>
          <a:ext cx="1721398" cy="243257"/>
        </a:xfrm>
        <a:custGeom>
          <a:avLst/>
          <a:gdLst/>
          <a:ahLst/>
          <a:cxnLst/>
          <a:rect l="0" t="0" r="0" b="0"/>
          <a:pathLst>
            <a:path>
              <a:moveTo>
                <a:pt x="1721398" y="0"/>
              </a:moveTo>
              <a:lnTo>
                <a:pt x="1721398" y="121628"/>
              </a:lnTo>
              <a:lnTo>
                <a:pt x="0" y="121628"/>
              </a:lnTo>
              <a:lnTo>
                <a:pt x="0" y="243257"/>
              </a:lnTo>
            </a:path>
          </a:pathLst>
        </a:custGeom>
        <a:noFill/>
        <a:ln w="127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B1571-4792-4496-A3AA-BC16F69F5720}">
      <dsp:nvSpPr>
        <dsp:cNvPr id="0" name=""/>
        <dsp:cNvSpPr/>
      </dsp:nvSpPr>
      <dsp:spPr>
        <a:xfrm>
          <a:off x="2356" y="1357494"/>
          <a:ext cx="874690" cy="583126"/>
        </a:xfrm>
        <a:prstGeom prst="roundRect">
          <a:avLst>
            <a:gd name="adj" fmla="val 10000"/>
          </a:avLst>
        </a:prstGeom>
        <a:noFill/>
        <a:ln w="9525" cap="flat" cmpd="sng" algn="ctr">
          <a:solidFill>
            <a:schemeClr val="accent6"/>
          </a:solidFill>
          <a:prstDash val="solid"/>
          <a:round/>
          <a:headEnd type="none" w="med" len="med"/>
          <a:tailEnd type="none" w="med" len="med"/>
        </a:ln>
        <a:effectLst/>
      </dsp:spPr>
      <dsp:style>
        <a:lnRef idx="0">
          <a:scrgbClr r="0" g="0" b="0"/>
        </a:lnRef>
        <a:fillRef idx="0">
          <a:scrgbClr r="0" g="0" b="0"/>
        </a:fillRef>
        <a:effectRef idx="0">
          <a:scrgbClr r="0" g="0" b="0"/>
        </a:effectRef>
        <a:fontRef idx="minor">
          <a:schemeClr val="accent6"/>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Knjigovodstveno računovodstveni odsjek</a:t>
          </a:r>
        </a:p>
      </dsp:txBody>
      <dsp:txXfrm>
        <a:off x="19435" y="1374573"/>
        <a:ext cx="840532" cy="548968"/>
      </dsp:txXfrm>
    </dsp:sp>
    <dsp:sp modelId="{14BEFCE7-32D6-44B8-ACA4-6FD96BA28CBC}">
      <dsp:nvSpPr>
        <dsp:cNvPr id="0" name=""/>
        <dsp:cNvSpPr/>
      </dsp:nvSpPr>
      <dsp:spPr>
        <a:xfrm>
          <a:off x="391126" y="1819665"/>
          <a:ext cx="91440" cy="91440"/>
        </a:xfrm>
        <a:custGeom>
          <a:avLst/>
          <a:gdLst/>
          <a:ahLst/>
          <a:cxnLst/>
          <a:rect l="0" t="0" r="0" b="0"/>
          <a:pathLst>
            <a:path>
              <a:moveTo>
                <a:pt x="48575" y="120955"/>
              </a:moveTo>
              <a:lnTo>
                <a:pt x="45720" y="45720"/>
              </a:lnTo>
            </a:path>
          </a:pathLst>
        </a:custGeom>
        <a:noFill/>
        <a:ln w="127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2BEAB-9F53-4192-BE2D-2B8BD2E62961}">
      <dsp:nvSpPr>
        <dsp:cNvPr id="0" name=""/>
        <dsp:cNvSpPr/>
      </dsp:nvSpPr>
      <dsp:spPr>
        <a:xfrm>
          <a:off x="0" y="1865385"/>
          <a:ext cx="873692" cy="287364"/>
        </a:xfrm>
        <a:prstGeom prst="roundRect">
          <a:avLst>
            <a:gd name="adj" fmla="val 10000"/>
          </a:avLst>
        </a:prstGeom>
        <a:solidFill>
          <a:schemeClr val="lt1"/>
        </a:solidFill>
        <a:ln w="127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Voditeljica</a:t>
          </a:r>
        </a:p>
      </dsp:txBody>
      <dsp:txXfrm>
        <a:off x="8417" y="1873802"/>
        <a:ext cx="856858" cy="270530"/>
      </dsp:txXfrm>
    </dsp:sp>
    <dsp:sp modelId="{9B362179-C037-4AB7-A648-61A43D2FA52F}">
      <dsp:nvSpPr>
        <dsp:cNvPr id="0" name=""/>
        <dsp:cNvSpPr/>
      </dsp:nvSpPr>
      <dsp:spPr>
        <a:xfrm>
          <a:off x="1576798" y="1114237"/>
          <a:ext cx="584301" cy="243257"/>
        </a:xfrm>
        <a:custGeom>
          <a:avLst/>
          <a:gdLst/>
          <a:ahLst/>
          <a:cxnLst/>
          <a:rect l="0" t="0" r="0" b="0"/>
          <a:pathLst>
            <a:path>
              <a:moveTo>
                <a:pt x="584301" y="0"/>
              </a:moveTo>
              <a:lnTo>
                <a:pt x="584301" y="121628"/>
              </a:lnTo>
              <a:lnTo>
                <a:pt x="0" y="121628"/>
              </a:lnTo>
              <a:lnTo>
                <a:pt x="0" y="243257"/>
              </a:lnTo>
            </a:path>
          </a:pathLst>
        </a:custGeom>
        <a:noFill/>
        <a:ln w="127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EDD13-189A-40C3-B81E-80A353EA4297}">
      <dsp:nvSpPr>
        <dsp:cNvPr id="0" name=""/>
        <dsp:cNvSpPr/>
      </dsp:nvSpPr>
      <dsp:spPr>
        <a:xfrm>
          <a:off x="1139453" y="1357494"/>
          <a:ext cx="874690" cy="583126"/>
        </a:xfrm>
        <a:prstGeom prst="roundRect">
          <a:avLst>
            <a:gd name="adj" fmla="val 10000"/>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Viša savjetnica za razvojne projekte</a:t>
          </a:r>
        </a:p>
      </dsp:txBody>
      <dsp:txXfrm>
        <a:off x="1156532" y="1374573"/>
        <a:ext cx="840532" cy="548968"/>
      </dsp:txXfrm>
    </dsp:sp>
    <dsp:sp modelId="{610A3CDF-05BF-4D4D-8324-C401840A32AF}">
      <dsp:nvSpPr>
        <dsp:cNvPr id="0" name=""/>
        <dsp:cNvSpPr/>
      </dsp:nvSpPr>
      <dsp:spPr>
        <a:xfrm>
          <a:off x="2161100" y="1114237"/>
          <a:ext cx="552795" cy="243257"/>
        </a:xfrm>
        <a:custGeom>
          <a:avLst/>
          <a:gdLst/>
          <a:ahLst/>
          <a:cxnLst/>
          <a:rect l="0" t="0" r="0" b="0"/>
          <a:pathLst>
            <a:path>
              <a:moveTo>
                <a:pt x="0" y="0"/>
              </a:moveTo>
              <a:lnTo>
                <a:pt x="0" y="121628"/>
              </a:lnTo>
              <a:lnTo>
                <a:pt x="552795" y="121628"/>
              </a:lnTo>
              <a:lnTo>
                <a:pt x="552795" y="243257"/>
              </a:lnTo>
            </a:path>
          </a:pathLst>
        </a:custGeom>
        <a:noFill/>
        <a:ln w="127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6101C7-60A2-4F59-8650-217F557B3F1C}">
      <dsp:nvSpPr>
        <dsp:cNvPr id="0" name=""/>
        <dsp:cNvSpPr/>
      </dsp:nvSpPr>
      <dsp:spPr>
        <a:xfrm>
          <a:off x="2276551" y="1357494"/>
          <a:ext cx="874690" cy="583126"/>
        </a:xfrm>
        <a:prstGeom prst="roundRect">
          <a:avLst>
            <a:gd name="adj" fmla="val 10000"/>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Referent - Administrativna tajnica</a:t>
          </a:r>
        </a:p>
      </dsp:txBody>
      <dsp:txXfrm>
        <a:off x="2293630" y="1374573"/>
        <a:ext cx="840532" cy="548968"/>
      </dsp:txXfrm>
    </dsp:sp>
    <dsp:sp modelId="{7AFAE7DE-E5F1-423F-B7F0-972057E0652D}">
      <dsp:nvSpPr>
        <dsp:cNvPr id="0" name=""/>
        <dsp:cNvSpPr/>
      </dsp:nvSpPr>
      <dsp:spPr>
        <a:xfrm>
          <a:off x="2161100" y="1114237"/>
          <a:ext cx="1689892" cy="243257"/>
        </a:xfrm>
        <a:custGeom>
          <a:avLst/>
          <a:gdLst/>
          <a:ahLst/>
          <a:cxnLst/>
          <a:rect l="0" t="0" r="0" b="0"/>
          <a:pathLst>
            <a:path>
              <a:moveTo>
                <a:pt x="0" y="0"/>
              </a:moveTo>
              <a:lnTo>
                <a:pt x="0" y="121628"/>
              </a:lnTo>
              <a:lnTo>
                <a:pt x="1689892" y="121628"/>
              </a:lnTo>
              <a:lnTo>
                <a:pt x="1689892" y="243257"/>
              </a:lnTo>
            </a:path>
          </a:pathLst>
        </a:custGeom>
        <a:noFill/>
        <a:ln w="127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9D999-7951-4118-968F-FE26EEBBFEBF}">
      <dsp:nvSpPr>
        <dsp:cNvPr id="0" name=""/>
        <dsp:cNvSpPr/>
      </dsp:nvSpPr>
      <dsp:spPr>
        <a:xfrm>
          <a:off x="3413648" y="1357494"/>
          <a:ext cx="874690" cy="583126"/>
        </a:xfrm>
        <a:prstGeom prst="roundRect">
          <a:avLst>
            <a:gd name="adj" fmla="val 10000"/>
          </a:avLst>
        </a:prstGeom>
        <a:solidFill>
          <a:schemeClr val="lt1"/>
        </a:solidFill>
        <a:ln w="127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mj-lt"/>
              <a:cs typeface="Times New Roman" panose="02020603050405020304" pitchFamily="18" charset="0"/>
            </a:rPr>
            <a:t>Referent - komunalni redar</a:t>
          </a:r>
        </a:p>
      </dsp:txBody>
      <dsp:txXfrm>
        <a:off x="3430727" y="1374573"/>
        <a:ext cx="840532" cy="5489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2C807-68F3-4BA3-90B6-3D25A39277F6}">
      <dsp:nvSpPr>
        <dsp:cNvPr id="0" name=""/>
        <dsp:cNvSpPr/>
      </dsp:nvSpPr>
      <dsp:spPr>
        <a:xfrm>
          <a:off x="0" y="542859"/>
          <a:ext cx="2120650" cy="2121121"/>
        </a:xfrm>
        <a:prstGeom prst="circularArrow">
          <a:avLst>
            <a:gd name="adj1" fmla="val 10980"/>
            <a:gd name="adj2" fmla="val 1142322"/>
            <a:gd name="adj3" fmla="val 90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DE858B-F8F4-4CF4-82C3-20E307838E17}">
      <dsp:nvSpPr>
        <dsp:cNvPr id="0" name=""/>
        <dsp:cNvSpPr/>
      </dsp:nvSpPr>
      <dsp:spPr>
        <a:xfrm>
          <a:off x="2120989" y="1175165"/>
          <a:ext cx="1272593" cy="848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57150" lvl="1" indent="-57150" algn="ctr" defTabSz="444500">
            <a:lnSpc>
              <a:spcPct val="90000"/>
            </a:lnSpc>
            <a:spcBef>
              <a:spcPct val="0"/>
            </a:spcBef>
            <a:spcAft>
              <a:spcPct val="15000"/>
            </a:spcAft>
            <a:buChar char="•"/>
          </a:pPr>
          <a:r>
            <a:rPr lang="hr-HR" sz="1000" kern="1200">
              <a:solidFill>
                <a:sysClr val="windowText" lastClr="000000"/>
              </a:solidFill>
              <a:latin typeface="+mn-lt"/>
              <a:cs typeface="Times New Roman" panose="02020603050405020304" pitchFamily="18" charset="0"/>
            </a:rPr>
            <a:t>Visok udio </a:t>
          </a:r>
          <a:r>
            <a:rPr lang="hr-HR" sz="1000" b="1" kern="1200">
              <a:solidFill>
                <a:srgbClr val="0070C0"/>
              </a:solidFill>
              <a:latin typeface="+mn-lt"/>
              <a:cs typeface="Times New Roman" panose="02020603050405020304" pitchFamily="18" charset="0"/>
            </a:rPr>
            <a:t>mladog stanovništva</a:t>
          </a:r>
        </a:p>
        <a:p>
          <a:pPr marL="57150" lvl="1" indent="-57150" algn="ctr" defTabSz="444500">
            <a:lnSpc>
              <a:spcPct val="90000"/>
            </a:lnSpc>
            <a:spcBef>
              <a:spcPct val="0"/>
            </a:spcBef>
            <a:spcAft>
              <a:spcPct val="15000"/>
            </a:spcAft>
            <a:buChar char="•"/>
          </a:pPr>
          <a:r>
            <a:rPr lang="hr-HR" sz="1000" kern="1200">
              <a:solidFill>
                <a:sysClr val="windowText" lastClr="000000"/>
              </a:solidFill>
              <a:latin typeface="+mn-lt"/>
              <a:cs typeface="Times New Roman" panose="02020603050405020304" pitchFamily="18" charset="0"/>
            </a:rPr>
            <a:t>Snažan potencijal za razvoj </a:t>
          </a:r>
          <a:r>
            <a:rPr lang="hr-HR" sz="1000" b="1" kern="1200">
              <a:solidFill>
                <a:srgbClr val="0070C0"/>
              </a:solidFill>
              <a:latin typeface="+mn-lt"/>
              <a:cs typeface="Times New Roman" panose="02020603050405020304" pitchFamily="18" charset="0"/>
            </a:rPr>
            <a:t>specifičnih oblika turizma</a:t>
          </a:r>
        </a:p>
        <a:p>
          <a:pPr marL="57150" lvl="1" indent="-57150" algn="ctr" defTabSz="444500">
            <a:lnSpc>
              <a:spcPct val="90000"/>
            </a:lnSpc>
            <a:spcBef>
              <a:spcPct val="0"/>
            </a:spcBef>
            <a:spcAft>
              <a:spcPct val="15000"/>
            </a:spcAft>
            <a:buChar char="•"/>
          </a:pPr>
          <a:r>
            <a:rPr lang="hr-HR" sz="1000" b="1" kern="1200">
              <a:solidFill>
                <a:srgbClr val="0070C0"/>
              </a:solidFill>
              <a:latin typeface="+mn-lt"/>
              <a:cs typeface="Times New Roman" panose="02020603050405020304" pitchFamily="18" charset="0"/>
            </a:rPr>
            <a:t>Povoljan geografski položaj </a:t>
          </a:r>
          <a:r>
            <a:rPr lang="hr-HR" sz="1000" kern="1200">
              <a:solidFill>
                <a:sysClr val="windowText" lastClr="000000"/>
              </a:solidFill>
              <a:latin typeface="+mn-lt"/>
              <a:cs typeface="Times New Roman" panose="02020603050405020304" pitchFamily="18" charset="0"/>
            </a:rPr>
            <a:t>općine za razvoj turizma i gospodarstva</a:t>
          </a:r>
        </a:p>
        <a:p>
          <a:pPr marL="57150" lvl="1" indent="-57150" algn="ctr" defTabSz="444500">
            <a:lnSpc>
              <a:spcPct val="90000"/>
            </a:lnSpc>
            <a:spcBef>
              <a:spcPct val="0"/>
            </a:spcBef>
            <a:spcAft>
              <a:spcPct val="15000"/>
            </a:spcAft>
            <a:buChar char="•"/>
          </a:pPr>
          <a:r>
            <a:rPr lang="hr-HR" sz="1000" kern="1200">
              <a:solidFill>
                <a:sysClr val="windowText" lastClr="000000"/>
              </a:solidFill>
              <a:latin typeface="+mn-lt"/>
              <a:cs typeface="Times New Roman" panose="02020603050405020304" pitchFamily="18" charset="0"/>
            </a:rPr>
            <a:t>Visoko </a:t>
          </a:r>
          <a:r>
            <a:rPr lang="hr-HR" sz="1000" b="1" kern="1200">
              <a:solidFill>
                <a:srgbClr val="0070C0"/>
              </a:solidFill>
              <a:latin typeface="+mn-lt"/>
              <a:cs typeface="Times New Roman" panose="02020603050405020304" pitchFamily="18" charset="0"/>
            </a:rPr>
            <a:t>sigurna destinacija</a:t>
          </a:r>
        </a:p>
        <a:p>
          <a:pPr marL="57150" lvl="1" indent="-57150" algn="ctr" defTabSz="444500">
            <a:lnSpc>
              <a:spcPct val="90000"/>
            </a:lnSpc>
            <a:spcBef>
              <a:spcPct val="0"/>
            </a:spcBef>
            <a:spcAft>
              <a:spcPct val="15000"/>
            </a:spcAft>
            <a:buChar char="•"/>
          </a:pPr>
          <a:r>
            <a:rPr lang="hr-HR" sz="1000" b="1" kern="1200">
              <a:solidFill>
                <a:srgbClr val="0070C0"/>
              </a:solidFill>
              <a:latin typeface="+mn-lt"/>
              <a:cs typeface="Times New Roman" panose="02020603050405020304" pitchFamily="18" charset="0"/>
            </a:rPr>
            <a:t>Očuvana autohtonost prostora </a:t>
          </a:r>
          <a:r>
            <a:rPr lang="hr-HR" sz="1000" kern="1200">
              <a:solidFill>
                <a:sysClr val="windowText" lastClr="000000"/>
              </a:solidFill>
              <a:latin typeface="+mn-lt"/>
              <a:cs typeface="Times New Roman" panose="02020603050405020304" pitchFamily="18" charset="0"/>
            </a:rPr>
            <a:t>uz bogatu kulturnu i prirodnu baština</a:t>
          </a:r>
        </a:p>
        <a:p>
          <a:pPr marL="57150" lvl="1" indent="-57150" algn="ctr" defTabSz="444500">
            <a:lnSpc>
              <a:spcPct val="90000"/>
            </a:lnSpc>
            <a:spcBef>
              <a:spcPct val="0"/>
            </a:spcBef>
            <a:spcAft>
              <a:spcPct val="15000"/>
            </a:spcAft>
            <a:buChar char="•"/>
          </a:pPr>
          <a:r>
            <a:rPr lang="hr-HR" sz="1000" kern="1200">
              <a:solidFill>
                <a:sysClr val="windowText" lastClr="000000"/>
              </a:solidFill>
              <a:latin typeface="+mn-lt"/>
              <a:cs typeface="Times New Roman" panose="02020603050405020304" pitchFamily="18" charset="0"/>
            </a:rPr>
            <a:t>Snažan </a:t>
          </a:r>
          <a:r>
            <a:rPr lang="hr-HR" sz="1000" b="1" kern="1200">
              <a:solidFill>
                <a:srgbClr val="0070C0"/>
              </a:solidFill>
              <a:latin typeface="+mn-lt"/>
              <a:cs typeface="Times New Roman" panose="02020603050405020304" pitchFamily="18" charset="0"/>
            </a:rPr>
            <a:t>potencijal za plasiranje </a:t>
          </a:r>
          <a:r>
            <a:rPr lang="hr-HR" sz="1000" kern="1200">
              <a:solidFill>
                <a:sysClr val="windowText" lastClr="000000"/>
              </a:solidFill>
              <a:latin typeface="+mn-lt"/>
              <a:cs typeface="Times New Roman" panose="02020603050405020304" pitchFamily="18" charset="0"/>
            </a:rPr>
            <a:t>autohtonih i ekološki proizvedenih </a:t>
          </a:r>
          <a:r>
            <a:rPr lang="hr-HR" sz="1000" b="1" kern="1200">
              <a:solidFill>
                <a:srgbClr val="0070C0"/>
              </a:solidFill>
              <a:latin typeface="+mn-lt"/>
              <a:cs typeface="Times New Roman" panose="02020603050405020304" pitchFamily="18" charset="0"/>
            </a:rPr>
            <a:t>otočnih proizvoda</a:t>
          </a:r>
        </a:p>
        <a:p>
          <a:pPr marL="57150" lvl="1" indent="-57150" algn="ctr" defTabSz="444500">
            <a:lnSpc>
              <a:spcPct val="90000"/>
            </a:lnSpc>
            <a:spcBef>
              <a:spcPct val="0"/>
            </a:spcBef>
            <a:spcAft>
              <a:spcPct val="15000"/>
            </a:spcAft>
            <a:buChar char="•"/>
          </a:pPr>
          <a:r>
            <a:rPr lang="hr-HR" sz="1000" kern="1200">
              <a:solidFill>
                <a:sysClr val="windowText" lastClr="000000"/>
              </a:solidFill>
              <a:latin typeface="+mn-lt"/>
              <a:cs typeface="Times New Roman" panose="02020603050405020304" pitchFamily="18" charset="0"/>
            </a:rPr>
            <a:t>Visoki </a:t>
          </a:r>
          <a:r>
            <a:rPr lang="hr-HR" sz="1000" b="1" kern="1200">
              <a:solidFill>
                <a:srgbClr val="0070C0"/>
              </a:solidFill>
              <a:latin typeface="+mn-lt"/>
              <a:cs typeface="Times New Roman" panose="02020603050405020304" pitchFamily="18" charset="0"/>
            </a:rPr>
            <a:t>potencijal korištenja obnovljivih izvora energije </a:t>
          </a:r>
          <a:r>
            <a:rPr lang="hr-HR" sz="1000" kern="1200">
              <a:solidFill>
                <a:sysClr val="windowText" lastClr="000000"/>
              </a:solidFill>
              <a:latin typeface="+mn-lt"/>
              <a:cs typeface="Times New Roman" panose="02020603050405020304" pitchFamily="18" charset="0"/>
            </a:rPr>
            <a:t>zbog postojećih prirodnih resursa</a:t>
          </a:r>
        </a:p>
      </dsp:txBody>
      <dsp:txXfrm>
        <a:off x="2120989" y="1175165"/>
        <a:ext cx="1272593" cy="848660"/>
      </dsp:txXfrm>
    </dsp:sp>
    <dsp:sp modelId="{AE1BB553-7829-4EFE-AA80-34ECD16E4996}">
      <dsp:nvSpPr>
        <dsp:cNvPr id="0" name=""/>
        <dsp:cNvSpPr/>
      </dsp:nvSpPr>
      <dsp:spPr>
        <a:xfrm>
          <a:off x="468314" y="1310705"/>
          <a:ext cx="1183342" cy="591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b="1" kern="1200">
              <a:solidFill>
                <a:srgbClr val="0070C0"/>
              </a:solidFill>
              <a:latin typeface="+mn-lt"/>
              <a:cs typeface="Times New Roman" panose="02020603050405020304" pitchFamily="18" charset="0"/>
            </a:rPr>
            <a:t>Razvojni potencijali Općine Tkon</a:t>
          </a:r>
        </a:p>
      </dsp:txBody>
      <dsp:txXfrm>
        <a:off x="468314" y="1310705"/>
        <a:ext cx="1183342" cy="5915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0-10T11:53:17.541"/>
    </inkml:context>
    <inkml:brush xml:id="br0">
      <inkml:brushProperty name="width" value="0.025" units="cm"/>
      <inkml:brushProperty name="height" value="0.15" units="cm"/>
      <inkml:brushProperty name="color" value="#849398"/>
      <inkml:brushProperty name="ignorePressure" value="1"/>
      <inkml:brushProperty name="inkEffects" value="pencil"/>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1T06:33:42.886"/>
    </inkml:context>
    <inkml:brush xml:id="br0">
      <inkml:brushProperty name="width" value="0.05" units="cm"/>
      <inkml:brushProperty name="height" value="0.0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1T06:33:42.887"/>
    </inkml:context>
    <inkml:brush xml:id="br0">
      <inkml:brushProperty name="width" value="0.05" units="cm"/>
      <inkml:brushProperty name="height" value="0.05" units="cm"/>
    </inkml:brush>
  </inkml:definitions>
  <inkml:trace contextRef="#ctx0" brushRef="#br0">0 0 24575,'0'0'-8191</inkml:trace>
</inkml:ink>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Integral">
  <a:themeElements>
    <a:clrScheme name="Prilagođeno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eks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2">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6D284-69AE-41A8-9171-6F2ABD0B9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41696</Words>
  <Characters>237669</Characters>
  <Application>Microsoft Office Word</Application>
  <DocSecurity>0</DocSecurity>
  <Lines>1980</Lines>
  <Paragraphs>557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margaritalukacic@gmail.com</cp:lastModifiedBy>
  <cp:revision>3</cp:revision>
  <cp:lastPrinted>2025-12-24T09:55:00Z</cp:lastPrinted>
  <dcterms:created xsi:type="dcterms:W3CDTF">2026-04-15T09:22:00Z</dcterms:created>
  <dcterms:modified xsi:type="dcterms:W3CDTF">2026-04-15T09:22:00Z</dcterms:modified>
</cp:coreProperties>
</file>