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67FDC" w14:textId="3EEC6776" w:rsidR="007D64B6" w:rsidRPr="0083064A" w:rsidRDefault="007D64B6" w:rsidP="002D6C95">
      <w:pPr>
        <w:autoSpaceDE w:val="0"/>
        <w:autoSpaceDN w:val="0"/>
        <w:adjustRightInd w:val="0"/>
        <w:spacing w:after="120" w:line="240" w:lineRule="auto"/>
        <w:ind w:firstLine="709"/>
        <w:jc w:val="both"/>
        <w:rPr>
          <w:rFonts w:ascii="Cambria" w:eastAsia="Calibri" w:hAnsi="Cambria" w:cs="Times New Roman"/>
          <w:color w:val="000000"/>
        </w:rPr>
      </w:pPr>
      <w:r w:rsidRPr="0083064A">
        <w:rPr>
          <w:rFonts w:ascii="Cambria" w:eastAsia="Calibri" w:hAnsi="Cambria" w:cs="Times New Roman"/>
          <w:color w:val="000000"/>
        </w:rPr>
        <w:t>Na temelju članka 72. Zakona o komunalnom gospodars</w:t>
      </w:r>
      <w:r w:rsidR="002D6C95">
        <w:rPr>
          <w:rFonts w:ascii="Cambria" w:eastAsia="Calibri" w:hAnsi="Cambria" w:cs="Times New Roman"/>
          <w:color w:val="000000"/>
        </w:rPr>
        <w:t>tvu (Narodne novine, broj 68/18</w:t>
      </w:r>
      <w:r w:rsidR="002D6C95" w:rsidRPr="002D6C95">
        <w:t xml:space="preserve"> </w:t>
      </w:r>
      <w:r w:rsidR="002D6C95" w:rsidRPr="002D6C95">
        <w:rPr>
          <w:rFonts w:ascii="Cambria" w:eastAsia="Calibri" w:hAnsi="Cambria" w:cs="Times New Roman"/>
          <w:color w:val="000000"/>
        </w:rPr>
        <w:t>110/18-OUSRH</w:t>
      </w:r>
      <w:r w:rsidR="00700C9D">
        <w:rPr>
          <w:rFonts w:ascii="Cambria" w:eastAsia="Calibri" w:hAnsi="Cambria" w:cs="Times New Roman"/>
          <w:color w:val="000000"/>
        </w:rPr>
        <w:t>, 32/20</w:t>
      </w:r>
      <w:r w:rsidR="00DD493C">
        <w:rPr>
          <w:rFonts w:ascii="Cambria" w:eastAsia="Calibri" w:hAnsi="Cambria" w:cs="Times New Roman"/>
          <w:color w:val="000000"/>
        </w:rPr>
        <w:t>, 145/24</w:t>
      </w:r>
      <w:r w:rsidRPr="0083064A">
        <w:rPr>
          <w:rFonts w:ascii="Cambria" w:eastAsia="Calibri" w:hAnsi="Cambria" w:cs="Times New Roman"/>
          <w:color w:val="000000"/>
        </w:rPr>
        <w:t>), članka 33. Statuta Općine Levanjska Varoš (Službeni glasnik Općine Levanjska Varoš, broj 2/18</w:t>
      </w:r>
      <w:r w:rsidR="00700C9D">
        <w:rPr>
          <w:rFonts w:ascii="Cambria" w:eastAsia="Calibri" w:hAnsi="Cambria" w:cs="Times New Roman"/>
          <w:color w:val="000000"/>
        </w:rPr>
        <w:t>, 2/20</w:t>
      </w:r>
      <w:r w:rsidR="00C77C41">
        <w:rPr>
          <w:rFonts w:ascii="Cambria" w:eastAsia="Calibri" w:hAnsi="Cambria" w:cs="Times New Roman"/>
          <w:color w:val="000000"/>
        </w:rPr>
        <w:t>, 2/21</w:t>
      </w:r>
      <w:r w:rsidR="00DD493C">
        <w:rPr>
          <w:rFonts w:ascii="Cambria" w:eastAsia="Calibri" w:hAnsi="Cambria" w:cs="Times New Roman"/>
          <w:color w:val="000000"/>
        </w:rPr>
        <w:t>, 3/25, 4/25</w:t>
      </w:r>
      <w:r w:rsidRPr="0083064A">
        <w:rPr>
          <w:rFonts w:ascii="Cambria" w:eastAsia="Calibri" w:hAnsi="Cambria" w:cs="Times New Roman"/>
          <w:color w:val="000000"/>
        </w:rPr>
        <w:t>), Općinsko vijeće Općine Levanjska Varoš, na</w:t>
      </w:r>
      <w:r w:rsidR="002D6C95">
        <w:rPr>
          <w:rFonts w:ascii="Cambria" w:eastAsia="Calibri" w:hAnsi="Cambria" w:cs="Times New Roman"/>
          <w:color w:val="000000"/>
        </w:rPr>
        <w:t xml:space="preserve"> svojoj</w:t>
      </w:r>
      <w:r w:rsidRPr="0083064A">
        <w:rPr>
          <w:rFonts w:ascii="Cambria" w:eastAsia="Calibri" w:hAnsi="Cambria" w:cs="Times New Roman"/>
          <w:color w:val="000000"/>
        </w:rPr>
        <w:t xml:space="preserve"> </w:t>
      </w:r>
      <w:r w:rsidR="00372F59">
        <w:rPr>
          <w:rFonts w:ascii="Cambria" w:eastAsia="Calibri" w:hAnsi="Cambria" w:cs="Times New Roman"/>
          <w:color w:val="000000"/>
        </w:rPr>
        <w:t>6</w:t>
      </w:r>
      <w:r w:rsidRPr="0083064A">
        <w:rPr>
          <w:rFonts w:ascii="Cambria" w:eastAsia="Calibri" w:hAnsi="Cambria" w:cs="Times New Roman"/>
          <w:color w:val="000000"/>
        </w:rPr>
        <w:t xml:space="preserve">. sjednici održanoj </w:t>
      </w:r>
      <w:r w:rsidR="00372F59">
        <w:rPr>
          <w:rFonts w:ascii="Cambria" w:eastAsia="Calibri" w:hAnsi="Cambria" w:cs="Times New Roman"/>
          <w:color w:val="000000"/>
        </w:rPr>
        <w:t>18. prosinca</w:t>
      </w:r>
      <w:r w:rsidRPr="0083064A">
        <w:rPr>
          <w:rFonts w:ascii="Cambria" w:eastAsia="Calibri" w:hAnsi="Cambria" w:cs="Times New Roman"/>
          <w:color w:val="000000"/>
        </w:rPr>
        <w:t xml:space="preserve"> 20</w:t>
      </w:r>
      <w:r w:rsidR="00700C9D">
        <w:rPr>
          <w:rFonts w:ascii="Cambria" w:eastAsia="Calibri" w:hAnsi="Cambria" w:cs="Times New Roman"/>
          <w:color w:val="000000"/>
        </w:rPr>
        <w:t>2</w:t>
      </w:r>
      <w:r w:rsidR="00DD493C">
        <w:rPr>
          <w:rFonts w:ascii="Cambria" w:eastAsia="Calibri" w:hAnsi="Cambria" w:cs="Times New Roman"/>
          <w:color w:val="000000"/>
        </w:rPr>
        <w:t>5</w:t>
      </w:r>
      <w:r w:rsidRPr="0083064A">
        <w:rPr>
          <w:rFonts w:ascii="Cambria" w:eastAsia="Calibri" w:hAnsi="Cambria" w:cs="Times New Roman"/>
          <w:color w:val="000000"/>
        </w:rPr>
        <w:t xml:space="preserve">. godine, donijelo je </w:t>
      </w:r>
    </w:p>
    <w:p w14:paraId="54C40C36" w14:textId="77777777" w:rsidR="007D64B6" w:rsidRPr="0083064A" w:rsidRDefault="007D64B6" w:rsidP="002D6C95">
      <w:pPr>
        <w:autoSpaceDE w:val="0"/>
        <w:autoSpaceDN w:val="0"/>
        <w:adjustRightInd w:val="0"/>
        <w:spacing w:after="120" w:line="240" w:lineRule="auto"/>
        <w:rPr>
          <w:rFonts w:ascii="Cambria" w:eastAsia="Calibri" w:hAnsi="Cambria" w:cs="Times New Roman"/>
          <w:color w:val="000000"/>
        </w:rPr>
      </w:pPr>
    </w:p>
    <w:p w14:paraId="00156609" w14:textId="77777777" w:rsidR="007D64B6" w:rsidRPr="002D6C95" w:rsidRDefault="007D64B6" w:rsidP="002D6C95">
      <w:pPr>
        <w:pStyle w:val="Naslov1"/>
        <w:spacing w:before="0"/>
        <w:jc w:val="center"/>
        <w:rPr>
          <w:rFonts w:ascii="Cambria" w:eastAsia="Calibri" w:hAnsi="Cambria"/>
          <w:b/>
          <w:color w:val="auto"/>
          <w:sz w:val="22"/>
        </w:rPr>
      </w:pPr>
      <w:r w:rsidRPr="002D6C95">
        <w:rPr>
          <w:rFonts w:ascii="Cambria" w:eastAsia="Calibri" w:hAnsi="Cambria"/>
          <w:b/>
          <w:color w:val="auto"/>
          <w:sz w:val="22"/>
        </w:rPr>
        <w:t>P R O G R A M</w:t>
      </w:r>
    </w:p>
    <w:p w14:paraId="4FF828C2" w14:textId="37061F7F" w:rsidR="007D64B6" w:rsidRPr="002D6C95" w:rsidRDefault="007D64B6" w:rsidP="002D6C95">
      <w:pPr>
        <w:pStyle w:val="Naslov1"/>
        <w:spacing w:before="0" w:after="120"/>
        <w:jc w:val="center"/>
        <w:rPr>
          <w:rFonts w:ascii="Cambria" w:eastAsia="Calibri" w:hAnsi="Cambria"/>
          <w:b/>
          <w:color w:val="auto"/>
          <w:sz w:val="22"/>
        </w:rPr>
      </w:pPr>
      <w:r w:rsidRPr="002D6C95">
        <w:rPr>
          <w:rFonts w:ascii="Cambria" w:eastAsia="Calibri" w:hAnsi="Cambria"/>
          <w:b/>
          <w:color w:val="auto"/>
          <w:sz w:val="22"/>
        </w:rPr>
        <w:t>održavanja komunalne infrastrukture za 20</w:t>
      </w:r>
      <w:r w:rsidR="002D6C95">
        <w:rPr>
          <w:rFonts w:ascii="Cambria" w:eastAsia="Calibri" w:hAnsi="Cambria"/>
          <w:b/>
          <w:color w:val="auto"/>
          <w:sz w:val="22"/>
        </w:rPr>
        <w:t>2</w:t>
      </w:r>
      <w:r w:rsidR="00DD493C">
        <w:rPr>
          <w:rFonts w:ascii="Cambria" w:eastAsia="Calibri" w:hAnsi="Cambria"/>
          <w:b/>
          <w:color w:val="auto"/>
          <w:sz w:val="22"/>
        </w:rPr>
        <w:t>6</w:t>
      </w:r>
      <w:r w:rsidRPr="002D6C95">
        <w:rPr>
          <w:rFonts w:ascii="Cambria" w:eastAsia="Calibri" w:hAnsi="Cambria"/>
          <w:b/>
          <w:color w:val="auto"/>
          <w:sz w:val="22"/>
        </w:rPr>
        <w:t>. godinu</w:t>
      </w:r>
    </w:p>
    <w:p w14:paraId="0850F709" w14:textId="77777777" w:rsidR="00387E7D" w:rsidRDefault="00387E7D" w:rsidP="002D6C95">
      <w:pPr>
        <w:autoSpaceDE w:val="0"/>
        <w:autoSpaceDN w:val="0"/>
        <w:adjustRightInd w:val="0"/>
        <w:spacing w:after="120" w:line="240" w:lineRule="auto"/>
        <w:rPr>
          <w:rFonts w:ascii="Cambria" w:eastAsia="Calibri" w:hAnsi="Cambria" w:cs="Times New Roman"/>
          <w:color w:val="000000"/>
        </w:rPr>
      </w:pPr>
    </w:p>
    <w:p w14:paraId="060D68D6" w14:textId="77777777" w:rsidR="00DD493C" w:rsidRPr="0083064A" w:rsidRDefault="00DD493C" w:rsidP="002D6C95">
      <w:pPr>
        <w:autoSpaceDE w:val="0"/>
        <w:autoSpaceDN w:val="0"/>
        <w:adjustRightInd w:val="0"/>
        <w:spacing w:after="120" w:line="240" w:lineRule="auto"/>
        <w:rPr>
          <w:rFonts w:ascii="Cambria" w:eastAsia="Calibri" w:hAnsi="Cambria" w:cs="Times New Roman"/>
          <w:color w:val="000000"/>
        </w:rPr>
      </w:pPr>
    </w:p>
    <w:p w14:paraId="2521B7DD" w14:textId="77777777" w:rsidR="007D64B6" w:rsidRPr="0083064A" w:rsidRDefault="007D64B6" w:rsidP="002D6C95">
      <w:pPr>
        <w:numPr>
          <w:ilvl w:val="0"/>
          <w:numId w:val="3"/>
        </w:numPr>
        <w:autoSpaceDE w:val="0"/>
        <w:autoSpaceDN w:val="0"/>
        <w:adjustRightInd w:val="0"/>
        <w:spacing w:after="120" w:line="240" w:lineRule="auto"/>
        <w:rPr>
          <w:rFonts w:ascii="Cambria" w:eastAsia="Calibri" w:hAnsi="Cambria" w:cs="Times New Roman"/>
          <w:b/>
          <w:color w:val="000000"/>
        </w:rPr>
      </w:pPr>
      <w:r w:rsidRPr="0083064A">
        <w:rPr>
          <w:rFonts w:ascii="Cambria" w:eastAsia="Calibri" w:hAnsi="Cambria" w:cs="Times New Roman"/>
          <w:b/>
          <w:color w:val="000000"/>
        </w:rPr>
        <w:t xml:space="preserve">UVODNE ODREDBE </w:t>
      </w:r>
    </w:p>
    <w:p w14:paraId="6414E93B" w14:textId="77777777" w:rsidR="00DD493C" w:rsidRDefault="00DD493C" w:rsidP="002D6C95">
      <w:pPr>
        <w:autoSpaceDE w:val="0"/>
        <w:autoSpaceDN w:val="0"/>
        <w:adjustRightInd w:val="0"/>
        <w:spacing w:after="120" w:line="240" w:lineRule="auto"/>
        <w:jc w:val="center"/>
        <w:rPr>
          <w:rFonts w:ascii="Cambria" w:eastAsia="Calibri" w:hAnsi="Cambria" w:cs="Times New Roman"/>
          <w:b/>
          <w:color w:val="000000"/>
        </w:rPr>
      </w:pPr>
    </w:p>
    <w:p w14:paraId="5E03B404" w14:textId="4E27B343" w:rsidR="007D64B6" w:rsidRPr="0083064A" w:rsidRDefault="007D64B6" w:rsidP="002D6C95">
      <w:pPr>
        <w:autoSpaceDE w:val="0"/>
        <w:autoSpaceDN w:val="0"/>
        <w:adjustRightInd w:val="0"/>
        <w:spacing w:after="120" w:line="240" w:lineRule="auto"/>
        <w:jc w:val="center"/>
        <w:rPr>
          <w:rFonts w:ascii="Cambria" w:eastAsia="Calibri" w:hAnsi="Cambria" w:cs="Times New Roman"/>
          <w:b/>
          <w:color w:val="000000"/>
        </w:rPr>
      </w:pPr>
      <w:r w:rsidRPr="0083064A">
        <w:rPr>
          <w:rFonts w:ascii="Cambria" w:eastAsia="Calibri" w:hAnsi="Cambria" w:cs="Times New Roman"/>
          <w:b/>
          <w:color w:val="000000"/>
        </w:rPr>
        <w:t>Članak 1.</w:t>
      </w:r>
    </w:p>
    <w:p w14:paraId="4F1DEF58" w14:textId="77777777" w:rsidR="007D64B6" w:rsidRDefault="007D64B6" w:rsidP="002D6C95">
      <w:pPr>
        <w:autoSpaceDE w:val="0"/>
        <w:autoSpaceDN w:val="0"/>
        <w:adjustRightInd w:val="0"/>
        <w:spacing w:after="120" w:line="240" w:lineRule="auto"/>
        <w:ind w:firstLine="709"/>
        <w:jc w:val="both"/>
        <w:rPr>
          <w:rFonts w:ascii="Cambria" w:eastAsia="Calibri" w:hAnsi="Cambria" w:cs="Times New Roman"/>
          <w:color w:val="000000"/>
        </w:rPr>
      </w:pPr>
      <w:r w:rsidRPr="0083064A">
        <w:rPr>
          <w:rFonts w:ascii="Cambria" w:eastAsia="Calibri" w:hAnsi="Cambria" w:cs="Times New Roman"/>
          <w:color w:val="000000"/>
        </w:rPr>
        <w:t xml:space="preserve">Ovim Programom utvrđuje se opis i opseg poslova održavanja komunalne infrastrukture s procjenom pojedinih troškova po djelatnostima, iskaz financijskih sredstava potrebnih za ostvarivanje programa i izvori financiranja. </w:t>
      </w:r>
    </w:p>
    <w:p w14:paraId="5A74BCAA" w14:textId="77777777" w:rsidR="00387E7D" w:rsidRDefault="00387E7D" w:rsidP="00945291">
      <w:pPr>
        <w:autoSpaceDE w:val="0"/>
        <w:autoSpaceDN w:val="0"/>
        <w:adjustRightInd w:val="0"/>
        <w:spacing w:after="120" w:line="240" w:lineRule="auto"/>
        <w:jc w:val="both"/>
        <w:rPr>
          <w:rFonts w:ascii="Cambria" w:eastAsia="Calibri" w:hAnsi="Cambria" w:cs="Times New Roman"/>
          <w:color w:val="000000"/>
        </w:rPr>
      </w:pPr>
    </w:p>
    <w:p w14:paraId="6071F1A8" w14:textId="77777777" w:rsidR="00DD493C" w:rsidRPr="0083064A" w:rsidRDefault="00DD493C" w:rsidP="00945291">
      <w:pPr>
        <w:autoSpaceDE w:val="0"/>
        <w:autoSpaceDN w:val="0"/>
        <w:adjustRightInd w:val="0"/>
        <w:spacing w:after="120" w:line="240" w:lineRule="auto"/>
        <w:jc w:val="both"/>
        <w:rPr>
          <w:rFonts w:ascii="Cambria" w:eastAsia="Calibri" w:hAnsi="Cambria" w:cs="Times New Roman"/>
          <w:color w:val="000000"/>
        </w:rPr>
      </w:pPr>
    </w:p>
    <w:p w14:paraId="4B769927" w14:textId="77777777" w:rsidR="007D64B6" w:rsidRPr="0083064A" w:rsidRDefault="007D64B6" w:rsidP="002D6C95">
      <w:pPr>
        <w:numPr>
          <w:ilvl w:val="0"/>
          <w:numId w:val="3"/>
        </w:numPr>
        <w:autoSpaceDE w:val="0"/>
        <w:autoSpaceDN w:val="0"/>
        <w:adjustRightInd w:val="0"/>
        <w:spacing w:after="120" w:line="240" w:lineRule="auto"/>
        <w:rPr>
          <w:rFonts w:ascii="Cambria" w:eastAsia="Calibri" w:hAnsi="Cambria" w:cs="Times New Roman"/>
          <w:b/>
          <w:color w:val="000000"/>
        </w:rPr>
      </w:pPr>
      <w:r w:rsidRPr="0083064A">
        <w:rPr>
          <w:rFonts w:ascii="Cambria" w:eastAsia="Calibri" w:hAnsi="Cambria" w:cs="Times New Roman"/>
          <w:b/>
          <w:color w:val="000000"/>
        </w:rPr>
        <w:t xml:space="preserve">OPIS I OPSEG POSLOVA ODRŽAVANJA </w:t>
      </w:r>
    </w:p>
    <w:p w14:paraId="18E96DD8" w14:textId="77777777" w:rsidR="00DD493C" w:rsidRDefault="00DD493C" w:rsidP="002D6C95">
      <w:pPr>
        <w:autoSpaceDE w:val="0"/>
        <w:autoSpaceDN w:val="0"/>
        <w:adjustRightInd w:val="0"/>
        <w:spacing w:after="120" w:line="240" w:lineRule="auto"/>
        <w:jc w:val="center"/>
        <w:rPr>
          <w:rFonts w:ascii="Cambria" w:eastAsia="Calibri" w:hAnsi="Cambria" w:cs="Times New Roman"/>
          <w:b/>
          <w:color w:val="000000"/>
        </w:rPr>
      </w:pPr>
    </w:p>
    <w:p w14:paraId="2E4B3E68" w14:textId="2BE8B160" w:rsidR="007D64B6" w:rsidRPr="0083064A" w:rsidRDefault="007D64B6" w:rsidP="002D6C95">
      <w:pPr>
        <w:autoSpaceDE w:val="0"/>
        <w:autoSpaceDN w:val="0"/>
        <w:adjustRightInd w:val="0"/>
        <w:spacing w:after="120" w:line="240" w:lineRule="auto"/>
        <w:jc w:val="center"/>
        <w:rPr>
          <w:rFonts w:ascii="Cambria" w:eastAsia="Calibri" w:hAnsi="Cambria" w:cs="Times New Roman"/>
          <w:b/>
          <w:color w:val="000000"/>
        </w:rPr>
      </w:pPr>
      <w:r w:rsidRPr="0083064A">
        <w:rPr>
          <w:rFonts w:ascii="Cambria" w:eastAsia="Calibri" w:hAnsi="Cambria" w:cs="Times New Roman"/>
          <w:b/>
          <w:color w:val="000000"/>
        </w:rPr>
        <w:t>Članak 2.</w:t>
      </w:r>
    </w:p>
    <w:p w14:paraId="17A5F027" w14:textId="77777777" w:rsidR="007D64B6" w:rsidRDefault="00945291" w:rsidP="003F23B6">
      <w:pPr>
        <w:autoSpaceDE w:val="0"/>
        <w:autoSpaceDN w:val="0"/>
        <w:adjustRightInd w:val="0"/>
        <w:spacing w:after="0" w:line="240" w:lineRule="auto"/>
        <w:ind w:firstLine="709"/>
        <w:jc w:val="both"/>
        <w:rPr>
          <w:rFonts w:ascii="Cambria" w:eastAsia="Calibri" w:hAnsi="Cambria" w:cs="Times New Roman"/>
          <w:color w:val="000000"/>
        </w:rPr>
      </w:pPr>
      <w:r w:rsidRPr="00945291">
        <w:rPr>
          <w:rFonts w:ascii="Cambria" w:eastAsia="Calibri" w:hAnsi="Cambria" w:cs="Times New Roman"/>
          <w:color w:val="000000"/>
        </w:rPr>
        <w:t>Održavanje komunalne infrastrukture i visina potrebnih sredstava za obavljanje djelatnosti iz članka 1. ovoga Programa utvrđuje se kako slijedi:</w:t>
      </w:r>
    </w:p>
    <w:p w14:paraId="53FACFE0" w14:textId="1AD52921" w:rsidR="00964CD4" w:rsidRDefault="00964CD4" w:rsidP="00273559">
      <w:pPr>
        <w:pStyle w:val="Odlomakpopisa"/>
        <w:numPr>
          <w:ilvl w:val="0"/>
          <w:numId w:val="12"/>
        </w:numPr>
        <w:tabs>
          <w:tab w:val="right" w:leader="dot" w:pos="9072"/>
        </w:tabs>
        <w:ind w:left="1066" w:right="1701" w:hanging="357"/>
        <w:jc w:val="both"/>
        <w:rPr>
          <w:rFonts w:ascii="Cambria" w:eastAsia="Calibri" w:hAnsi="Cambria" w:cs="Times New Roman"/>
          <w:b/>
        </w:rPr>
      </w:pPr>
      <w:r w:rsidRPr="00725801">
        <w:rPr>
          <w:rFonts w:ascii="Cambria" w:eastAsia="Calibri" w:hAnsi="Cambria" w:cs="Times New Roman"/>
          <w:b/>
        </w:rPr>
        <w:t>Održavanje nerazvrstanih cesta</w:t>
      </w:r>
      <w:r>
        <w:rPr>
          <w:rFonts w:ascii="Cambria" w:eastAsia="Calibri" w:hAnsi="Cambria" w:cs="Times New Roman"/>
          <w:b/>
        </w:rPr>
        <w:tab/>
      </w:r>
      <w:r w:rsidR="00C16A08">
        <w:rPr>
          <w:rFonts w:ascii="Cambria" w:eastAsia="Calibri" w:hAnsi="Cambria" w:cs="Times New Roman"/>
          <w:b/>
        </w:rPr>
        <w:t>1</w:t>
      </w:r>
      <w:r w:rsidR="00DD493C">
        <w:rPr>
          <w:rFonts w:ascii="Cambria" w:eastAsia="Calibri" w:hAnsi="Cambria" w:cs="Times New Roman"/>
          <w:b/>
        </w:rPr>
        <w:t>09</w:t>
      </w:r>
      <w:r>
        <w:rPr>
          <w:rFonts w:ascii="Cambria" w:eastAsia="Calibri" w:hAnsi="Cambria" w:cs="Times New Roman"/>
          <w:b/>
        </w:rPr>
        <w:t>.</w:t>
      </w:r>
      <w:r w:rsidR="00C16A08">
        <w:rPr>
          <w:rFonts w:ascii="Cambria" w:eastAsia="Calibri" w:hAnsi="Cambria" w:cs="Times New Roman"/>
          <w:b/>
        </w:rPr>
        <w:t>0</w:t>
      </w:r>
      <w:r>
        <w:rPr>
          <w:rFonts w:ascii="Cambria" w:eastAsia="Calibri" w:hAnsi="Cambria" w:cs="Times New Roman"/>
          <w:b/>
        </w:rPr>
        <w:t xml:space="preserve">00,00 </w:t>
      </w:r>
      <w:r w:rsidR="00621BC7">
        <w:rPr>
          <w:rFonts w:ascii="Cambria" w:eastAsia="Calibri" w:hAnsi="Cambria" w:cs="Times New Roman"/>
          <w:b/>
        </w:rPr>
        <w:t>eura</w:t>
      </w:r>
    </w:p>
    <w:p w14:paraId="580597B2" w14:textId="1400295D" w:rsidR="00273559" w:rsidRDefault="00273559" w:rsidP="00273559">
      <w:pPr>
        <w:pStyle w:val="Odlomakpopisa"/>
        <w:numPr>
          <w:ilvl w:val="0"/>
          <w:numId w:val="12"/>
        </w:numPr>
        <w:tabs>
          <w:tab w:val="right" w:leader="dot" w:pos="9072"/>
        </w:tabs>
        <w:ind w:left="1066" w:right="1701" w:hanging="357"/>
        <w:jc w:val="both"/>
        <w:rPr>
          <w:rFonts w:ascii="Cambria" w:eastAsia="Calibri" w:hAnsi="Cambria" w:cs="Times New Roman"/>
          <w:b/>
        </w:rPr>
      </w:pPr>
      <w:r>
        <w:rPr>
          <w:rFonts w:ascii="Cambria" w:eastAsia="Calibri" w:hAnsi="Cambria" w:cs="Times New Roman"/>
          <w:b/>
        </w:rPr>
        <w:t>Održavanje javnih površina na kojima nije dopušten promet motornim vozilima</w:t>
      </w:r>
      <w:r w:rsidR="005529D0">
        <w:rPr>
          <w:rFonts w:ascii="Cambria" w:eastAsia="Calibri" w:hAnsi="Cambria" w:cs="Times New Roman"/>
          <w:b/>
        </w:rPr>
        <w:tab/>
      </w:r>
      <w:r w:rsidR="00DD493C">
        <w:rPr>
          <w:rFonts w:ascii="Cambria" w:eastAsia="Calibri" w:hAnsi="Cambria" w:cs="Times New Roman"/>
          <w:b/>
        </w:rPr>
        <w:t>3</w:t>
      </w:r>
      <w:r w:rsidR="005529D0">
        <w:rPr>
          <w:rFonts w:ascii="Cambria" w:eastAsia="Calibri" w:hAnsi="Cambria" w:cs="Times New Roman"/>
          <w:b/>
        </w:rPr>
        <w:t>.</w:t>
      </w:r>
      <w:r w:rsidR="00DD493C">
        <w:rPr>
          <w:rFonts w:ascii="Cambria" w:eastAsia="Calibri" w:hAnsi="Cambria" w:cs="Times New Roman"/>
          <w:b/>
        </w:rPr>
        <w:t>0</w:t>
      </w:r>
      <w:r w:rsidR="005529D0">
        <w:rPr>
          <w:rFonts w:ascii="Cambria" w:eastAsia="Calibri" w:hAnsi="Cambria" w:cs="Times New Roman"/>
          <w:b/>
        </w:rPr>
        <w:t xml:space="preserve">00,00 </w:t>
      </w:r>
      <w:r w:rsidR="00621BC7">
        <w:rPr>
          <w:rFonts w:ascii="Cambria" w:eastAsia="Calibri" w:hAnsi="Cambria" w:cs="Times New Roman"/>
          <w:b/>
        </w:rPr>
        <w:t>eura</w:t>
      </w:r>
    </w:p>
    <w:p w14:paraId="699960E7" w14:textId="3BFEBCA9" w:rsidR="00945291" w:rsidRPr="00725801" w:rsidRDefault="003F23B6" w:rsidP="00273559">
      <w:pPr>
        <w:pStyle w:val="Odlomakpopisa"/>
        <w:numPr>
          <w:ilvl w:val="0"/>
          <w:numId w:val="12"/>
        </w:numPr>
        <w:tabs>
          <w:tab w:val="right" w:leader="dot" w:pos="9072"/>
        </w:tabs>
        <w:ind w:left="1066" w:right="1701" w:hanging="357"/>
        <w:jc w:val="both"/>
        <w:rPr>
          <w:rFonts w:ascii="Cambria" w:eastAsia="Calibri" w:hAnsi="Cambria" w:cs="Times New Roman"/>
          <w:b/>
        </w:rPr>
      </w:pPr>
      <w:r w:rsidRPr="00725801">
        <w:rPr>
          <w:rFonts w:ascii="Cambria" w:eastAsia="Calibri" w:hAnsi="Cambria" w:cs="Times New Roman"/>
          <w:b/>
        </w:rPr>
        <w:t>Održavanje građevina javne odvodnje oborinskih voda</w:t>
      </w:r>
      <w:r w:rsidRPr="00725801">
        <w:rPr>
          <w:rFonts w:ascii="Cambria" w:eastAsia="Calibri" w:hAnsi="Cambria" w:cs="Times New Roman"/>
          <w:b/>
        </w:rPr>
        <w:tab/>
      </w:r>
      <w:r w:rsidR="00DD493C">
        <w:rPr>
          <w:rFonts w:ascii="Cambria" w:eastAsia="Calibri" w:hAnsi="Cambria" w:cs="Times New Roman"/>
          <w:b/>
        </w:rPr>
        <w:t>3</w:t>
      </w:r>
      <w:r w:rsidR="00945291" w:rsidRPr="00725801">
        <w:rPr>
          <w:rFonts w:ascii="Cambria" w:eastAsia="Calibri" w:hAnsi="Cambria" w:cs="Times New Roman"/>
          <w:b/>
        </w:rPr>
        <w:t>.</w:t>
      </w:r>
      <w:r w:rsidR="00DD493C">
        <w:rPr>
          <w:rFonts w:ascii="Cambria" w:eastAsia="Calibri" w:hAnsi="Cambria" w:cs="Times New Roman"/>
          <w:b/>
        </w:rPr>
        <w:t>0</w:t>
      </w:r>
      <w:r w:rsidR="00945291" w:rsidRPr="00725801">
        <w:rPr>
          <w:rFonts w:ascii="Cambria" w:eastAsia="Calibri" w:hAnsi="Cambria" w:cs="Times New Roman"/>
          <w:b/>
        </w:rPr>
        <w:t xml:space="preserve">00,00 </w:t>
      </w:r>
      <w:r w:rsidR="00621BC7">
        <w:rPr>
          <w:rFonts w:ascii="Cambria" w:eastAsia="Calibri" w:hAnsi="Cambria" w:cs="Times New Roman"/>
          <w:b/>
        </w:rPr>
        <w:t>eura</w:t>
      </w:r>
      <w:r w:rsidR="00945291" w:rsidRPr="00725801">
        <w:rPr>
          <w:rFonts w:ascii="Cambria" w:eastAsia="Calibri" w:hAnsi="Cambria" w:cs="Times New Roman"/>
          <w:b/>
        </w:rPr>
        <w:t xml:space="preserve">   </w:t>
      </w:r>
    </w:p>
    <w:p w14:paraId="3C276492" w14:textId="463F01E2" w:rsidR="00945291" w:rsidRPr="00725801" w:rsidRDefault="003F23B6" w:rsidP="00273559">
      <w:pPr>
        <w:pStyle w:val="Odlomakpopisa"/>
        <w:numPr>
          <w:ilvl w:val="0"/>
          <w:numId w:val="12"/>
        </w:numPr>
        <w:tabs>
          <w:tab w:val="right" w:leader="dot" w:pos="9072"/>
        </w:tabs>
        <w:autoSpaceDE w:val="0"/>
        <w:autoSpaceDN w:val="0"/>
        <w:adjustRightInd w:val="0"/>
        <w:spacing w:after="120" w:line="240" w:lineRule="auto"/>
        <w:ind w:left="1072" w:right="1701"/>
        <w:jc w:val="both"/>
        <w:rPr>
          <w:rFonts w:ascii="Cambria" w:eastAsia="Calibri" w:hAnsi="Cambria" w:cs="Times New Roman"/>
          <w:b/>
        </w:rPr>
      </w:pPr>
      <w:r w:rsidRPr="00725801">
        <w:rPr>
          <w:rFonts w:ascii="Cambria" w:eastAsia="Calibri" w:hAnsi="Cambria" w:cs="Times New Roman"/>
          <w:b/>
        </w:rPr>
        <w:t xml:space="preserve">Održavanje </w:t>
      </w:r>
      <w:r w:rsidR="00945291" w:rsidRPr="00725801">
        <w:rPr>
          <w:rFonts w:ascii="Cambria" w:eastAsia="Calibri" w:hAnsi="Cambria" w:cs="Times New Roman"/>
          <w:b/>
        </w:rPr>
        <w:t xml:space="preserve">javnih zelenih površina </w:t>
      </w:r>
      <w:r w:rsidRPr="00725801">
        <w:rPr>
          <w:rFonts w:ascii="Cambria" w:eastAsia="Calibri" w:hAnsi="Cambria" w:cs="Times New Roman"/>
          <w:b/>
        </w:rPr>
        <w:tab/>
      </w:r>
      <w:r w:rsidR="00DD493C">
        <w:rPr>
          <w:rFonts w:ascii="Cambria" w:eastAsia="Calibri" w:hAnsi="Cambria" w:cs="Times New Roman"/>
          <w:b/>
        </w:rPr>
        <w:t>48</w:t>
      </w:r>
      <w:r w:rsidR="00945291" w:rsidRPr="00725801">
        <w:rPr>
          <w:rFonts w:ascii="Cambria" w:eastAsia="Calibri" w:hAnsi="Cambria" w:cs="Times New Roman"/>
          <w:b/>
        </w:rPr>
        <w:t xml:space="preserve">.000,00 </w:t>
      </w:r>
      <w:r w:rsidR="00621BC7">
        <w:rPr>
          <w:rFonts w:ascii="Cambria" w:eastAsia="Calibri" w:hAnsi="Cambria" w:cs="Times New Roman"/>
          <w:b/>
        </w:rPr>
        <w:t>eura</w:t>
      </w:r>
    </w:p>
    <w:p w14:paraId="4E4A0908" w14:textId="77777777" w:rsidR="00945291" w:rsidRPr="00725801" w:rsidRDefault="00421BAF" w:rsidP="00273559">
      <w:pPr>
        <w:pStyle w:val="Odlomakpopisa"/>
        <w:numPr>
          <w:ilvl w:val="0"/>
          <w:numId w:val="12"/>
        </w:numPr>
        <w:tabs>
          <w:tab w:val="right" w:leader="dot" w:pos="9072"/>
        </w:tabs>
        <w:autoSpaceDE w:val="0"/>
        <w:autoSpaceDN w:val="0"/>
        <w:adjustRightInd w:val="0"/>
        <w:spacing w:after="120" w:line="240" w:lineRule="auto"/>
        <w:ind w:left="1072" w:right="1701"/>
        <w:jc w:val="both"/>
        <w:rPr>
          <w:rFonts w:ascii="Cambria" w:eastAsia="Calibri" w:hAnsi="Cambria" w:cs="Times New Roman"/>
          <w:b/>
        </w:rPr>
      </w:pPr>
      <w:r>
        <w:rPr>
          <w:rFonts w:ascii="Cambria" w:eastAsia="Calibri" w:hAnsi="Cambria" w:cs="Times New Roman"/>
          <w:b/>
        </w:rPr>
        <w:t>Održavanje čistoće javnih površina</w:t>
      </w:r>
      <w:r w:rsidR="003F23B6" w:rsidRPr="00725801">
        <w:rPr>
          <w:rFonts w:ascii="Cambria" w:eastAsia="Calibri" w:hAnsi="Cambria" w:cs="Times New Roman"/>
          <w:b/>
        </w:rPr>
        <w:tab/>
      </w:r>
      <w:r w:rsidR="00621BC7">
        <w:rPr>
          <w:rFonts w:ascii="Cambria" w:eastAsia="Calibri" w:hAnsi="Cambria" w:cs="Times New Roman"/>
          <w:b/>
        </w:rPr>
        <w:t>1</w:t>
      </w:r>
      <w:r w:rsidR="00945291" w:rsidRPr="00725801">
        <w:rPr>
          <w:rFonts w:ascii="Cambria" w:eastAsia="Calibri" w:hAnsi="Cambria" w:cs="Times New Roman"/>
          <w:b/>
        </w:rPr>
        <w:t>.</w:t>
      </w:r>
      <w:r w:rsidR="00621BC7">
        <w:rPr>
          <w:rFonts w:ascii="Cambria" w:eastAsia="Calibri" w:hAnsi="Cambria" w:cs="Times New Roman"/>
          <w:b/>
        </w:rPr>
        <w:t>5</w:t>
      </w:r>
      <w:r w:rsidR="00945291" w:rsidRPr="00725801">
        <w:rPr>
          <w:rFonts w:ascii="Cambria" w:eastAsia="Calibri" w:hAnsi="Cambria" w:cs="Times New Roman"/>
          <w:b/>
        </w:rPr>
        <w:t xml:space="preserve">00,00 </w:t>
      </w:r>
      <w:r w:rsidR="00621BC7">
        <w:rPr>
          <w:rFonts w:ascii="Cambria" w:eastAsia="Calibri" w:hAnsi="Cambria" w:cs="Times New Roman"/>
          <w:b/>
        </w:rPr>
        <w:t>eura</w:t>
      </w:r>
    </w:p>
    <w:p w14:paraId="09496980" w14:textId="544EB5CF" w:rsidR="00D315CA" w:rsidRDefault="00D315CA" w:rsidP="00273559">
      <w:pPr>
        <w:pStyle w:val="Odlomakpopisa"/>
        <w:numPr>
          <w:ilvl w:val="0"/>
          <w:numId w:val="12"/>
        </w:numPr>
        <w:tabs>
          <w:tab w:val="right" w:leader="dot" w:pos="9072"/>
        </w:tabs>
        <w:autoSpaceDE w:val="0"/>
        <w:autoSpaceDN w:val="0"/>
        <w:adjustRightInd w:val="0"/>
        <w:spacing w:after="120" w:line="240" w:lineRule="auto"/>
        <w:ind w:left="1072" w:right="1701"/>
        <w:jc w:val="both"/>
        <w:rPr>
          <w:rFonts w:ascii="Cambria" w:eastAsia="Calibri" w:hAnsi="Cambria" w:cs="Times New Roman"/>
          <w:b/>
        </w:rPr>
      </w:pPr>
      <w:r>
        <w:rPr>
          <w:rFonts w:ascii="Cambria" w:eastAsia="Calibri" w:hAnsi="Cambria" w:cs="Times New Roman"/>
          <w:b/>
        </w:rPr>
        <w:t>Održavanje građevina, predmeta i uređaja javne namjene</w:t>
      </w:r>
      <w:r w:rsidR="00223B41">
        <w:rPr>
          <w:rFonts w:ascii="Cambria" w:eastAsia="Calibri" w:hAnsi="Cambria" w:cs="Times New Roman"/>
          <w:b/>
        </w:rPr>
        <w:tab/>
      </w:r>
      <w:r w:rsidR="00DD493C">
        <w:rPr>
          <w:rFonts w:ascii="Cambria" w:eastAsia="Calibri" w:hAnsi="Cambria" w:cs="Times New Roman"/>
          <w:b/>
        </w:rPr>
        <w:t>3</w:t>
      </w:r>
      <w:r w:rsidR="00223B41">
        <w:rPr>
          <w:rFonts w:ascii="Cambria" w:eastAsia="Calibri" w:hAnsi="Cambria" w:cs="Times New Roman"/>
          <w:b/>
        </w:rPr>
        <w:t>.</w:t>
      </w:r>
      <w:r w:rsidR="0026141D">
        <w:rPr>
          <w:rFonts w:ascii="Cambria" w:eastAsia="Calibri" w:hAnsi="Cambria" w:cs="Times New Roman"/>
          <w:b/>
        </w:rPr>
        <w:t>0</w:t>
      </w:r>
      <w:r w:rsidR="00223B41">
        <w:rPr>
          <w:rFonts w:ascii="Cambria" w:eastAsia="Calibri" w:hAnsi="Cambria" w:cs="Times New Roman"/>
          <w:b/>
        </w:rPr>
        <w:t xml:space="preserve">00,00 </w:t>
      </w:r>
      <w:r w:rsidR="00621BC7">
        <w:rPr>
          <w:rFonts w:ascii="Cambria" w:eastAsia="Calibri" w:hAnsi="Cambria" w:cs="Times New Roman"/>
          <w:b/>
        </w:rPr>
        <w:t>eura</w:t>
      </w:r>
    </w:p>
    <w:p w14:paraId="60611510" w14:textId="77777777" w:rsidR="00945291" w:rsidRPr="00725801" w:rsidRDefault="003F23B6" w:rsidP="00273559">
      <w:pPr>
        <w:pStyle w:val="Odlomakpopisa"/>
        <w:numPr>
          <w:ilvl w:val="0"/>
          <w:numId w:val="12"/>
        </w:numPr>
        <w:tabs>
          <w:tab w:val="right" w:leader="dot" w:pos="9072"/>
        </w:tabs>
        <w:autoSpaceDE w:val="0"/>
        <w:autoSpaceDN w:val="0"/>
        <w:adjustRightInd w:val="0"/>
        <w:spacing w:after="120" w:line="240" w:lineRule="auto"/>
        <w:ind w:left="1072" w:right="1701"/>
        <w:jc w:val="both"/>
        <w:rPr>
          <w:rFonts w:ascii="Cambria" w:eastAsia="Calibri" w:hAnsi="Cambria" w:cs="Times New Roman"/>
          <w:b/>
        </w:rPr>
      </w:pPr>
      <w:r w:rsidRPr="00725801">
        <w:rPr>
          <w:rFonts w:ascii="Cambria" w:eastAsia="Calibri" w:hAnsi="Cambria" w:cs="Times New Roman"/>
          <w:b/>
        </w:rPr>
        <w:t xml:space="preserve">Održavanje </w:t>
      </w:r>
      <w:r w:rsidR="00945291" w:rsidRPr="00725801">
        <w:rPr>
          <w:rFonts w:ascii="Cambria" w:eastAsia="Calibri" w:hAnsi="Cambria" w:cs="Times New Roman"/>
          <w:b/>
        </w:rPr>
        <w:t xml:space="preserve">groblja </w:t>
      </w:r>
      <w:r w:rsidRPr="00725801">
        <w:rPr>
          <w:rFonts w:ascii="Cambria" w:eastAsia="Calibri" w:hAnsi="Cambria" w:cs="Times New Roman"/>
          <w:b/>
        </w:rPr>
        <w:tab/>
      </w:r>
      <w:r w:rsidR="00621BC7">
        <w:rPr>
          <w:rFonts w:ascii="Cambria" w:eastAsia="Calibri" w:hAnsi="Cambria" w:cs="Times New Roman"/>
          <w:b/>
        </w:rPr>
        <w:t>1</w:t>
      </w:r>
      <w:r w:rsidR="0026141D">
        <w:rPr>
          <w:rFonts w:ascii="Cambria" w:eastAsia="Calibri" w:hAnsi="Cambria" w:cs="Times New Roman"/>
          <w:b/>
        </w:rPr>
        <w:t>5</w:t>
      </w:r>
      <w:r w:rsidR="00945291" w:rsidRPr="00725801">
        <w:rPr>
          <w:rFonts w:ascii="Cambria" w:eastAsia="Calibri" w:hAnsi="Cambria" w:cs="Times New Roman"/>
          <w:b/>
        </w:rPr>
        <w:t>.</w:t>
      </w:r>
      <w:r w:rsidR="0026141D">
        <w:rPr>
          <w:rFonts w:ascii="Cambria" w:eastAsia="Calibri" w:hAnsi="Cambria" w:cs="Times New Roman"/>
          <w:b/>
        </w:rPr>
        <w:t>0</w:t>
      </w:r>
      <w:r w:rsidR="00945291" w:rsidRPr="00725801">
        <w:rPr>
          <w:rFonts w:ascii="Cambria" w:eastAsia="Calibri" w:hAnsi="Cambria" w:cs="Times New Roman"/>
          <w:b/>
        </w:rPr>
        <w:t xml:space="preserve">00,00 </w:t>
      </w:r>
      <w:r w:rsidR="00621BC7">
        <w:rPr>
          <w:rFonts w:ascii="Cambria" w:eastAsia="Calibri" w:hAnsi="Cambria" w:cs="Times New Roman"/>
          <w:b/>
        </w:rPr>
        <w:t>eura</w:t>
      </w:r>
    </w:p>
    <w:p w14:paraId="0771DE2F" w14:textId="565467FE" w:rsidR="00945291" w:rsidRDefault="003F23B6" w:rsidP="00273559">
      <w:pPr>
        <w:pStyle w:val="Odlomakpopisa"/>
        <w:numPr>
          <w:ilvl w:val="0"/>
          <w:numId w:val="12"/>
        </w:numPr>
        <w:tabs>
          <w:tab w:val="right" w:leader="dot" w:pos="9072"/>
        </w:tabs>
        <w:autoSpaceDE w:val="0"/>
        <w:autoSpaceDN w:val="0"/>
        <w:adjustRightInd w:val="0"/>
        <w:spacing w:after="120" w:line="240" w:lineRule="auto"/>
        <w:ind w:left="1072" w:right="1701"/>
        <w:jc w:val="both"/>
        <w:rPr>
          <w:rFonts w:ascii="Cambria" w:eastAsia="Calibri" w:hAnsi="Cambria" w:cs="Times New Roman"/>
          <w:b/>
        </w:rPr>
      </w:pPr>
      <w:r w:rsidRPr="00725801">
        <w:rPr>
          <w:rFonts w:ascii="Cambria" w:eastAsia="Calibri" w:hAnsi="Cambria" w:cs="Times New Roman"/>
          <w:b/>
        </w:rPr>
        <w:t xml:space="preserve">Održavanje javne </w:t>
      </w:r>
      <w:r w:rsidR="00945291" w:rsidRPr="00725801">
        <w:rPr>
          <w:rFonts w:ascii="Cambria" w:eastAsia="Calibri" w:hAnsi="Cambria" w:cs="Times New Roman"/>
          <w:b/>
        </w:rPr>
        <w:t>rasvjet</w:t>
      </w:r>
      <w:r w:rsidRPr="00725801">
        <w:rPr>
          <w:rFonts w:ascii="Cambria" w:eastAsia="Calibri" w:hAnsi="Cambria" w:cs="Times New Roman"/>
          <w:b/>
        </w:rPr>
        <w:t xml:space="preserve">e </w:t>
      </w:r>
      <w:r w:rsidRPr="00725801">
        <w:rPr>
          <w:rFonts w:ascii="Cambria" w:eastAsia="Calibri" w:hAnsi="Cambria" w:cs="Times New Roman"/>
          <w:b/>
        </w:rPr>
        <w:tab/>
      </w:r>
      <w:r w:rsidR="0026141D">
        <w:rPr>
          <w:rFonts w:ascii="Cambria" w:eastAsia="Calibri" w:hAnsi="Cambria" w:cs="Times New Roman"/>
          <w:b/>
        </w:rPr>
        <w:t>1</w:t>
      </w:r>
      <w:r w:rsidR="00DD493C">
        <w:rPr>
          <w:rFonts w:ascii="Cambria" w:eastAsia="Calibri" w:hAnsi="Cambria" w:cs="Times New Roman"/>
          <w:b/>
        </w:rPr>
        <w:t>4</w:t>
      </w:r>
      <w:r w:rsidR="00945291" w:rsidRPr="00725801">
        <w:rPr>
          <w:rFonts w:ascii="Cambria" w:eastAsia="Calibri" w:hAnsi="Cambria" w:cs="Times New Roman"/>
          <w:b/>
        </w:rPr>
        <w:t xml:space="preserve">.000,00 </w:t>
      </w:r>
      <w:r w:rsidR="00621BC7">
        <w:rPr>
          <w:rFonts w:ascii="Cambria" w:eastAsia="Calibri" w:hAnsi="Cambria" w:cs="Times New Roman"/>
          <w:b/>
        </w:rPr>
        <w:t>eura</w:t>
      </w:r>
    </w:p>
    <w:p w14:paraId="36655C9C" w14:textId="49A81CE4" w:rsidR="003F00DE" w:rsidRPr="00725801" w:rsidRDefault="003F00DE" w:rsidP="00273559">
      <w:pPr>
        <w:pStyle w:val="Odlomakpopisa"/>
        <w:numPr>
          <w:ilvl w:val="0"/>
          <w:numId w:val="12"/>
        </w:numPr>
        <w:tabs>
          <w:tab w:val="right" w:leader="dot" w:pos="9072"/>
        </w:tabs>
        <w:autoSpaceDE w:val="0"/>
        <w:autoSpaceDN w:val="0"/>
        <w:adjustRightInd w:val="0"/>
        <w:spacing w:after="120" w:line="240" w:lineRule="auto"/>
        <w:ind w:left="1072" w:right="1701"/>
        <w:jc w:val="both"/>
        <w:rPr>
          <w:rFonts w:ascii="Cambria" w:eastAsia="Calibri" w:hAnsi="Cambria" w:cs="Times New Roman"/>
          <w:b/>
        </w:rPr>
      </w:pPr>
      <w:r>
        <w:rPr>
          <w:rFonts w:ascii="Cambria" w:eastAsia="Calibri" w:hAnsi="Cambria" w:cs="Times New Roman"/>
          <w:b/>
        </w:rPr>
        <w:t>Javni radovi – revitalizacija javnih površina</w:t>
      </w:r>
      <w:r>
        <w:rPr>
          <w:rFonts w:ascii="Cambria" w:eastAsia="Calibri" w:hAnsi="Cambria" w:cs="Times New Roman"/>
          <w:b/>
        </w:rPr>
        <w:tab/>
      </w:r>
      <w:r w:rsidR="007800C5">
        <w:rPr>
          <w:rFonts w:ascii="Cambria" w:eastAsia="Calibri" w:hAnsi="Cambria" w:cs="Times New Roman"/>
          <w:b/>
        </w:rPr>
        <w:t>8</w:t>
      </w:r>
      <w:r>
        <w:rPr>
          <w:rFonts w:ascii="Cambria" w:eastAsia="Calibri" w:hAnsi="Cambria" w:cs="Times New Roman"/>
          <w:b/>
        </w:rPr>
        <w:t xml:space="preserve">.000,00 </w:t>
      </w:r>
      <w:r w:rsidR="00621BC7">
        <w:rPr>
          <w:rFonts w:ascii="Cambria" w:eastAsia="Calibri" w:hAnsi="Cambria" w:cs="Times New Roman"/>
          <w:b/>
        </w:rPr>
        <w:t>eura</w:t>
      </w:r>
    </w:p>
    <w:p w14:paraId="699E949A" w14:textId="4F9C74E7" w:rsidR="00945291" w:rsidRPr="00725801" w:rsidRDefault="003F23B6" w:rsidP="00273559">
      <w:pPr>
        <w:pStyle w:val="Odlomakpopisa"/>
        <w:tabs>
          <w:tab w:val="right" w:leader="dot" w:pos="9072"/>
        </w:tabs>
        <w:autoSpaceDE w:val="0"/>
        <w:autoSpaceDN w:val="0"/>
        <w:adjustRightInd w:val="0"/>
        <w:spacing w:after="120" w:line="240" w:lineRule="auto"/>
        <w:ind w:left="1072" w:right="1701"/>
        <w:jc w:val="both"/>
        <w:rPr>
          <w:rFonts w:ascii="Cambria" w:eastAsia="Calibri" w:hAnsi="Cambria" w:cs="Times New Roman"/>
          <w:b/>
        </w:rPr>
      </w:pPr>
      <w:r w:rsidRPr="00725801">
        <w:rPr>
          <w:rFonts w:ascii="Cambria" w:eastAsia="Calibri" w:hAnsi="Cambria" w:cs="Times New Roman"/>
          <w:b/>
        </w:rPr>
        <w:t xml:space="preserve">UKUPNO: </w:t>
      </w:r>
      <w:r w:rsidRPr="00725801">
        <w:rPr>
          <w:rFonts w:ascii="Cambria" w:eastAsia="Calibri" w:hAnsi="Cambria" w:cs="Times New Roman"/>
          <w:b/>
        </w:rPr>
        <w:tab/>
      </w:r>
      <w:r w:rsidR="007800C5">
        <w:rPr>
          <w:rFonts w:ascii="Cambria" w:eastAsia="Calibri" w:hAnsi="Cambria" w:cs="Times New Roman"/>
          <w:b/>
        </w:rPr>
        <w:t>204</w:t>
      </w:r>
      <w:r w:rsidR="00945291" w:rsidRPr="00725801">
        <w:rPr>
          <w:rFonts w:ascii="Cambria" w:eastAsia="Calibri" w:hAnsi="Cambria" w:cs="Times New Roman"/>
          <w:b/>
        </w:rPr>
        <w:t>.</w:t>
      </w:r>
      <w:r w:rsidR="007800C5">
        <w:rPr>
          <w:rFonts w:ascii="Cambria" w:eastAsia="Calibri" w:hAnsi="Cambria" w:cs="Times New Roman"/>
          <w:b/>
        </w:rPr>
        <w:t>5</w:t>
      </w:r>
      <w:r w:rsidR="00945291" w:rsidRPr="00725801">
        <w:rPr>
          <w:rFonts w:ascii="Cambria" w:eastAsia="Calibri" w:hAnsi="Cambria" w:cs="Times New Roman"/>
          <w:b/>
        </w:rPr>
        <w:t xml:space="preserve">00,00 </w:t>
      </w:r>
      <w:r w:rsidR="00621BC7">
        <w:rPr>
          <w:rFonts w:ascii="Cambria" w:eastAsia="Calibri" w:hAnsi="Cambria" w:cs="Times New Roman"/>
          <w:b/>
        </w:rPr>
        <w:t>eura</w:t>
      </w:r>
    </w:p>
    <w:p w14:paraId="03B7C02D" w14:textId="77777777" w:rsidR="00945291" w:rsidRPr="0083064A" w:rsidRDefault="00945291" w:rsidP="003F23B6">
      <w:pPr>
        <w:autoSpaceDE w:val="0"/>
        <w:autoSpaceDN w:val="0"/>
        <w:adjustRightInd w:val="0"/>
        <w:spacing w:after="120" w:line="240" w:lineRule="auto"/>
        <w:jc w:val="both"/>
        <w:rPr>
          <w:rFonts w:ascii="Cambria" w:eastAsia="Calibri" w:hAnsi="Cambria" w:cs="Times New Roman"/>
          <w:color w:val="000000"/>
        </w:rPr>
      </w:pPr>
    </w:p>
    <w:p w14:paraId="3B5424DD" w14:textId="77777777" w:rsidR="00964CD4" w:rsidRPr="006A114B" w:rsidRDefault="00964CD4" w:rsidP="00964CD4">
      <w:pPr>
        <w:numPr>
          <w:ilvl w:val="0"/>
          <w:numId w:val="1"/>
        </w:numPr>
        <w:autoSpaceDE w:val="0"/>
        <w:autoSpaceDN w:val="0"/>
        <w:adjustRightInd w:val="0"/>
        <w:spacing w:after="120" w:line="240" w:lineRule="auto"/>
        <w:rPr>
          <w:rFonts w:ascii="Cambria" w:eastAsia="Calibri" w:hAnsi="Cambria" w:cs="Times New Roman"/>
          <w:b/>
          <w:color w:val="000000"/>
        </w:rPr>
      </w:pPr>
      <w:r w:rsidRPr="006A114B">
        <w:rPr>
          <w:rFonts w:ascii="Cambria" w:eastAsia="Calibri" w:hAnsi="Cambria" w:cs="Times New Roman"/>
          <w:b/>
          <w:bCs/>
          <w:color w:val="000000"/>
        </w:rPr>
        <w:t xml:space="preserve">Održavanje nerazvrstanih cesta </w:t>
      </w:r>
    </w:p>
    <w:p w14:paraId="25C9059A" w14:textId="77777777" w:rsidR="00DD493C" w:rsidRDefault="00DD493C" w:rsidP="00964CD4">
      <w:pPr>
        <w:autoSpaceDE w:val="0"/>
        <w:autoSpaceDN w:val="0"/>
        <w:adjustRightInd w:val="0"/>
        <w:spacing w:after="120" w:line="240" w:lineRule="auto"/>
        <w:jc w:val="center"/>
        <w:rPr>
          <w:rFonts w:ascii="Cambria" w:eastAsia="Calibri" w:hAnsi="Cambria" w:cs="Times New Roman"/>
          <w:b/>
          <w:color w:val="000000"/>
        </w:rPr>
      </w:pPr>
    </w:p>
    <w:p w14:paraId="598FE375" w14:textId="49C85746" w:rsidR="00964CD4" w:rsidRPr="0083064A" w:rsidRDefault="00964CD4" w:rsidP="00964CD4">
      <w:pPr>
        <w:autoSpaceDE w:val="0"/>
        <w:autoSpaceDN w:val="0"/>
        <w:adjustRightInd w:val="0"/>
        <w:spacing w:after="120" w:line="240" w:lineRule="auto"/>
        <w:jc w:val="center"/>
        <w:rPr>
          <w:rFonts w:ascii="Cambria" w:eastAsia="Calibri" w:hAnsi="Cambria" w:cs="Times New Roman"/>
          <w:b/>
          <w:color w:val="000000"/>
        </w:rPr>
      </w:pPr>
      <w:r w:rsidRPr="0083064A">
        <w:rPr>
          <w:rFonts w:ascii="Cambria" w:eastAsia="Calibri" w:hAnsi="Cambria" w:cs="Times New Roman"/>
          <w:b/>
          <w:color w:val="000000"/>
        </w:rPr>
        <w:t xml:space="preserve">Članak </w:t>
      </w:r>
      <w:r>
        <w:rPr>
          <w:rFonts w:ascii="Cambria" w:eastAsia="Calibri" w:hAnsi="Cambria" w:cs="Times New Roman"/>
          <w:b/>
          <w:color w:val="000000"/>
        </w:rPr>
        <w:t>3</w:t>
      </w:r>
      <w:r w:rsidRPr="0083064A">
        <w:rPr>
          <w:rFonts w:ascii="Cambria" w:eastAsia="Calibri" w:hAnsi="Cambria" w:cs="Times New Roman"/>
          <w:b/>
          <w:color w:val="000000"/>
        </w:rPr>
        <w:t>.</w:t>
      </w:r>
    </w:p>
    <w:p w14:paraId="0015D9A6" w14:textId="77777777" w:rsidR="00964CD4" w:rsidRPr="0083064A" w:rsidRDefault="00964CD4" w:rsidP="00964CD4">
      <w:pPr>
        <w:autoSpaceDE w:val="0"/>
        <w:autoSpaceDN w:val="0"/>
        <w:adjustRightInd w:val="0"/>
        <w:spacing w:after="120" w:line="240" w:lineRule="auto"/>
        <w:ind w:firstLine="709"/>
        <w:jc w:val="both"/>
        <w:rPr>
          <w:rFonts w:ascii="Cambria" w:eastAsia="Calibri" w:hAnsi="Cambria" w:cs="Times New Roman"/>
        </w:rPr>
      </w:pPr>
      <w:r w:rsidRPr="0083064A">
        <w:rPr>
          <w:rFonts w:ascii="Cambria" w:eastAsia="Calibri" w:hAnsi="Cambria" w:cs="Times New Roman"/>
        </w:rPr>
        <w:t xml:space="preserve">Pod održavanjem nerazvrstanih cesta </w:t>
      </w:r>
      <w:r w:rsidRPr="00964CD4">
        <w:rPr>
          <w:rFonts w:ascii="Cambria" w:eastAsia="Calibri" w:hAnsi="Cambria" w:cs="Times New Roman"/>
        </w:rPr>
        <w:t>podrazumijeva se skup mjera i radnji koje se obavljaju tijekom cijele godine na nerazvrstanim cestama, uključujući i svu opremu, uređaje i instalacije, sa svrhom održavanja prohodnosti i tehničke ispravnosti cesta</w:t>
      </w:r>
      <w:r>
        <w:rPr>
          <w:rFonts w:ascii="Cambria" w:eastAsia="Calibri" w:hAnsi="Cambria" w:cs="Times New Roman"/>
        </w:rPr>
        <w:t xml:space="preserve"> i prometne sigurnosti na njima</w:t>
      </w:r>
      <w:r w:rsidRPr="00964CD4">
        <w:rPr>
          <w:rFonts w:ascii="Cambria" w:eastAsia="Calibri" w:hAnsi="Cambria" w:cs="Times New Roman"/>
        </w:rPr>
        <w:t>, kao i mjestimičnog poboljšanja elemenata ceste, osiguravanja sigurnosti i trajnosti ceste i cestovnih objekata</w:t>
      </w:r>
      <w:r>
        <w:rPr>
          <w:rFonts w:ascii="Cambria" w:eastAsia="Calibri" w:hAnsi="Cambria" w:cs="Times New Roman"/>
        </w:rPr>
        <w:t xml:space="preserve"> i povećanja sigurnosti prometa</w:t>
      </w:r>
      <w:r w:rsidRPr="0083064A">
        <w:rPr>
          <w:rFonts w:ascii="Cambria" w:eastAsia="Calibri" w:hAnsi="Cambria" w:cs="Times New Roman"/>
        </w:rPr>
        <w:t>.</w:t>
      </w:r>
    </w:p>
    <w:p w14:paraId="614B561F" w14:textId="77777777" w:rsidR="00964CD4" w:rsidRPr="0083064A" w:rsidRDefault="00964CD4" w:rsidP="00964CD4">
      <w:pPr>
        <w:autoSpaceDE w:val="0"/>
        <w:autoSpaceDN w:val="0"/>
        <w:adjustRightInd w:val="0"/>
        <w:spacing w:after="0" w:line="240" w:lineRule="auto"/>
        <w:ind w:firstLine="709"/>
        <w:jc w:val="both"/>
        <w:rPr>
          <w:rFonts w:ascii="Cambria" w:eastAsia="Calibri" w:hAnsi="Cambria" w:cs="Times New Roman"/>
        </w:rPr>
      </w:pPr>
      <w:r w:rsidRPr="0083064A">
        <w:rPr>
          <w:rFonts w:ascii="Cambria" w:eastAsia="Calibri" w:hAnsi="Cambria" w:cs="Times New Roman"/>
          <w:color w:val="000000"/>
        </w:rPr>
        <w:t>Prema popisu nerazvrstanih cesta Općina Levanjska Varoš upravlja s 4</w:t>
      </w:r>
      <w:r w:rsidR="0026141D">
        <w:rPr>
          <w:rFonts w:ascii="Cambria" w:eastAsia="Calibri" w:hAnsi="Cambria" w:cs="Times New Roman"/>
          <w:color w:val="000000"/>
        </w:rPr>
        <w:t>6</w:t>
      </w:r>
      <w:r w:rsidRPr="0083064A">
        <w:rPr>
          <w:rFonts w:ascii="Cambria" w:eastAsia="Calibri" w:hAnsi="Cambria" w:cs="Times New Roman"/>
          <w:color w:val="000000"/>
        </w:rPr>
        <w:t>.</w:t>
      </w:r>
      <w:r w:rsidR="0026141D">
        <w:rPr>
          <w:rFonts w:ascii="Cambria" w:eastAsia="Calibri" w:hAnsi="Cambria" w:cs="Times New Roman"/>
          <w:color w:val="000000"/>
        </w:rPr>
        <w:t>51</w:t>
      </w:r>
      <w:r w:rsidR="00621BC7">
        <w:rPr>
          <w:rFonts w:ascii="Cambria" w:eastAsia="Calibri" w:hAnsi="Cambria" w:cs="Times New Roman"/>
          <w:color w:val="000000"/>
        </w:rPr>
        <w:t>0</w:t>
      </w:r>
      <w:r w:rsidRPr="0083064A">
        <w:rPr>
          <w:rFonts w:ascii="Cambria" w:eastAsia="Calibri" w:hAnsi="Cambria" w:cs="Times New Roman"/>
          <w:color w:val="000000"/>
        </w:rPr>
        <w:t xml:space="preserve"> </w:t>
      </w:r>
      <w:r w:rsidRPr="0083064A">
        <w:rPr>
          <w:rFonts w:ascii="Cambria" w:eastAsia="Calibri" w:hAnsi="Cambria" w:cs="Times New Roman"/>
        </w:rPr>
        <w:t xml:space="preserve">m nerazvrstanih cesta, od čega su: </w:t>
      </w:r>
    </w:p>
    <w:p w14:paraId="2233D289" w14:textId="77777777" w:rsidR="00964CD4" w:rsidRPr="0083064A" w:rsidRDefault="00964CD4" w:rsidP="00964CD4">
      <w:pPr>
        <w:numPr>
          <w:ilvl w:val="0"/>
          <w:numId w:val="4"/>
        </w:numPr>
        <w:autoSpaceDE w:val="0"/>
        <w:autoSpaceDN w:val="0"/>
        <w:adjustRightInd w:val="0"/>
        <w:spacing w:after="0" w:line="240" w:lineRule="auto"/>
        <w:jc w:val="both"/>
        <w:rPr>
          <w:rFonts w:ascii="Cambria" w:eastAsia="Calibri" w:hAnsi="Cambria" w:cs="Times New Roman"/>
        </w:rPr>
      </w:pPr>
      <w:r>
        <w:rPr>
          <w:rFonts w:ascii="Cambria" w:eastAsia="Calibri" w:hAnsi="Cambria" w:cs="Times New Roman"/>
        </w:rPr>
        <w:lastRenderedPageBreak/>
        <w:t>10.</w:t>
      </w:r>
      <w:r w:rsidR="0026141D">
        <w:rPr>
          <w:rFonts w:ascii="Cambria" w:eastAsia="Calibri" w:hAnsi="Cambria" w:cs="Times New Roman"/>
        </w:rPr>
        <w:t>67</w:t>
      </w:r>
      <w:r w:rsidR="00621BC7">
        <w:rPr>
          <w:rFonts w:ascii="Cambria" w:eastAsia="Calibri" w:hAnsi="Cambria" w:cs="Times New Roman"/>
        </w:rPr>
        <w:t>0</w:t>
      </w:r>
      <w:r w:rsidRPr="0083064A">
        <w:rPr>
          <w:rFonts w:ascii="Cambria" w:eastAsia="Calibri" w:hAnsi="Cambria" w:cs="Times New Roman"/>
        </w:rPr>
        <w:t xml:space="preserve"> m nerazvrstane ceste 1. kategorije ( </w:t>
      </w:r>
      <w:r>
        <w:rPr>
          <w:rFonts w:ascii="Cambria" w:eastAsia="Calibri" w:hAnsi="Cambria" w:cs="Times New Roman"/>
        </w:rPr>
        <w:t>5</w:t>
      </w:r>
      <w:r w:rsidRPr="0083064A">
        <w:rPr>
          <w:rFonts w:ascii="Cambria" w:eastAsia="Calibri" w:hAnsi="Cambria" w:cs="Times New Roman"/>
        </w:rPr>
        <w:t>.</w:t>
      </w:r>
      <w:r w:rsidR="00621BC7">
        <w:rPr>
          <w:rFonts w:ascii="Cambria" w:eastAsia="Calibri" w:hAnsi="Cambria" w:cs="Times New Roman"/>
        </w:rPr>
        <w:t>54</w:t>
      </w:r>
      <w:r w:rsidRPr="0083064A">
        <w:rPr>
          <w:rFonts w:ascii="Cambria" w:eastAsia="Calibri" w:hAnsi="Cambria" w:cs="Times New Roman"/>
        </w:rPr>
        <w:t xml:space="preserve">0 m asfaltirano i </w:t>
      </w:r>
      <w:r w:rsidR="0026141D">
        <w:rPr>
          <w:rFonts w:ascii="Cambria" w:eastAsia="Calibri" w:hAnsi="Cambria" w:cs="Times New Roman"/>
        </w:rPr>
        <w:t>5</w:t>
      </w:r>
      <w:r w:rsidRPr="0083064A">
        <w:rPr>
          <w:rFonts w:ascii="Cambria" w:eastAsia="Calibri" w:hAnsi="Cambria" w:cs="Times New Roman"/>
        </w:rPr>
        <w:t>.</w:t>
      </w:r>
      <w:r w:rsidR="0026141D">
        <w:rPr>
          <w:rFonts w:ascii="Cambria" w:eastAsia="Calibri" w:hAnsi="Cambria" w:cs="Times New Roman"/>
        </w:rPr>
        <w:t>130</w:t>
      </w:r>
      <w:r w:rsidRPr="0083064A">
        <w:rPr>
          <w:rFonts w:ascii="Cambria" w:eastAsia="Calibri" w:hAnsi="Cambria" w:cs="Times New Roman"/>
        </w:rPr>
        <w:t xml:space="preserve"> m tucanik) </w:t>
      </w:r>
    </w:p>
    <w:p w14:paraId="392088C5" w14:textId="77777777" w:rsidR="00964CD4" w:rsidRPr="0083064A" w:rsidRDefault="00964CD4" w:rsidP="00964CD4">
      <w:pPr>
        <w:numPr>
          <w:ilvl w:val="0"/>
          <w:numId w:val="4"/>
        </w:numPr>
        <w:autoSpaceDE w:val="0"/>
        <w:autoSpaceDN w:val="0"/>
        <w:adjustRightInd w:val="0"/>
        <w:spacing w:after="120" w:line="240" w:lineRule="auto"/>
        <w:rPr>
          <w:rFonts w:ascii="Cambria" w:eastAsia="Calibri" w:hAnsi="Cambria" w:cs="Times New Roman"/>
        </w:rPr>
      </w:pPr>
      <w:r w:rsidRPr="0083064A">
        <w:rPr>
          <w:rFonts w:ascii="Cambria" w:eastAsia="Calibri" w:hAnsi="Cambria" w:cs="Times New Roman"/>
        </w:rPr>
        <w:t>3</w:t>
      </w:r>
      <w:r w:rsidR="00621BC7">
        <w:rPr>
          <w:rFonts w:ascii="Cambria" w:eastAsia="Calibri" w:hAnsi="Cambria" w:cs="Times New Roman"/>
        </w:rPr>
        <w:t>5</w:t>
      </w:r>
      <w:r w:rsidRPr="0083064A">
        <w:rPr>
          <w:rFonts w:ascii="Cambria" w:eastAsia="Calibri" w:hAnsi="Cambria" w:cs="Times New Roman"/>
        </w:rPr>
        <w:t>.</w:t>
      </w:r>
      <w:r w:rsidR="0026141D">
        <w:rPr>
          <w:rFonts w:ascii="Cambria" w:eastAsia="Calibri" w:hAnsi="Cambria" w:cs="Times New Roman"/>
        </w:rPr>
        <w:t>84</w:t>
      </w:r>
      <w:r w:rsidR="00621BC7">
        <w:rPr>
          <w:rFonts w:ascii="Cambria" w:eastAsia="Calibri" w:hAnsi="Cambria" w:cs="Times New Roman"/>
        </w:rPr>
        <w:t>0</w:t>
      </w:r>
      <w:r w:rsidRPr="0083064A">
        <w:rPr>
          <w:rFonts w:ascii="Cambria" w:eastAsia="Calibri" w:hAnsi="Cambria" w:cs="Times New Roman"/>
        </w:rPr>
        <w:t xml:space="preserve"> m nerazvrstane ceste 2. kategorije</w:t>
      </w:r>
    </w:p>
    <w:p w14:paraId="302BAD7B" w14:textId="77777777" w:rsidR="00964CD4" w:rsidRPr="0083064A" w:rsidRDefault="00964CD4" w:rsidP="00964CD4">
      <w:pPr>
        <w:autoSpaceDE w:val="0"/>
        <w:autoSpaceDN w:val="0"/>
        <w:adjustRightInd w:val="0"/>
        <w:spacing w:after="0" w:line="240" w:lineRule="auto"/>
        <w:ind w:firstLine="709"/>
        <w:rPr>
          <w:rFonts w:ascii="Cambria" w:eastAsia="Calibri" w:hAnsi="Cambria" w:cs="Times New Roman"/>
        </w:rPr>
      </w:pPr>
      <w:r w:rsidRPr="0083064A">
        <w:rPr>
          <w:rFonts w:ascii="Cambria" w:eastAsia="Calibri" w:hAnsi="Cambria" w:cs="Times New Roman"/>
        </w:rPr>
        <w:t>Opis poslova:</w:t>
      </w:r>
    </w:p>
    <w:p w14:paraId="16AB1F34" w14:textId="77777777" w:rsidR="00964CD4" w:rsidRPr="0083064A" w:rsidRDefault="00964CD4" w:rsidP="00964CD4">
      <w:pPr>
        <w:pStyle w:val="Odlomakpopisa"/>
        <w:numPr>
          <w:ilvl w:val="0"/>
          <w:numId w:val="7"/>
        </w:numPr>
        <w:autoSpaceDE w:val="0"/>
        <w:autoSpaceDN w:val="0"/>
        <w:adjustRightInd w:val="0"/>
        <w:spacing w:after="0" w:line="240" w:lineRule="auto"/>
        <w:rPr>
          <w:rFonts w:ascii="Cambria" w:eastAsia="Calibri" w:hAnsi="Cambria" w:cs="Times New Roman"/>
        </w:rPr>
      </w:pPr>
      <w:r w:rsidRPr="0083064A">
        <w:rPr>
          <w:rFonts w:ascii="Cambria" w:eastAsia="Calibri" w:hAnsi="Cambria" w:cs="Times New Roman"/>
        </w:rPr>
        <w:t>Tucaničke ceste</w:t>
      </w:r>
    </w:p>
    <w:p w14:paraId="3DD8C75C" w14:textId="77777777" w:rsidR="00964CD4" w:rsidRPr="0083064A" w:rsidRDefault="00964CD4" w:rsidP="00964CD4">
      <w:pPr>
        <w:autoSpaceDE w:val="0"/>
        <w:autoSpaceDN w:val="0"/>
        <w:adjustRightInd w:val="0"/>
        <w:spacing w:after="0" w:line="240" w:lineRule="auto"/>
        <w:ind w:left="1069"/>
        <w:jc w:val="both"/>
        <w:rPr>
          <w:rFonts w:ascii="Cambria" w:eastAsia="Calibri" w:hAnsi="Cambria" w:cs="Times New Roman"/>
        </w:rPr>
      </w:pPr>
      <w:r w:rsidRPr="00C012AD">
        <w:rPr>
          <w:rFonts w:ascii="Cambria" w:eastAsia="Calibri" w:hAnsi="Cambria" w:cs="Times New Roman"/>
        </w:rPr>
        <w:t xml:space="preserve">Radovi obuhvaćaju strojno planiranje i profiliranje postojeće  </w:t>
      </w:r>
      <w:r>
        <w:rPr>
          <w:rFonts w:ascii="Cambria" w:eastAsia="Calibri" w:hAnsi="Cambria" w:cs="Times New Roman"/>
        </w:rPr>
        <w:t xml:space="preserve">tucaničke ceste prosječne širine 3-4 m, </w:t>
      </w:r>
      <w:r w:rsidRPr="00C012AD">
        <w:rPr>
          <w:rFonts w:ascii="Cambria" w:eastAsia="Calibri" w:hAnsi="Cambria" w:cs="Times New Roman"/>
        </w:rPr>
        <w:t>dobavu, razastiranje i planiranje kamenog agregata</w:t>
      </w:r>
      <w:r>
        <w:rPr>
          <w:rFonts w:ascii="Cambria" w:eastAsia="Calibri" w:hAnsi="Cambria" w:cs="Times New Roman"/>
        </w:rPr>
        <w:t xml:space="preserve"> ili </w:t>
      </w:r>
      <w:proofErr w:type="spellStart"/>
      <w:r>
        <w:rPr>
          <w:rFonts w:ascii="Cambria" w:eastAsia="Calibri" w:hAnsi="Cambria" w:cs="Times New Roman"/>
        </w:rPr>
        <w:t>frezanog</w:t>
      </w:r>
      <w:proofErr w:type="spellEnd"/>
      <w:r>
        <w:rPr>
          <w:rFonts w:ascii="Cambria" w:eastAsia="Calibri" w:hAnsi="Cambria" w:cs="Times New Roman"/>
        </w:rPr>
        <w:t xml:space="preserve"> asfalta, te </w:t>
      </w:r>
      <w:r w:rsidRPr="0083064A">
        <w:rPr>
          <w:rFonts w:ascii="Cambria" w:eastAsia="Calibri" w:hAnsi="Cambria" w:cs="Times New Roman"/>
        </w:rPr>
        <w:t xml:space="preserve">valjanje. </w:t>
      </w:r>
    </w:p>
    <w:p w14:paraId="4064FA79" w14:textId="77777777" w:rsidR="00964CD4" w:rsidRPr="0083064A" w:rsidRDefault="00B331DE" w:rsidP="00964CD4">
      <w:pPr>
        <w:pStyle w:val="Odlomakpopisa"/>
        <w:numPr>
          <w:ilvl w:val="0"/>
          <w:numId w:val="7"/>
        </w:numPr>
        <w:autoSpaceDE w:val="0"/>
        <w:autoSpaceDN w:val="0"/>
        <w:adjustRightInd w:val="0"/>
        <w:spacing w:after="0" w:line="240" w:lineRule="auto"/>
        <w:rPr>
          <w:rFonts w:ascii="Cambria" w:eastAsia="Calibri" w:hAnsi="Cambria" w:cs="Times New Roman"/>
        </w:rPr>
      </w:pPr>
      <w:r>
        <w:rPr>
          <w:rFonts w:ascii="Cambria" w:eastAsia="Calibri" w:hAnsi="Cambria" w:cs="Times New Roman"/>
        </w:rPr>
        <w:t>Asfaltne ceste</w:t>
      </w:r>
    </w:p>
    <w:p w14:paraId="7CE9DCEE" w14:textId="77777777" w:rsidR="00964CD4" w:rsidRPr="0083064A" w:rsidRDefault="00B331DE" w:rsidP="00964CD4">
      <w:pPr>
        <w:autoSpaceDE w:val="0"/>
        <w:autoSpaceDN w:val="0"/>
        <w:adjustRightInd w:val="0"/>
        <w:spacing w:after="0" w:line="240" w:lineRule="auto"/>
        <w:ind w:left="1069"/>
        <w:jc w:val="both"/>
        <w:rPr>
          <w:rFonts w:ascii="Cambria" w:eastAsia="Calibri" w:hAnsi="Cambria" w:cs="Times New Roman"/>
        </w:rPr>
      </w:pPr>
      <w:r>
        <w:rPr>
          <w:rFonts w:ascii="Cambria" w:eastAsia="Calibri" w:hAnsi="Cambria" w:cs="Times New Roman"/>
        </w:rPr>
        <w:t>Održavanje</w:t>
      </w:r>
      <w:r w:rsidR="00964CD4" w:rsidRPr="0083064A">
        <w:rPr>
          <w:rFonts w:ascii="Cambria" w:eastAsia="Calibri" w:hAnsi="Cambria" w:cs="Times New Roman"/>
        </w:rPr>
        <w:t xml:space="preserve"> nerazvrstanih asfaltnih cesta razumijeva </w:t>
      </w:r>
      <w:r>
        <w:rPr>
          <w:rFonts w:ascii="Cambria" w:eastAsia="Calibri" w:hAnsi="Cambria" w:cs="Times New Roman"/>
        </w:rPr>
        <w:t xml:space="preserve">čišćenje kolnika, </w:t>
      </w:r>
      <w:r w:rsidR="00964CD4" w:rsidRPr="0083064A">
        <w:rPr>
          <w:rFonts w:ascii="Cambria" w:eastAsia="Calibri" w:hAnsi="Cambria" w:cs="Times New Roman"/>
        </w:rPr>
        <w:t xml:space="preserve">krpanje oštećene asfaltne površine u vidu većih mrežastih pukotina, većih i manjih udarnih rupa u voznoj traci ceste, eventualno presvlačenje većih cestovnih površina kad je cesta oštećena toliko da je pojedinačno krpanje onemogućeno. </w:t>
      </w:r>
    </w:p>
    <w:p w14:paraId="32CD82A9" w14:textId="77777777" w:rsidR="00964CD4" w:rsidRPr="0083064A" w:rsidRDefault="00964CD4" w:rsidP="00964CD4">
      <w:pPr>
        <w:pStyle w:val="Odlomakpopisa"/>
        <w:numPr>
          <w:ilvl w:val="0"/>
          <w:numId w:val="7"/>
        </w:numPr>
        <w:autoSpaceDE w:val="0"/>
        <w:autoSpaceDN w:val="0"/>
        <w:adjustRightInd w:val="0"/>
        <w:spacing w:after="0" w:line="240" w:lineRule="auto"/>
        <w:rPr>
          <w:rFonts w:ascii="Cambria" w:eastAsia="Calibri" w:hAnsi="Cambria" w:cs="Times New Roman"/>
        </w:rPr>
      </w:pPr>
      <w:r w:rsidRPr="0083064A">
        <w:rPr>
          <w:rFonts w:ascii="Cambria" w:eastAsia="Calibri" w:hAnsi="Cambria" w:cs="Times New Roman"/>
        </w:rPr>
        <w:t>Cestovna signalizacija</w:t>
      </w:r>
    </w:p>
    <w:p w14:paraId="111A4BF6" w14:textId="77777777" w:rsidR="00964CD4" w:rsidRPr="0083064A" w:rsidRDefault="00964CD4" w:rsidP="00964CD4">
      <w:pPr>
        <w:autoSpaceDE w:val="0"/>
        <w:autoSpaceDN w:val="0"/>
        <w:adjustRightInd w:val="0"/>
        <w:spacing w:after="0" w:line="240" w:lineRule="auto"/>
        <w:ind w:left="1069"/>
        <w:jc w:val="both"/>
        <w:rPr>
          <w:rFonts w:ascii="Cambria" w:eastAsia="Calibri" w:hAnsi="Cambria" w:cs="Times New Roman"/>
        </w:rPr>
      </w:pPr>
      <w:r w:rsidRPr="0083064A">
        <w:rPr>
          <w:rFonts w:ascii="Cambria" w:eastAsia="Calibri" w:hAnsi="Cambria" w:cs="Times New Roman"/>
        </w:rPr>
        <w:t xml:space="preserve">Popravak postojeće </w:t>
      </w:r>
      <w:r w:rsidR="00B331DE">
        <w:rPr>
          <w:rFonts w:ascii="Cambria" w:eastAsia="Calibri" w:hAnsi="Cambria" w:cs="Times New Roman"/>
        </w:rPr>
        <w:t xml:space="preserve">horizontalne i </w:t>
      </w:r>
      <w:r w:rsidRPr="0083064A">
        <w:rPr>
          <w:rFonts w:ascii="Cambria" w:eastAsia="Calibri" w:hAnsi="Cambria" w:cs="Times New Roman"/>
        </w:rPr>
        <w:t>vertikalne signalizacije te dobava i postava svih vrsta novih prometnih oznaka:</w:t>
      </w:r>
    </w:p>
    <w:p w14:paraId="38E0E98B" w14:textId="77777777" w:rsidR="00964CD4" w:rsidRPr="0083064A" w:rsidRDefault="00964CD4" w:rsidP="00964CD4">
      <w:pPr>
        <w:pStyle w:val="Odlomakpopisa"/>
        <w:numPr>
          <w:ilvl w:val="1"/>
          <w:numId w:val="17"/>
        </w:numPr>
        <w:autoSpaceDE w:val="0"/>
        <w:autoSpaceDN w:val="0"/>
        <w:adjustRightInd w:val="0"/>
        <w:spacing w:after="0" w:line="240" w:lineRule="auto"/>
        <w:jc w:val="both"/>
        <w:rPr>
          <w:rFonts w:ascii="Cambria" w:eastAsia="Calibri" w:hAnsi="Cambria" w:cs="Times New Roman"/>
        </w:rPr>
      </w:pPr>
      <w:r w:rsidRPr="0083064A">
        <w:rPr>
          <w:rFonts w:ascii="Cambria" w:eastAsia="Calibri" w:hAnsi="Cambria" w:cs="Times New Roman"/>
        </w:rPr>
        <w:t>popravak i održavanje (</w:t>
      </w:r>
      <w:r w:rsidR="00B331DE">
        <w:rPr>
          <w:rFonts w:ascii="Cambria" w:eastAsia="Calibri" w:hAnsi="Cambria" w:cs="Times New Roman"/>
        </w:rPr>
        <w:t>obnova istrošenih crta,</w:t>
      </w:r>
      <w:r w:rsidRPr="0083064A">
        <w:rPr>
          <w:rFonts w:ascii="Cambria" w:eastAsia="Calibri" w:hAnsi="Cambria" w:cs="Times New Roman"/>
        </w:rPr>
        <w:t xml:space="preserve"> učvršćenje</w:t>
      </w:r>
      <w:r w:rsidR="00B331DE">
        <w:rPr>
          <w:rFonts w:ascii="Cambria" w:eastAsia="Calibri" w:hAnsi="Cambria" w:cs="Times New Roman"/>
        </w:rPr>
        <w:t xml:space="preserve"> znakova</w:t>
      </w:r>
      <w:r w:rsidRPr="0083064A">
        <w:rPr>
          <w:rFonts w:ascii="Cambria" w:eastAsia="Calibri" w:hAnsi="Cambria" w:cs="Times New Roman"/>
        </w:rPr>
        <w:t xml:space="preserve"> i slično),</w:t>
      </w:r>
    </w:p>
    <w:p w14:paraId="276C56C9" w14:textId="77777777" w:rsidR="00964CD4" w:rsidRPr="0083064A" w:rsidRDefault="00964CD4" w:rsidP="00964CD4">
      <w:pPr>
        <w:pStyle w:val="Odlomakpopisa"/>
        <w:numPr>
          <w:ilvl w:val="1"/>
          <w:numId w:val="17"/>
        </w:numPr>
        <w:autoSpaceDE w:val="0"/>
        <w:autoSpaceDN w:val="0"/>
        <w:adjustRightInd w:val="0"/>
        <w:spacing w:after="0" w:line="240" w:lineRule="auto"/>
        <w:jc w:val="both"/>
        <w:rPr>
          <w:rFonts w:ascii="Cambria" w:eastAsia="Calibri" w:hAnsi="Cambria" w:cs="Times New Roman"/>
        </w:rPr>
      </w:pPr>
      <w:r w:rsidRPr="0083064A">
        <w:rPr>
          <w:rFonts w:ascii="Cambria" w:eastAsia="Calibri" w:hAnsi="Cambria" w:cs="Times New Roman"/>
        </w:rPr>
        <w:t>nove prometne oznake (dobava znaka, stup, postava),</w:t>
      </w:r>
    </w:p>
    <w:p w14:paraId="024A15F8" w14:textId="77777777" w:rsidR="00964CD4" w:rsidRPr="0083064A" w:rsidRDefault="00964CD4" w:rsidP="00964CD4">
      <w:pPr>
        <w:pStyle w:val="Odlomakpopisa"/>
        <w:numPr>
          <w:ilvl w:val="0"/>
          <w:numId w:val="7"/>
        </w:numPr>
        <w:autoSpaceDE w:val="0"/>
        <w:autoSpaceDN w:val="0"/>
        <w:adjustRightInd w:val="0"/>
        <w:spacing w:after="0" w:line="240" w:lineRule="auto"/>
        <w:rPr>
          <w:rFonts w:ascii="Cambria" w:eastAsia="Calibri" w:hAnsi="Cambria" w:cs="Times New Roman"/>
        </w:rPr>
      </w:pPr>
      <w:r w:rsidRPr="0083064A">
        <w:rPr>
          <w:rFonts w:ascii="Cambria" w:eastAsia="Calibri" w:hAnsi="Cambria" w:cs="Times New Roman"/>
        </w:rPr>
        <w:t>Održavanje poljskih puteva</w:t>
      </w:r>
    </w:p>
    <w:p w14:paraId="6F39805D" w14:textId="77777777" w:rsidR="00964CD4" w:rsidRPr="0083064A" w:rsidRDefault="00964CD4" w:rsidP="00964CD4">
      <w:pPr>
        <w:autoSpaceDE w:val="0"/>
        <w:autoSpaceDN w:val="0"/>
        <w:adjustRightInd w:val="0"/>
        <w:spacing w:after="0" w:line="240" w:lineRule="auto"/>
        <w:ind w:left="1069"/>
        <w:jc w:val="both"/>
        <w:rPr>
          <w:rFonts w:ascii="Cambria" w:eastAsia="Calibri" w:hAnsi="Cambria" w:cs="Times New Roman"/>
        </w:rPr>
      </w:pPr>
      <w:r w:rsidRPr="0083064A">
        <w:rPr>
          <w:rFonts w:ascii="Cambria" w:eastAsia="Calibri" w:hAnsi="Cambria" w:cs="Times New Roman"/>
        </w:rPr>
        <w:t>Ravnanje, košnja, krčenje i održavanje prohodnosti i funkcionalnosti poljskih puteva kao i produbljivanje i čišćenje putnih graba. Po potrebi i navoz kamena na poljske puteve.</w:t>
      </w:r>
    </w:p>
    <w:p w14:paraId="0BFE759D" w14:textId="77777777" w:rsidR="00CA1FC2" w:rsidRDefault="00CA1FC2" w:rsidP="00CA1FC2">
      <w:pPr>
        <w:pStyle w:val="Odlomakpopisa"/>
        <w:numPr>
          <w:ilvl w:val="0"/>
          <w:numId w:val="7"/>
        </w:numPr>
        <w:autoSpaceDE w:val="0"/>
        <w:autoSpaceDN w:val="0"/>
        <w:adjustRightInd w:val="0"/>
        <w:spacing w:after="0" w:line="240" w:lineRule="auto"/>
        <w:rPr>
          <w:rFonts w:ascii="Cambria" w:eastAsia="Calibri" w:hAnsi="Cambria" w:cs="Times New Roman"/>
        </w:rPr>
      </w:pPr>
      <w:r w:rsidRPr="00CA1FC2">
        <w:rPr>
          <w:rFonts w:ascii="Cambria" w:eastAsia="Calibri" w:hAnsi="Cambria" w:cs="Times New Roman"/>
        </w:rPr>
        <w:t>Održavanje zemljišnog pojasa uz cestu</w:t>
      </w:r>
    </w:p>
    <w:p w14:paraId="3BF2BBF6" w14:textId="77777777" w:rsidR="00CA1FC2" w:rsidRDefault="00CA1FC2" w:rsidP="00CA1FC2">
      <w:pPr>
        <w:pStyle w:val="Odlomakpopisa"/>
        <w:autoSpaceDE w:val="0"/>
        <w:autoSpaceDN w:val="0"/>
        <w:adjustRightInd w:val="0"/>
        <w:spacing w:after="0" w:line="240" w:lineRule="auto"/>
        <w:ind w:left="1069"/>
        <w:jc w:val="both"/>
        <w:rPr>
          <w:rFonts w:ascii="Cambria" w:eastAsia="Calibri" w:hAnsi="Cambria" w:cs="Times New Roman"/>
        </w:rPr>
      </w:pPr>
      <w:r>
        <w:rPr>
          <w:rFonts w:ascii="Cambria" w:eastAsia="Calibri" w:hAnsi="Cambria" w:cs="Times New Roman"/>
        </w:rPr>
        <w:t>U</w:t>
      </w:r>
      <w:r w:rsidRPr="00CA1FC2">
        <w:rPr>
          <w:rFonts w:ascii="Cambria" w:eastAsia="Calibri" w:hAnsi="Cambria" w:cs="Times New Roman"/>
        </w:rPr>
        <w:t>ključuje ručno i strojno krčenje raslinja i nepoželjne vegetacije</w:t>
      </w:r>
      <w:r>
        <w:rPr>
          <w:rFonts w:ascii="Cambria" w:eastAsia="Calibri" w:hAnsi="Cambria" w:cs="Times New Roman"/>
        </w:rPr>
        <w:t xml:space="preserve"> </w:t>
      </w:r>
      <w:r w:rsidR="000B1C1E">
        <w:rPr>
          <w:rFonts w:ascii="Cambria" w:eastAsia="Calibri" w:hAnsi="Cambria" w:cs="Times New Roman"/>
        </w:rPr>
        <w:t xml:space="preserve">u </w:t>
      </w:r>
      <w:r w:rsidRPr="00CA1FC2">
        <w:rPr>
          <w:rFonts w:ascii="Cambria" w:eastAsia="Calibri" w:hAnsi="Cambria" w:cs="Times New Roman"/>
        </w:rPr>
        <w:t xml:space="preserve">području slobodnog profila ceste </w:t>
      </w:r>
      <w:r w:rsidR="000B1C1E">
        <w:rPr>
          <w:rFonts w:ascii="Cambria" w:eastAsia="Calibri" w:hAnsi="Cambria" w:cs="Times New Roman"/>
        </w:rPr>
        <w:t>radi osiguranja</w:t>
      </w:r>
      <w:r w:rsidRPr="00CA1FC2">
        <w:rPr>
          <w:rFonts w:ascii="Cambria" w:eastAsia="Calibri" w:hAnsi="Cambria" w:cs="Times New Roman"/>
        </w:rPr>
        <w:t xml:space="preserve"> </w:t>
      </w:r>
      <w:r w:rsidR="000B1C1E">
        <w:rPr>
          <w:rFonts w:ascii="Cambria" w:eastAsia="Calibri" w:hAnsi="Cambria" w:cs="Times New Roman"/>
        </w:rPr>
        <w:t>vidljivosti prometne signalizacije i trokuta preglednosti.</w:t>
      </w:r>
    </w:p>
    <w:p w14:paraId="6A21A17C" w14:textId="77777777" w:rsidR="00964CD4" w:rsidRPr="0083064A" w:rsidRDefault="00964CD4" w:rsidP="00964CD4">
      <w:pPr>
        <w:pStyle w:val="Odlomakpopisa"/>
        <w:numPr>
          <w:ilvl w:val="0"/>
          <w:numId w:val="7"/>
        </w:numPr>
        <w:autoSpaceDE w:val="0"/>
        <w:autoSpaceDN w:val="0"/>
        <w:adjustRightInd w:val="0"/>
        <w:spacing w:after="0" w:line="240" w:lineRule="auto"/>
        <w:rPr>
          <w:rFonts w:ascii="Cambria" w:eastAsia="Calibri" w:hAnsi="Cambria" w:cs="Times New Roman"/>
        </w:rPr>
      </w:pPr>
      <w:r w:rsidRPr="0083064A">
        <w:rPr>
          <w:rFonts w:ascii="Cambria" w:eastAsia="Calibri" w:hAnsi="Cambria" w:cs="Times New Roman"/>
        </w:rPr>
        <w:t>Održavanje nerazvrstanih cesta u zimskim uvjetima „zimska služba“</w:t>
      </w:r>
    </w:p>
    <w:p w14:paraId="273CF913" w14:textId="77777777" w:rsidR="00964CD4" w:rsidRPr="0083064A" w:rsidRDefault="00964CD4" w:rsidP="00964CD4">
      <w:pPr>
        <w:autoSpaceDE w:val="0"/>
        <w:autoSpaceDN w:val="0"/>
        <w:adjustRightInd w:val="0"/>
        <w:spacing w:after="0" w:line="240" w:lineRule="auto"/>
        <w:ind w:left="1069"/>
        <w:jc w:val="both"/>
        <w:rPr>
          <w:rFonts w:ascii="Cambria" w:eastAsia="Calibri" w:hAnsi="Cambria" w:cs="Times New Roman"/>
        </w:rPr>
      </w:pPr>
      <w:r w:rsidRPr="0083064A">
        <w:rPr>
          <w:rFonts w:ascii="Cambria" w:eastAsia="Calibri" w:hAnsi="Cambria" w:cs="Times New Roman"/>
        </w:rPr>
        <w:t>Zimsko održavanje nerazvrstanih cesta razumijeva čišćenje od snijega i leda k</w:t>
      </w:r>
      <w:r w:rsidR="00635EAF">
        <w:rPr>
          <w:rFonts w:ascii="Cambria" w:eastAsia="Calibri" w:hAnsi="Cambria" w:cs="Times New Roman"/>
        </w:rPr>
        <w:t>olničkih površina</w:t>
      </w:r>
      <w:r w:rsidRPr="0083064A">
        <w:rPr>
          <w:rFonts w:ascii="Cambria" w:eastAsia="Calibri" w:hAnsi="Cambria" w:cs="Times New Roman"/>
        </w:rPr>
        <w:t>.</w:t>
      </w:r>
    </w:p>
    <w:p w14:paraId="692C1E60" w14:textId="77777777" w:rsidR="00964CD4" w:rsidRPr="0083064A" w:rsidRDefault="00964CD4" w:rsidP="00964CD4">
      <w:pPr>
        <w:autoSpaceDE w:val="0"/>
        <w:autoSpaceDN w:val="0"/>
        <w:adjustRightInd w:val="0"/>
        <w:spacing w:after="0" w:line="240" w:lineRule="auto"/>
        <w:ind w:left="1069"/>
        <w:jc w:val="both"/>
        <w:rPr>
          <w:rFonts w:ascii="Cambria" w:eastAsia="Calibri" w:hAnsi="Cambria" w:cs="Times New Roman"/>
        </w:rPr>
      </w:pPr>
      <w:r w:rsidRPr="0083064A">
        <w:rPr>
          <w:rFonts w:ascii="Cambria" w:eastAsia="Calibri" w:hAnsi="Cambria" w:cs="Times New Roman"/>
        </w:rPr>
        <w:t>Potreban materijal:</w:t>
      </w:r>
    </w:p>
    <w:p w14:paraId="5C9625DC" w14:textId="77777777" w:rsidR="00964CD4" w:rsidRPr="0083064A" w:rsidRDefault="00964CD4" w:rsidP="00964CD4">
      <w:pPr>
        <w:pStyle w:val="Odlomakpopisa"/>
        <w:numPr>
          <w:ilvl w:val="1"/>
          <w:numId w:val="7"/>
        </w:numPr>
        <w:autoSpaceDE w:val="0"/>
        <w:autoSpaceDN w:val="0"/>
        <w:adjustRightInd w:val="0"/>
        <w:spacing w:after="120" w:line="240" w:lineRule="auto"/>
        <w:jc w:val="both"/>
        <w:rPr>
          <w:rFonts w:ascii="Cambria" w:eastAsia="Calibri" w:hAnsi="Cambria" w:cs="Times New Roman"/>
        </w:rPr>
      </w:pPr>
      <w:r w:rsidRPr="0083064A">
        <w:rPr>
          <w:rFonts w:ascii="Cambria" w:eastAsia="Calibri" w:hAnsi="Cambria" w:cs="Times New Roman"/>
        </w:rPr>
        <w:t>industrijska sol</w:t>
      </w:r>
    </w:p>
    <w:p w14:paraId="073752B9" w14:textId="77777777" w:rsidR="00964CD4" w:rsidRPr="0083064A" w:rsidRDefault="00964CD4" w:rsidP="00964CD4">
      <w:pPr>
        <w:pStyle w:val="Odlomakpopisa"/>
        <w:numPr>
          <w:ilvl w:val="1"/>
          <w:numId w:val="7"/>
        </w:numPr>
        <w:autoSpaceDE w:val="0"/>
        <w:autoSpaceDN w:val="0"/>
        <w:adjustRightInd w:val="0"/>
        <w:spacing w:after="120" w:line="240" w:lineRule="auto"/>
        <w:jc w:val="both"/>
        <w:rPr>
          <w:rFonts w:ascii="Cambria" w:eastAsia="Calibri" w:hAnsi="Cambria" w:cs="Times New Roman"/>
        </w:rPr>
      </w:pPr>
      <w:r w:rsidRPr="0083064A">
        <w:rPr>
          <w:rFonts w:ascii="Cambria" w:eastAsia="Calibri" w:hAnsi="Cambria" w:cs="Times New Roman"/>
        </w:rPr>
        <w:t>kamena sitnež</w:t>
      </w:r>
    </w:p>
    <w:p w14:paraId="706D48F6" w14:textId="77777777" w:rsidR="00964CD4" w:rsidRDefault="00964CD4" w:rsidP="00964CD4">
      <w:pPr>
        <w:pStyle w:val="Odlomakpopisa"/>
        <w:numPr>
          <w:ilvl w:val="1"/>
          <w:numId w:val="7"/>
        </w:numPr>
        <w:autoSpaceDE w:val="0"/>
        <w:autoSpaceDN w:val="0"/>
        <w:adjustRightInd w:val="0"/>
        <w:spacing w:after="120" w:line="240" w:lineRule="auto"/>
        <w:jc w:val="both"/>
        <w:rPr>
          <w:rFonts w:ascii="Cambria" w:eastAsia="Calibri" w:hAnsi="Cambria" w:cs="Times New Roman"/>
        </w:rPr>
      </w:pPr>
      <w:r w:rsidRPr="0083064A">
        <w:rPr>
          <w:rFonts w:ascii="Cambria" w:eastAsia="Calibri" w:hAnsi="Cambria" w:cs="Times New Roman"/>
        </w:rPr>
        <w:t>efektivni rad na čišćenju</w:t>
      </w:r>
    </w:p>
    <w:p w14:paraId="2B9509B1" w14:textId="77777777" w:rsidR="00964CD4" w:rsidRDefault="00964CD4" w:rsidP="00964CD4">
      <w:pPr>
        <w:pStyle w:val="Odlomakpopisa"/>
        <w:numPr>
          <w:ilvl w:val="0"/>
          <w:numId w:val="7"/>
        </w:numPr>
        <w:autoSpaceDE w:val="0"/>
        <w:autoSpaceDN w:val="0"/>
        <w:adjustRightInd w:val="0"/>
        <w:spacing w:after="120" w:line="240" w:lineRule="auto"/>
        <w:jc w:val="both"/>
        <w:rPr>
          <w:rFonts w:ascii="Cambria" w:eastAsia="Calibri" w:hAnsi="Cambria" w:cs="Times New Roman"/>
        </w:rPr>
      </w:pPr>
      <w:r>
        <w:rPr>
          <w:rFonts w:ascii="Cambria" w:eastAsia="Calibri" w:hAnsi="Cambria" w:cs="Times New Roman"/>
        </w:rPr>
        <w:t>Upis nerazvrstanih cesta</w:t>
      </w:r>
    </w:p>
    <w:p w14:paraId="0FA19CC0" w14:textId="77777777" w:rsidR="00964CD4" w:rsidRDefault="00964CD4" w:rsidP="00964CD4">
      <w:pPr>
        <w:pStyle w:val="Odlomakpopisa"/>
        <w:autoSpaceDE w:val="0"/>
        <w:autoSpaceDN w:val="0"/>
        <w:adjustRightInd w:val="0"/>
        <w:spacing w:after="120" w:line="240" w:lineRule="auto"/>
        <w:ind w:left="1069"/>
        <w:jc w:val="both"/>
        <w:rPr>
          <w:rFonts w:ascii="Cambria" w:eastAsia="Calibri" w:hAnsi="Cambria" w:cs="Times New Roman"/>
        </w:rPr>
      </w:pPr>
      <w:r w:rsidRPr="00C012AD">
        <w:rPr>
          <w:rFonts w:ascii="Cambria" w:eastAsia="Calibri" w:hAnsi="Cambria" w:cs="Times New Roman"/>
        </w:rPr>
        <w:t xml:space="preserve">Temeljem zakona o cestama </w:t>
      </w:r>
      <w:r>
        <w:rPr>
          <w:rFonts w:ascii="Cambria" w:eastAsia="Calibri" w:hAnsi="Cambria" w:cs="Times New Roman"/>
        </w:rPr>
        <w:t>Općina</w:t>
      </w:r>
      <w:r w:rsidRPr="00C012AD">
        <w:rPr>
          <w:rFonts w:ascii="Cambria" w:eastAsia="Calibri" w:hAnsi="Cambria" w:cs="Times New Roman"/>
        </w:rPr>
        <w:t xml:space="preserve"> pokre</w:t>
      </w:r>
      <w:r>
        <w:rPr>
          <w:rFonts w:ascii="Cambria" w:eastAsia="Calibri" w:hAnsi="Cambria" w:cs="Times New Roman"/>
        </w:rPr>
        <w:t>ć</w:t>
      </w:r>
      <w:r w:rsidRPr="00C012AD">
        <w:rPr>
          <w:rFonts w:ascii="Cambria" w:eastAsia="Calibri" w:hAnsi="Cambria" w:cs="Times New Roman"/>
        </w:rPr>
        <w:t xml:space="preserve">e postupak rješavanja imovinskopravnih odnosa </w:t>
      </w:r>
      <w:r>
        <w:rPr>
          <w:rFonts w:ascii="Cambria" w:eastAsia="Calibri" w:hAnsi="Cambria" w:cs="Times New Roman"/>
        </w:rPr>
        <w:t>radi upisa</w:t>
      </w:r>
      <w:r w:rsidRPr="00C012AD">
        <w:rPr>
          <w:rFonts w:ascii="Cambria" w:eastAsia="Calibri" w:hAnsi="Cambria" w:cs="Times New Roman"/>
        </w:rPr>
        <w:t xml:space="preserve"> nerazvrstane cest</w:t>
      </w:r>
      <w:r>
        <w:rPr>
          <w:rFonts w:ascii="Cambria" w:eastAsia="Calibri" w:hAnsi="Cambria" w:cs="Times New Roman"/>
        </w:rPr>
        <w:t>e ka</w:t>
      </w:r>
      <w:r w:rsidRPr="00C012AD">
        <w:rPr>
          <w:rFonts w:ascii="Cambria" w:eastAsia="Calibri" w:hAnsi="Cambria" w:cs="Times New Roman"/>
        </w:rPr>
        <w:t xml:space="preserve">o javno dobro </w:t>
      </w:r>
      <w:r>
        <w:rPr>
          <w:rFonts w:ascii="Cambria" w:eastAsia="Calibri" w:hAnsi="Cambria" w:cs="Times New Roman"/>
        </w:rPr>
        <w:t>u općoj upotrebi</w:t>
      </w:r>
    </w:p>
    <w:tbl>
      <w:tblPr>
        <w:tblW w:w="5000" w:type="pct"/>
        <w:tblCellMar>
          <w:left w:w="57" w:type="dxa"/>
          <w:right w:w="57" w:type="dxa"/>
        </w:tblCellMar>
        <w:tblLook w:val="04A0" w:firstRow="1" w:lastRow="0" w:firstColumn="1" w:lastColumn="0" w:noHBand="0" w:noVBand="1"/>
      </w:tblPr>
      <w:tblGrid>
        <w:gridCol w:w="769"/>
        <w:gridCol w:w="6886"/>
        <w:gridCol w:w="1417"/>
      </w:tblGrid>
      <w:tr w:rsidR="00273559" w:rsidRPr="00273559" w14:paraId="1CDF63C3" w14:textId="77777777" w:rsidTr="00387E7D">
        <w:trPr>
          <w:trHeight w:val="255"/>
        </w:trPr>
        <w:tc>
          <w:tcPr>
            <w:tcW w:w="424" w:type="pct"/>
            <w:tcBorders>
              <w:top w:val="nil"/>
              <w:left w:val="nil"/>
              <w:bottom w:val="nil"/>
              <w:right w:val="nil"/>
            </w:tcBorders>
            <w:shd w:val="clear" w:color="000000" w:fill="E7E6E6"/>
            <w:vAlign w:val="center"/>
            <w:hideMark/>
          </w:tcPr>
          <w:p w14:paraId="4607363C" w14:textId="77777777" w:rsidR="00273559" w:rsidRPr="00273559" w:rsidRDefault="00273559" w:rsidP="00273559">
            <w:pPr>
              <w:spacing w:after="0" w:line="240" w:lineRule="auto"/>
              <w:jc w:val="center"/>
              <w:rPr>
                <w:rFonts w:ascii="Cambria" w:eastAsia="Times New Roman" w:hAnsi="Cambria" w:cs="Calibri"/>
                <w:b/>
                <w:bCs/>
                <w:szCs w:val="20"/>
                <w:lang w:eastAsia="hr-HR"/>
              </w:rPr>
            </w:pPr>
            <w:r w:rsidRPr="00273559">
              <w:rPr>
                <w:rFonts w:ascii="Cambria" w:eastAsia="Times New Roman" w:hAnsi="Cambria" w:cs="Calibri"/>
                <w:b/>
                <w:bCs/>
                <w:szCs w:val="20"/>
                <w:lang w:eastAsia="hr-HR"/>
              </w:rPr>
              <w:t>1.</w:t>
            </w:r>
          </w:p>
        </w:tc>
        <w:tc>
          <w:tcPr>
            <w:tcW w:w="3795" w:type="pct"/>
            <w:tcBorders>
              <w:top w:val="nil"/>
              <w:left w:val="nil"/>
              <w:bottom w:val="nil"/>
              <w:right w:val="nil"/>
            </w:tcBorders>
            <w:shd w:val="clear" w:color="000000" w:fill="E7E6E6"/>
            <w:vAlign w:val="center"/>
            <w:hideMark/>
          </w:tcPr>
          <w:p w14:paraId="1DB87663" w14:textId="77777777" w:rsidR="00273559" w:rsidRPr="00273559" w:rsidRDefault="00273559" w:rsidP="00273559">
            <w:pPr>
              <w:spacing w:after="0" w:line="240" w:lineRule="auto"/>
              <w:rPr>
                <w:rFonts w:ascii="Cambria" w:eastAsia="Times New Roman" w:hAnsi="Cambria" w:cs="Calibri"/>
                <w:b/>
                <w:bCs/>
                <w:szCs w:val="20"/>
                <w:lang w:eastAsia="hr-HR"/>
              </w:rPr>
            </w:pPr>
            <w:r w:rsidRPr="00273559">
              <w:rPr>
                <w:rFonts w:ascii="Cambria" w:eastAsia="Times New Roman" w:hAnsi="Cambria" w:cs="Calibri"/>
                <w:b/>
                <w:bCs/>
                <w:color w:val="000000"/>
                <w:szCs w:val="20"/>
                <w:lang w:eastAsia="hr-HR"/>
              </w:rPr>
              <w:t>ODRŽAVANJE NERAZVRSTANIH CESTA</w:t>
            </w:r>
          </w:p>
        </w:tc>
        <w:tc>
          <w:tcPr>
            <w:tcW w:w="781" w:type="pct"/>
            <w:tcBorders>
              <w:top w:val="nil"/>
              <w:left w:val="nil"/>
              <w:bottom w:val="nil"/>
              <w:right w:val="nil"/>
            </w:tcBorders>
            <w:shd w:val="clear" w:color="000000" w:fill="E7E6E6"/>
            <w:vAlign w:val="center"/>
            <w:hideMark/>
          </w:tcPr>
          <w:p w14:paraId="48A27E98" w14:textId="77777777" w:rsidR="00273559" w:rsidRPr="00273559" w:rsidRDefault="00273559" w:rsidP="00B331DE">
            <w:pPr>
              <w:spacing w:after="0" w:line="240" w:lineRule="auto"/>
              <w:jc w:val="center"/>
              <w:rPr>
                <w:rFonts w:ascii="Cambria" w:eastAsia="Times New Roman" w:hAnsi="Cambria" w:cs="Calibri"/>
                <w:b/>
                <w:bCs/>
                <w:szCs w:val="20"/>
                <w:lang w:eastAsia="hr-HR"/>
              </w:rPr>
            </w:pPr>
            <w:r w:rsidRPr="00273559">
              <w:rPr>
                <w:rFonts w:ascii="Cambria" w:eastAsia="Times New Roman" w:hAnsi="Cambria" w:cs="Calibri"/>
                <w:b/>
                <w:bCs/>
                <w:szCs w:val="20"/>
                <w:lang w:eastAsia="hr-HR"/>
              </w:rPr>
              <w:t xml:space="preserve">Iznos u </w:t>
            </w:r>
            <w:proofErr w:type="spellStart"/>
            <w:r w:rsidR="00B331DE">
              <w:rPr>
                <w:rFonts w:ascii="Cambria" w:eastAsia="Times New Roman" w:hAnsi="Cambria" w:cs="Calibri"/>
                <w:b/>
                <w:bCs/>
                <w:szCs w:val="20"/>
                <w:lang w:eastAsia="hr-HR"/>
              </w:rPr>
              <w:t>eur</w:t>
            </w:r>
            <w:proofErr w:type="spellEnd"/>
          </w:p>
        </w:tc>
      </w:tr>
      <w:tr w:rsidR="00DD493C" w:rsidRPr="00273559" w14:paraId="42E976B5" w14:textId="77777777" w:rsidTr="00B331DE">
        <w:trPr>
          <w:trHeight w:val="255"/>
        </w:trPr>
        <w:tc>
          <w:tcPr>
            <w:tcW w:w="424" w:type="pct"/>
            <w:tcBorders>
              <w:top w:val="nil"/>
              <w:left w:val="nil"/>
              <w:bottom w:val="nil"/>
              <w:right w:val="nil"/>
            </w:tcBorders>
            <w:vAlign w:val="center"/>
            <w:hideMark/>
          </w:tcPr>
          <w:p w14:paraId="410301D0" w14:textId="77777777" w:rsidR="00DD493C" w:rsidRPr="00273559" w:rsidRDefault="00DD493C" w:rsidP="00DD493C">
            <w:pPr>
              <w:spacing w:after="0" w:line="240" w:lineRule="auto"/>
              <w:ind w:firstLineChars="100" w:firstLine="220"/>
              <w:rPr>
                <w:rFonts w:ascii="Cambria" w:eastAsia="Times New Roman" w:hAnsi="Cambria" w:cs="Calibri"/>
                <w:color w:val="000000"/>
                <w:szCs w:val="20"/>
                <w:lang w:eastAsia="hr-HR"/>
              </w:rPr>
            </w:pPr>
            <w:r w:rsidRPr="00273559">
              <w:rPr>
                <w:rFonts w:ascii="Cambria" w:eastAsia="Times New Roman" w:hAnsi="Cambria" w:cs="Calibri"/>
                <w:color w:val="000000"/>
                <w:szCs w:val="20"/>
                <w:lang w:eastAsia="hr-HR"/>
              </w:rPr>
              <w:t>1.1.</w:t>
            </w:r>
          </w:p>
        </w:tc>
        <w:tc>
          <w:tcPr>
            <w:tcW w:w="3795" w:type="pct"/>
            <w:tcBorders>
              <w:top w:val="nil"/>
              <w:left w:val="nil"/>
              <w:bottom w:val="nil"/>
              <w:right w:val="nil"/>
            </w:tcBorders>
            <w:vAlign w:val="center"/>
            <w:hideMark/>
          </w:tcPr>
          <w:p w14:paraId="2B695777" w14:textId="77777777" w:rsidR="00DD493C" w:rsidRPr="00273559" w:rsidRDefault="00DD493C" w:rsidP="00DD493C">
            <w:pPr>
              <w:spacing w:after="0" w:line="240" w:lineRule="auto"/>
              <w:rPr>
                <w:rFonts w:ascii="Cambria" w:eastAsia="Times New Roman" w:hAnsi="Cambria" w:cs="Calibri"/>
                <w:color w:val="000000"/>
                <w:szCs w:val="20"/>
                <w:lang w:eastAsia="hr-HR"/>
              </w:rPr>
            </w:pPr>
            <w:r w:rsidRPr="00273559">
              <w:rPr>
                <w:rFonts w:ascii="Cambria" w:eastAsia="Times New Roman" w:hAnsi="Cambria" w:cs="Calibri"/>
                <w:color w:val="000000"/>
                <w:szCs w:val="20"/>
                <w:lang w:eastAsia="hr-HR"/>
              </w:rPr>
              <w:t>Redovno održavanje – tucaničke ceste</w:t>
            </w:r>
          </w:p>
        </w:tc>
        <w:tc>
          <w:tcPr>
            <w:tcW w:w="781" w:type="pct"/>
            <w:tcBorders>
              <w:top w:val="nil"/>
              <w:left w:val="nil"/>
              <w:bottom w:val="nil"/>
              <w:right w:val="nil"/>
            </w:tcBorders>
            <w:vAlign w:val="center"/>
          </w:tcPr>
          <w:p w14:paraId="034D2DFA" w14:textId="068AAC06" w:rsidR="00DD493C" w:rsidRPr="00DD493C" w:rsidRDefault="00DD493C" w:rsidP="00DD493C">
            <w:pPr>
              <w:spacing w:after="0"/>
              <w:jc w:val="right"/>
              <w:rPr>
                <w:rFonts w:ascii="Cambria" w:hAnsi="Cambria" w:cs="Calibri"/>
                <w:color w:val="000000"/>
              </w:rPr>
            </w:pPr>
            <w:r w:rsidRPr="00DD493C">
              <w:rPr>
                <w:rFonts w:ascii="Cambria" w:hAnsi="Cambria" w:cs="Calibri"/>
                <w:color w:val="000000"/>
              </w:rPr>
              <w:t>35.000,00</w:t>
            </w:r>
          </w:p>
        </w:tc>
      </w:tr>
      <w:tr w:rsidR="00DD493C" w:rsidRPr="00273559" w14:paraId="492FBA30" w14:textId="77777777" w:rsidTr="00B331DE">
        <w:trPr>
          <w:trHeight w:val="255"/>
        </w:trPr>
        <w:tc>
          <w:tcPr>
            <w:tcW w:w="424" w:type="pct"/>
            <w:tcBorders>
              <w:top w:val="nil"/>
              <w:left w:val="nil"/>
              <w:bottom w:val="nil"/>
              <w:right w:val="nil"/>
            </w:tcBorders>
            <w:vAlign w:val="center"/>
            <w:hideMark/>
          </w:tcPr>
          <w:p w14:paraId="117BE203" w14:textId="77777777" w:rsidR="00DD493C" w:rsidRPr="00273559" w:rsidRDefault="00DD493C" w:rsidP="00DD493C">
            <w:pPr>
              <w:spacing w:after="0" w:line="240" w:lineRule="auto"/>
              <w:ind w:firstLineChars="100" w:firstLine="220"/>
              <w:rPr>
                <w:rFonts w:ascii="Cambria" w:eastAsia="Times New Roman" w:hAnsi="Cambria" w:cs="Calibri"/>
                <w:color w:val="000000"/>
                <w:szCs w:val="20"/>
                <w:lang w:eastAsia="hr-HR"/>
              </w:rPr>
            </w:pPr>
            <w:r w:rsidRPr="00273559">
              <w:rPr>
                <w:rFonts w:ascii="Cambria" w:eastAsia="Times New Roman" w:hAnsi="Cambria" w:cs="Calibri"/>
                <w:color w:val="000000"/>
                <w:szCs w:val="20"/>
                <w:lang w:eastAsia="hr-HR"/>
              </w:rPr>
              <w:t>1.2.</w:t>
            </w:r>
          </w:p>
        </w:tc>
        <w:tc>
          <w:tcPr>
            <w:tcW w:w="3795" w:type="pct"/>
            <w:tcBorders>
              <w:top w:val="nil"/>
              <w:left w:val="nil"/>
              <w:bottom w:val="nil"/>
              <w:right w:val="nil"/>
            </w:tcBorders>
            <w:vAlign w:val="center"/>
            <w:hideMark/>
          </w:tcPr>
          <w:p w14:paraId="589A58EB" w14:textId="77777777" w:rsidR="00DD493C" w:rsidRPr="00273559" w:rsidRDefault="00DD493C" w:rsidP="00DD493C">
            <w:pPr>
              <w:spacing w:after="0" w:line="240" w:lineRule="auto"/>
              <w:rPr>
                <w:rFonts w:ascii="Cambria" w:eastAsia="Times New Roman" w:hAnsi="Cambria" w:cs="Calibri"/>
                <w:color w:val="000000"/>
                <w:szCs w:val="20"/>
                <w:lang w:eastAsia="hr-HR"/>
              </w:rPr>
            </w:pPr>
            <w:r w:rsidRPr="00273559">
              <w:rPr>
                <w:rFonts w:ascii="Cambria" w:eastAsia="Times New Roman" w:hAnsi="Cambria" w:cs="Calibri"/>
                <w:color w:val="000000"/>
                <w:szCs w:val="20"/>
                <w:lang w:eastAsia="hr-HR"/>
              </w:rPr>
              <w:t xml:space="preserve">Redovno održavanje </w:t>
            </w:r>
            <w:r>
              <w:rPr>
                <w:rFonts w:ascii="Cambria" w:eastAsia="Times New Roman" w:hAnsi="Cambria" w:cs="Calibri"/>
                <w:color w:val="000000"/>
                <w:szCs w:val="20"/>
                <w:lang w:eastAsia="hr-HR"/>
              </w:rPr>
              <w:t>–</w:t>
            </w:r>
            <w:r w:rsidRPr="00273559">
              <w:rPr>
                <w:rFonts w:ascii="Cambria" w:eastAsia="Times New Roman" w:hAnsi="Cambria" w:cs="Calibri"/>
                <w:color w:val="000000"/>
                <w:szCs w:val="20"/>
                <w:lang w:eastAsia="hr-HR"/>
              </w:rPr>
              <w:t xml:space="preserve"> </w:t>
            </w:r>
            <w:r>
              <w:rPr>
                <w:rFonts w:ascii="Cambria" w:eastAsia="Times New Roman" w:hAnsi="Cambria" w:cs="Calibri"/>
                <w:color w:val="000000"/>
                <w:szCs w:val="20"/>
                <w:lang w:eastAsia="hr-HR"/>
              </w:rPr>
              <w:t>asfaltirane ceste</w:t>
            </w:r>
            <w:r w:rsidRPr="00273559">
              <w:rPr>
                <w:rFonts w:ascii="Cambria" w:eastAsia="Times New Roman" w:hAnsi="Cambria" w:cs="Calibri"/>
                <w:color w:val="000000"/>
                <w:szCs w:val="20"/>
                <w:lang w:eastAsia="hr-HR"/>
              </w:rPr>
              <w:t xml:space="preserve"> </w:t>
            </w:r>
          </w:p>
        </w:tc>
        <w:tc>
          <w:tcPr>
            <w:tcW w:w="781" w:type="pct"/>
            <w:tcBorders>
              <w:top w:val="nil"/>
              <w:left w:val="nil"/>
              <w:bottom w:val="nil"/>
              <w:right w:val="nil"/>
            </w:tcBorders>
            <w:vAlign w:val="center"/>
          </w:tcPr>
          <w:p w14:paraId="34520251" w14:textId="10F60792" w:rsidR="00DD493C" w:rsidRPr="00DD493C" w:rsidRDefault="00DD493C" w:rsidP="00DD493C">
            <w:pPr>
              <w:spacing w:after="0"/>
              <w:jc w:val="right"/>
              <w:rPr>
                <w:rFonts w:ascii="Cambria" w:hAnsi="Cambria" w:cs="Calibri"/>
                <w:color w:val="000000"/>
              </w:rPr>
            </w:pPr>
            <w:r w:rsidRPr="00DD493C">
              <w:rPr>
                <w:rFonts w:ascii="Cambria" w:hAnsi="Cambria" w:cs="Calibri"/>
                <w:color w:val="000000"/>
              </w:rPr>
              <w:t>41.000,00</w:t>
            </w:r>
          </w:p>
        </w:tc>
      </w:tr>
      <w:tr w:rsidR="00DD493C" w:rsidRPr="00273559" w14:paraId="0006189C" w14:textId="77777777" w:rsidTr="00B331DE">
        <w:trPr>
          <w:trHeight w:val="255"/>
        </w:trPr>
        <w:tc>
          <w:tcPr>
            <w:tcW w:w="424" w:type="pct"/>
            <w:tcBorders>
              <w:top w:val="nil"/>
              <w:left w:val="nil"/>
              <w:bottom w:val="nil"/>
              <w:right w:val="nil"/>
            </w:tcBorders>
            <w:vAlign w:val="center"/>
            <w:hideMark/>
          </w:tcPr>
          <w:p w14:paraId="47069855" w14:textId="77777777" w:rsidR="00DD493C" w:rsidRPr="00273559" w:rsidRDefault="00DD493C" w:rsidP="00DD493C">
            <w:pPr>
              <w:spacing w:after="0" w:line="240" w:lineRule="auto"/>
              <w:ind w:firstLineChars="100" w:firstLine="220"/>
              <w:rPr>
                <w:rFonts w:ascii="Cambria" w:eastAsia="Times New Roman" w:hAnsi="Cambria" w:cs="Calibri"/>
                <w:color w:val="000000"/>
                <w:szCs w:val="20"/>
                <w:lang w:eastAsia="hr-HR"/>
              </w:rPr>
            </w:pPr>
            <w:r w:rsidRPr="00273559">
              <w:rPr>
                <w:rFonts w:ascii="Cambria" w:eastAsia="Times New Roman" w:hAnsi="Cambria" w:cs="Calibri"/>
                <w:color w:val="000000"/>
                <w:szCs w:val="20"/>
                <w:lang w:eastAsia="hr-HR"/>
              </w:rPr>
              <w:t>1.3.</w:t>
            </w:r>
          </w:p>
        </w:tc>
        <w:tc>
          <w:tcPr>
            <w:tcW w:w="3795" w:type="pct"/>
            <w:tcBorders>
              <w:top w:val="nil"/>
              <w:left w:val="nil"/>
              <w:bottom w:val="nil"/>
              <w:right w:val="nil"/>
            </w:tcBorders>
            <w:vAlign w:val="center"/>
            <w:hideMark/>
          </w:tcPr>
          <w:p w14:paraId="630EC700" w14:textId="77777777" w:rsidR="00DD493C" w:rsidRPr="00273559" w:rsidRDefault="00DD493C" w:rsidP="00DD493C">
            <w:pPr>
              <w:spacing w:after="0" w:line="240" w:lineRule="auto"/>
              <w:rPr>
                <w:rFonts w:ascii="Cambria" w:eastAsia="Times New Roman" w:hAnsi="Cambria" w:cs="Calibri"/>
                <w:color w:val="000000"/>
                <w:szCs w:val="20"/>
                <w:lang w:eastAsia="hr-HR"/>
              </w:rPr>
            </w:pPr>
            <w:r>
              <w:rPr>
                <w:rFonts w:ascii="Cambria" w:eastAsia="Times New Roman" w:hAnsi="Cambria" w:cs="Calibri"/>
                <w:color w:val="000000"/>
                <w:szCs w:val="20"/>
                <w:lang w:eastAsia="hr-HR"/>
              </w:rPr>
              <w:t>Održavanje prometne signalizacije</w:t>
            </w:r>
            <w:r w:rsidRPr="00273559">
              <w:rPr>
                <w:rFonts w:ascii="Cambria" w:eastAsia="Times New Roman" w:hAnsi="Cambria" w:cs="Calibri"/>
                <w:color w:val="000000"/>
                <w:szCs w:val="20"/>
                <w:lang w:eastAsia="hr-HR"/>
              </w:rPr>
              <w:t xml:space="preserve"> </w:t>
            </w:r>
          </w:p>
        </w:tc>
        <w:tc>
          <w:tcPr>
            <w:tcW w:w="781" w:type="pct"/>
            <w:tcBorders>
              <w:top w:val="nil"/>
              <w:left w:val="nil"/>
              <w:bottom w:val="nil"/>
              <w:right w:val="nil"/>
            </w:tcBorders>
            <w:vAlign w:val="center"/>
          </w:tcPr>
          <w:p w14:paraId="48F527D6" w14:textId="498D3804" w:rsidR="00DD493C" w:rsidRPr="00DD493C" w:rsidRDefault="00DD493C" w:rsidP="00DD493C">
            <w:pPr>
              <w:spacing w:after="0"/>
              <w:jc w:val="right"/>
              <w:rPr>
                <w:rFonts w:ascii="Cambria" w:hAnsi="Cambria" w:cs="Calibri"/>
                <w:color w:val="000000"/>
              </w:rPr>
            </w:pPr>
            <w:r w:rsidRPr="00DD493C">
              <w:rPr>
                <w:rFonts w:ascii="Cambria" w:hAnsi="Cambria" w:cs="Calibri"/>
                <w:color w:val="000000"/>
              </w:rPr>
              <w:t>2.000,00</w:t>
            </w:r>
          </w:p>
        </w:tc>
      </w:tr>
      <w:tr w:rsidR="00DD493C" w:rsidRPr="00273559" w14:paraId="628548B7" w14:textId="77777777" w:rsidTr="00B331DE">
        <w:trPr>
          <w:trHeight w:val="255"/>
        </w:trPr>
        <w:tc>
          <w:tcPr>
            <w:tcW w:w="424" w:type="pct"/>
            <w:tcBorders>
              <w:top w:val="nil"/>
              <w:left w:val="nil"/>
              <w:bottom w:val="nil"/>
              <w:right w:val="nil"/>
            </w:tcBorders>
            <w:vAlign w:val="center"/>
            <w:hideMark/>
          </w:tcPr>
          <w:p w14:paraId="04EAC050" w14:textId="77777777" w:rsidR="00DD493C" w:rsidRPr="00273559" w:rsidRDefault="00DD493C" w:rsidP="00DD493C">
            <w:pPr>
              <w:spacing w:after="0" w:line="240" w:lineRule="auto"/>
              <w:ind w:firstLineChars="100" w:firstLine="220"/>
              <w:rPr>
                <w:rFonts w:ascii="Cambria" w:eastAsia="Times New Roman" w:hAnsi="Cambria" w:cs="Calibri"/>
                <w:color w:val="000000"/>
                <w:szCs w:val="20"/>
                <w:lang w:eastAsia="hr-HR"/>
              </w:rPr>
            </w:pPr>
            <w:r w:rsidRPr="00273559">
              <w:rPr>
                <w:rFonts w:ascii="Cambria" w:eastAsia="Times New Roman" w:hAnsi="Cambria" w:cs="Calibri"/>
                <w:color w:val="000000"/>
                <w:szCs w:val="20"/>
                <w:lang w:eastAsia="hr-HR"/>
              </w:rPr>
              <w:t>1.4.</w:t>
            </w:r>
          </w:p>
        </w:tc>
        <w:tc>
          <w:tcPr>
            <w:tcW w:w="3795" w:type="pct"/>
            <w:tcBorders>
              <w:top w:val="nil"/>
              <w:left w:val="nil"/>
              <w:bottom w:val="nil"/>
              <w:right w:val="nil"/>
            </w:tcBorders>
            <w:vAlign w:val="center"/>
            <w:hideMark/>
          </w:tcPr>
          <w:p w14:paraId="3CE073E9" w14:textId="77777777" w:rsidR="00DD493C" w:rsidRPr="00273559" w:rsidRDefault="00DD493C" w:rsidP="00DD493C">
            <w:pPr>
              <w:spacing w:after="0" w:line="240" w:lineRule="auto"/>
              <w:rPr>
                <w:rFonts w:ascii="Cambria" w:eastAsia="Times New Roman" w:hAnsi="Cambria" w:cs="Calibri"/>
                <w:color w:val="000000"/>
                <w:szCs w:val="20"/>
                <w:lang w:eastAsia="hr-HR"/>
              </w:rPr>
            </w:pPr>
            <w:r w:rsidRPr="00273559">
              <w:rPr>
                <w:rFonts w:ascii="Cambria" w:eastAsia="Times New Roman" w:hAnsi="Cambria" w:cs="Calibri"/>
                <w:color w:val="000000"/>
                <w:szCs w:val="20"/>
                <w:lang w:eastAsia="hr-HR"/>
              </w:rPr>
              <w:t xml:space="preserve">Održavanje poljskih puteva </w:t>
            </w:r>
          </w:p>
        </w:tc>
        <w:tc>
          <w:tcPr>
            <w:tcW w:w="781" w:type="pct"/>
            <w:tcBorders>
              <w:top w:val="nil"/>
              <w:left w:val="nil"/>
              <w:bottom w:val="nil"/>
              <w:right w:val="nil"/>
            </w:tcBorders>
            <w:vAlign w:val="center"/>
          </w:tcPr>
          <w:p w14:paraId="09CB97A5" w14:textId="49AAD256" w:rsidR="00DD493C" w:rsidRPr="00DD493C" w:rsidRDefault="00DD493C" w:rsidP="00DD493C">
            <w:pPr>
              <w:spacing w:after="0"/>
              <w:jc w:val="right"/>
              <w:rPr>
                <w:rFonts w:ascii="Cambria" w:hAnsi="Cambria" w:cs="Calibri"/>
                <w:color w:val="000000"/>
              </w:rPr>
            </w:pPr>
            <w:r w:rsidRPr="00DD493C">
              <w:rPr>
                <w:rFonts w:ascii="Cambria" w:hAnsi="Cambria" w:cs="Calibri"/>
                <w:color w:val="000000"/>
              </w:rPr>
              <w:t>7.000,00</w:t>
            </w:r>
          </w:p>
        </w:tc>
      </w:tr>
      <w:tr w:rsidR="00DD493C" w:rsidRPr="00273559" w14:paraId="14AAD888" w14:textId="77777777" w:rsidTr="00387E7D">
        <w:trPr>
          <w:trHeight w:val="255"/>
        </w:trPr>
        <w:tc>
          <w:tcPr>
            <w:tcW w:w="424" w:type="pct"/>
            <w:tcBorders>
              <w:top w:val="nil"/>
              <w:left w:val="nil"/>
              <w:bottom w:val="nil"/>
              <w:right w:val="nil"/>
            </w:tcBorders>
            <w:vAlign w:val="center"/>
          </w:tcPr>
          <w:p w14:paraId="2E438207" w14:textId="77777777" w:rsidR="00DD493C" w:rsidRPr="00273559" w:rsidRDefault="00DD493C" w:rsidP="00DD493C">
            <w:pPr>
              <w:spacing w:after="0" w:line="240" w:lineRule="auto"/>
              <w:ind w:firstLineChars="100" w:firstLine="220"/>
              <w:rPr>
                <w:rFonts w:ascii="Cambria" w:eastAsia="Times New Roman" w:hAnsi="Cambria" w:cs="Calibri"/>
                <w:color w:val="000000"/>
                <w:szCs w:val="20"/>
                <w:lang w:eastAsia="hr-HR"/>
              </w:rPr>
            </w:pPr>
            <w:r>
              <w:rPr>
                <w:rFonts w:ascii="Cambria" w:eastAsia="Times New Roman" w:hAnsi="Cambria" w:cs="Calibri"/>
                <w:color w:val="000000"/>
                <w:szCs w:val="20"/>
                <w:lang w:eastAsia="hr-HR"/>
              </w:rPr>
              <w:t>1.5.</w:t>
            </w:r>
          </w:p>
        </w:tc>
        <w:tc>
          <w:tcPr>
            <w:tcW w:w="3795" w:type="pct"/>
            <w:tcBorders>
              <w:top w:val="nil"/>
              <w:left w:val="nil"/>
              <w:bottom w:val="nil"/>
              <w:right w:val="nil"/>
            </w:tcBorders>
            <w:vAlign w:val="center"/>
          </w:tcPr>
          <w:p w14:paraId="6EE00F72" w14:textId="77777777" w:rsidR="00DD493C" w:rsidRPr="00273559" w:rsidRDefault="00DD493C" w:rsidP="00DD493C">
            <w:pPr>
              <w:spacing w:after="0" w:line="240" w:lineRule="auto"/>
              <w:rPr>
                <w:rFonts w:ascii="Cambria" w:eastAsia="Times New Roman" w:hAnsi="Cambria" w:cs="Calibri"/>
                <w:color w:val="000000"/>
                <w:szCs w:val="20"/>
                <w:lang w:eastAsia="hr-HR"/>
              </w:rPr>
            </w:pPr>
            <w:r>
              <w:rPr>
                <w:rFonts w:ascii="Cambria" w:eastAsia="Times New Roman" w:hAnsi="Cambria" w:cs="Calibri"/>
                <w:color w:val="000000"/>
                <w:szCs w:val="20"/>
                <w:lang w:eastAsia="hr-HR"/>
              </w:rPr>
              <w:t>Održavanje zemljišnog pojasa uz cestu</w:t>
            </w:r>
          </w:p>
        </w:tc>
        <w:tc>
          <w:tcPr>
            <w:tcW w:w="781" w:type="pct"/>
            <w:tcBorders>
              <w:top w:val="nil"/>
              <w:left w:val="nil"/>
              <w:bottom w:val="nil"/>
              <w:right w:val="nil"/>
            </w:tcBorders>
            <w:vAlign w:val="center"/>
          </w:tcPr>
          <w:p w14:paraId="24BD7E81" w14:textId="395401C3" w:rsidR="00DD493C" w:rsidRPr="00DD493C" w:rsidRDefault="00DD493C" w:rsidP="00DD493C">
            <w:pPr>
              <w:spacing w:after="0"/>
              <w:jc w:val="right"/>
              <w:rPr>
                <w:rFonts w:ascii="Cambria" w:hAnsi="Cambria" w:cs="Calibri"/>
                <w:color w:val="000000"/>
              </w:rPr>
            </w:pPr>
            <w:r w:rsidRPr="00DD493C">
              <w:rPr>
                <w:rFonts w:ascii="Cambria" w:hAnsi="Cambria" w:cs="Calibri"/>
                <w:color w:val="000000"/>
              </w:rPr>
              <w:t>17.000,00</w:t>
            </w:r>
          </w:p>
        </w:tc>
      </w:tr>
      <w:tr w:rsidR="00DD493C" w:rsidRPr="00273559" w14:paraId="5CA10EC7" w14:textId="77777777" w:rsidTr="00B331DE">
        <w:trPr>
          <w:trHeight w:val="255"/>
        </w:trPr>
        <w:tc>
          <w:tcPr>
            <w:tcW w:w="424" w:type="pct"/>
            <w:tcBorders>
              <w:top w:val="nil"/>
              <w:left w:val="nil"/>
              <w:bottom w:val="nil"/>
              <w:right w:val="nil"/>
            </w:tcBorders>
            <w:vAlign w:val="center"/>
            <w:hideMark/>
          </w:tcPr>
          <w:p w14:paraId="79419FB0" w14:textId="77777777" w:rsidR="00DD493C" w:rsidRPr="00273559" w:rsidRDefault="00DD493C" w:rsidP="00DD493C">
            <w:pPr>
              <w:spacing w:after="0" w:line="240" w:lineRule="auto"/>
              <w:ind w:firstLineChars="100" w:firstLine="220"/>
              <w:rPr>
                <w:rFonts w:ascii="Cambria" w:eastAsia="Times New Roman" w:hAnsi="Cambria" w:cs="Calibri"/>
                <w:color w:val="000000"/>
                <w:szCs w:val="20"/>
                <w:lang w:eastAsia="hr-HR"/>
              </w:rPr>
            </w:pPr>
            <w:r w:rsidRPr="00273559">
              <w:rPr>
                <w:rFonts w:ascii="Cambria" w:eastAsia="Times New Roman" w:hAnsi="Cambria" w:cs="Calibri"/>
                <w:color w:val="000000"/>
                <w:szCs w:val="20"/>
                <w:lang w:eastAsia="hr-HR"/>
              </w:rPr>
              <w:t>1.</w:t>
            </w:r>
            <w:r>
              <w:rPr>
                <w:rFonts w:ascii="Cambria" w:eastAsia="Times New Roman" w:hAnsi="Cambria" w:cs="Calibri"/>
                <w:color w:val="000000"/>
                <w:szCs w:val="20"/>
                <w:lang w:eastAsia="hr-HR"/>
              </w:rPr>
              <w:t>6</w:t>
            </w:r>
            <w:r w:rsidRPr="00273559">
              <w:rPr>
                <w:rFonts w:ascii="Cambria" w:eastAsia="Times New Roman" w:hAnsi="Cambria" w:cs="Calibri"/>
                <w:color w:val="000000"/>
                <w:szCs w:val="20"/>
                <w:lang w:eastAsia="hr-HR"/>
              </w:rPr>
              <w:t>.</w:t>
            </w:r>
          </w:p>
        </w:tc>
        <w:tc>
          <w:tcPr>
            <w:tcW w:w="3795" w:type="pct"/>
            <w:tcBorders>
              <w:top w:val="nil"/>
              <w:left w:val="nil"/>
              <w:bottom w:val="nil"/>
              <w:right w:val="nil"/>
            </w:tcBorders>
            <w:vAlign w:val="center"/>
            <w:hideMark/>
          </w:tcPr>
          <w:p w14:paraId="65980B50" w14:textId="77777777" w:rsidR="00DD493C" w:rsidRPr="00273559" w:rsidRDefault="00DD493C" w:rsidP="00DD493C">
            <w:pPr>
              <w:spacing w:after="0" w:line="240" w:lineRule="auto"/>
              <w:rPr>
                <w:rFonts w:ascii="Cambria" w:eastAsia="Times New Roman" w:hAnsi="Cambria" w:cs="Calibri"/>
                <w:color w:val="000000"/>
                <w:szCs w:val="20"/>
                <w:lang w:eastAsia="hr-HR"/>
              </w:rPr>
            </w:pPr>
            <w:r w:rsidRPr="00273559">
              <w:rPr>
                <w:rFonts w:ascii="Cambria" w:eastAsia="Times New Roman" w:hAnsi="Cambria" w:cs="Calibri"/>
                <w:color w:val="000000"/>
                <w:szCs w:val="20"/>
                <w:lang w:eastAsia="hr-HR"/>
              </w:rPr>
              <w:t xml:space="preserve">Zimska služba – čišćenje snijega </w:t>
            </w:r>
          </w:p>
        </w:tc>
        <w:tc>
          <w:tcPr>
            <w:tcW w:w="781" w:type="pct"/>
            <w:tcBorders>
              <w:top w:val="nil"/>
              <w:left w:val="nil"/>
              <w:bottom w:val="nil"/>
              <w:right w:val="nil"/>
            </w:tcBorders>
            <w:vAlign w:val="center"/>
          </w:tcPr>
          <w:p w14:paraId="14F6D6F4" w14:textId="66D46B7B" w:rsidR="00DD493C" w:rsidRPr="00DD493C" w:rsidRDefault="00DD493C" w:rsidP="00DD493C">
            <w:pPr>
              <w:spacing w:after="0"/>
              <w:jc w:val="right"/>
              <w:rPr>
                <w:rFonts w:ascii="Cambria" w:hAnsi="Cambria" w:cs="Calibri"/>
                <w:color w:val="000000"/>
              </w:rPr>
            </w:pPr>
            <w:r w:rsidRPr="00DD493C">
              <w:rPr>
                <w:rFonts w:ascii="Cambria" w:hAnsi="Cambria" w:cs="Calibri"/>
                <w:color w:val="000000"/>
              </w:rPr>
              <w:t>3.000,00</w:t>
            </w:r>
          </w:p>
        </w:tc>
      </w:tr>
      <w:tr w:rsidR="00DD493C" w:rsidRPr="00273559" w14:paraId="0A8F488E" w14:textId="77777777" w:rsidTr="00B331DE">
        <w:trPr>
          <w:trHeight w:val="255"/>
        </w:trPr>
        <w:tc>
          <w:tcPr>
            <w:tcW w:w="424" w:type="pct"/>
            <w:tcBorders>
              <w:top w:val="nil"/>
              <w:left w:val="nil"/>
              <w:bottom w:val="nil"/>
              <w:right w:val="nil"/>
            </w:tcBorders>
            <w:vAlign w:val="center"/>
            <w:hideMark/>
          </w:tcPr>
          <w:p w14:paraId="29C0D4B7" w14:textId="77777777" w:rsidR="00DD493C" w:rsidRPr="00273559" w:rsidRDefault="00DD493C" w:rsidP="00DD493C">
            <w:pPr>
              <w:spacing w:after="0" w:line="240" w:lineRule="auto"/>
              <w:ind w:firstLineChars="100" w:firstLine="220"/>
              <w:rPr>
                <w:rFonts w:ascii="Cambria" w:eastAsia="Times New Roman" w:hAnsi="Cambria" w:cs="Calibri"/>
                <w:color w:val="000000"/>
                <w:szCs w:val="20"/>
                <w:lang w:eastAsia="hr-HR"/>
              </w:rPr>
            </w:pPr>
            <w:r w:rsidRPr="00273559">
              <w:rPr>
                <w:rFonts w:ascii="Cambria" w:eastAsia="Times New Roman" w:hAnsi="Cambria" w:cs="Calibri"/>
                <w:color w:val="000000"/>
                <w:szCs w:val="20"/>
                <w:lang w:eastAsia="hr-HR"/>
              </w:rPr>
              <w:t>1.</w:t>
            </w:r>
            <w:r>
              <w:rPr>
                <w:rFonts w:ascii="Cambria" w:eastAsia="Times New Roman" w:hAnsi="Cambria" w:cs="Calibri"/>
                <w:color w:val="000000"/>
                <w:szCs w:val="20"/>
                <w:lang w:eastAsia="hr-HR"/>
              </w:rPr>
              <w:t>7</w:t>
            </w:r>
            <w:r w:rsidRPr="00273559">
              <w:rPr>
                <w:rFonts w:ascii="Cambria" w:eastAsia="Times New Roman" w:hAnsi="Cambria" w:cs="Calibri"/>
                <w:color w:val="000000"/>
                <w:szCs w:val="20"/>
                <w:lang w:eastAsia="hr-HR"/>
              </w:rPr>
              <w:t>.</w:t>
            </w:r>
          </w:p>
        </w:tc>
        <w:tc>
          <w:tcPr>
            <w:tcW w:w="3795" w:type="pct"/>
            <w:tcBorders>
              <w:top w:val="nil"/>
              <w:left w:val="nil"/>
              <w:bottom w:val="nil"/>
              <w:right w:val="nil"/>
            </w:tcBorders>
            <w:vAlign w:val="center"/>
            <w:hideMark/>
          </w:tcPr>
          <w:p w14:paraId="65AD43F3" w14:textId="77777777" w:rsidR="00DD493C" w:rsidRPr="00273559" w:rsidRDefault="00DD493C" w:rsidP="00DD493C">
            <w:pPr>
              <w:spacing w:after="0" w:line="240" w:lineRule="auto"/>
              <w:rPr>
                <w:rFonts w:ascii="Cambria" w:eastAsia="Times New Roman" w:hAnsi="Cambria" w:cs="Calibri"/>
                <w:color w:val="000000"/>
                <w:szCs w:val="20"/>
                <w:lang w:eastAsia="hr-HR"/>
              </w:rPr>
            </w:pPr>
            <w:r w:rsidRPr="00273559">
              <w:rPr>
                <w:rFonts w:ascii="Cambria" w:eastAsia="Times New Roman" w:hAnsi="Cambria" w:cs="Calibri"/>
                <w:color w:val="000000"/>
                <w:szCs w:val="20"/>
                <w:lang w:eastAsia="hr-HR"/>
              </w:rPr>
              <w:t>Upis nerazvrstanih cesta</w:t>
            </w:r>
          </w:p>
        </w:tc>
        <w:tc>
          <w:tcPr>
            <w:tcW w:w="781" w:type="pct"/>
            <w:tcBorders>
              <w:top w:val="nil"/>
              <w:left w:val="nil"/>
              <w:bottom w:val="nil"/>
              <w:right w:val="nil"/>
            </w:tcBorders>
            <w:vAlign w:val="center"/>
          </w:tcPr>
          <w:p w14:paraId="4314A874" w14:textId="7E2C3F1F" w:rsidR="00DD493C" w:rsidRPr="00DD493C" w:rsidRDefault="00DD493C" w:rsidP="00DD493C">
            <w:pPr>
              <w:spacing w:after="0"/>
              <w:jc w:val="right"/>
              <w:rPr>
                <w:rFonts w:ascii="Cambria" w:hAnsi="Cambria" w:cs="Calibri"/>
                <w:color w:val="000000"/>
              </w:rPr>
            </w:pPr>
            <w:r w:rsidRPr="00DD493C">
              <w:rPr>
                <w:rFonts w:ascii="Cambria" w:hAnsi="Cambria" w:cs="Calibri"/>
                <w:color w:val="000000"/>
              </w:rPr>
              <w:t>4.000,00</w:t>
            </w:r>
          </w:p>
        </w:tc>
      </w:tr>
      <w:tr w:rsidR="00DD493C" w:rsidRPr="00273559" w14:paraId="7CD81D1F" w14:textId="77777777" w:rsidTr="00387E7D">
        <w:trPr>
          <w:trHeight w:val="255"/>
        </w:trPr>
        <w:tc>
          <w:tcPr>
            <w:tcW w:w="424" w:type="pct"/>
            <w:tcBorders>
              <w:top w:val="nil"/>
              <w:left w:val="nil"/>
              <w:bottom w:val="nil"/>
              <w:right w:val="nil"/>
            </w:tcBorders>
            <w:shd w:val="clear" w:color="auto" w:fill="E7E6E6" w:themeFill="background2"/>
            <w:vAlign w:val="center"/>
          </w:tcPr>
          <w:p w14:paraId="35DF1DF8" w14:textId="77777777" w:rsidR="00DD493C" w:rsidRPr="00273559" w:rsidRDefault="00DD493C" w:rsidP="00DD493C">
            <w:pPr>
              <w:spacing w:after="0" w:line="240" w:lineRule="auto"/>
              <w:ind w:firstLineChars="100" w:firstLine="221"/>
              <w:rPr>
                <w:rFonts w:ascii="Cambria" w:eastAsia="Times New Roman" w:hAnsi="Cambria" w:cs="Calibri"/>
                <w:b/>
                <w:color w:val="000000"/>
                <w:szCs w:val="20"/>
                <w:lang w:eastAsia="hr-HR"/>
              </w:rPr>
            </w:pPr>
          </w:p>
        </w:tc>
        <w:tc>
          <w:tcPr>
            <w:tcW w:w="3795" w:type="pct"/>
            <w:tcBorders>
              <w:top w:val="nil"/>
              <w:left w:val="nil"/>
              <w:bottom w:val="nil"/>
              <w:right w:val="nil"/>
            </w:tcBorders>
            <w:shd w:val="clear" w:color="auto" w:fill="E7E6E6" w:themeFill="background2"/>
            <w:vAlign w:val="center"/>
          </w:tcPr>
          <w:p w14:paraId="4B8D7747" w14:textId="77777777" w:rsidR="00DD493C" w:rsidRPr="00273559" w:rsidRDefault="00DD493C" w:rsidP="00DD493C">
            <w:pPr>
              <w:spacing w:after="0" w:line="240" w:lineRule="auto"/>
              <w:rPr>
                <w:rFonts w:ascii="Cambria" w:eastAsia="Times New Roman" w:hAnsi="Cambria" w:cs="Calibri"/>
                <w:b/>
                <w:color w:val="000000"/>
                <w:szCs w:val="20"/>
                <w:lang w:eastAsia="hr-HR"/>
              </w:rPr>
            </w:pPr>
            <w:r w:rsidRPr="00273559">
              <w:rPr>
                <w:rFonts w:ascii="Cambria" w:eastAsia="Times New Roman" w:hAnsi="Cambria" w:cs="Calibri"/>
                <w:b/>
                <w:color w:val="000000"/>
                <w:szCs w:val="20"/>
                <w:lang w:eastAsia="hr-HR"/>
              </w:rPr>
              <w:t>U K U P N O</w:t>
            </w:r>
          </w:p>
        </w:tc>
        <w:tc>
          <w:tcPr>
            <w:tcW w:w="781" w:type="pct"/>
            <w:tcBorders>
              <w:top w:val="nil"/>
              <w:left w:val="nil"/>
              <w:bottom w:val="nil"/>
              <w:right w:val="nil"/>
            </w:tcBorders>
            <w:shd w:val="clear" w:color="auto" w:fill="E7E6E6" w:themeFill="background2"/>
            <w:vAlign w:val="center"/>
          </w:tcPr>
          <w:p w14:paraId="0D25C3E0" w14:textId="36418CF3" w:rsidR="00DD493C" w:rsidRPr="00273559" w:rsidRDefault="00DD493C" w:rsidP="00DD493C">
            <w:pPr>
              <w:spacing w:after="0" w:line="240" w:lineRule="auto"/>
              <w:jc w:val="right"/>
              <w:rPr>
                <w:rFonts w:ascii="Cambria" w:eastAsia="Times New Roman" w:hAnsi="Cambria" w:cs="Calibri"/>
                <w:b/>
                <w:color w:val="000000"/>
                <w:szCs w:val="20"/>
                <w:lang w:eastAsia="hr-HR"/>
              </w:rPr>
            </w:pPr>
            <w:r>
              <w:rPr>
                <w:rFonts w:ascii="Cambria" w:eastAsia="Times New Roman" w:hAnsi="Cambria" w:cs="Calibri"/>
                <w:b/>
                <w:color w:val="000000"/>
                <w:szCs w:val="20"/>
                <w:lang w:eastAsia="hr-HR"/>
              </w:rPr>
              <w:t>109.000,00</w:t>
            </w:r>
          </w:p>
        </w:tc>
      </w:tr>
    </w:tbl>
    <w:p w14:paraId="09E229AC" w14:textId="77777777" w:rsidR="00964CD4" w:rsidRDefault="00964CD4" w:rsidP="00964CD4">
      <w:pPr>
        <w:autoSpaceDE w:val="0"/>
        <w:autoSpaceDN w:val="0"/>
        <w:adjustRightInd w:val="0"/>
        <w:spacing w:after="120" w:line="240" w:lineRule="auto"/>
        <w:jc w:val="both"/>
        <w:rPr>
          <w:rFonts w:ascii="Cambria" w:eastAsia="Calibri" w:hAnsi="Cambria" w:cs="Times New Roman"/>
          <w:color w:val="000000"/>
        </w:rPr>
      </w:pPr>
    </w:p>
    <w:p w14:paraId="44656541" w14:textId="77777777" w:rsidR="00273559" w:rsidRPr="00273559" w:rsidRDefault="00273559" w:rsidP="00273559">
      <w:pPr>
        <w:pStyle w:val="Odlomakpopisa"/>
        <w:numPr>
          <w:ilvl w:val="0"/>
          <w:numId w:val="1"/>
        </w:numPr>
        <w:autoSpaceDE w:val="0"/>
        <w:autoSpaceDN w:val="0"/>
        <w:adjustRightInd w:val="0"/>
        <w:spacing w:after="120" w:line="240" w:lineRule="auto"/>
        <w:jc w:val="both"/>
        <w:rPr>
          <w:rFonts w:ascii="Cambria" w:eastAsia="Calibri" w:hAnsi="Cambria" w:cs="Times New Roman"/>
          <w:b/>
          <w:color w:val="000000"/>
        </w:rPr>
      </w:pPr>
      <w:r w:rsidRPr="00273559">
        <w:rPr>
          <w:rFonts w:ascii="Cambria" w:eastAsia="Calibri" w:hAnsi="Cambria" w:cs="Times New Roman"/>
          <w:b/>
          <w:color w:val="000000"/>
        </w:rPr>
        <w:t>Održavanje javnih površina na kojima nije dopušten promet motornim vozilima</w:t>
      </w:r>
    </w:p>
    <w:p w14:paraId="00EA4A2E" w14:textId="77777777" w:rsidR="007D64B6" w:rsidRDefault="007D64B6" w:rsidP="002D6C95">
      <w:pPr>
        <w:autoSpaceDE w:val="0"/>
        <w:autoSpaceDN w:val="0"/>
        <w:adjustRightInd w:val="0"/>
        <w:spacing w:after="120" w:line="240" w:lineRule="auto"/>
        <w:rPr>
          <w:rFonts w:ascii="Cambria" w:eastAsia="Calibri" w:hAnsi="Cambria" w:cs="Times New Roman"/>
          <w:color w:val="000000"/>
        </w:rPr>
      </w:pPr>
    </w:p>
    <w:p w14:paraId="372C78D7" w14:textId="77777777" w:rsidR="00273559" w:rsidRPr="00273559" w:rsidRDefault="00273559" w:rsidP="00273559">
      <w:pPr>
        <w:autoSpaceDE w:val="0"/>
        <w:autoSpaceDN w:val="0"/>
        <w:adjustRightInd w:val="0"/>
        <w:spacing w:after="120" w:line="240" w:lineRule="auto"/>
        <w:jc w:val="center"/>
        <w:rPr>
          <w:rFonts w:ascii="Cambria" w:eastAsia="Calibri" w:hAnsi="Cambria" w:cs="Times New Roman"/>
          <w:b/>
          <w:color w:val="000000"/>
        </w:rPr>
      </w:pPr>
      <w:r>
        <w:rPr>
          <w:rFonts w:ascii="Cambria" w:eastAsia="Calibri" w:hAnsi="Cambria" w:cs="Times New Roman"/>
          <w:b/>
          <w:color w:val="000000"/>
        </w:rPr>
        <w:t>Članak 4.</w:t>
      </w:r>
    </w:p>
    <w:p w14:paraId="40249770" w14:textId="77777777" w:rsidR="00273559" w:rsidRDefault="004F1988" w:rsidP="004F1988">
      <w:pPr>
        <w:autoSpaceDE w:val="0"/>
        <w:autoSpaceDN w:val="0"/>
        <w:adjustRightInd w:val="0"/>
        <w:spacing w:after="120" w:line="240" w:lineRule="auto"/>
        <w:ind w:firstLine="709"/>
        <w:jc w:val="both"/>
        <w:rPr>
          <w:rFonts w:ascii="Cambria" w:eastAsia="Calibri" w:hAnsi="Cambria" w:cs="Times New Roman"/>
          <w:color w:val="000000"/>
        </w:rPr>
      </w:pPr>
      <w:r w:rsidRPr="004F1988">
        <w:rPr>
          <w:rFonts w:ascii="Cambria" w:eastAsia="Calibri" w:hAnsi="Cambria" w:cs="Times New Roman"/>
          <w:color w:val="000000"/>
        </w:rPr>
        <w:t>Održavanje javnih površina na kojima nije dopušten promet motornih vozila (trgovi, šetališta, pješačke staze, nogostupi, parkirališta, itd.) podrazumijeva održavanje i popravke tih površina kojima se osigurava njihova funkcionalna ispravnost.</w:t>
      </w:r>
    </w:p>
    <w:tbl>
      <w:tblPr>
        <w:tblW w:w="5000" w:type="pct"/>
        <w:tblCellMar>
          <w:left w:w="57" w:type="dxa"/>
          <w:right w:w="57" w:type="dxa"/>
        </w:tblCellMar>
        <w:tblLook w:val="04A0" w:firstRow="1" w:lastRow="0" w:firstColumn="1" w:lastColumn="0" w:noHBand="0" w:noVBand="1"/>
      </w:tblPr>
      <w:tblGrid>
        <w:gridCol w:w="769"/>
        <w:gridCol w:w="6886"/>
        <w:gridCol w:w="1417"/>
      </w:tblGrid>
      <w:tr w:rsidR="00372476" w:rsidRPr="005529D0" w14:paraId="394F8E26" w14:textId="77777777" w:rsidTr="00387E7D">
        <w:trPr>
          <w:trHeight w:val="510"/>
        </w:trPr>
        <w:tc>
          <w:tcPr>
            <w:tcW w:w="424" w:type="pct"/>
            <w:tcBorders>
              <w:top w:val="nil"/>
              <w:left w:val="nil"/>
              <w:bottom w:val="nil"/>
              <w:right w:val="nil"/>
            </w:tcBorders>
            <w:shd w:val="clear" w:color="auto" w:fill="E7E6E6" w:themeFill="background2"/>
            <w:hideMark/>
          </w:tcPr>
          <w:p w14:paraId="56D285FE" w14:textId="77777777" w:rsidR="00372476" w:rsidRPr="00372476" w:rsidRDefault="00372476" w:rsidP="00372476">
            <w:pPr>
              <w:spacing w:after="0" w:line="240" w:lineRule="auto"/>
              <w:ind w:firstLineChars="100" w:firstLine="221"/>
              <w:rPr>
                <w:rFonts w:ascii="Cambria" w:eastAsia="Times New Roman" w:hAnsi="Cambria" w:cs="Calibri"/>
                <w:b/>
                <w:bCs/>
                <w:lang w:eastAsia="hr-HR"/>
              </w:rPr>
            </w:pPr>
            <w:r w:rsidRPr="00372476">
              <w:rPr>
                <w:rFonts w:ascii="Cambria" w:eastAsia="Times New Roman" w:hAnsi="Cambria" w:cs="Calibri"/>
                <w:b/>
                <w:bCs/>
                <w:lang w:eastAsia="hr-HR"/>
              </w:rPr>
              <w:lastRenderedPageBreak/>
              <w:t>2.</w:t>
            </w:r>
          </w:p>
        </w:tc>
        <w:tc>
          <w:tcPr>
            <w:tcW w:w="3795" w:type="pct"/>
            <w:tcBorders>
              <w:top w:val="nil"/>
              <w:left w:val="nil"/>
              <w:bottom w:val="nil"/>
              <w:right w:val="nil"/>
            </w:tcBorders>
            <w:shd w:val="clear" w:color="auto" w:fill="E7E6E6" w:themeFill="background2"/>
            <w:vAlign w:val="center"/>
            <w:hideMark/>
          </w:tcPr>
          <w:p w14:paraId="656B4719" w14:textId="77777777" w:rsidR="00372476" w:rsidRPr="00372476" w:rsidRDefault="00372476" w:rsidP="00372476">
            <w:pPr>
              <w:spacing w:after="0" w:line="240" w:lineRule="auto"/>
              <w:rPr>
                <w:rFonts w:ascii="Cambria" w:eastAsia="Times New Roman" w:hAnsi="Cambria" w:cs="Calibri"/>
                <w:b/>
                <w:bCs/>
                <w:lang w:eastAsia="hr-HR"/>
              </w:rPr>
            </w:pPr>
            <w:r w:rsidRPr="00372476">
              <w:rPr>
                <w:rFonts w:ascii="Cambria" w:eastAsia="Times New Roman" w:hAnsi="Cambria" w:cs="Calibri"/>
                <w:b/>
                <w:bCs/>
                <w:lang w:eastAsia="hr-HR"/>
              </w:rPr>
              <w:t>ODRŽAVANJE JAVNIH POVŠINA NA KOJIMA NIJE DOPUŠTEN PROMET MOTORIM VOZILIMA</w:t>
            </w:r>
          </w:p>
        </w:tc>
        <w:tc>
          <w:tcPr>
            <w:tcW w:w="781" w:type="pct"/>
            <w:tcBorders>
              <w:top w:val="nil"/>
              <w:left w:val="nil"/>
              <w:bottom w:val="nil"/>
              <w:right w:val="nil"/>
            </w:tcBorders>
            <w:shd w:val="clear" w:color="auto" w:fill="E7E6E6" w:themeFill="background2"/>
            <w:vAlign w:val="center"/>
            <w:hideMark/>
          </w:tcPr>
          <w:p w14:paraId="5F938483" w14:textId="77777777" w:rsidR="00372476" w:rsidRPr="00372476" w:rsidRDefault="005529D0" w:rsidP="00B331DE">
            <w:pPr>
              <w:spacing w:after="0" w:line="240" w:lineRule="auto"/>
              <w:jc w:val="right"/>
              <w:rPr>
                <w:rFonts w:ascii="Cambria" w:eastAsia="Times New Roman" w:hAnsi="Cambria" w:cs="Calibri"/>
                <w:b/>
                <w:bCs/>
                <w:lang w:eastAsia="hr-HR"/>
              </w:rPr>
            </w:pPr>
            <w:r w:rsidRPr="005529D0">
              <w:rPr>
                <w:rFonts w:ascii="Cambria" w:eastAsia="Times New Roman" w:hAnsi="Cambria" w:cs="Calibri"/>
                <w:b/>
                <w:bCs/>
                <w:lang w:eastAsia="hr-HR"/>
              </w:rPr>
              <w:t xml:space="preserve">Iznos u </w:t>
            </w:r>
            <w:proofErr w:type="spellStart"/>
            <w:r w:rsidR="00B331DE">
              <w:rPr>
                <w:rFonts w:ascii="Cambria" w:eastAsia="Times New Roman" w:hAnsi="Cambria" w:cs="Calibri"/>
                <w:b/>
                <w:bCs/>
                <w:lang w:eastAsia="hr-HR"/>
              </w:rPr>
              <w:t>eur</w:t>
            </w:r>
            <w:proofErr w:type="spellEnd"/>
          </w:p>
        </w:tc>
      </w:tr>
      <w:tr w:rsidR="00372476" w:rsidRPr="005529D0" w14:paraId="725C76CA" w14:textId="77777777" w:rsidTr="00B331DE">
        <w:trPr>
          <w:trHeight w:val="255"/>
        </w:trPr>
        <w:tc>
          <w:tcPr>
            <w:tcW w:w="424" w:type="pct"/>
            <w:tcBorders>
              <w:top w:val="nil"/>
              <w:left w:val="nil"/>
              <w:bottom w:val="nil"/>
              <w:right w:val="nil"/>
            </w:tcBorders>
            <w:vAlign w:val="center"/>
            <w:hideMark/>
          </w:tcPr>
          <w:p w14:paraId="3C0D2B9C" w14:textId="77777777" w:rsidR="00372476" w:rsidRPr="00372476" w:rsidRDefault="00372476" w:rsidP="00372476">
            <w:pPr>
              <w:spacing w:after="0" w:line="240" w:lineRule="auto"/>
              <w:ind w:firstLineChars="100" w:firstLine="220"/>
              <w:rPr>
                <w:rFonts w:ascii="Cambria" w:eastAsia="Times New Roman" w:hAnsi="Cambria" w:cs="Calibri"/>
                <w:bCs/>
                <w:lang w:eastAsia="hr-HR"/>
              </w:rPr>
            </w:pPr>
            <w:r w:rsidRPr="00372476">
              <w:rPr>
                <w:rFonts w:ascii="Cambria" w:eastAsia="Times New Roman" w:hAnsi="Cambria" w:cs="Calibri"/>
                <w:bCs/>
                <w:lang w:eastAsia="hr-HR"/>
              </w:rPr>
              <w:t>2.1.</w:t>
            </w:r>
          </w:p>
        </w:tc>
        <w:tc>
          <w:tcPr>
            <w:tcW w:w="3795" w:type="pct"/>
            <w:tcBorders>
              <w:top w:val="nil"/>
              <w:left w:val="nil"/>
              <w:bottom w:val="nil"/>
              <w:right w:val="nil"/>
            </w:tcBorders>
            <w:vAlign w:val="center"/>
            <w:hideMark/>
          </w:tcPr>
          <w:p w14:paraId="604ED769" w14:textId="77777777" w:rsidR="00372476" w:rsidRPr="00372476" w:rsidRDefault="00372476" w:rsidP="00372476">
            <w:pPr>
              <w:spacing w:after="0" w:line="240" w:lineRule="auto"/>
              <w:rPr>
                <w:rFonts w:ascii="Cambria" w:eastAsia="Times New Roman" w:hAnsi="Cambria" w:cs="Calibri"/>
                <w:lang w:eastAsia="hr-HR"/>
              </w:rPr>
            </w:pPr>
            <w:r w:rsidRPr="00372476">
              <w:rPr>
                <w:rFonts w:ascii="Cambria" w:eastAsia="Times New Roman" w:hAnsi="Cambria" w:cs="Calibri"/>
                <w:lang w:eastAsia="hr-HR"/>
              </w:rPr>
              <w:t>Održavanje pješačkih staza i javnih prolaza</w:t>
            </w:r>
          </w:p>
        </w:tc>
        <w:tc>
          <w:tcPr>
            <w:tcW w:w="781" w:type="pct"/>
            <w:tcBorders>
              <w:top w:val="nil"/>
              <w:left w:val="nil"/>
              <w:bottom w:val="nil"/>
              <w:right w:val="nil"/>
            </w:tcBorders>
            <w:vAlign w:val="center"/>
          </w:tcPr>
          <w:p w14:paraId="4BAACBE2" w14:textId="6130259C" w:rsidR="00372476" w:rsidRPr="00372476" w:rsidRDefault="00DD493C" w:rsidP="00372476">
            <w:pPr>
              <w:spacing w:after="0" w:line="240" w:lineRule="auto"/>
              <w:jc w:val="right"/>
              <w:rPr>
                <w:rFonts w:ascii="Cambria" w:eastAsia="Times New Roman" w:hAnsi="Cambria" w:cs="Calibri"/>
                <w:lang w:eastAsia="hr-HR"/>
              </w:rPr>
            </w:pPr>
            <w:r>
              <w:rPr>
                <w:rFonts w:ascii="Cambria" w:eastAsia="Times New Roman" w:hAnsi="Cambria" w:cs="Calibri"/>
                <w:lang w:eastAsia="hr-HR"/>
              </w:rPr>
              <w:t>1</w:t>
            </w:r>
            <w:r w:rsidR="00B331DE">
              <w:rPr>
                <w:rFonts w:ascii="Cambria" w:eastAsia="Times New Roman" w:hAnsi="Cambria" w:cs="Calibri"/>
                <w:lang w:eastAsia="hr-HR"/>
              </w:rPr>
              <w:t>.</w:t>
            </w:r>
            <w:r>
              <w:rPr>
                <w:rFonts w:ascii="Cambria" w:eastAsia="Times New Roman" w:hAnsi="Cambria" w:cs="Calibri"/>
                <w:lang w:eastAsia="hr-HR"/>
              </w:rPr>
              <w:t>0</w:t>
            </w:r>
            <w:r w:rsidR="00B331DE">
              <w:rPr>
                <w:rFonts w:ascii="Cambria" w:eastAsia="Times New Roman" w:hAnsi="Cambria" w:cs="Calibri"/>
                <w:lang w:eastAsia="hr-HR"/>
              </w:rPr>
              <w:t>00,00</w:t>
            </w:r>
          </w:p>
        </w:tc>
      </w:tr>
      <w:tr w:rsidR="00372476" w:rsidRPr="005529D0" w14:paraId="130AB1DE" w14:textId="77777777" w:rsidTr="00B331DE">
        <w:trPr>
          <w:trHeight w:val="255"/>
        </w:trPr>
        <w:tc>
          <w:tcPr>
            <w:tcW w:w="424" w:type="pct"/>
            <w:tcBorders>
              <w:top w:val="nil"/>
              <w:left w:val="nil"/>
              <w:bottom w:val="nil"/>
              <w:right w:val="nil"/>
            </w:tcBorders>
            <w:vAlign w:val="center"/>
            <w:hideMark/>
          </w:tcPr>
          <w:p w14:paraId="60460D7B" w14:textId="77777777" w:rsidR="00372476" w:rsidRPr="00372476" w:rsidRDefault="00372476" w:rsidP="00372476">
            <w:pPr>
              <w:spacing w:after="0" w:line="240" w:lineRule="auto"/>
              <w:ind w:firstLineChars="100" w:firstLine="220"/>
              <w:rPr>
                <w:rFonts w:ascii="Cambria" w:eastAsia="Times New Roman" w:hAnsi="Cambria" w:cs="Calibri"/>
                <w:bCs/>
                <w:lang w:eastAsia="hr-HR"/>
              </w:rPr>
            </w:pPr>
            <w:r w:rsidRPr="00372476">
              <w:rPr>
                <w:rFonts w:ascii="Cambria" w:eastAsia="Times New Roman" w:hAnsi="Cambria" w:cs="Calibri"/>
                <w:bCs/>
                <w:lang w:eastAsia="hr-HR"/>
              </w:rPr>
              <w:t>2.2.</w:t>
            </w:r>
          </w:p>
        </w:tc>
        <w:tc>
          <w:tcPr>
            <w:tcW w:w="3795" w:type="pct"/>
            <w:tcBorders>
              <w:top w:val="nil"/>
              <w:left w:val="nil"/>
              <w:bottom w:val="nil"/>
              <w:right w:val="nil"/>
            </w:tcBorders>
            <w:vAlign w:val="center"/>
            <w:hideMark/>
          </w:tcPr>
          <w:p w14:paraId="7A800950" w14:textId="77777777" w:rsidR="00372476" w:rsidRPr="00372476" w:rsidRDefault="00372476" w:rsidP="00372476">
            <w:pPr>
              <w:spacing w:after="0" w:line="240" w:lineRule="auto"/>
              <w:rPr>
                <w:rFonts w:ascii="Cambria" w:eastAsia="Times New Roman" w:hAnsi="Cambria" w:cs="Calibri"/>
                <w:lang w:eastAsia="hr-HR"/>
              </w:rPr>
            </w:pPr>
            <w:r w:rsidRPr="00372476">
              <w:rPr>
                <w:rFonts w:ascii="Cambria" w:eastAsia="Times New Roman" w:hAnsi="Cambria" w:cs="Calibri"/>
                <w:lang w:eastAsia="hr-HR"/>
              </w:rPr>
              <w:t>Održavanje parkirališta</w:t>
            </w:r>
          </w:p>
        </w:tc>
        <w:tc>
          <w:tcPr>
            <w:tcW w:w="781" w:type="pct"/>
            <w:tcBorders>
              <w:top w:val="nil"/>
              <w:left w:val="nil"/>
              <w:bottom w:val="nil"/>
              <w:right w:val="nil"/>
            </w:tcBorders>
            <w:vAlign w:val="center"/>
          </w:tcPr>
          <w:p w14:paraId="1CF235E7" w14:textId="4E8D608B" w:rsidR="00372476" w:rsidRPr="00372476" w:rsidRDefault="00DD493C" w:rsidP="00372476">
            <w:pPr>
              <w:spacing w:after="0" w:line="240" w:lineRule="auto"/>
              <w:jc w:val="right"/>
              <w:rPr>
                <w:rFonts w:ascii="Cambria" w:eastAsia="Times New Roman" w:hAnsi="Cambria" w:cs="Calibri"/>
                <w:lang w:eastAsia="hr-HR"/>
              </w:rPr>
            </w:pPr>
            <w:r>
              <w:rPr>
                <w:rFonts w:ascii="Cambria" w:eastAsia="Times New Roman" w:hAnsi="Cambria" w:cs="Calibri"/>
                <w:lang w:eastAsia="hr-HR"/>
              </w:rPr>
              <w:t>2</w:t>
            </w:r>
            <w:r w:rsidR="00C16A08">
              <w:rPr>
                <w:rFonts w:ascii="Cambria" w:eastAsia="Times New Roman" w:hAnsi="Cambria" w:cs="Calibri"/>
                <w:lang w:eastAsia="hr-HR"/>
              </w:rPr>
              <w:t>.0</w:t>
            </w:r>
            <w:r w:rsidR="00B331DE">
              <w:rPr>
                <w:rFonts w:ascii="Cambria" w:eastAsia="Times New Roman" w:hAnsi="Cambria" w:cs="Calibri"/>
                <w:lang w:eastAsia="hr-HR"/>
              </w:rPr>
              <w:t>00,00</w:t>
            </w:r>
          </w:p>
        </w:tc>
      </w:tr>
      <w:tr w:rsidR="00372476" w:rsidRPr="005529D0" w14:paraId="43DDCD22" w14:textId="77777777" w:rsidTr="00387E7D">
        <w:trPr>
          <w:trHeight w:val="255"/>
        </w:trPr>
        <w:tc>
          <w:tcPr>
            <w:tcW w:w="424" w:type="pct"/>
            <w:tcBorders>
              <w:top w:val="nil"/>
              <w:left w:val="nil"/>
              <w:bottom w:val="nil"/>
              <w:right w:val="nil"/>
            </w:tcBorders>
            <w:shd w:val="clear" w:color="auto" w:fill="E7E6E6" w:themeFill="background2"/>
            <w:vAlign w:val="center"/>
          </w:tcPr>
          <w:p w14:paraId="1C56480D" w14:textId="77777777" w:rsidR="00372476" w:rsidRPr="005529D0" w:rsidRDefault="00372476" w:rsidP="00372476">
            <w:pPr>
              <w:spacing w:after="0" w:line="240" w:lineRule="auto"/>
              <w:ind w:firstLineChars="100" w:firstLine="221"/>
              <w:rPr>
                <w:rFonts w:ascii="Cambria" w:eastAsia="Times New Roman" w:hAnsi="Cambria" w:cs="Calibri"/>
                <w:b/>
                <w:color w:val="000000"/>
                <w:lang w:eastAsia="hr-HR"/>
              </w:rPr>
            </w:pPr>
          </w:p>
        </w:tc>
        <w:tc>
          <w:tcPr>
            <w:tcW w:w="3795" w:type="pct"/>
            <w:tcBorders>
              <w:top w:val="nil"/>
              <w:left w:val="nil"/>
              <w:bottom w:val="nil"/>
              <w:right w:val="nil"/>
            </w:tcBorders>
            <w:shd w:val="clear" w:color="auto" w:fill="E7E6E6" w:themeFill="background2"/>
            <w:vAlign w:val="center"/>
          </w:tcPr>
          <w:p w14:paraId="3516C941" w14:textId="77777777" w:rsidR="00372476" w:rsidRPr="005529D0" w:rsidRDefault="00372476" w:rsidP="00372476">
            <w:pPr>
              <w:spacing w:after="0" w:line="240" w:lineRule="auto"/>
              <w:rPr>
                <w:rFonts w:ascii="Cambria" w:eastAsia="Times New Roman" w:hAnsi="Cambria" w:cs="Calibri"/>
                <w:b/>
                <w:color w:val="000000"/>
                <w:lang w:eastAsia="hr-HR"/>
              </w:rPr>
            </w:pPr>
            <w:r w:rsidRPr="005529D0">
              <w:rPr>
                <w:rFonts w:ascii="Cambria" w:eastAsia="Times New Roman" w:hAnsi="Cambria" w:cs="Calibri"/>
                <w:b/>
                <w:color w:val="000000"/>
                <w:lang w:eastAsia="hr-HR"/>
              </w:rPr>
              <w:t>U K U P N O</w:t>
            </w:r>
          </w:p>
        </w:tc>
        <w:tc>
          <w:tcPr>
            <w:tcW w:w="781" w:type="pct"/>
            <w:tcBorders>
              <w:top w:val="nil"/>
              <w:left w:val="nil"/>
              <w:bottom w:val="nil"/>
              <w:right w:val="nil"/>
            </w:tcBorders>
            <w:shd w:val="clear" w:color="auto" w:fill="E7E6E6" w:themeFill="background2"/>
            <w:vAlign w:val="center"/>
          </w:tcPr>
          <w:p w14:paraId="463394BC" w14:textId="3465BF77" w:rsidR="00372476" w:rsidRPr="005529D0" w:rsidRDefault="00DD493C" w:rsidP="00372476">
            <w:pPr>
              <w:spacing w:after="0" w:line="240" w:lineRule="auto"/>
              <w:jc w:val="right"/>
              <w:rPr>
                <w:rFonts w:ascii="Cambria" w:eastAsia="Times New Roman" w:hAnsi="Cambria" w:cs="Calibri"/>
                <w:b/>
                <w:color w:val="000000"/>
                <w:lang w:eastAsia="hr-HR"/>
              </w:rPr>
            </w:pPr>
            <w:r>
              <w:rPr>
                <w:rFonts w:ascii="Cambria" w:eastAsia="Times New Roman" w:hAnsi="Cambria" w:cs="Calibri"/>
                <w:b/>
                <w:color w:val="000000"/>
                <w:lang w:eastAsia="hr-HR"/>
              </w:rPr>
              <w:t>3</w:t>
            </w:r>
            <w:r w:rsidR="00B331DE">
              <w:rPr>
                <w:rFonts w:ascii="Cambria" w:eastAsia="Times New Roman" w:hAnsi="Cambria" w:cs="Calibri"/>
                <w:b/>
                <w:color w:val="000000"/>
                <w:lang w:eastAsia="hr-HR"/>
              </w:rPr>
              <w:t>.</w:t>
            </w:r>
            <w:r>
              <w:rPr>
                <w:rFonts w:ascii="Cambria" w:eastAsia="Times New Roman" w:hAnsi="Cambria" w:cs="Calibri"/>
                <w:b/>
                <w:color w:val="000000"/>
                <w:lang w:eastAsia="hr-HR"/>
              </w:rPr>
              <w:t>0</w:t>
            </w:r>
            <w:r w:rsidR="00B331DE">
              <w:rPr>
                <w:rFonts w:ascii="Cambria" w:eastAsia="Times New Roman" w:hAnsi="Cambria" w:cs="Calibri"/>
                <w:b/>
                <w:color w:val="000000"/>
                <w:lang w:eastAsia="hr-HR"/>
              </w:rPr>
              <w:t>00,00</w:t>
            </w:r>
          </w:p>
        </w:tc>
      </w:tr>
    </w:tbl>
    <w:p w14:paraId="2F136D37" w14:textId="77777777" w:rsidR="003F00DE" w:rsidRPr="003F00DE" w:rsidRDefault="003F00DE" w:rsidP="003F00DE">
      <w:pPr>
        <w:spacing w:after="120"/>
        <w:rPr>
          <w:rFonts w:ascii="Cambria" w:eastAsia="Calibri" w:hAnsi="Cambria" w:cs="Times New Roman"/>
          <w:b/>
          <w:bCs/>
          <w:color w:val="000000"/>
        </w:rPr>
      </w:pPr>
    </w:p>
    <w:p w14:paraId="1751A4FC" w14:textId="77777777" w:rsidR="007D64B6" w:rsidRPr="003F23B6" w:rsidRDefault="003F23B6" w:rsidP="003F23B6">
      <w:pPr>
        <w:pStyle w:val="Odlomakpopisa"/>
        <w:numPr>
          <w:ilvl w:val="0"/>
          <w:numId w:val="1"/>
        </w:numPr>
        <w:rPr>
          <w:rFonts w:ascii="Cambria" w:eastAsia="Calibri" w:hAnsi="Cambria" w:cs="Times New Roman"/>
          <w:b/>
          <w:bCs/>
          <w:color w:val="000000"/>
        </w:rPr>
      </w:pPr>
      <w:r w:rsidRPr="003F23B6">
        <w:rPr>
          <w:rFonts w:ascii="Cambria" w:eastAsia="Calibri" w:hAnsi="Cambria" w:cs="Times New Roman"/>
          <w:b/>
          <w:bCs/>
          <w:color w:val="000000"/>
        </w:rPr>
        <w:t>Održavanje građevina javne odvodnje oborinskih voda</w:t>
      </w:r>
      <w:r w:rsidR="007D64B6" w:rsidRPr="003F23B6">
        <w:rPr>
          <w:rFonts w:ascii="Cambria" w:eastAsia="Calibri" w:hAnsi="Cambria" w:cs="Times New Roman"/>
          <w:b/>
          <w:bCs/>
          <w:color w:val="000000"/>
        </w:rPr>
        <w:t xml:space="preserve"> </w:t>
      </w:r>
    </w:p>
    <w:p w14:paraId="32330E65" w14:textId="77777777" w:rsidR="007D64B6" w:rsidRPr="0083064A" w:rsidRDefault="007D64B6" w:rsidP="002D6C95">
      <w:pPr>
        <w:autoSpaceDE w:val="0"/>
        <w:autoSpaceDN w:val="0"/>
        <w:adjustRightInd w:val="0"/>
        <w:spacing w:after="120" w:line="240" w:lineRule="auto"/>
        <w:ind w:left="720"/>
        <w:rPr>
          <w:rFonts w:ascii="Cambria" w:eastAsia="Calibri" w:hAnsi="Cambria" w:cs="Times New Roman"/>
          <w:color w:val="000000"/>
        </w:rPr>
      </w:pPr>
    </w:p>
    <w:p w14:paraId="6BBC1108" w14:textId="77777777" w:rsidR="007D64B6" w:rsidRPr="0083064A" w:rsidRDefault="007D64B6" w:rsidP="002D6C95">
      <w:pPr>
        <w:autoSpaceDE w:val="0"/>
        <w:autoSpaceDN w:val="0"/>
        <w:adjustRightInd w:val="0"/>
        <w:spacing w:after="120" w:line="240" w:lineRule="auto"/>
        <w:jc w:val="center"/>
        <w:rPr>
          <w:rFonts w:ascii="Cambria" w:eastAsia="Calibri" w:hAnsi="Cambria" w:cs="Times New Roman"/>
          <w:b/>
          <w:color w:val="000000"/>
        </w:rPr>
      </w:pPr>
      <w:r w:rsidRPr="0083064A">
        <w:rPr>
          <w:rFonts w:ascii="Cambria" w:eastAsia="Calibri" w:hAnsi="Cambria" w:cs="Times New Roman"/>
          <w:b/>
          <w:color w:val="000000"/>
        </w:rPr>
        <w:t xml:space="preserve">Članak </w:t>
      </w:r>
      <w:r w:rsidR="005529D0">
        <w:rPr>
          <w:rFonts w:ascii="Cambria" w:eastAsia="Calibri" w:hAnsi="Cambria" w:cs="Times New Roman"/>
          <w:b/>
          <w:color w:val="000000"/>
        </w:rPr>
        <w:t>5</w:t>
      </w:r>
      <w:r w:rsidRPr="0083064A">
        <w:rPr>
          <w:rFonts w:ascii="Cambria" w:eastAsia="Calibri" w:hAnsi="Cambria" w:cs="Times New Roman"/>
          <w:b/>
          <w:color w:val="000000"/>
        </w:rPr>
        <w:t>.</w:t>
      </w:r>
    </w:p>
    <w:p w14:paraId="28E63FAB" w14:textId="77777777" w:rsidR="005529D0" w:rsidRDefault="007D64B6" w:rsidP="005529D0">
      <w:pPr>
        <w:autoSpaceDE w:val="0"/>
        <w:autoSpaceDN w:val="0"/>
        <w:adjustRightInd w:val="0"/>
        <w:spacing w:after="120" w:line="240" w:lineRule="auto"/>
        <w:ind w:firstLine="709"/>
        <w:jc w:val="both"/>
        <w:rPr>
          <w:rFonts w:ascii="Cambria" w:eastAsia="Calibri" w:hAnsi="Cambria" w:cs="Times New Roman"/>
          <w:color w:val="000000"/>
        </w:rPr>
      </w:pPr>
      <w:r w:rsidRPr="0083064A">
        <w:rPr>
          <w:rFonts w:ascii="Cambria" w:eastAsia="Calibri" w:hAnsi="Cambria" w:cs="Times New Roman"/>
          <w:color w:val="000000"/>
        </w:rPr>
        <w:t>Pod</w:t>
      </w:r>
      <w:r w:rsidR="00725801">
        <w:rPr>
          <w:rFonts w:ascii="Cambria" w:eastAsia="Calibri" w:hAnsi="Cambria" w:cs="Times New Roman"/>
          <w:color w:val="000000"/>
        </w:rPr>
        <w:t xml:space="preserve"> održavanjem građevina javne odvodnje</w:t>
      </w:r>
      <w:r w:rsidRPr="0083064A">
        <w:rPr>
          <w:rFonts w:ascii="Cambria" w:eastAsia="Calibri" w:hAnsi="Cambria" w:cs="Times New Roman"/>
          <w:color w:val="000000"/>
        </w:rPr>
        <w:t xml:space="preserve"> oborinskih voda podrazumijevaju se poslovi </w:t>
      </w:r>
      <w:r w:rsidR="005529D0" w:rsidRPr="005529D0">
        <w:rPr>
          <w:rFonts w:ascii="Cambria" w:eastAsia="Calibri" w:hAnsi="Cambria" w:cs="Times New Roman"/>
          <w:color w:val="000000"/>
        </w:rPr>
        <w:t>upravljanj</w:t>
      </w:r>
      <w:r w:rsidR="005529D0">
        <w:rPr>
          <w:rFonts w:ascii="Cambria" w:eastAsia="Calibri" w:hAnsi="Cambria" w:cs="Times New Roman"/>
          <w:color w:val="000000"/>
        </w:rPr>
        <w:t>a</w:t>
      </w:r>
      <w:r w:rsidR="005529D0" w:rsidRPr="005529D0">
        <w:rPr>
          <w:rFonts w:ascii="Cambria" w:eastAsia="Calibri" w:hAnsi="Cambria" w:cs="Times New Roman"/>
          <w:color w:val="000000"/>
        </w:rPr>
        <w:t xml:space="preserve"> i</w:t>
      </w:r>
      <w:r w:rsidR="005529D0">
        <w:rPr>
          <w:rFonts w:ascii="Cambria" w:eastAsia="Calibri" w:hAnsi="Cambria" w:cs="Times New Roman"/>
          <w:color w:val="000000"/>
        </w:rPr>
        <w:t xml:space="preserve"> </w:t>
      </w:r>
      <w:r w:rsidR="005529D0" w:rsidRPr="005529D0">
        <w:rPr>
          <w:rFonts w:ascii="Cambria" w:eastAsia="Calibri" w:hAnsi="Cambria" w:cs="Times New Roman"/>
          <w:color w:val="000000"/>
        </w:rPr>
        <w:t>održavanj</w:t>
      </w:r>
      <w:r w:rsidR="005529D0">
        <w:rPr>
          <w:rFonts w:ascii="Cambria" w:eastAsia="Calibri" w:hAnsi="Cambria" w:cs="Times New Roman"/>
          <w:color w:val="000000"/>
        </w:rPr>
        <w:t>a</w:t>
      </w:r>
      <w:r w:rsidR="005529D0" w:rsidRPr="005529D0">
        <w:rPr>
          <w:rFonts w:ascii="Cambria" w:eastAsia="Calibri" w:hAnsi="Cambria" w:cs="Times New Roman"/>
          <w:color w:val="000000"/>
        </w:rPr>
        <w:t xml:space="preserve"> građevina koje služe prihvatu, odvodnji i ispuštanju oborinskih voda iz građevina i</w:t>
      </w:r>
      <w:r w:rsidR="005529D0">
        <w:rPr>
          <w:rFonts w:ascii="Cambria" w:eastAsia="Calibri" w:hAnsi="Cambria" w:cs="Times New Roman"/>
          <w:color w:val="000000"/>
        </w:rPr>
        <w:t xml:space="preserve"> </w:t>
      </w:r>
      <w:r w:rsidR="005529D0" w:rsidRPr="005529D0">
        <w:rPr>
          <w:rFonts w:ascii="Cambria" w:eastAsia="Calibri" w:hAnsi="Cambria" w:cs="Times New Roman"/>
          <w:color w:val="000000"/>
        </w:rPr>
        <w:t>površina javne namjene u građevinskom području</w:t>
      </w:r>
      <w:r w:rsidR="005529D0">
        <w:rPr>
          <w:rFonts w:ascii="Cambria" w:eastAsia="Calibri" w:hAnsi="Cambria" w:cs="Times New Roman"/>
          <w:color w:val="000000"/>
        </w:rPr>
        <w:t>.</w:t>
      </w:r>
    </w:p>
    <w:p w14:paraId="24253BFE" w14:textId="77777777" w:rsidR="007D64B6" w:rsidRDefault="005529D0" w:rsidP="005529D0">
      <w:pPr>
        <w:autoSpaceDE w:val="0"/>
        <w:autoSpaceDN w:val="0"/>
        <w:adjustRightInd w:val="0"/>
        <w:spacing w:after="120" w:line="240" w:lineRule="auto"/>
        <w:ind w:firstLine="709"/>
        <w:jc w:val="both"/>
        <w:rPr>
          <w:rFonts w:ascii="Cambria" w:eastAsia="Calibri" w:hAnsi="Cambria" w:cs="Times New Roman"/>
          <w:color w:val="000000"/>
        </w:rPr>
      </w:pPr>
      <w:r>
        <w:rPr>
          <w:rFonts w:ascii="Cambria" w:eastAsia="Calibri" w:hAnsi="Cambria" w:cs="Times New Roman"/>
          <w:color w:val="000000"/>
        </w:rPr>
        <w:t xml:space="preserve">Poslovi iz stavka 1. ovog članka odnose se na </w:t>
      </w:r>
      <w:r w:rsidR="00725801">
        <w:rPr>
          <w:rFonts w:ascii="Cambria" w:eastAsia="Calibri" w:hAnsi="Cambria" w:cs="Times New Roman"/>
          <w:color w:val="000000"/>
        </w:rPr>
        <w:t>i</w:t>
      </w:r>
      <w:r w:rsidR="00725801" w:rsidRPr="00725801">
        <w:rPr>
          <w:rFonts w:ascii="Cambria" w:eastAsia="Calibri" w:hAnsi="Cambria" w:cs="Times New Roman"/>
          <w:color w:val="000000"/>
        </w:rPr>
        <w:t>skop, čišćenj</w:t>
      </w:r>
      <w:r>
        <w:rPr>
          <w:rFonts w:ascii="Cambria" w:eastAsia="Calibri" w:hAnsi="Cambria" w:cs="Times New Roman"/>
          <w:color w:val="000000"/>
        </w:rPr>
        <w:t>e</w:t>
      </w:r>
      <w:r w:rsidR="00725801" w:rsidRPr="00725801">
        <w:rPr>
          <w:rFonts w:ascii="Cambria" w:eastAsia="Calibri" w:hAnsi="Cambria" w:cs="Times New Roman"/>
          <w:color w:val="000000"/>
        </w:rPr>
        <w:t xml:space="preserve"> i regulacij</w:t>
      </w:r>
      <w:r>
        <w:rPr>
          <w:rFonts w:ascii="Cambria" w:eastAsia="Calibri" w:hAnsi="Cambria" w:cs="Times New Roman"/>
          <w:color w:val="000000"/>
        </w:rPr>
        <w:t>u</w:t>
      </w:r>
      <w:r w:rsidR="00725801" w:rsidRPr="00725801">
        <w:rPr>
          <w:rFonts w:ascii="Cambria" w:eastAsia="Calibri" w:hAnsi="Cambria" w:cs="Times New Roman"/>
          <w:color w:val="000000"/>
        </w:rPr>
        <w:t xml:space="preserve"> odvodnih jaraka, putnih graba i odvodnj</w:t>
      </w:r>
      <w:r>
        <w:rPr>
          <w:rFonts w:ascii="Cambria" w:eastAsia="Calibri" w:hAnsi="Cambria" w:cs="Times New Roman"/>
          <w:color w:val="000000"/>
        </w:rPr>
        <w:t>u</w:t>
      </w:r>
      <w:r w:rsidR="00725801" w:rsidRPr="00725801">
        <w:rPr>
          <w:rFonts w:ascii="Cambria" w:eastAsia="Calibri" w:hAnsi="Cambria" w:cs="Times New Roman"/>
          <w:color w:val="000000"/>
        </w:rPr>
        <w:t xml:space="preserve"> nerazvrstanih cesta</w:t>
      </w:r>
      <w:r w:rsidR="00725801">
        <w:rPr>
          <w:rFonts w:ascii="Cambria" w:eastAsia="Calibri" w:hAnsi="Cambria" w:cs="Times New Roman"/>
          <w:color w:val="000000"/>
        </w:rPr>
        <w:t>, te tekuć</w:t>
      </w:r>
      <w:r>
        <w:rPr>
          <w:rFonts w:ascii="Cambria" w:eastAsia="Calibri" w:hAnsi="Cambria" w:cs="Times New Roman"/>
          <w:color w:val="000000"/>
        </w:rPr>
        <w:t>e</w:t>
      </w:r>
      <w:r w:rsidR="00725801">
        <w:rPr>
          <w:rFonts w:ascii="Cambria" w:eastAsia="Calibri" w:hAnsi="Cambria" w:cs="Times New Roman"/>
          <w:color w:val="000000"/>
        </w:rPr>
        <w:t xml:space="preserve"> </w:t>
      </w:r>
      <w:r w:rsidR="007D64B6" w:rsidRPr="0083064A">
        <w:rPr>
          <w:rFonts w:ascii="Cambria" w:eastAsia="Calibri" w:hAnsi="Cambria" w:cs="Times New Roman"/>
          <w:color w:val="000000"/>
        </w:rPr>
        <w:t>popravk</w:t>
      </w:r>
      <w:r>
        <w:rPr>
          <w:rFonts w:ascii="Cambria" w:eastAsia="Calibri" w:hAnsi="Cambria" w:cs="Times New Roman"/>
          <w:color w:val="000000"/>
        </w:rPr>
        <w:t>e</w:t>
      </w:r>
      <w:r w:rsidR="007D64B6" w:rsidRPr="0083064A">
        <w:rPr>
          <w:rFonts w:ascii="Cambria" w:eastAsia="Calibri" w:hAnsi="Cambria" w:cs="Times New Roman"/>
          <w:color w:val="000000"/>
        </w:rPr>
        <w:t xml:space="preserve">, održavanje revizionih i kontrolnih okana te </w:t>
      </w:r>
      <w:r w:rsidR="00C75F42">
        <w:rPr>
          <w:rFonts w:ascii="Cambria" w:eastAsia="Calibri" w:hAnsi="Cambria" w:cs="Times New Roman"/>
          <w:color w:val="000000"/>
        </w:rPr>
        <w:t>sanaciju</w:t>
      </w:r>
      <w:r w:rsidR="00206D62">
        <w:rPr>
          <w:rFonts w:ascii="Cambria" w:eastAsia="Calibri" w:hAnsi="Cambria" w:cs="Times New Roman"/>
          <w:color w:val="000000"/>
        </w:rPr>
        <w:t xml:space="preserve"> </w:t>
      </w:r>
      <w:r w:rsidR="007D64B6" w:rsidRPr="0083064A">
        <w:rPr>
          <w:rFonts w:ascii="Cambria" w:eastAsia="Calibri" w:hAnsi="Cambria" w:cs="Times New Roman"/>
          <w:color w:val="000000"/>
        </w:rPr>
        <w:t>cijevnih propusta ispod prometnica.</w:t>
      </w:r>
    </w:p>
    <w:tbl>
      <w:tblPr>
        <w:tblW w:w="5000" w:type="pct"/>
        <w:tblCellMar>
          <w:left w:w="57" w:type="dxa"/>
          <w:right w:w="57" w:type="dxa"/>
        </w:tblCellMar>
        <w:tblLook w:val="04A0" w:firstRow="1" w:lastRow="0" w:firstColumn="1" w:lastColumn="0" w:noHBand="0" w:noVBand="1"/>
      </w:tblPr>
      <w:tblGrid>
        <w:gridCol w:w="769"/>
        <w:gridCol w:w="6886"/>
        <w:gridCol w:w="1417"/>
      </w:tblGrid>
      <w:tr w:rsidR="00C75F42" w:rsidRPr="00C75F42" w14:paraId="708A032C" w14:textId="77777777" w:rsidTr="00387E7D">
        <w:trPr>
          <w:trHeight w:val="300"/>
        </w:trPr>
        <w:tc>
          <w:tcPr>
            <w:tcW w:w="424" w:type="pct"/>
            <w:tcBorders>
              <w:top w:val="nil"/>
              <w:left w:val="nil"/>
              <w:bottom w:val="nil"/>
              <w:right w:val="nil"/>
            </w:tcBorders>
            <w:shd w:val="clear" w:color="auto" w:fill="E7E6E6" w:themeFill="background2"/>
            <w:vAlign w:val="center"/>
            <w:hideMark/>
          </w:tcPr>
          <w:p w14:paraId="437B53F1" w14:textId="77777777" w:rsidR="00C75F42" w:rsidRPr="00C75F42" w:rsidRDefault="00C75F42" w:rsidP="00C75F42">
            <w:pPr>
              <w:spacing w:after="0" w:line="240" w:lineRule="auto"/>
              <w:ind w:firstLineChars="100" w:firstLine="221"/>
              <w:rPr>
                <w:rFonts w:ascii="Cambria" w:eastAsia="Times New Roman" w:hAnsi="Cambria" w:cs="Calibri"/>
                <w:b/>
                <w:bCs/>
                <w:color w:val="000000"/>
                <w:szCs w:val="20"/>
                <w:lang w:eastAsia="hr-HR"/>
              </w:rPr>
            </w:pPr>
            <w:r w:rsidRPr="00C75F42">
              <w:rPr>
                <w:rFonts w:ascii="Cambria" w:eastAsia="Times New Roman" w:hAnsi="Cambria" w:cs="Calibri"/>
                <w:b/>
                <w:bCs/>
                <w:color w:val="000000"/>
                <w:szCs w:val="20"/>
                <w:lang w:eastAsia="hr-HR"/>
              </w:rPr>
              <w:t>3.</w:t>
            </w:r>
          </w:p>
        </w:tc>
        <w:tc>
          <w:tcPr>
            <w:tcW w:w="3795" w:type="pct"/>
            <w:tcBorders>
              <w:top w:val="nil"/>
              <w:left w:val="nil"/>
              <w:bottom w:val="nil"/>
              <w:right w:val="nil"/>
            </w:tcBorders>
            <w:shd w:val="clear" w:color="auto" w:fill="E7E6E6" w:themeFill="background2"/>
            <w:vAlign w:val="center"/>
            <w:hideMark/>
          </w:tcPr>
          <w:p w14:paraId="6D502821" w14:textId="77777777" w:rsidR="00C75F42" w:rsidRPr="00C75F42" w:rsidRDefault="00C75F42" w:rsidP="00C75F42">
            <w:pPr>
              <w:spacing w:after="0" w:line="240" w:lineRule="auto"/>
              <w:rPr>
                <w:rFonts w:ascii="Cambria" w:eastAsia="Times New Roman" w:hAnsi="Cambria" w:cs="Calibri"/>
                <w:b/>
                <w:bCs/>
                <w:color w:val="000000"/>
                <w:szCs w:val="20"/>
                <w:lang w:eastAsia="hr-HR"/>
              </w:rPr>
            </w:pPr>
            <w:r w:rsidRPr="00C75F42">
              <w:rPr>
                <w:rFonts w:ascii="Cambria" w:eastAsia="Times New Roman" w:hAnsi="Cambria" w:cs="Calibri"/>
                <w:b/>
                <w:bCs/>
                <w:color w:val="000000"/>
                <w:szCs w:val="20"/>
                <w:lang w:eastAsia="hr-HR"/>
              </w:rPr>
              <w:t>ODRŽAVANJE GRAĐEVINA JAVNE ODVODNJE OBORINSKIH VODA</w:t>
            </w:r>
          </w:p>
        </w:tc>
        <w:tc>
          <w:tcPr>
            <w:tcW w:w="781" w:type="pct"/>
            <w:tcBorders>
              <w:top w:val="nil"/>
              <w:left w:val="nil"/>
              <w:bottom w:val="nil"/>
              <w:right w:val="nil"/>
            </w:tcBorders>
            <w:shd w:val="clear" w:color="auto" w:fill="E7E6E6" w:themeFill="background2"/>
            <w:vAlign w:val="center"/>
            <w:hideMark/>
          </w:tcPr>
          <w:p w14:paraId="37206330" w14:textId="77777777" w:rsidR="00C75F42" w:rsidRPr="00C75F42" w:rsidRDefault="009B48C3" w:rsidP="00B331DE">
            <w:pPr>
              <w:spacing w:after="0" w:line="240" w:lineRule="auto"/>
              <w:jc w:val="right"/>
              <w:rPr>
                <w:rFonts w:ascii="Cambria" w:eastAsia="Times New Roman" w:hAnsi="Cambria" w:cs="Calibri"/>
                <w:b/>
                <w:bCs/>
                <w:color w:val="000000"/>
                <w:szCs w:val="20"/>
                <w:lang w:eastAsia="hr-HR"/>
              </w:rPr>
            </w:pPr>
            <w:r>
              <w:rPr>
                <w:rFonts w:ascii="Cambria" w:eastAsia="Times New Roman" w:hAnsi="Cambria" w:cs="Calibri"/>
                <w:b/>
                <w:bCs/>
                <w:color w:val="000000"/>
                <w:szCs w:val="20"/>
                <w:lang w:eastAsia="hr-HR"/>
              </w:rPr>
              <w:t xml:space="preserve">Iznos u </w:t>
            </w:r>
            <w:proofErr w:type="spellStart"/>
            <w:r w:rsidR="00B331DE">
              <w:rPr>
                <w:rFonts w:ascii="Cambria" w:eastAsia="Times New Roman" w:hAnsi="Cambria" w:cs="Calibri"/>
                <w:b/>
                <w:bCs/>
                <w:color w:val="000000"/>
                <w:szCs w:val="20"/>
                <w:lang w:eastAsia="hr-HR"/>
              </w:rPr>
              <w:t>eur</w:t>
            </w:r>
            <w:proofErr w:type="spellEnd"/>
          </w:p>
        </w:tc>
      </w:tr>
      <w:tr w:rsidR="00C75F42" w:rsidRPr="00C75F42" w14:paraId="486487BE" w14:textId="77777777" w:rsidTr="00B331DE">
        <w:trPr>
          <w:trHeight w:val="255"/>
        </w:trPr>
        <w:tc>
          <w:tcPr>
            <w:tcW w:w="424" w:type="pct"/>
            <w:tcBorders>
              <w:top w:val="nil"/>
              <w:left w:val="nil"/>
              <w:bottom w:val="nil"/>
              <w:right w:val="nil"/>
            </w:tcBorders>
            <w:hideMark/>
          </w:tcPr>
          <w:p w14:paraId="79A8ADE9" w14:textId="77777777" w:rsidR="00C75F42" w:rsidRPr="00C75F42" w:rsidRDefault="00C75F42" w:rsidP="009B48C3">
            <w:pPr>
              <w:spacing w:after="0" w:line="240" w:lineRule="auto"/>
              <w:ind w:firstLineChars="100" w:firstLine="220"/>
              <w:rPr>
                <w:rFonts w:ascii="Cambria" w:eastAsia="Times New Roman" w:hAnsi="Cambria" w:cs="Calibri"/>
                <w:color w:val="000000"/>
                <w:szCs w:val="20"/>
                <w:lang w:eastAsia="hr-HR"/>
              </w:rPr>
            </w:pPr>
            <w:r w:rsidRPr="00C75F42">
              <w:rPr>
                <w:rFonts w:ascii="Cambria" w:eastAsia="Times New Roman" w:hAnsi="Cambria" w:cs="Calibri"/>
                <w:color w:val="000000"/>
                <w:szCs w:val="20"/>
                <w:lang w:eastAsia="hr-HR"/>
              </w:rPr>
              <w:t>3.1.</w:t>
            </w:r>
          </w:p>
        </w:tc>
        <w:tc>
          <w:tcPr>
            <w:tcW w:w="3795" w:type="pct"/>
            <w:tcBorders>
              <w:top w:val="nil"/>
              <w:left w:val="nil"/>
              <w:bottom w:val="nil"/>
              <w:right w:val="nil"/>
            </w:tcBorders>
            <w:vAlign w:val="center"/>
            <w:hideMark/>
          </w:tcPr>
          <w:p w14:paraId="5724B875" w14:textId="77777777" w:rsidR="00C75F42" w:rsidRPr="00C75F42" w:rsidRDefault="00C75F42" w:rsidP="00B331DE">
            <w:pPr>
              <w:spacing w:after="0" w:line="240" w:lineRule="auto"/>
              <w:rPr>
                <w:rFonts w:ascii="Cambria" w:eastAsia="Times New Roman" w:hAnsi="Cambria" w:cs="Calibri"/>
                <w:color w:val="000000"/>
                <w:szCs w:val="20"/>
                <w:lang w:eastAsia="hr-HR"/>
              </w:rPr>
            </w:pPr>
            <w:r w:rsidRPr="00C75F42">
              <w:rPr>
                <w:rFonts w:ascii="Cambria" w:eastAsia="Times New Roman" w:hAnsi="Cambria" w:cs="Calibri"/>
                <w:color w:val="000000"/>
                <w:szCs w:val="20"/>
                <w:lang w:eastAsia="hr-HR"/>
              </w:rPr>
              <w:t xml:space="preserve">Iskop, čišćenje i regulacija odvodnih jaraka i odvodnja </w:t>
            </w:r>
            <w:proofErr w:type="spellStart"/>
            <w:r w:rsidRPr="00C75F42">
              <w:rPr>
                <w:rFonts w:ascii="Cambria" w:eastAsia="Times New Roman" w:hAnsi="Cambria" w:cs="Calibri"/>
                <w:color w:val="000000"/>
                <w:szCs w:val="20"/>
                <w:lang w:eastAsia="hr-HR"/>
              </w:rPr>
              <w:t>nerazv</w:t>
            </w:r>
            <w:proofErr w:type="spellEnd"/>
            <w:r w:rsidR="00B331DE">
              <w:rPr>
                <w:rFonts w:ascii="Cambria" w:eastAsia="Times New Roman" w:hAnsi="Cambria" w:cs="Calibri"/>
                <w:color w:val="000000"/>
                <w:szCs w:val="20"/>
                <w:lang w:eastAsia="hr-HR"/>
              </w:rPr>
              <w:t>.</w:t>
            </w:r>
            <w:r w:rsidRPr="00C75F42">
              <w:rPr>
                <w:rFonts w:ascii="Cambria" w:eastAsia="Times New Roman" w:hAnsi="Cambria" w:cs="Calibri"/>
                <w:color w:val="000000"/>
                <w:szCs w:val="20"/>
                <w:lang w:eastAsia="hr-HR"/>
              </w:rPr>
              <w:t xml:space="preserve"> cesta</w:t>
            </w:r>
          </w:p>
        </w:tc>
        <w:tc>
          <w:tcPr>
            <w:tcW w:w="781" w:type="pct"/>
            <w:tcBorders>
              <w:top w:val="nil"/>
              <w:left w:val="nil"/>
              <w:bottom w:val="nil"/>
              <w:right w:val="nil"/>
            </w:tcBorders>
            <w:vAlign w:val="bottom"/>
          </w:tcPr>
          <w:p w14:paraId="36C5413D" w14:textId="3AEC48C6" w:rsidR="00C75F42" w:rsidRPr="00C75F42" w:rsidRDefault="00DD493C" w:rsidP="009B48C3">
            <w:pPr>
              <w:spacing w:after="0" w:line="240" w:lineRule="auto"/>
              <w:jc w:val="right"/>
              <w:rPr>
                <w:rFonts w:ascii="Cambria" w:eastAsia="Times New Roman" w:hAnsi="Cambria" w:cs="Calibri"/>
                <w:color w:val="000000"/>
                <w:szCs w:val="20"/>
                <w:lang w:eastAsia="hr-HR"/>
              </w:rPr>
            </w:pPr>
            <w:r>
              <w:rPr>
                <w:rFonts w:ascii="Cambria" w:eastAsia="Times New Roman" w:hAnsi="Cambria" w:cs="Calibri"/>
                <w:color w:val="000000"/>
                <w:szCs w:val="20"/>
                <w:lang w:eastAsia="hr-HR"/>
              </w:rPr>
              <w:t>1</w:t>
            </w:r>
            <w:r w:rsidR="00B331DE">
              <w:rPr>
                <w:rFonts w:ascii="Cambria" w:eastAsia="Times New Roman" w:hAnsi="Cambria" w:cs="Calibri"/>
                <w:color w:val="000000"/>
                <w:szCs w:val="20"/>
                <w:lang w:eastAsia="hr-HR"/>
              </w:rPr>
              <w:t>.</w:t>
            </w:r>
            <w:r>
              <w:rPr>
                <w:rFonts w:ascii="Cambria" w:eastAsia="Times New Roman" w:hAnsi="Cambria" w:cs="Calibri"/>
                <w:color w:val="000000"/>
                <w:szCs w:val="20"/>
                <w:lang w:eastAsia="hr-HR"/>
              </w:rPr>
              <w:t>5</w:t>
            </w:r>
            <w:r w:rsidR="00B331DE">
              <w:rPr>
                <w:rFonts w:ascii="Cambria" w:eastAsia="Times New Roman" w:hAnsi="Cambria" w:cs="Calibri"/>
                <w:color w:val="000000"/>
                <w:szCs w:val="20"/>
                <w:lang w:eastAsia="hr-HR"/>
              </w:rPr>
              <w:t>00,00</w:t>
            </w:r>
          </w:p>
        </w:tc>
      </w:tr>
      <w:tr w:rsidR="00C75F42" w:rsidRPr="00C75F42" w14:paraId="6D5BA3DD" w14:textId="77777777" w:rsidTr="00B331DE">
        <w:trPr>
          <w:trHeight w:val="255"/>
        </w:trPr>
        <w:tc>
          <w:tcPr>
            <w:tcW w:w="424" w:type="pct"/>
            <w:tcBorders>
              <w:top w:val="nil"/>
              <w:left w:val="nil"/>
              <w:bottom w:val="nil"/>
              <w:right w:val="nil"/>
            </w:tcBorders>
            <w:vAlign w:val="center"/>
            <w:hideMark/>
          </w:tcPr>
          <w:p w14:paraId="53B861E8" w14:textId="77777777" w:rsidR="00C75F42" w:rsidRPr="00C75F42" w:rsidRDefault="00C75F42" w:rsidP="00C75F42">
            <w:pPr>
              <w:spacing w:after="0" w:line="240" w:lineRule="auto"/>
              <w:ind w:firstLineChars="100" w:firstLine="220"/>
              <w:rPr>
                <w:rFonts w:ascii="Cambria" w:eastAsia="Times New Roman" w:hAnsi="Cambria" w:cs="Calibri"/>
                <w:color w:val="000000"/>
                <w:szCs w:val="20"/>
                <w:lang w:eastAsia="hr-HR"/>
              </w:rPr>
            </w:pPr>
            <w:r w:rsidRPr="00C75F42">
              <w:rPr>
                <w:rFonts w:ascii="Cambria" w:eastAsia="Times New Roman" w:hAnsi="Cambria" w:cs="Calibri"/>
                <w:color w:val="000000"/>
                <w:szCs w:val="20"/>
                <w:lang w:eastAsia="hr-HR"/>
              </w:rPr>
              <w:t>3.2.</w:t>
            </w:r>
          </w:p>
        </w:tc>
        <w:tc>
          <w:tcPr>
            <w:tcW w:w="3795" w:type="pct"/>
            <w:tcBorders>
              <w:top w:val="nil"/>
              <w:left w:val="nil"/>
              <w:bottom w:val="nil"/>
              <w:right w:val="nil"/>
            </w:tcBorders>
            <w:vAlign w:val="center"/>
            <w:hideMark/>
          </w:tcPr>
          <w:p w14:paraId="6390F1F9" w14:textId="77777777" w:rsidR="00C75F42" w:rsidRPr="00C75F42" w:rsidRDefault="00C75F42" w:rsidP="00C75F42">
            <w:pPr>
              <w:spacing w:after="0" w:line="240" w:lineRule="auto"/>
              <w:rPr>
                <w:rFonts w:ascii="Cambria" w:eastAsia="Times New Roman" w:hAnsi="Cambria" w:cs="Calibri"/>
                <w:color w:val="000000"/>
                <w:szCs w:val="20"/>
                <w:lang w:eastAsia="hr-HR"/>
              </w:rPr>
            </w:pPr>
            <w:r w:rsidRPr="00C75F42">
              <w:rPr>
                <w:rFonts w:ascii="Cambria" w:eastAsia="Times New Roman" w:hAnsi="Cambria" w:cs="Calibri"/>
                <w:color w:val="000000"/>
                <w:szCs w:val="20"/>
                <w:lang w:eastAsia="hr-HR"/>
              </w:rPr>
              <w:t>Čišćenje šahtova i ostalih kontrolnih okana</w:t>
            </w:r>
          </w:p>
        </w:tc>
        <w:tc>
          <w:tcPr>
            <w:tcW w:w="781" w:type="pct"/>
            <w:tcBorders>
              <w:top w:val="nil"/>
              <w:left w:val="nil"/>
              <w:bottom w:val="nil"/>
              <w:right w:val="nil"/>
            </w:tcBorders>
            <w:vAlign w:val="center"/>
          </w:tcPr>
          <w:p w14:paraId="4A9FBE7D" w14:textId="77777777" w:rsidR="00C75F42" w:rsidRPr="00C75F42" w:rsidRDefault="00C16A08" w:rsidP="00C75F42">
            <w:pPr>
              <w:spacing w:after="0" w:line="240" w:lineRule="auto"/>
              <w:jc w:val="right"/>
              <w:rPr>
                <w:rFonts w:ascii="Cambria" w:eastAsia="Times New Roman" w:hAnsi="Cambria" w:cs="Calibri"/>
                <w:color w:val="000000"/>
                <w:szCs w:val="20"/>
                <w:lang w:eastAsia="hr-HR"/>
              </w:rPr>
            </w:pPr>
            <w:r>
              <w:rPr>
                <w:rFonts w:ascii="Cambria" w:eastAsia="Times New Roman" w:hAnsi="Cambria" w:cs="Calibri"/>
                <w:color w:val="000000"/>
                <w:szCs w:val="20"/>
                <w:lang w:eastAsia="hr-HR"/>
              </w:rPr>
              <w:t>5</w:t>
            </w:r>
            <w:r w:rsidR="00B331DE">
              <w:rPr>
                <w:rFonts w:ascii="Cambria" w:eastAsia="Times New Roman" w:hAnsi="Cambria" w:cs="Calibri"/>
                <w:color w:val="000000"/>
                <w:szCs w:val="20"/>
                <w:lang w:eastAsia="hr-HR"/>
              </w:rPr>
              <w:t>00,00</w:t>
            </w:r>
          </w:p>
        </w:tc>
      </w:tr>
      <w:tr w:rsidR="00C75F42" w:rsidRPr="00C75F42" w14:paraId="341ED738" w14:textId="77777777" w:rsidTr="00B331DE">
        <w:trPr>
          <w:trHeight w:val="255"/>
        </w:trPr>
        <w:tc>
          <w:tcPr>
            <w:tcW w:w="424" w:type="pct"/>
            <w:tcBorders>
              <w:top w:val="nil"/>
              <w:left w:val="nil"/>
              <w:bottom w:val="nil"/>
              <w:right w:val="nil"/>
            </w:tcBorders>
            <w:vAlign w:val="center"/>
            <w:hideMark/>
          </w:tcPr>
          <w:p w14:paraId="6FAA490C" w14:textId="77777777" w:rsidR="00C75F42" w:rsidRPr="00C75F42" w:rsidRDefault="00C75F42" w:rsidP="00C75F42">
            <w:pPr>
              <w:spacing w:after="0" w:line="240" w:lineRule="auto"/>
              <w:ind w:firstLineChars="100" w:firstLine="220"/>
              <w:rPr>
                <w:rFonts w:ascii="Cambria" w:eastAsia="Times New Roman" w:hAnsi="Cambria" w:cs="Calibri"/>
                <w:color w:val="000000"/>
                <w:szCs w:val="20"/>
                <w:lang w:eastAsia="hr-HR"/>
              </w:rPr>
            </w:pPr>
            <w:r w:rsidRPr="00C75F42">
              <w:rPr>
                <w:rFonts w:ascii="Cambria" w:eastAsia="Times New Roman" w:hAnsi="Cambria" w:cs="Calibri"/>
                <w:color w:val="000000"/>
                <w:szCs w:val="20"/>
                <w:lang w:eastAsia="hr-HR"/>
              </w:rPr>
              <w:t>3.3.</w:t>
            </w:r>
          </w:p>
        </w:tc>
        <w:tc>
          <w:tcPr>
            <w:tcW w:w="3795" w:type="pct"/>
            <w:tcBorders>
              <w:top w:val="nil"/>
              <w:left w:val="nil"/>
              <w:bottom w:val="nil"/>
              <w:right w:val="nil"/>
            </w:tcBorders>
            <w:vAlign w:val="center"/>
            <w:hideMark/>
          </w:tcPr>
          <w:p w14:paraId="72C1439F" w14:textId="77777777" w:rsidR="00C75F42" w:rsidRPr="00C75F42" w:rsidRDefault="00C75F42" w:rsidP="00C75F42">
            <w:pPr>
              <w:spacing w:after="0" w:line="240" w:lineRule="auto"/>
              <w:rPr>
                <w:rFonts w:ascii="Cambria" w:eastAsia="Times New Roman" w:hAnsi="Cambria" w:cs="Calibri"/>
                <w:color w:val="000000"/>
                <w:szCs w:val="20"/>
                <w:lang w:eastAsia="hr-HR"/>
              </w:rPr>
            </w:pPr>
            <w:r w:rsidRPr="00C75F42">
              <w:rPr>
                <w:rFonts w:ascii="Cambria" w:eastAsia="Times New Roman" w:hAnsi="Cambria" w:cs="Calibri"/>
                <w:color w:val="000000"/>
                <w:szCs w:val="20"/>
                <w:lang w:eastAsia="hr-HR"/>
              </w:rPr>
              <w:t>Sanacija cijevnih propusta</w:t>
            </w:r>
          </w:p>
        </w:tc>
        <w:tc>
          <w:tcPr>
            <w:tcW w:w="781" w:type="pct"/>
            <w:tcBorders>
              <w:top w:val="nil"/>
              <w:left w:val="nil"/>
              <w:bottom w:val="nil"/>
              <w:right w:val="nil"/>
            </w:tcBorders>
            <w:vAlign w:val="center"/>
          </w:tcPr>
          <w:p w14:paraId="7B4C2B1C" w14:textId="33B9EAC0" w:rsidR="00C75F42" w:rsidRPr="00C75F42" w:rsidRDefault="00DD493C" w:rsidP="00C75F42">
            <w:pPr>
              <w:spacing w:after="0" w:line="240" w:lineRule="auto"/>
              <w:jc w:val="right"/>
              <w:rPr>
                <w:rFonts w:ascii="Cambria" w:eastAsia="Times New Roman" w:hAnsi="Cambria" w:cs="Calibri"/>
                <w:color w:val="000000"/>
                <w:szCs w:val="20"/>
                <w:lang w:eastAsia="hr-HR"/>
              </w:rPr>
            </w:pPr>
            <w:r>
              <w:rPr>
                <w:rFonts w:ascii="Cambria" w:eastAsia="Times New Roman" w:hAnsi="Cambria" w:cs="Calibri"/>
                <w:color w:val="000000"/>
                <w:szCs w:val="20"/>
                <w:lang w:eastAsia="hr-HR"/>
              </w:rPr>
              <w:t>1</w:t>
            </w:r>
            <w:r w:rsidR="00C16A08">
              <w:rPr>
                <w:rFonts w:ascii="Cambria" w:eastAsia="Times New Roman" w:hAnsi="Cambria" w:cs="Calibri"/>
                <w:color w:val="000000"/>
                <w:szCs w:val="20"/>
                <w:lang w:eastAsia="hr-HR"/>
              </w:rPr>
              <w:t>.0</w:t>
            </w:r>
            <w:r w:rsidR="00B331DE">
              <w:rPr>
                <w:rFonts w:ascii="Cambria" w:eastAsia="Times New Roman" w:hAnsi="Cambria" w:cs="Calibri"/>
                <w:color w:val="000000"/>
                <w:szCs w:val="20"/>
                <w:lang w:eastAsia="hr-HR"/>
              </w:rPr>
              <w:t>00,00</w:t>
            </w:r>
          </w:p>
        </w:tc>
      </w:tr>
      <w:tr w:rsidR="009B48C3" w:rsidRPr="00C75F42" w14:paraId="7808CD0E" w14:textId="77777777" w:rsidTr="00387E7D">
        <w:trPr>
          <w:trHeight w:val="255"/>
        </w:trPr>
        <w:tc>
          <w:tcPr>
            <w:tcW w:w="424" w:type="pct"/>
            <w:shd w:val="clear" w:color="auto" w:fill="E7E6E6" w:themeFill="background2"/>
          </w:tcPr>
          <w:p w14:paraId="1E335789" w14:textId="77777777" w:rsidR="009B48C3" w:rsidRPr="00BC676E" w:rsidRDefault="009B48C3" w:rsidP="009B48C3">
            <w:pPr>
              <w:autoSpaceDE w:val="0"/>
              <w:autoSpaceDN w:val="0"/>
              <w:adjustRightInd w:val="0"/>
              <w:spacing w:after="0"/>
              <w:jc w:val="center"/>
              <w:rPr>
                <w:rFonts w:ascii="Cambria" w:eastAsia="Calibri" w:hAnsi="Cambria" w:cs="Times New Roman"/>
                <w:b/>
                <w:color w:val="000000"/>
              </w:rPr>
            </w:pPr>
          </w:p>
        </w:tc>
        <w:tc>
          <w:tcPr>
            <w:tcW w:w="3795" w:type="pct"/>
            <w:shd w:val="clear" w:color="auto" w:fill="E7E6E6" w:themeFill="background2"/>
          </w:tcPr>
          <w:p w14:paraId="32B1F498" w14:textId="77777777" w:rsidR="009B48C3" w:rsidRPr="00BC676E" w:rsidRDefault="009B48C3" w:rsidP="009B48C3">
            <w:pPr>
              <w:autoSpaceDE w:val="0"/>
              <w:autoSpaceDN w:val="0"/>
              <w:adjustRightInd w:val="0"/>
              <w:spacing w:after="0"/>
              <w:rPr>
                <w:rFonts w:ascii="Cambria" w:eastAsia="Calibri" w:hAnsi="Cambria" w:cs="Times New Roman"/>
                <w:b/>
                <w:color w:val="000000"/>
              </w:rPr>
            </w:pPr>
            <w:r w:rsidRPr="00BC676E">
              <w:rPr>
                <w:rFonts w:ascii="Cambria" w:eastAsia="Calibri" w:hAnsi="Cambria" w:cs="Times New Roman"/>
                <w:b/>
                <w:color w:val="000000"/>
              </w:rPr>
              <w:t>U</w:t>
            </w:r>
            <w:r>
              <w:rPr>
                <w:rFonts w:ascii="Cambria" w:eastAsia="Calibri" w:hAnsi="Cambria" w:cs="Times New Roman"/>
                <w:b/>
                <w:color w:val="000000"/>
              </w:rPr>
              <w:t xml:space="preserve"> </w:t>
            </w:r>
            <w:r w:rsidRPr="00BC676E">
              <w:rPr>
                <w:rFonts w:ascii="Cambria" w:eastAsia="Calibri" w:hAnsi="Cambria" w:cs="Times New Roman"/>
                <w:b/>
                <w:color w:val="000000"/>
              </w:rPr>
              <w:t>K</w:t>
            </w:r>
            <w:r>
              <w:rPr>
                <w:rFonts w:ascii="Cambria" w:eastAsia="Calibri" w:hAnsi="Cambria" w:cs="Times New Roman"/>
                <w:b/>
                <w:color w:val="000000"/>
              </w:rPr>
              <w:t xml:space="preserve"> </w:t>
            </w:r>
            <w:r w:rsidRPr="00BC676E">
              <w:rPr>
                <w:rFonts w:ascii="Cambria" w:eastAsia="Calibri" w:hAnsi="Cambria" w:cs="Times New Roman"/>
                <w:b/>
                <w:color w:val="000000"/>
              </w:rPr>
              <w:t>U</w:t>
            </w:r>
            <w:r>
              <w:rPr>
                <w:rFonts w:ascii="Cambria" w:eastAsia="Calibri" w:hAnsi="Cambria" w:cs="Times New Roman"/>
                <w:b/>
                <w:color w:val="000000"/>
              </w:rPr>
              <w:t xml:space="preserve"> </w:t>
            </w:r>
            <w:r w:rsidRPr="00BC676E">
              <w:rPr>
                <w:rFonts w:ascii="Cambria" w:eastAsia="Calibri" w:hAnsi="Cambria" w:cs="Times New Roman"/>
                <w:b/>
                <w:color w:val="000000"/>
              </w:rPr>
              <w:t>P</w:t>
            </w:r>
            <w:r>
              <w:rPr>
                <w:rFonts w:ascii="Cambria" w:eastAsia="Calibri" w:hAnsi="Cambria" w:cs="Times New Roman"/>
                <w:b/>
                <w:color w:val="000000"/>
              </w:rPr>
              <w:t xml:space="preserve"> </w:t>
            </w:r>
            <w:r w:rsidRPr="00BC676E">
              <w:rPr>
                <w:rFonts w:ascii="Cambria" w:eastAsia="Calibri" w:hAnsi="Cambria" w:cs="Times New Roman"/>
                <w:b/>
                <w:color w:val="000000"/>
              </w:rPr>
              <w:t>N</w:t>
            </w:r>
            <w:r>
              <w:rPr>
                <w:rFonts w:ascii="Cambria" w:eastAsia="Calibri" w:hAnsi="Cambria" w:cs="Times New Roman"/>
                <w:b/>
                <w:color w:val="000000"/>
              </w:rPr>
              <w:t xml:space="preserve"> </w:t>
            </w:r>
            <w:r w:rsidRPr="00BC676E">
              <w:rPr>
                <w:rFonts w:ascii="Cambria" w:eastAsia="Calibri" w:hAnsi="Cambria" w:cs="Times New Roman"/>
                <w:b/>
                <w:color w:val="000000"/>
              </w:rPr>
              <w:t>O</w:t>
            </w:r>
          </w:p>
        </w:tc>
        <w:tc>
          <w:tcPr>
            <w:tcW w:w="781" w:type="pct"/>
            <w:shd w:val="clear" w:color="auto" w:fill="E7E6E6" w:themeFill="background2"/>
            <w:vAlign w:val="bottom"/>
          </w:tcPr>
          <w:p w14:paraId="70012C2E" w14:textId="588ECC6F" w:rsidR="009B48C3" w:rsidRPr="00BC676E" w:rsidRDefault="00DD493C" w:rsidP="009B48C3">
            <w:pPr>
              <w:autoSpaceDE w:val="0"/>
              <w:autoSpaceDN w:val="0"/>
              <w:adjustRightInd w:val="0"/>
              <w:spacing w:after="0"/>
              <w:jc w:val="right"/>
              <w:rPr>
                <w:rFonts w:ascii="Cambria" w:eastAsia="Calibri" w:hAnsi="Cambria" w:cs="Times New Roman"/>
                <w:b/>
                <w:color w:val="000000"/>
              </w:rPr>
            </w:pPr>
            <w:r>
              <w:rPr>
                <w:rFonts w:ascii="Cambria" w:eastAsia="Calibri" w:hAnsi="Cambria" w:cs="Times New Roman"/>
                <w:b/>
                <w:color w:val="000000"/>
              </w:rPr>
              <w:t>3</w:t>
            </w:r>
            <w:r w:rsidR="00B331DE">
              <w:rPr>
                <w:rFonts w:ascii="Cambria" w:eastAsia="Calibri" w:hAnsi="Cambria" w:cs="Times New Roman"/>
                <w:b/>
                <w:color w:val="000000"/>
              </w:rPr>
              <w:t>.</w:t>
            </w:r>
            <w:r>
              <w:rPr>
                <w:rFonts w:ascii="Cambria" w:eastAsia="Calibri" w:hAnsi="Cambria" w:cs="Times New Roman"/>
                <w:b/>
                <w:color w:val="000000"/>
              </w:rPr>
              <w:t>0</w:t>
            </w:r>
            <w:r w:rsidR="00B331DE">
              <w:rPr>
                <w:rFonts w:ascii="Cambria" w:eastAsia="Calibri" w:hAnsi="Cambria" w:cs="Times New Roman"/>
                <w:b/>
                <w:color w:val="000000"/>
              </w:rPr>
              <w:t>00,00</w:t>
            </w:r>
          </w:p>
        </w:tc>
      </w:tr>
    </w:tbl>
    <w:p w14:paraId="04AF851B" w14:textId="77777777" w:rsidR="00C75F42" w:rsidRDefault="00C75F42" w:rsidP="00C75F42">
      <w:pPr>
        <w:autoSpaceDE w:val="0"/>
        <w:autoSpaceDN w:val="0"/>
        <w:adjustRightInd w:val="0"/>
        <w:spacing w:after="120" w:line="240" w:lineRule="auto"/>
        <w:rPr>
          <w:rFonts w:ascii="Cambria" w:eastAsia="Calibri" w:hAnsi="Cambria" w:cs="Times New Roman"/>
          <w:b/>
          <w:color w:val="000000"/>
        </w:rPr>
      </w:pPr>
    </w:p>
    <w:p w14:paraId="5C920964" w14:textId="77777777" w:rsidR="007D64B6" w:rsidRPr="00BC676E" w:rsidRDefault="007D64B6" w:rsidP="002D6C95">
      <w:pPr>
        <w:pStyle w:val="Odlomakpopisa"/>
        <w:numPr>
          <w:ilvl w:val="0"/>
          <w:numId w:val="1"/>
        </w:numPr>
        <w:autoSpaceDE w:val="0"/>
        <w:autoSpaceDN w:val="0"/>
        <w:adjustRightInd w:val="0"/>
        <w:spacing w:after="120" w:line="240" w:lineRule="auto"/>
        <w:rPr>
          <w:rFonts w:ascii="Cambria" w:eastAsia="Calibri" w:hAnsi="Cambria" w:cs="Times New Roman"/>
          <w:b/>
          <w:color w:val="000000"/>
        </w:rPr>
      </w:pPr>
      <w:r w:rsidRPr="00BC676E">
        <w:rPr>
          <w:rFonts w:ascii="Cambria" w:eastAsia="Calibri" w:hAnsi="Cambria" w:cs="Times New Roman"/>
          <w:b/>
          <w:color w:val="000000"/>
        </w:rPr>
        <w:t>Održavanje javnih zelenih površina</w:t>
      </w:r>
    </w:p>
    <w:p w14:paraId="697F1E16" w14:textId="77777777" w:rsidR="007D64B6" w:rsidRPr="0083064A" w:rsidRDefault="007D64B6" w:rsidP="002D6C95">
      <w:pPr>
        <w:autoSpaceDE w:val="0"/>
        <w:autoSpaceDN w:val="0"/>
        <w:adjustRightInd w:val="0"/>
        <w:spacing w:after="120" w:line="240" w:lineRule="auto"/>
        <w:jc w:val="center"/>
        <w:rPr>
          <w:rFonts w:ascii="Cambria" w:eastAsia="Calibri" w:hAnsi="Cambria" w:cs="Times New Roman"/>
          <w:b/>
          <w:color w:val="000000"/>
        </w:rPr>
      </w:pPr>
    </w:p>
    <w:p w14:paraId="4CB22D40" w14:textId="77777777" w:rsidR="007D64B6" w:rsidRPr="0083064A" w:rsidRDefault="007D64B6" w:rsidP="002D6C95">
      <w:pPr>
        <w:autoSpaceDE w:val="0"/>
        <w:autoSpaceDN w:val="0"/>
        <w:adjustRightInd w:val="0"/>
        <w:spacing w:after="120" w:line="240" w:lineRule="auto"/>
        <w:jc w:val="center"/>
        <w:rPr>
          <w:rFonts w:ascii="Cambria" w:eastAsia="Calibri" w:hAnsi="Cambria" w:cs="Times New Roman"/>
          <w:b/>
          <w:color w:val="000000"/>
        </w:rPr>
      </w:pPr>
      <w:r w:rsidRPr="0083064A">
        <w:rPr>
          <w:rFonts w:ascii="Cambria" w:eastAsia="Calibri" w:hAnsi="Cambria" w:cs="Times New Roman"/>
          <w:b/>
          <w:color w:val="000000"/>
        </w:rPr>
        <w:t xml:space="preserve">Članak </w:t>
      </w:r>
      <w:r w:rsidR="00E4593A">
        <w:rPr>
          <w:rFonts w:ascii="Cambria" w:eastAsia="Calibri" w:hAnsi="Cambria" w:cs="Times New Roman"/>
          <w:b/>
          <w:color w:val="000000"/>
        </w:rPr>
        <w:t>6</w:t>
      </w:r>
      <w:r w:rsidRPr="0083064A">
        <w:rPr>
          <w:rFonts w:ascii="Cambria" w:eastAsia="Calibri" w:hAnsi="Cambria" w:cs="Times New Roman"/>
          <w:b/>
          <w:color w:val="000000"/>
        </w:rPr>
        <w:t>.</w:t>
      </w:r>
    </w:p>
    <w:p w14:paraId="6A7EC25F" w14:textId="77777777" w:rsidR="00E4593A" w:rsidRDefault="00E4593A" w:rsidP="002D6C95">
      <w:pPr>
        <w:autoSpaceDE w:val="0"/>
        <w:autoSpaceDN w:val="0"/>
        <w:adjustRightInd w:val="0"/>
        <w:spacing w:after="120" w:line="240" w:lineRule="auto"/>
        <w:ind w:firstLine="709"/>
        <w:jc w:val="both"/>
        <w:rPr>
          <w:rFonts w:ascii="Cambria" w:eastAsia="Calibri" w:hAnsi="Cambria" w:cs="Times New Roman"/>
          <w:color w:val="000000"/>
        </w:rPr>
      </w:pPr>
      <w:r w:rsidRPr="00E4593A">
        <w:rPr>
          <w:rFonts w:ascii="Cambria" w:eastAsia="Calibri" w:hAnsi="Cambria" w:cs="Times New Roman"/>
          <w:color w:val="000000"/>
        </w:rPr>
        <w:t xml:space="preserve">Pod održavanjem javnih zelenih površina podrazumijeva se košnja, obrezivanje i sakupljanje biološkog otpada s javnih zelenih površina, obnova, održavanje i njega drveća, ukrasnog grmlja i drugog bilja, </w:t>
      </w:r>
      <w:proofErr w:type="spellStart"/>
      <w:r w:rsidRPr="00E4593A">
        <w:rPr>
          <w:rFonts w:ascii="Cambria" w:eastAsia="Calibri" w:hAnsi="Cambria" w:cs="Times New Roman"/>
          <w:color w:val="000000"/>
        </w:rPr>
        <w:t>fitosanitarna</w:t>
      </w:r>
      <w:proofErr w:type="spellEnd"/>
      <w:r w:rsidRPr="00E4593A">
        <w:rPr>
          <w:rFonts w:ascii="Cambria" w:eastAsia="Calibri" w:hAnsi="Cambria" w:cs="Times New Roman"/>
          <w:color w:val="000000"/>
        </w:rPr>
        <w:t xml:space="preserve"> zaštita bilja i biljnog materijala za potrebe održavanja i drugi poslovi potrebni za održavanje tih površina.</w:t>
      </w:r>
    </w:p>
    <w:p w14:paraId="1BF3935A" w14:textId="77777777" w:rsidR="007D64B6" w:rsidRPr="0083064A" w:rsidRDefault="007D64B6" w:rsidP="00FD7AA5">
      <w:pPr>
        <w:autoSpaceDE w:val="0"/>
        <w:autoSpaceDN w:val="0"/>
        <w:adjustRightInd w:val="0"/>
        <w:spacing w:after="0" w:line="240" w:lineRule="auto"/>
        <w:ind w:firstLine="709"/>
        <w:jc w:val="both"/>
        <w:rPr>
          <w:rFonts w:ascii="Cambria" w:eastAsia="Calibri" w:hAnsi="Cambria" w:cs="Times New Roman"/>
          <w:color w:val="000000"/>
        </w:rPr>
      </w:pPr>
      <w:r w:rsidRPr="0083064A">
        <w:rPr>
          <w:rFonts w:ascii="Cambria" w:eastAsia="Calibri" w:hAnsi="Cambria" w:cs="Times New Roman"/>
          <w:color w:val="000000"/>
        </w:rPr>
        <w:t xml:space="preserve">Za ostvarivanje programa iz prethodnog stavka utvrđuju se sljedeći normativi: </w:t>
      </w:r>
    </w:p>
    <w:p w14:paraId="6A689931" w14:textId="77777777" w:rsidR="007D64B6" w:rsidRPr="0083064A" w:rsidRDefault="007D64B6" w:rsidP="00FD7AA5">
      <w:pPr>
        <w:numPr>
          <w:ilvl w:val="0"/>
          <w:numId w:val="2"/>
        </w:numPr>
        <w:autoSpaceDE w:val="0"/>
        <w:autoSpaceDN w:val="0"/>
        <w:adjustRightInd w:val="0"/>
        <w:spacing w:after="0" w:line="240" w:lineRule="auto"/>
        <w:jc w:val="both"/>
        <w:rPr>
          <w:rFonts w:ascii="Cambria" w:eastAsia="Calibri" w:hAnsi="Cambria" w:cs="Times New Roman"/>
          <w:color w:val="000000"/>
        </w:rPr>
      </w:pPr>
      <w:r w:rsidRPr="0083064A">
        <w:rPr>
          <w:rFonts w:ascii="Cambria" w:eastAsia="Calibri" w:hAnsi="Cambria" w:cs="Times New Roman"/>
          <w:color w:val="000000"/>
        </w:rPr>
        <w:t xml:space="preserve">održavanje </w:t>
      </w:r>
      <w:r w:rsidR="00E4593A">
        <w:rPr>
          <w:rFonts w:ascii="Cambria" w:eastAsia="Calibri" w:hAnsi="Cambria" w:cs="Times New Roman"/>
          <w:color w:val="000000"/>
        </w:rPr>
        <w:t>travnjaka</w:t>
      </w:r>
      <w:r w:rsidRPr="0083064A">
        <w:rPr>
          <w:rFonts w:ascii="Cambria" w:eastAsia="Calibri" w:hAnsi="Cambria" w:cs="Times New Roman"/>
          <w:color w:val="000000"/>
        </w:rPr>
        <w:t>:</w:t>
      </w:r>
      <w:r w:rsidR="00E4593A">
        <w:rPr>
          <w:rFonts w:ascii="Cambria" w:eastAsia="Calibri" w:hAnsi="Cambria" w:cs="Times New Roman"/>
          <w:color w:val="000000"/>
        </w:rPr>
        <w:t xml:space="preserve"> proljetno čišćenje travnjaka,</w:t>
      </w:r>
      <w:r w:rsidRPr="0083064A">
        <w:rPr>
          <w:rFonts w:ascii="Cambria" w:eastAsia="Calibri" w:hAnsi="Cambria" w:cs="Times New Roman"/>
          <w:color w:val="000000"/>
        </w:rPr>
        <w:t xml:space="preserve"> permanentno košenje trava kada ista naraste do 10 cm, </w:t>
      </w:r>
      <w:r w:rsidR="00E4593A">
        <w:rPr>
          <w:rFonts w:ascii="Cambria" w:eastAsia="Calibri" w:hAnsi="Cambria" w:cs="Times New Roman"/>
          <w:color w:val="000000"/>
        </w:rPr>
        <w:t xml:space="preserve">prehrana i zalijevanje zelenih površina, te uništavanje korova herbicidima i  </w:t>
      </w:r>
      <w:r w:rsidRPr="0083064A">
        <w:rPr>
          <w:rFonts w:ascii="Cambria" w:eastAsia="Calibri" w:hAnsi="Cambria" w:cs="Times New Roman"/>
          <w:color w:val="000000"/>
        </w:rPr>
        <w:t xml:space="preserve">skupljanje i odvoz </w:t>
      </w:r>
      <w:r w:rsidR="00E9630A">
        <w:rPr>
          <w:rFonts w:ascii="Cambria" w:eastAsia="Calibri" w:hAnsi="Cambria" w:cs="Times New Roman"/>
          <w:color w:val="000000"/>
        </w:rPr>
        <w:t xml:space="preserve"> biljnog materijala;</w:t>
      </w:r>
    </w:p>
    <w:p w14:paraId="49C9E12A" w14:textId="77777777" w:rsidR="00E9630A" w:rsidRDefault="007D64B6" w:rsidP="009C25E3">
      <w:pPr>
        <w:numPr>
          <w:ilvl w:val="0"/>
          <w:numId w:val="2"/>
        </w:numPr>
        <w:autoSpaceDE w:val="0"/>
        <w:autoSpaceDN w:val="0"/>
        <w:adjustRightInd w:val="0"/>
        <w:spacing w:after="0" w:line="240" w:lineRule="auto"/>
        <w:jc w:val="both"/>
        <w:rPr>
          <w:rFonts w:ascii="Cambria" w:eastAsia="Calibri" w:hAnsi="Cambria" w:cs="Times New Roman"/>
          <w:color w:val="000000"/>
        </w:rPr>
      </w:pPr>
      <w:r w:rsidRPr="00E9630A">
        <w:rPr>
          <w:rFonts w:ascii="Cambria" w:eastAsia="Calibri" w:hAnsi="Cambria" w:cs="Times New Roman"/>
          <w:color w:val="000000"/>
        </w:rPr>
        <w:t xml:space="preserve">održavanje </w:t>
      </w:r>
      <w:r w:rsidR="00E9630A" w:rsidRPr="00E9630A">
        <w:rPr>
          <w:rFonts w:ascii="Cambria" w:eastAsia="Calibri" w:hAnsi="Cambria" w:cs="Times New Roman"/>
          <w:color w:val="000000"/>
        </w:rPr>
        <w:t>grmlja</w:t>
      </w:r>
      <w:r w:rsidR="00E9630A">
        <w:rPr>
          <w:rFonts w:ascii="Cambria" w:eastAsia="Calibri" w:hAnsi="Cambria" w:cs="Times New Roman"/>
          <w:color w:val="000000"/>
        </w:rPr>
        <w:t xml:space="preserve"> i živice</w:t>
      </w:r>
      <w:r w:rsidR="00E9630A" w:rsidRPr="00E9630A">
        <w:rPr>
          <w:rFonts w:ascii="Cambria" w:eastAsia="Calibri" w:hAnsi="Cambria" w:cs="Times New Roman"/>
          <w:color w:val="000000"/>
        </w:rPr>
        <w:t>:</w:t>
      </w:r>
      <w:r w:rsidR="00E4593A" w:rsidRPr="00E9630A">
        <w:rPr>
          <w:rFonts w:ascii="Cambria" w:eastAsia="Calibri" w:hAnsi="Cambria" w:cs="Times New Roman"/>
          <w:color w:val="000000"/>
        </w:rPr>
        <w:t xml:space="preserve"> redovno proljetno uređivanje i orezivanje niskog raslinja</w:t>
      </w:r>
      <w:r w:rsidR="00E9630A" w:rsidRPr="00E9630A">
        <w:rPr>
          <w:rFonts w:ascii="Cambria" w:eastAsia="Calibri" w:hAnsi="Cambria" w:cs="Times New Roman"/>
          <w:color w:val="000000"/>
        </w:rPr>
        <w:t>,</w:t>
      </w:r>
      <w:r w:rsidR="00E4593A" w:rsidRPr="00E9630A">
        <w:rPr>
          <w:rFonts w:ascii="Cambria" w:eastAsia="Calibri" w:hAnsi="Cambria" w:cs="Times New Roman"/>
          <w:color w:val="000000"/>
        </w:rPr>
        <w:t xml:space="preserve"> uređenje niskog raslinja</w:t>
      </w:r>
      <w:r w:rsidR="00E9630A">
        <w:rPr>
          <w:rFonts w:ascii="Cambria" w:eastAsia="Calibri" w:hAnsi="Cambria" w:cs="Times New Roman"/>
          <w:color w:val="000000"/>
        </w:rPr>
        <w:t>, okopavanje</w:t>
      </w:r>
      <w:r w:rsidR="00E4593A" w:rsidRPr="00E9630A">
        <w:rPr>
          <w:rFonts w:ascii="Cambria" w:eastAsia="Calibri" w:hAnsi="Cambria" w:cs="Times New Roman"/>
          <w:color w:val="000000"/>
        </w:rPr>
        <w:t xml:space="preserve"> i šišanje živica tijekom godine prema ukazanoj potrebi</w:t>
      </w:r>
      <w:r w:rsidR="00E9630A">
        <w:rPr>
          <w:rFonts w:ascii="Cambria" w:eastAsia="Calibri" w:hAnsi="Cambria" w:cs="Times New Roman"/>
          <w:color w:val="000000"/>
        </w:rPr>
        <w:t>;</w:t>
      </w:r>
    </w:p>
    <w:p w14:paraId="60CFE578" w14:textId="77777777" w:rsidR="007D64B6" w:rsidRPr="00E9630A" w:rsidRDefault="007D64B6" w:rsidP="009C25E3">
      <w:pPr>
        <w:numPr>
          <w:ilvl w:val="0"/>
          <w:numId w:val="2"/>
        </w:numPr>
        <w:autoSpaceDE w:val="0"/>
        <w:autoSpaceDN w:val="0"/>
        <w:adjustRightInd w:val="0"/>
        <w:spacing w:after="0" w:line="240" w:lineRule="auto"/>
        <w:jc w:val="both"/>
        <w:rPr>
          <w:rFonts w:ascii="Cambria" w:eastAsia="Calibri" w:hAnsi="Cambria" w:cs="Times New Roman"/>
          <w:color w:val="000000"/>
        </w:rPr>
      </w:pPr>
      <w:r w:rsidRPr="00E9630A">
        <w:rPr>
          <w:rFonts w:ascii="Cambria" w:eastAsia="Calibri" w:hAnsi="Cambria" w:cs="Times New Roman"/>
          <w:color w:val="000000"/>
        </w:rPr>
        <w:t xml:space="preserve">održavanje </w:t>
      </w:r>
      <w:r w:rsidR="00E9630A">
        <w:rPr>
          <w:rFonts w:ascii="Cambria" w:eastAsia="Calibri" w:hAnsi="Cambria" w:cs="Times New Roman"/>
          <w:color w:val="000000"/>
        </w:rPr>
        <w:t>drveća i trajnih nasada</w:t>
      </w:r>
      <w:r w:rsidRPr="00E9630A">
        <w:rPr>
          <w:rFonts w:ascii="Cambria" w:eastAsia="Calibri" w:hAnsi="Cambria" w:cs="Times New Roman"/>
          <w:color w:val="000000"/>
        </w:rPr>
        <w:t xml:space="preserve">: </w:t>
      </w:r>
      <w:r w:rsidR="00E9630A" w:rsidRPr="0083064A">
        <w:rPr>
          <w:rFonts w:ascii="Cambria" w:eastAsia="Calibri" w:hAnsi="Cambria" w:cs="Times New Roman"/>
          <w:color w:val="000000"/>
        </w:rPr>
        <w:t>proljetno orezivanje stabala prema potr</w:t>
      </w:r>
      <w:r w:rsidR="00E9630A">
        <w:rPr>
          <w:rFonts w:ascii="Cambria" w:eastAsia="Calibri" w:hAnsi="Cambria" w:cs="Times New Roman"/>
          <w:color w:val="000000"/>
        </w:rPr>
        <w:t>ebi, rušenje dotrajalih stabala</w:t>
      </w:r>
      <w:r w:rsidR="00E9630A" w:rsidRPr="0083064A">
        <w:rPr>
          <w:rFonts w:ascii="Cambria" w:eastAsia="Calibri" w:hAnsi="Cambria" w:cs="Times New Roman"/>
          <w:color w:val="000000"/>
        </w:rPr>
        <w:t>, orezivanje</w:t>
      </w:r>
      <w:r w:rsidR="00E9630A">
        <w:rPr>
          <w:rFonts w:ascii="Cambria" w:eastAsia="Calibri" w:hAnsi="Cambria" w:cs="Times New Roman"/>
          <w:color w:val="000000"/>
        </w:rPr>
        <w:t xml:space="preserve"> suhih</w:t>
      </w:r>
      <w:r w:rsidR="00E9630A" w:rsidRPr="0083064A">
        <w:rPr>
          <w:rFonts w:ascii="Cambria" w:eastAsia="Calibri" w:hAnsi="Cambria" w:cs="Times New Roman"/>
          <w:color w:val="000000"/>
        </w:rPr>
        <w:t xml:space="preserve"> grana stabala koje predstavljaju opasnost za prolaznike, kao i stabla koja smetaju stambenim i ostalim objektima, čišćenje, utovar grana i odvoz na deponij</w:t>
      </w:r>
      <w:r w:rsidR="00E9630A">
        <w:rPr>
          <w:rFonts w:ascii="Cambria" w:eastAsia="Calibri" w:hAnsi="Cambria" w:cs="Times New Roman"/>
          <w:color w:val="000000"/>
        </w:rPr>
        <w:t xml:space="preserve">u </w:t>
      </w:r>
      <w:r w:rsidRPr="00E9630A">
        <w:rPr>
          <w:rFonts w:ascii="Cambria" w:eastAsia="Calibri" w:hAnsi="Cambria" w:cs="Times New Roman"/>
          <w:color w:val="000000"/>
        </w:rPr>
        <w:t xml:space="preserve"> – sve kontinuirano od proljeća do jeseni u skladu s planiranim financijskim sredstvima;</w:t>
      </w:r>
    </w:p>
    <w:p w14:paraId="22A304F0" w14:textId="77777777" w:rsidR="007D64B6" w:rsidRPr="0083064A" w:rsidRDefault="007D64B6" w:rsidP="00FD7AA5">
      <w:pPr>
        <w:numPr>
          <w:ilvl w:val="0"/>
          <w:numId w:val="2"/>
        </w:numPr>
        <w:autoSpaceDE w:val="0"/>
        <w:autoSpaceDN w:val="0"/>
        <w:adjustRightInd w:val="0"/>
        <w:spacing w:after="0" w:line="240" w:lineRule="auto"/>
        <w:jc w:val="both"/>
        <w:rPr>
          <w:rFonts w:ascii="Cambria" w:eastAsia="Calibri" w:hAnsi="Cambria" w:cs="Times New Roman"/>
          <w:color w:val="000000"/>
        </w:rPr>
      </w:pPr>
      <w:r w:rsidRPr="0083064A">
        <w:rPr>
          <w:rFonts w:ascii="Cambria" w:eastAsia="Calibri" w:hAnsi="Cambria" w:cs="Times New Roman"/>
          <w:color w:val="000000"/>
        </w:rPr>
        <w:t xml:space="preserve">održavanje </w:t>
      </w:r>
      <w:r w:rsidR="00E9630A">
        <w:rPr>
          <w:rFonts w:ascii="Cambria" w:eastAsia="Calibri" w:hAnsi="Cambria" w:cs="Times New Roman"/>
          <w:color w:val="000000"/>
        </w:rPr>
        <w:t xml:space="preserve">cvjetnih površina: okopavanje i </w:t>
      </w:r>
      <w:proofErr w:type="spellStart"/>
      <w:r w:rsidR="00E9630A">
        <w:rPr>
          <w:rFonts w:ascii="Cambria" w:eastAsia="Calibri" w:hAnsi="Cambria" w:cs="Times New Roman"/>
          <w:color w:val="000000"/>
        </w:rPr>
        <w:t>plijevenje</w:t>
      </w:r>
      <w:proofErr w:type="spellEnd"/>
      <w:r w:rsidR="00E9630A">
        <w:rPr>
          <w:rFonts w:ascii="Cambria" w:eastAsia="Calibri" w:hAnsi="Cambria" w:cs="Times New Roman"/>
          <w:color w:val="000000"/>
        </w:rPr>
        <w:t xml:space="preserve"> trajnica i sezonskog cvijeća, </w:t>
      </w:r>
      <w:r w:rsidR="006230D9">
        <w:rPr>
          <w:rFonts w:ascii="Cambria" w:eastAsia="Calibri" w:hAnsi="Cambria" w:cs="Times New Roman"/>
          <w:color w:val="000000"/>
        </w:rPr>
        <w:t>orezivanje ruža, te prehrana i zalijevanje prema potrebi;</w:t>
      </w:r>
    </w:p>
    <w:p w14:paraId="63012495" w14:textId="77777777" w:rsidR="007D64B6" w:rsidRDefault="006230D9" w:rsidP="00546864">
      <w:pPr>
        <w:numPr>
          <w:ilvl w:val="0"/>
          <w:numId w:val="2"/>
        </w:numPr>
        <w:autoSpaceDE w:val="0"/>
        <w:autoSpaceDN w:val="0"/>
        <w:adjustRightInd w:val="0"/>
        <w:spacing w:after="0" w:line="240" w:lineRule="auto"/>
        <w:jc w:val="both"/>
        <w:rPr>
          <w:rFonts w:ascii="Cambria" w:eastAsia="Calibri" w:hAnsi="Cambria" w:cs="Times New Roman"/>
          <w:color w:val="000000"/>
        </w:rPr>
      </w:pPr>
      <w:r>
        <w:rPr>
          <w:rFonts w:ascii="Cambria" w:eastAsia="Calibri" w:hAnsi="Cambria" w:cs="Times New Roman"/>
          <w:color w:val="000000"/>
        </w:rPr>
        <w:t>hortikulturni radovi: sadnja listopadnog i crnogoričnog drveća, grmlja i živica, sadnja sezonskog cvijeća i trajnica, te obnova travnjaka</w:t>
      </w:r>
      <w:r w:rsidR="007D64B6" w:rsidRPr="0083064A">
        <w:rPr>
          <w:rFonts w:ascii="Cambria" w:eastAsia="Calibri" w:hAnsi="Cambria" w:cs="Times New Roman"/>
          <w:color w:val="000000"/>
        </w:rPr>
        <w:t xml:space="preserve">; </w:t>
      </w:r>
    </w:p>
    <w:p w14:paraId="3DE54737" w14:textId="77777777" w:rsidR="00546864" w:rsidRDefault="00546864" w:rsidP="0082504F">
      <w:pPr>
        <w:numPr>
          <w:ilvl w:val="0"/>
          <w:numId w:val="2"/>
        </w:numPr>
        <w:autoSpaceDE w:val="0"/>
        <w:autoSpaceDN w:val="0"/>
        <w:adjustRightInd w:val="0"/>
        <w:spacing w:after="120" w:line="240" w:lineRule="auto"/>
        <w:jc w:val="both"/>
        <w:rPr>
          <w:rFonts w:ascii="Cambria" w:eastAsia="Calibri" w:hAnsi="Cambria" w:cs="Times New Roman"/>
          <w:color w:val="000000"/>
        </w:rPr>
      </w:pPr>
      <w:r w:rsidRPr="00546864">
        <w:rPr>
          <w:rFonts w:ascii="Cambria" w:eastAsia="Calibri" w:hAnsi="Cambria" w:cs="Times New Roman"/>
          <w:color w:val="000000"/>
        </w:rPr>
        <w:t>ostali radovi:  Razni nepredviđeni radovi koji se mogu pojaviti tijekom održavanja kao npr. planiranje terena, iskop</w:t>
      </w:r>
      <w:r>
        <w:rPr>
          <w:rFonts w:ascii="Cambria" w:eastAsia="Calibri" w:hAnsi="Cambria" w:cs="Times New Roman"/>
          <w:color w:val="000000"/>
        </w:rPr>
        <w:t xml:space="preserve"> </w:t>
      </w:r>
      <w:r w:rsidRPr="00546864">
        <w:rPr>
          <w:rFonts w:ascii="Cambria" w:eastAsia="Calibri" w:hAnsi="Cambria" w:cs="Times New Roman"/>
          <w:color w:val="000000"/>
        </w:rPr>
        <w:t>ro</w:t>
      </w:r>
      <w:r>
        <w:rPr>
          <w:rFonts w:ascii="Cambria" w:eastAsia="Calibri" w:hAnsi="Cambria" w:cs="Times New Roman"/>
          <w:color w:val="000000"/>
        </w:rPr>
        <w:t>vova, utovar i odvoz materijala i sl.</w:t>
      </w:r>
    </w:p>
    <w:p w14:paraId="1FE9CFB7" w14:textId="77777777" w:rsidR="00546864" w:rsidRPr="00546864" w:rsidRDefault="00546864" w:rsidP="00546864">
      <w:pPr>
        <w:autoSpaceDE w:val="0"/>
        <w:autoSpaceDN w:val="0"/>
        <w:adjustRightInd w:val="0"/>
        <w:spacing w:after="120" w:line="240" w:lineRule="auto"/>
        <w:jc w:val="both"/>
        <w:rPr>
          <w:rFonts w:ascii="Cambria" w:eastAsia="Calibri" w:hAnsi="Cambria" w:cs="Times New Roman"/>
          <w:color w:val="000000"/>
        </w:rPr>
      </w:pPr>
    </w:p>
    <w:tbl>
      <w:tblPr>
        <w:tblW w:w="5000" w:type="pct"/>
        <w:tblCellMar>
          <w:left w:w="57" w:type="dxa"/>
          <w:right w:w="57" w:type="dxa"/>
        </w:tblCellMar>
        <w:tblLook w:val="04A0" w:firstRow="1" w:lastRow="0" w:firstColumn="1" w:lastColumn="0" w:noHBand="0" w:noVBand="1"/>
      </w:tblPr>
      <w:tblGrid>
        <w:gridCol w:w="769"/>
        <w:gridCol w:w="6886"/>
        <w:gridCol w:w="1417"/>
      </w:tblGrid>
      <w:tr w:rsidR="00020A54" w:rsidRPr="00020A54" w14:paraId="2192730D" w14:textId="77777777" w:rsidTr="00387E7D">
        <w:trPr>
          <w:trHeight w:val="300"/>
        </w:trPr>
        <w:tc>
          <w:tcPr>
            <w:tcW w:w="424" w:type="pct"/>
            <w:tcBorders>
              <w:top w:val="nil"/>
              <w:left w:val="nil"/>
              <w:bottom w:val="nil"/>
              <w:right w:val="nil"/>
            </w:tcBorders>
            <w:shd w:val="clear" w:color="auto" w:fill="E7E6E6" w:themeFill="background2"/>
            <w:vAlign w:val="center"/>
            <w:hideMark/>
          </w:tcPr>
          <w:p w14:paraId="67D264F0" w14:textId="77777777" w:rsidR="00020A54" w:rsidRPr="00020A54" w:rsidRDefault="00020A54" w:rsidP="00020A54">
            <w:pPr>
              <w:spacing w:after="0" w:line="240" w:lineRule="auto"/>
              <w:ind w:firstLineChars="100" w:firstLine="221"/>
              <w:rPr>
                <w:rFonts w:ascii="Cambria" w:eastAsia="Times New Roman" w:hAnsi="Cambria" w:cs="Calibri"/>
                <w:b/>
                <w:bCs/>
                <w:color w:val="000000"/>
                <w:szCs w:val="20"/>
                <w:lang w:eastAsia="hr-HR"/>
              </w:rPr>
            </w:pPr>
            <w:r w:rsidRPr="00020A54">
              <w:rPr>
                <w:rFonts w:ascii="Cambria" w:eastAsia="Times New Roman" w:hAnsi="Cambria" w:cs="Calibri"/>
                <w:b/>
                <w:bCs/>
                <w:color w:val="000000"/>
                <w:szCs w:val="20"/>
                <w:lang w:eastAsia="hr-HR"/>
              </w:rPr>
              <w:lastRenderedPageBreak/>
              <w:t>4.</w:t>
            </w:r>
          </w:p>
        </w:tc>
        <w:tc>
          <w:tcPr>
            <w:tcW w:w="3795" w:type="pct"/>
            <w:tcBorders>
              <w:top w:val="nil"/>
              <w:left w:val="nil"/>
              <w:bottom w:val="nil"/>
              <w:right w:val="nil"/>
            </w:tcBorders>
            <w:shd w:val="clear" w:color="auto" w:fill="E7E6E6" w:themeFill="background2"/>
            <w:vAlign w:val="center"/>
            <w:hideMark/>
          </w:tcPr>
          <w:p w14:paraId="0D7733A4" w14:textId="77777777" w:rsidR="00020A54" w:rsidRPr="00020A54" w:rsidRDefault="00020A54" w:rsidP="00020A54">
            <w:pPr>
              <w:spacing w:after="0" w:line="240" w:lineRule="auto"/>
              <w:rPr>
                <w:rFonts w:ascii="Cambria" w:eastAsia="Times New Roman" w:hAnsi="Cambria" w:cs="Calibri"/>
                <w:b/>
                <w:bCs/>
                <w:color w:val="000000"/>
                <w:szCs w:val="20"/>
                <w:lang w:eastAsia="hr-HR"/>
              </w:rPr>
            </w:pPr>
            <w:r w:rsidRPr="00020A54">
              <w:rPr>
                <w:rFonts w:ascii="Cambria" w:eastAsia="Times New Roman" w:hAnsi="Cambria" w:cs="Calibri"/>
                <w:b/>
                <w:bCs/>
                <w:color w:val="000000"/>
                <w:szCs w:val="20"/>
                <w:lang w:eastAsia="hr-HR"/>
              </w:rPr>
              <w:t>ODRŽAVANJE JAVNIH ZELENIH POVRŠINA</w:t>
            </w:r>
          </w:p>
        </w:tc>
        <w:tc>
          <w:tcPr>
            <w:tcW w:w="781" w:type="pct"/>
            <w:tcBorders>
              <w:top w:val="nil"/>
              <w:left w:val="nil"/>
              <w:bottom w:val="nil"/>
              <w:right w:val="nil"/>
            </w:tcBorders>
            <w:shd w:val="clear" w:color="auto" w:fill="E7E6E6" w:themeFill="background2"/>
            <w:vAlign w:val="center"/>
            <w:hideMark/>
          </w:tcPr>
          <w:p w14:paraId="3104D5FF" w14:textId="77777777" w:rsidR="00020A54" w:rsidRPr="00020A54" w:rsidRDefault="00020A54" w:rsidP="00B331DE">
            <w:pPr>
              <w:spacing w:after="0" w:line="240" w:lineRule="auto"/>
              <w:jc w:val="right"/>
              <w:rPr>
                <w:rFonts w:ascii="Cambria" w:eastAsia="Times New Roman" w:hAnsi="Cambria" w:cs="Calibri"/>
                <w:b/>
                <w:bCs/>
                <w:color w:val="000000"/>
                <w:szCs w:val="20"/>
                <w:lang w:eastAsia="hr-HR"/>
              </w:rPr>
            </w:pPr>
            <w:r w:rsidRPr="00020A54">
              <w:rPr>
                <w:rFonts w:ascii="Cambria" w:eastAsia="Times New Roman" w:hAnsi="Cambria" w:cs="Calibri"/>
                <w:b/>
                <w:bCs/>
                <w:color w:val="000000"/>
                <w:szCs w:val="20"/>
                <w:lang w:eastAsia="hr-HR"/>
              </w:rPr>
              <w:t xml:space="preserve">Iznos u </w:t>
            </w:r>
            <w:proofErr w:type="spellStart"/>
            <w:r w:rsidR="00B331DE">
              <w:rPr>
                <w:rFonts w:ascii="Cambria" w:eastAsia="Times New Roman" w:hAnsi="Cambria" w:cs="Calibri"/>
                <w:b/>
                <w:bCs/>
                <w:color w:val="000000"/>
                <w:szCs w:val="20"/>
                <w:lang w:eastAsia="hr-HR"/>
              </w:rPr>
              <w:t>eur</w:t>
            </w:r>
            <w:proofErr w:type="spellEnd"/>
          </w:p>
        </w:tc>
      </w:tr>
      <w:tr w:rsidR="00DD493C" w:rsidRPr="00020A54" w14:paraId="5BFCB40C" w14:textId="77777777" w:rsidTr="00B331DE">
        <w:trPr>
          <w:trHeight w:val="276"/>
        </w:trPr>
        <w:tc>
          <w:tcPr>
            <w:tcW w:w="424" w:type="pct"/>
            <w:tcBorders>
              <w:top w:val="nil"/>
              <w:left w:val="nil"/>
              <w:bottom w:val="nil"/>
              <w:right w:val="nil"/>
            </w:tcBorders>
            <w:vAlign w:val="center"/>
            <w:hideMark/>
          </w:tcPr>
          <w:p w14:paraId="0A548448" w14:textId="77777777" w:rsidR="00DD493C" w:rsidRPr="00020A54" w:rsidRDefault="00DD493C" w:rsidP="00DD493C">
            <w:pPr>
              <w:spacing w:after="0" w:line="240" w:lineRule="auto"/>
              <w:ind w:firstLineChars="100" w:firstLine="220"/>
              <w:rPr>
                <w:rFonts w:ascii="Cambria" w:eastAsia="Times New Roman" w:hAnsi="Cambria" w:cs="Calibri"/>
                <w:color w:val="000000"/>
                <w:szCs w:val="20"/>
                <w:lang w:eastAsia="hr-HR"/>
              </w:rPr>
            </w:pPr>
            <w:r w:rsidRPr="00020A54">
              <w:rPr>
                <w:rFonts w:ascii="Cambria" w:eastAsia="Times New Roman" w:hAnsi="Cambria" w:cs="Calibri"/>
                <w:color w:val="000000"/>
                <w:szCs w:val="20"/>
                <w:lang w:eastAsia="hr-HR"/>
              </w:rPr>
              <w:t>4.1.</w:t>
            </w:r>
          </w:p>
        </w:tc>
        <w:tc>
          <w:tcPr>
            <w:tcW w:w="3795" w:type="pct"/>
            <w:tcBorders>
              <w:top w:val="nil"/>
              <w:left w:val="nil"/>
              <w:bottom w:val="nil"/>
              <w:right w:val="nil"/>
            </w:tcBorders>
            <w:vAlign w:val="center"/>
            <w:hideMark/>
          </w:tcPr>
          <w:p w14:paraId="6763675D" w14:textId="77777777" w:rsidR="00DD493C" w:rsidRPr="00020A54" w:rsidRDefault="00DD493C" w:rsidP="00DD493C">
            <w:pPr>
              <w:spacing w:after="0" w:line="240" w:lineRule="auto"/>
              <w:jc w:val="both"/>
              <w:rPr>
                <w:rFonts w:ascii="Cambria" w:eastAsia="Times New Roman" w:hAnsi="Cambria" w:cs="Calibri"/>
                <w:color w:val="000000"/>
                <w:szCs w:val="20"/>
                <w:lang w:eastAsia="hr-HR"/>
              </w:rPr>
            </w:pPr>
            <w:r w:rsidRPr="00020A54">
              <w:rPr>
                <w:rFonts w:ascii="Cambria" w:eastAsia="Times New Roman" w:hAnsi="Cambria" w:cs="Calibri"/>
                <w:color w:val="000000"/>
                <w:szCs w:val="20"/>
                <w:lang w:eastAsia="hr-HR"/>
              </w:rPr>
              <w:t>Održavanje travnjaka</w:t>
            </w:r>
          </w:p>
        </w:tc>
        <w:tc>
          <w:tcPr>
            <w:tcW w:w="781" w:type="pct"/>
            <w:tcBorders>
              <w:top w:val="nil"/>
              <w:left w:val="nil"/>
              <w:bottom w:val="nil"/>
              <w:right w:val="nil"/>
            </w:tcBorders>
            <w:vAlign w:val="center"/>
          </w:tcPr>
          <w:p w14:paraId="6B81573D" w14:textId="2596A525" w:rsidR="00DD493C" w:rsidRPr="00DD493C" w:rsidRDefault="00DD493C" w:rsidP="00DD493C">
            <w:pPr>
              <w:spacing w:after="0"/>
              <w:jc w:val="right"/>
              <w:rPr>
                <w:rFonts w:ascii="Cambria" w:hAnsi="Cambria" w:cs="Calibri"/>
                <w:color w:val="000000"/>
              </w:rPr>
            </w:pPr>
            <w:r w:rsidRPr="00DD493C">
              <w:rPr>
                <w:rFonts w:ascii="Cambria" w:hAnsi="Cambria" w:cs="Calibri"/>
                <w:color w:val="000000"/>
              </w:rPr>
              <w:t>42.000,00</w:t>
            </w:r>
          </w:p>
        </w:tc>
      </w:tr>
      <w:tr w:rsidR="00DD493C" w:rsidRPr="00020A54" w14:paraId="53EBEBE8" w14:textId="77777777" w:rsidTr="00B331DE">
        <w:trPr>
          <w:trHeight w:val="276"/>
        </w:trPr>
        <w:tc>
          <w:tcPr>
            <w:tcW w:w="424" w:type="pct"/>
            <w:tcBorders>
              <w:top w:val="nil"/>
              <w:left w:val="nil"/>
              <w:bottom w:val="nil"/>
              <w:right w:val="nil"/>
            </w:tcBorders>
            <w:vAlign w:val="center"/>
            <w:hideMark/>
          </w:tcPr>
          <w:p w14:paraId="089417FD" w14:textId="77777777" w:rsidR="00DD493C" w:rsidRPr="00020A54" w:rsidRDefault="00DD493C" w:rsidP="00DD493C">
            <w:pPr>
              <w:spacing w:after="0" w:line="240" w:lineRule="auto"/>
              <w:ind w:firstLineChars="100" w:firstLine="220"/>
              <w:rPr>
                <w:rFonts w:ascii="Cambria" w:eastAsia="Times New Roman" w:hAnsi="Cambria" w:cs="Calibri"/>
                <w:color w:val="000000"/>
                <w:szCs w:val="20"/>
                <w:lang w:eastAsia="hr-HR"/>
              </w:rPr>
            </w:pPr>
            <w:r w:rsidRPr="00020A54">
              <w:rPr>
                <w:rFonts w:ascii="Cambria" w:eastAsia="Times New Roman" w:hAnsi="Cambria" w:cs="Calibri"/>
                <w:color w:val="000000"/>
                <w:szCs w:val="20"/>
                <w:lang w:eastAsia="hr-HR"/>
              </w:rPr>
              <w:t>4.2.</w:t>
            </w:r>
          </w:p>
        </w:tc>
        <w:tc>
          <w:tcPr>
            <w:tcW w:w="3795" w:type="pct"/>
            <w:tcBorders>
              <w:top w:val="nil"/>
              <w:left w:val="nil"/>
              <w:bottom w:val="nil"/>
              <w:right w:val="nil"/>
            </w:tcBorders>
            <w:vAlign w:val="center"/>
            <w:hideMark/>
          </w:tcPr>
          <w:p w14:paraId="34690067" w14:textId="77777777" w:rsidR="00DD493C" w:rsidRPr="00020A54" w:rsidRDefault="00DD493C" w:rsidP="00DD493C">
            <w:pPr>
              <w:spacing w:after="0" w:line="240" w:lineRule="auto"/>
              <w:jc w:val="both"/>
              <w:rPr>
                <w:rFonts w:ascii="Cambria" w:eastAsia="Times New Roman" w:hAnsi="Cambria" w:cs="Calibri"/>
                <w:color w:val="000000"/>
                <w:szCs w:val="20"/>
                <w:lang w:eastAsia="hr-HR"/>
              </w:rPr>
            </w:pPr>
            <w:r>
              <w:rPr>
                <w:rFonts w:ascii="Cambria" w:eastAsia="Times New Roman" w:hAnsi="Cambria" w:cs="Calibri"/>
                <w:color w:val="000000"/>
                <w:szCs w:val="20"/>
                <w:lang w:eastAsia="hr-HR"/>
              </w:rPr>
              <w:t>O</w:t>
            </w:r>
            <w:r w:rsidRPr="00020A54">
              <w:rPr>
                <w:rFonts w:ascii="Cambria" w:eastAsia="Times New Roman" w:hAnsi="Cambria" w:cs="Calibri"/>
                <w:color w:val="000000"/>
                <w:szCs w:val="20"/>
                <w:lang w:eastAsia="hr-HR"/>
              </w:rPr>
              <w:t>državanje grmalja i živica</w:t>
            </w:r>
          </w:p>
        </w:tc>
        <w:tc>
          <w:tcPr>
            <w:tcW w:w="781" w:type="pct"/>
            <w:tcBorders>
              <w:top w:val="nil"/>
              <w:left w:val="nil"/>
              <w:bottom w:val="nil"/>
              <w:right w:val="nil"/>
            </w:tcBorders>
            <w:vAlign w:val="center"/>
          </w:tcPr>
          <w:p w14:paraId="3B4151CD" w14:textId="1F4A510A" w:rsidR="00DD493C" w:rsidRPr="00DD493C" w:rsidRDefault="00DD493C" w:rsidP="00DD493C">
            <w:pPr>
              <w:spacing w:after="0"/>
              <w:jc w:val="right"/>
              <w:rPr>
                <w:rFonts w:ascii="Cambria" w:hAnsi="Cambria" w:cs="Calibri"/>
                <w:color w:val="000000"/>
              </w:rPr>
            </w:pPr>
            <w:r w:rsidRPr="00DD493C">
              <w:rPr>
                <w:rFonts w:ascii="Cambria" w:hAnsi="Cambria" w:cs="Calibri"/>
                <w:color w:val="000000"/>
              </w:rPr>
              <w:t>500,00</w:t>
            </w:r>
          </w:p>
        </w:tc>
      </w:tr>
      <w:tr w:rsidR="00DD493C" w:rsidRPr="00020A54" w14:paraId="74FF0A83" w14:textId="77777777" w:rsidTr="00B331DE">
        <w:trPr>
          <w:trHeight w:val="276"/>
        </w:trPr>
        <w:tc>
          <w:tcPr>
            <w:tcW w:w="424" w:type="pct"/>
            <w:tcBorders>
              <w:top w:val="nil"/>
              <w:left w:val="nil"/>
              <w:bottom w:val="nil"/>
              <w:right w:val="nil"/>
            </w:tcBorders>
            <w:vAlign w:val="center"/>
            <w:hideMark/>
          </w:tcPr>
          <w:p w14:paraId="1CC5F33B" w14:textId="77777777" w:rsidR="00DD493C" w:rsidRPr="00020A54" w:rsidRDefault="00DD493C" w:rsidP="00DD493C">
            <w:pPr>
              <w:spacing w:after="0" w:line="240" w:lineRule="auto"/>
              <w:ind w:firstLineChars="100" w:firstLine="220"/>
              <w:rPr>
                <w:rFonts w:ascii="Cambria" w:eastAsia="Times New Roman" w:hAnsi="Cambria" w:cs="Calibri"/>
                <w:color w:val="000000"/>
                <w:szCs w:val="20"/>
                <w:lang w:eastAsia="hr-HR"/>
              </w:rPr>
            </w:pPr>
            <w:r w:rsidRPr="00020A54">
              <w:rPr>
                <w:rFonts w:ascii="Cambria" w:eastAsia="Times New Roman" w:hAnsi="Cambria" w:cs="Calibri"/>
                <w:color w:val="000000"/>
                <w:szCs w:val="20"/>
                <w:lang w:eastAsia="hr-HR"/>
              </w:rPr>
              <w:t>4.3.</w:t>
            </w:r>
          </w:p>
        </w:tc>
        <w:tc>
          <w:tcPr>
            <w:tcW w:w="3795" w:type="pct"/>
            <w:tcBorders>
              <w:top w:val="nil"/>
              <w:left w:val="nil"/>
              <w:bottom w:val="nil"/>
              <w:right w:val="nil"/>
            </w:tcBorders>
            <w:vAlign w:val="center"/>
            <w:hideMark/>
          </w:tcPr>
          <w:p w14:paraId="7110F100" w14:textId="77777777" w:rsidR="00DD493C" w:rsidRPr="00020A54" w:rsidRDefault="00DD493C" w:rsidP="00DD493C">
            <w:pPr>
              <w:spacing w:after="0" w:line="240" w:lineRule="auto"/>
              <w:jc w:val="both"/>
              <w:rPr>
                <w:rFonts w:ascii="Cambria" w:eastAsia="Times New Roman" w:hAnsi="Cambria" w:cs="Calibri"/>
                <w:color w:val="000000"/>
                <w:szCs w:val="20"/>
                <w:lang w:eastAsia="hr-HR"/>
              </w:rPr>
            </w:pPr>
            <w:r w:rsidRPr="00020A54">
              <w:rPr>
                <w:rFonts w:ascii="Cambria" w:eastAsia="Times New Roman" w:hAnsi="Cambria" w:cs="Calibri"/>
                <w:color w:val="000000"/>
                <w:szCs w:val="20"/>
                <w:lang w:eastAsia="hr-HR"/>
              </w:rPr>
              <w:t>Održavanje drveća</w:t>
            </w:r>
          </w:p>
        </w:tc>
        <w:tc>
          <w:tcPr>
            <w:tcW w:w="781" w:type="pct"/>
            <w:tcBorders>
              <w:top w:val="nil"/>
              <w:left w:val="nil"/>
              <w:bottom w:val="nil"/>
              <w:right w:val="nil"/>
            </w:tcBorders>
            <w:vAlign w:val="center"/>
          </w:tcPr>
          <w:p w14:paraId="31FA93A6" w14:textId="0113A2E3" w:rsidR="00DD493C" w:rsidRPr="00DD493C" w:rsidRDefault="00DD493C" w:rsidP="00DD493C">
            <w:pPr>
              <w:spacing w:after="0"/>
              <w:jc w:val="right"/>
              <w:rPr>
                <w:rFonts w:ascii="Cambria" w:hAnsi="Cambria" w:cs="Calibri"/>
                <w:color w:val="000000"/>
              </w:rPr>
            </w:pPr>
            <w:r w:rsidRPr="00DD493C">
              <w:rPr>
                <w:rFonts w:ascii="Cambria" w:hAnsi="Cambria" w:cs="Calibri"/>
                <w:color w:val="000000"/>
              </w:rPr>
              <w:t>2.500,00</w:t>
            </w:r>
          </w:p>
        </w:tc>
      </w:tr>
      <w:tr w:rsidR="00DD493C" w:rsidRPr="00020A54" w14:paraId="28590F57" w14:textId="77777777" w:rsidTr="00B331DE">
        <w:trPr>
          <w:trHeight w:val="276"/>
        </w:trPr>
        <w:tc>
          <w:tcPr>
            <w:tcW w:w="424" w:type="pct"/>
            <w:tcBorders>
              <w:top w:val="nil"/>
              <w:left w:val="nil"/>
              <w:bottom w:val="nil"/>
              <w:right w:val="nil"/>
            </w:tcBorders>
            <w:vAlign w:val="center"/>
            <w:hideMark/>
          </w:tcPr>
          <w:p w14:paraId="7743412B" w14:textId="77777777" w:rsidR="00DD493C" w:rsidRPr="00020A54" w:rsidRDefault="00DD493C" w:rsidP="00DD493C">
            <w:pPr>
              <w:spacing w:after="0" w:line="240" w:lineRule="auto"/>
              <w:ind w:firstLineChars="100" w:firstLine="220"/>
              <w:rPr>
                <w:rFonts w:ascii="Cambria" w:eastAsia="Times New Roman" w:hAnsi="Cambria" w:cs="Calibri"/>
                <w:color w:val="000000"/>
                <w:szCs w:val="20"/>
                <w:lang w:eastAsia="hr-HR"/>
              </w:rPr>
            </w:pPr>
            <w:r w:rsidRPr="00020A54">
              <w:rPr>
                <w:rFonts w:ascii="Cambria" w:eastAsia="Times New Roman" w:hAnsi="Cambria" w:cs="Calibri"/>
                <w:color w:val="000000"/>
                <w:szCs w:val="20"/>
                <w:lang w:eastAsia="hr-HR"/>
              </w:rPr>
              <w:t>4.4.</w:t>
            </w:r>
          </w:p>
        </w:tc>
        <w:tc>
          <w:tcPr>
            <w:tcW w:w="3795" w:type="pct"/>
            <w:tcBorders>
              <w:top w:val="nil"/>
              <w:left w:val="nil"/>
              <w:bottom w:val="nil"/>
              <w:right w:val="nil"/>
            </w:tcBorders>
            <w:vAlign w:val="center"/>
            <w:hideMark/>
          </w:tcPr>
          <w:p w14:paraId="6A27F8F1" w14:textId="77777777" w:rsidR="00DD493C" w:rsidRPr="00020A54" w:rsidRDefault="00DD493C" w:rsidP="00DD493C">
            <w:pPr>
              <w:spacing w:after="0" w:line="240" w:lineRule="auto"/>
              <w:jc w:val="both"/>
              <w:rPr>
                <w:rFonts w:ascii="Cambria" w:eastAsia="Times New Roman" w:hAnsi="Cambria" w:cs="Calibri"/>
                <w:color w:val="000000"/>
                <w:szCs w:val="20"/>
                <w:lang w:eastAsia="hr-HR"/>
              </w:rPr>
            </w:pPr>
            <w:r w:rsidRPr="00020A54">
              <w:rPr>
                <w:rFonts w:ascii="Cambria" w:eastAsia="Times New Roman" w:hAnsi="Cambria" w:cs="Calibri"/>
                <w:color w:val="000000"/>
                <w:szCs w:val="20"/>
                <w:lang w:eastAsia="hr-HR"/>
              </w:rPr>
              <w:t>Održavanje cvjetnih površina</w:t>
            </w:r>
          </w:p>
        </w:tc>
        <w:tc>
          <w:tcPr>
            <w:tcW w:w="781" w:type="pct"/>
            <w:tcBorders>
              <w:top w:val="nil"/>
              <w:left w:val="nil"/>
              <w:bottom w:val="nil"/>
              <w:right w:val="nil"/>
            </w:tcBorders>
            <w:vAlign w:val="center"/>
          </w:tcPr>
          <w:p w14:paraId="1A862C2A" w14:textId="695C7F0E" w:rsidR="00DD493C" w:rsidRPr="00DD493C" w:rsidRDefault="00DD493C" w:rsidP="00DD493C">
            <w:pPr>
              <w:spacing w:after="0"/>
              <w:jc w:val="right"/>
              <w:rPr>
                <w:rFonts w:ascii="Cambria" w:hAnsi="Cambria" w:cs="Calibri"/>
                <w:color w:val="000000"/>
              </w:rPr>
            </w:pPr>
            <w:r w:rsidRPr="00DD493C">
              <w:rPr>
                <w:rFonts w:ascii="Cambria" w:hAnsi="Cambria" w:cs="Calibri"/>
                <w:color w:val="000000"/>
              </w:rPr>
              <w:t>1.200,00</w:t>
            </w:r>
          </w:p>
        </w:tc>
      </w:tr>
      <w:tr w:rsidR="00DD493C" w:rsidRPr="00020A54" w14:paraId="522200A8" w14:textId="77777777" w:rsidTr="00B331DE">
        <w:trPr>
          <w:trHeight w:val="276"/>
        </w:trPr>
        <w:tc>
          <w:tcPr>
            <w:tcW w:w="424" w:type="pct"/>
            <w:tcBorders>
              <w:top w:val="nil"/>
              <w:left w:val="nil"/>
              <w:bottom w:val="nil"/>
              <w:right w:val="nil"/>
            </w:tcBorders>
            <w:vAlign w:val="center"/>
            <w:hideMark/>
          </w:tcPr>
          <w:p w14:paraId="7BAE4C67" w14:textId="77777777" w:rsidR="00DD493C" w:rsidRPr="00020A54" w:rsidRDefault="00DD493C" w:rsidP="00DD493C">
            <w:pPr>
              <w:spacing w:after="0" w:line="240" w:lineRule="auto"/>
              <w:ind w:firstLineChars="100" w:firstLine="220"/>
              <w:rPr>
                <w:rFonts w:ascii="Cambria" w:eastAsia="Times New Roman" w:hAnsi="Cambria" w:cs="Calibri"/>
                <w:color w:val="000000"/>
                <w:szCs w:val="20"/>
                <w:lang w:eastAsia="hr-HR"/>
              </w:rPr>
            </w:pPr>
            <w:r w:rsidRPr="00020A54">
              <w:rPr>
                <w:rFonts w:ascii="Cambria" w:eastAsia="Times New Roman" w:hAnsi="Cambria" w:cs="Calibri"/>
                <w:color w:val="000000"/>
                <w:szCs w:val="20"/>
                <w:lang w:eastAsia="hr-HR"/>
              </w:rPr>
              <w:t>4.5.</w:t>
            </w:r>
          </w:p>
        </w:tc>
        <w:tc>
          <w:tcPr>
            <w:tcW w:w="3795" w:type="pct"/>
            <w:tcBorders>
              <w:top w:val="nil"/>
              <w:left w:val="nil"/>
              <w:bottom w:val="nil"/>
              <w:right w:val="nil"/>
            </w:tcBorders>
            <w:vAlign w:val="center"/>
            <w:hideMark/>
          </w:tcPr>
          <w:p w14:paraId="68B5F66A" w14:textId="77777777" w:rsidR="00DD493C" w:rsidRPr="00020A54" w:rsidRDefault="00DD493C" w:rsidP="00DD493C">
            <w:pPr>
              <w:spacing w:after="0" w:line="240" w:lineRule="auto"/>
              <w:jc w:val="both"/>
              <w:rPr>
                <w:rFonts w:ascii="Cambria" w:eastAsia="Times New Roman" w:hAnsi="Cambria" w:cs="Calibri"/>
                <w:color w:val="000000"/>
                <w:szCs w:val="20"/>
                <w:lang w:eastAsia="hr-HR"/>
              </w:rPr>
            </w:pPr>
            <w:r w:rsidRPr="00020A54">
              <w:rPr>
                <w:rFonts w:ascii="Cambria" w:eastAsia="Times New Roman" w:hAnsi="Cambria" w:cs="Calibri"/>
                <w:color w:val="000000"/>
                <w:szCs w:val="20"/>
                <w:lang w:eastAsia="hr-HR"/>
              </w:rPr>
              <w:t>Hortikulturni radovi</w:t>
            </w:r>
          </w:p>
        </w:tc>
        <w:tc>
          <w:tcPr>
            <w:tcW w:w="781" w:type="pct"/>
            <w:tcBorders>
              <w:top w:val="nil"/>
              <w:left w:val="nil"/>
              <w:bottom w:val="nil"/>
              <w:right w:val="nil"/>
            </w:tcBorders>
            <w:vAlign w:val="center"/>
          </w:tcPr>
          <w:p w14:paraId="27BB2909" w14:textId="1C833CD1" w:rsidR="00DD493C" w:rsidRPr="00DD493C" w:rsidRDefault="00DD493C" w:rsidP="00DD493C">
            <w:pPr>
              <w:spacing w:after="0"/>
              <w:jc w:val="right"/>
              <w:rPr>
                <w:rFonts w:ascii="Cambria" w:hAnsi="Cambria" w:cs="Calibri"/>
                <w:color w:val="000000"/>
              </w:rPr>
            </w:pPr>
            <w:r w:rsidRPr="00DD493C">
              <w:rPr>
                <w:rFonts w:ascii="Cambria" w:hAnsi="Cambria" w:cs="Calibri"/>
                <w:color w:val="000000"/>
              </w:rPr>
              <w:t>700,00</w:t>
            </w:r>
          </w:p>
        </w:tc>
      </w:tr>
      <w:tr w:rsidR="00DD493C" w:rsidRPr="00020A54" w14:paraId="7CB5EF0F" w14:textId="77777777" w:rsidTr="00387E7D">
        <w:trPr>
          <w:trHeight w:val="276"/>
        </w:trPr>
        <w:tc>
          <w:tcPr>
            <w:tcW w:w="424" w:type="pct"/>
            <w:tcBorders>
              <w:top w:val="nil"/>
              <w:left w:val="nil"/>
              <w:bottom w:val="nil"/>
              <w:right w:val="nil"/>
            </w:tcBorders>
            <w:vAlign w:val="center"/>
          </w:tcPr>
          <w:p w14:paraId="7D800452" w14:textId="77777777" w:rsidR="00DD493C" w:rsidRPr="00020A54" w:rsidRDefault="00DD493C" w:rsidP="00DD493C">
            <w:pPr>
              <w:spacing w:after="0" w:line="240" w:lineRule="auto"/>
              <w:ind w:firstLineChars="100" w:firstLine="220"/>
              <w:rPr>
                <w:rFonts w:ascii="Cambria" w:eastAsia="Times New Roman" w:hAnsi="Cambria" w:cs="Calibri"/>
                <w:color w:val="000000"/>
                <w:szCs w:val="20"/>
                <w:lang w:eastAsia="hr-HR"/>
              </w:rPr>
            </w:pPr>
            <w:r>
              <w:rPr>
                <w:rFonts w:ascii="Cambria" w:eastAsia="Times New Roman" w:hAnsi="Cambria" w:cs="Calibri"/>
                <w:color w:val="000000"/>
                <w:szCs w:val="20"/>
                <w:lang w:eastAsia="hr-HR"/>
              </w:rPr>
              <w:t>4.6.</w:t>
            </w:r>
          </w:p>
        </w:tc>
        <w:tc>
          <w:tcPr>
            <w:tcW w:w="3795" w:type="pct"/>
            <w:tcBorders>
              <w:top w:val="nil"/>
              <w:left w:val="nil"/>
              <w:bottom w:val="nil"/>
              <w:right w:val="nil"/>
            </w:tcBorders>
            <w:vAlign w:val="center"/>
          </w:tcPr>
          <w:p w14:paraId="3332AF15" w14:textId="77777777" w:rsidR="00DD493C" w:rsidRPr="00020A54" w:rsidRDefault="00DD493C" w:rsidP="00DD493C">
            <w:pPr>
              <w:spacing w:after="0" w:line="240" w:lineRule="auto"/>
              <w:jc w:val="both"/>
              <w:rPr>
                <w:rFonts w:ascii="Cambria" w:eastAsia="Times New Roman" w:hAnsi="Cambria" w:cs="Calibri"/>
                <w:color w:val="000000"/>
                <w:szCs w:val="20"/>
                <w:lang w:eastAsia="hr-HR"/>
              </w:rPr>
            </w:pPr>
            <w:r>
              <w:rPr>
                <w:rFonts w:ascii="Cambria" w:eastAsia="Times New Roman" w:hAnsi="Cambria" w:cs="Calibri"/>
                <w:color w:val="000000"/>
                <w:szCs w:val="20"/>
                <w:lang w:eastAsia="hr-HR"/>
              </w:rPr>
              <w:t>Ostali radovi</w:t>
            </w:r>
          </w:p>
        </w:tc>
        <w:tc>
          <w:tcPr>
            <w:tcW w:w="781" w:type="pct"/>
            <w:tcBorders>
              <w:top w:val="nil"/>
              <w:left w:val="nil"/>
              <w:bottom w:val="nil"/>
              <w:right w:val="nil"/>
            </w:tcBorders>
            <w:vAlign w:val="center"/>
          </w:tcPr>
          <w:p w14:paraId="3A7384AF" w14:textId="71C0DF1C" w:rsidR="00DD493C" w:rsidRPr="00DD493C" w:rsidRDefault="00DD493C" w:rsidP="00DD493C">
            <w:pPr>
              <w:spacing w:after="0"/>
              <w:jc w:val="right"/>
              <w:rPr>
                <w:rFonts w:ascii="Cambria" w:hAnsi="Cambria" w:cs="Calibri"/>
                <w:color w:val="000000"/>
              </w:rPr>
            </w:pPr>
            <w:r w:rsidRPr="00DD493C">
              <w:rPr>
                <w:rFonts w:ascii="Cambria" w:hAnsi="Cambria" w:cs="Calibri"/>
                <w:color w:val="000000"/>
              </w:rPr>
              <w:t>1.100,00</w:t>
            </w:r>
          </w:p>
        </w:tc>
      </w:tr>
      <w:tr w:rsidR="00DD493C" w:rsidRPr="00020A54" w14:paraId="44410134" w14:textId="77777777" w:rsidTr="00387E7D">
        <w:trPr>
          <w:trHeight w:val="276"/>
        </w:trPr>
        <w:tc>
          <w:tcPr>
            <w:tcW w:w="424" w:type="pct"/>
            <w:tcBorders>
              <w:top w:val="nil"/>
              <w:left w:val="nil"/>
              <w:bottom w:val="nil"/>
              <w:right w:val="nil"/>
            </w:tcBorders>
            <w:shd w:val="clear" w:color="auto" w:fill="E7E6E6" w:themeFill="background2"/>
            <w:vAlign w:val="center"/>
          </w:tcPr>
          <w:p w14:paraId="6AA10935" w14:textId="77777777" w:rsidR="00DD493C" w:rsidRPr="00020A54" w:rsidRDefault="00DD493C" w:rsidP="00DD493C">
            <w:pPr>
              <w:spacing w:after="0" w:line="240" w:lineRule="auto"/>
              <w:ind w:firstLineChars="100" w:firstLine="221"/>
              <w:rPr>
                <w:rFonts w:ascii="Cambria" w:eastAsia="Times New Roman" w:hAnsi="Cambria" w:cs="Calibri"/>
                <w:b/>
                <w:color w:val="000000"/>
                <w:szCs w:val="20"/>
                <w:lang w:eastAsia="hr-HR"/>
              </w:rPr>
            </w:pPr>
          </w:p>
        </w:tc>
        <w:tc>
          <w:tcPr>
            <w:tcW w:w="3795" w:type="pct"/>
            <w:tcBorders>
              <w:top w:val="nil"/>
              <w:left w:val="nil"/>
              <w:bottom w:val="nil"/>
              <w:right w:val="nil"/>
            </w:tcBorders>
            <w:shd w:val="clear" w:color="auto" w:fill="E7E6E6" w:themeFill="background2"/>
            <w:vAlign w:val="center"/>
          </w:tcPr>
          <w:p w14:paraId="3EEB32B6" w14:textId="77777777" w:rsidR="00DD493C" w:rsidRPr="00020A54" w:rsidRDefault="00DD493C" w:rsidP="00DD493C">
            <w:pPr>
              <w:spacing w:after="0" w:line="240" w:lineRule="auto"/>
              <w:jc w:val="both"/>
              <w:rPr>
                <w:rFonts w:ascii="Cambria" w:eastAsia="Times New Roman" w:hAnsi="Cambria" w:cs="Calibri"/>
                <w:b/>
                <w:color w:val="000000"/>
                <w:szCs w:val="20"/>
                <w:lang w:eastAsia="hr-HR"/>
              </w:rPr>
            </w:pPr>
            <w:r w:rsidRPr="00020A54">
              <w:rPr>
                <w:rFonts w:ascii="Cambria" w:eastAsia="Times New Roman" w:hAnsi="Cambria" w:cs="Calibri"/>
                <w:b/>
                <w:color w:val="000000"/>
                <w:szCs w:val="20"/>
                <w:lang w:eastAsia="hr-HR"/>
              </w:rPr>
              <w:t>U K U P N O</w:t>
            </w:r>
          </w:p>
        </w:tc>
        <w:tc>
          <w:tcPr>
            <w:tcW w:w="781" w:type="pct"/>
            <w:tcBorders>
              <w:top w:val="nil"/>
              <w:left w:val="nil"/>
              <w:bottom w:val="nil"/>
              <w:right w:val="nil"/>
            </w:tcBorders>
            <w:shd w:val="clear" w:color="auto" w:fill="E7E6E6" w:themeFill="background2"/>
            <w:vAlign w:val="center"/>
          </w:tcPr>
          <w:p w14:paraId="60053EA4" w14:textId="25166B43" w:rsidR="00DD493C" w:rsidRPr="00020A54" w:rsidRDefault="00DD493C" w:rsidP="00DD493C">
            <w:pPr>
              <w:spacing w:after="0" w:line="240" w:lineRule="auto"/>
              <w:jc w:val="right"/>
              <w:rPr>
                <w:rFonts w:ascii="Cambria" w:eastAsia="Times New Roman" w:hAnsi="Cambria" w:cs="Calibri"/>
                <w:b/>
                <w:color w:val="000000"/>
                <w:szCs w:val="20"/>
                <w:lang w:eastAsia="hr-HR"/>
              </w:rPr>
            </w:pPr>
            <w:r>
              <w:rPr>
                <w:rFonts w:ascii="Cambria" w:eastAsia="Times New Roman" w:hAnsi="Cambria" w:cs="Calibri"/>
                <w:b/>
                <w:color w:val="000000"/>
                <w:szCs w:val="20"/>
                <w:lang w:eastAsia="hr-HR"/>
              </w:rPr>
              <w:t>48.000,00</w:t>
            </w:r>
          </w:p>
        </w:tc>
      </w:tr>
    </w:tbl>
    <w:p w14:paraId="0CD809C0" w14:textId="77777777" w:rsidR="007D64B6" w:rsidRDefault="007D64B6" w:rsidP="00F07CE4">
      <w:pPr>
        <w:autoSpaceDE w:val="0"/>
        <w:autoSpaceDN w:val="0"/>
        <w:adjustRightInd w:val="0"/>
        <w:spacing w:after="120" w:line="240" w:lineRule="auto"/>
        <w:rPr>
          <w:rFonts w:ascii="Cambria" w:eastAsia="Calibri" w:hAnsi="Cambria" w:cs="Times New Roman"/>
          <w:color w:val="000000"/>
        </w:rPr>
      </w:pPr>
    </w:p>
    <w:p w14:paraId="56FAC6C4" w14:textId="77777777" w:rsidR="00421BAF" w:rsidRDefault="00421BAF" w:rsidP="002D6C95">
      <w:pPr>
        <w:numPr>
          <w:ilvl w:val="0"/>
          <w:numId w:val="1"/>
        </w:numPr>
        <w:autoSpaceDE w:val="0"/>
        <w:autoSpaceDN w:val="0"/>
        <w:adjustRightInd w:val="0"/>
        <w:spacing w:after="120" w:line="240" w:lineRule="auto"/>
        <w:rPr>
          <w:rFonts w:ascii="Cambria" w:eastAsia="Calibri" w:hAnsi="Cambria" w:cs="Times New Roman"/>
          <w:b/>
          <w:bCs/>
          <w:color w:val="000000"/>
        </w:rPr>
      </w:pPr>
      <w:r>
        <w:rPr>
          <w:rFonts w:ascii="Cambria" w:eastAsia="Calibri" w:hAnsi="Cambria" w:cs="Times New Roman"/>
          <w:b/>
          <w:bCs/>
          <w:color w:val="000000"/>
        </w:rPr>
        <w:t>Održavanje čistoće javnih površina</w:t>
      </w:r>
    </w:p>
    <w:p w14:paraId="6DA839FF" w14:textId="77777777" w:rsidR="00421BAF" w:rsidRDefault="00421BAF" w:rsidP="00421BAF">
      <w:pPr>
        <w:autoSpaceDE w:val="0"/>
        <w:autoSpaceDN w:val="0"/>
        <w:adjustRightInd w:val="0"/>
        <w:spacing w:after="120" w:line="240" w:lineRule="auto"/>
        <w:rPr>
          <w:rFonts w:ascii="Cambria" w:eastAsia="Calibri" w:hAnsi="Cambria" w:cs="Times New Roman"/>
          <w:b/>
          <w:bCs/>
          <w:color w:val="000000"/>
        </w:rPr>
      </w:pPr>
    </w:p>
    <w:p w14:paraId="69C5E1F2" w14:textId="77777777" w:rsidR="00421BAF" w:rsidRDefault="00421BAF" w:rsidP="00421BAF">
      <w:pPr>
        <w:autoSpaceDE w:val="0"/>
        <w:autoSpaceDN w:val="0"/>
        <w:adjustRightInd w:val="0"/>
        <w:spacing w:after="120" w:line="240" w:lineRule="auto"/>
        <w:jc w:val="center"/>
        <w:rPr>
          <w:rFonts w:ascii="Cambria" w:eastAsia="Calibri" w:hAnsi="Cambria" w:cs="Times New Roman"/>
          <w:b/>
          <w:bCs/>
          <w:color w:val="000000"/>
        </w:rPr>
      </w:pPr>
      <w:r>
        <w:rPr>
          <w:rFonts w:ascii="Cambria" w:eastAsia="Calibri" w:hAnsi="Cambria" w:cs="Times New Roman"/>
          <w:b/>
          <w:bCs/>
          <w:color w:val="000000"/>
        </w:rPr>
        <w:t>Članak 7.</w:t>
      </w:r>
    </w:p>
    <w:p w14:paraId="6779F9EC" w14:textId="77777777" w:rsidR="00421BAF" w:rsidRDefault="00421BAF" w:rsidP="00421BAF">
      <w:pPr>
        <w:autoSpaceDE w:val="0"/>
        <w:autoSpaceDN w:val="0"/>
        <w:adjustRightInd w:val="0"/>
        <w:spacing w:after="120" w:line="240" w:lineRule="auto"/>
        <w:ind w:firstLine="709"/>
        <w:jc w:val="both"/>
        <w:rPr>
          <w:rFonts w:ascii="Cambria" w:eastAsia="Calibri" w:hAnsi="Cambria" w:cs="Times New Roman"/>
          <w:bCs/>
          <w:color w:val="000000"/>
        </w:rPr>
      </w:pPr>
      <w:r w:rsidRPr="00421BAF">
        <w:rPr>
          <w:rFonts w:ascii="Cambria" w:eastAsia="Calibri" w:hAnsi="Cambria" w:cs="Times New Roman"/>
          <w:bCs/>
          <w:color w:val="000000"/>
        </w:rPr>
        <w:t>Pod održavanjem čistoće javnih površina podrazumijeva se čišćenje površina javne namjene, osim javnih cesta, koje obuhvaća ručno i strojno čišćenje i pranje javnih površina od otpada, snijega i leda, kao i čišćenje košarica za otpatke i uklanjanje otpada koje je nepoznata osoba odbacila na javnu površinu ili zemljište u vlasništvu</w:t>
      </w:r>
      <w:r>
        <w:rPr>
          <w:rFonts w:ascii="Cambria" w:eastAsia="Calibri" w:hAnsi="Cambria" w:cs="Times New Roman"/>
          <w:bCs/>
          <w:color w:val="000000"/>
        </w:rPr>
        <w:t xml:space="preserve"> Općine</w:t>
      </w:r>
      <w:r w:rsidRPr="00421BAF">
        <w:rPr>
          <w:rFonts w:ascii="Cambria" w:eastAsia="Calibri" w:hAnsi="Cambria" w:cs="Times New Roman"/>
          <w:bCs/>
          <w:color w:val="000000"/>
        </w:rPr>
        <w:t>.</w:t>
      </w:r>
    </w:p>
    <w:p w14:paraId="4D75B9FC" w14:textId="77777777" w:rsidR="00793D14" w:rsidRDefault="00793D14" w:rsidP="00635EAF">
      <w:pPr>
        <w:autoSpaceDE w:val="0"/>
        <w:autoSpaceDN w:val="0"/>
        <w:adjustRightInd w:val="0"/>
        <w:spacing w:after="0" w:line="240" w:lineRule="auto"/>
        <w:ind w:firstLine="709"/>
        <w:jc w:val="both"/>
        <w:rPr>
          <w:rFonts w:ascii="Cambria" w:eastAsia="Calibri" w:hAnsi="Cambria" w:cs="Times New Roman"/>
          <w:bCs/>
          <w:color w:val="000000"/>
        </w:rPr>
      </w:pPr>
      <w:r>
        <w:rPr>
          <w:rFonts w:ascii="Cambria" w:eastAsia="Calibri" w:hAnsi="Cambria" w:cs="Times New Roman"/>
          <w:bCs/>
          <w:color w:val="000000"/>
        </w:rPr>
        <w:t>Opis poslova:</w:t>
      </w:r>
    </w:p>
    <w:p w14:paraId="386CDDED" w14:textId="77777777" w:rsidR="00793D14" w:rsidRDefault="00793D14" w:rsidP="005D2108">
      <w:pPr>
        <w:pStyle w:val="Odlomakpopisa"/>
        <w:numPr>
          <w:ilvl w:val="0"/>
          <w:numId w:val="19"/>
        </w:numPr>
        <w:autoSpaceDE w:val="0"/>
        <w:autoSpaceDN w:val="0"/>
        <w:adjustRightInd w:val="0"/>
        <w:spacing w:after="120" w:line="240" w:lineRule="auto"/>
        <w:jc w:val="both"/>
        <w:rPr>
          <w:rFonts w:ascii="Cambria" w:eastAsia="Calibri" w:hAnsi="Cambria" w:cs="Times New Roman"/>
          <w:bCs/>
          <w:color w:val="000000"/>
        </w:rPr>
      </w:pPr>
      <w:r w:rsidRPr="00793D14">
        <w:rPr>
          <w:rFonts w:ascii="Cambria" w:eastAsia="Calibri" w:hAnsi="Cambria" w:cs="Times New Roman"/>
          <w:bCs/>
          <w:color w:val="000000"/>
        </w:rPr>
        <w:t xml:space="preserve">Čišćenje javnih površina: Ručno i/ili strojno čišćenje i pranje ulica, trgova, javnih prolaza, </w:t>
      </w:r>
      <w:r>
        <w:rPr>
          <w:rFonts w:ascii="Cambria" w:eastAsia="Calibri" w:hAnsi="Cambria" w:cs="Times New Roman"/>
          <w:bCs/>
          <w:color w:val="000000"/>
        </w:rPr>
        <w:t>parkirališta, stajališta javnog prijevoza i</w:t>
      </w:r>
      <w:r w:rsidRPr="00793D14">
        <w:rPr>
          <w:rFonts w:ascii="Cambria" w:eastAsia="Calibri" w:hAnsi="Cambria" w:cs="Times New Roman"/>
          <w:bCs/>
          <w:color w:val="000000"/>
        </w:rPr>
        <w:t xml:space="preserve"> nogostupa, asfaltiranih javnih</w:t>
      </w:r>
      <w:r>
        <w:rPr>
          <w:rFonts w:ascii="Cambria" w:eastAsia="Calibri" w:hAnsi="Cambria" w:cs="Times New Roman"/>
          <w:bCs/>
          <w:color w:val="000000"/>
        </w:rPr>
        <w:t xml:space="preserve"> sportskih terena i</w:t>
      </w:r>
      <w:r w:rsidRPr="00793D14">
        <w:rPr>
          <w:rFonts w:ascii="Cambria" w:eastAsia="Calibri" w:hAnsi="Cambria" w:cs="Times New Roman"/>
          <w:bCs/>
          <w:color w:val="000000"/>
        </w:rPr>
        <w:t xml:space="preserve"> parkova</w:t>
      </w:r>
      <w:r>
        <w:rPr>
          <w:rFonts w:ascii="Cambria" w:eastAsia="Calibri" w:hAnsi="Cambria" w:cs="Times New Roman"/>
          <w:bCs/>
          <w:color w:val="000000"/>
        </w:rPr>
        <w:t>;</w:t>
      </w:r>
    </w:p>
    <w:p w14:paraId="438A9DB8" w14:textId="77777777" w:rsidR="00793D14" w:rsidRDefault="00793D14" w:rsidP="005D2108">
      <w:pPr>
        <w:pStyle w:val="Odlomakpopisa"/>
        <w:numPr>
          <w:ilvl w:val="0"/>
          <w:numId w:val="19"/>
        </w:numPr>
        <w:autoSpaceDE w:val="0"/>
        <w:autoSpaceDN w:val="0"/>
        <w:adjustRightInd w:val="0"/>
        <w:spacing w:after="120" w:line="240" w:lineRule="auto"/>
        <w:jc w:val="both"/>
        <w:rPr>
          <w:rFonts w:ascii="Cambria" w:eastAsia="Calibri" w:hAnsi="Cambria" w:cs="Times New Roman"/>
          <w:bCs/>
          <w:color w:val="000000"/>
        </w:rPr>
      </w:pPr>
      <w:r>
        <w:rPr>
          <w:rFonts w:ascii="Cambria" w:eastAsia="Calibri" w:hAnsi="Cambria" w:cs="Times New Roman"/>
          <w:bCs/>
          <w:color w:val="000000"/>
        </w:rPr>
        <w:t>Čišćenje košarica za otpatke: pražnjenje košarica za otpatke i zbrinjavanje otpada;</w:t>
      </w:r>
    </w:p>
    <w:p w14:paraId="37D186C4" w14:textId="77777777" w:rsidR="003F3EE6" w:rsidRDefault="003F3EE6" w:rsidP="003F3EE6">
      <w:pPr>
        <w:pStyle w:val="Odlomakpopisa"/>
        <w:numPr>
          <w:ilvl w:val="0"/>
          <w:numId w:val="19"/>
        </w:numPr>
        <w:autoSpaceDE w:val="0"/>
        <w:autoSpaceDN w:val="0"/>
        <w:adjustRightInd w:val="0"/>
        <w:spacing w:after="120" w:line="240" w:lineRule="auto"/>
        <w:jc w:val="both"/>
        <w:rPr>
          <w:rFonts w:ascii="Cambria" w:eastAsia="Calibri" w:hAnsi="Cambria" w:cs="Times New Roman"/>
          <w:bCs/>
          <w:color w:val="000000"/>
        </w:rPr>
      </w:pPr>
      <w:r>
        <w:rPr>
          <w:rFonts w:ascii="Cambria" w:eastAsia="Calibri" w:hAnsi="Cambria" w:cs="Times New Roman"/>
          <w:bCs/>
          <w:color w:val="000000"/>
        </w:rPr>
        <w:t>Č</w:t>
      </w:r>
      <w:r w:rsidRPr="003F3EE6">
        <w:rPr>
          <w:rFonts w:ascii="Cambria" w:eastAsia="Calibri" w:hAnsi="Cambria" w:cs="Times New Roman"/>
          <w:bCs/>
          <w:color w:val="000000"/>
        </w:rPr>
        <w:t>išćenje snijega i leda</w:t>
      </w:r>
      <w:r>
        <w:rPr>
          <w:rFonts w:ascii="Cambria" w:eastAsia="Calibri" w:hAnsi="Cambria" w:cs="Times New Roman"/>
          <w:bCs/>
          <w:color w:val="000000"/>
        </w:rPr>
        <w:t>;</w:t>
      </w:r>
      <w:r w:rsidRPr="003F3EE6">
        <w:t xml:space="preserve"> </w:t>
      </w:r>
      <w:r w:rsidRPr="003F3EE6">
        <w:rPr>
          <w:rFonts w:ascii="Cambria" w:eastAsia="Calibri" w:hAnsi="Cambria" w:cs="Times New Roman"/>
          <w:bCs/>
          <w:color w:val="000000"/>
        </w:rPr>
        <w:t xml:space="preserve">čišćenje od snijega i leda </w:t>
      </w:r>
      <w:r>
        <w:rPr>
          <w:rFonts w:ascii="Cambria" w:eastAsia="Calibri" w:hAnsi="Cambria" w:cs="Times New Roman"/>
          <w:bCs/>
          <w:color w:val="000000"/>
        </w:rPr>
        <w:t>nogostupa</w:t>
      </w:r>
      <w:r w:rsidRPr="003F3EE6">
        <w:rPr>
          <w:rFonts w:ascii="Cambria" w:eastAsia="Calibri" w:hAnsi="Cambria" w:cs="Times New Roman"/>
          <w:bCs/>
          <w:color w:val="000000"/>
        </w:rPr>
        <w:t xml:space="preserve">, parkirališta, </w:t>
      </w:r>
      <w:r>
        <w:rPr>
          <w:rFonts w:ascii="Cambria" w:eastAsia="Calibri" w:hAnsi="Cambria" w:cs="Times New Roman"/>
          <w:bCs/>
          <w:color w:val="000000"/>
        </w:rPr>
        <w:t>platoa i drugih javnih površina;</w:t>
      </w:r>
    </w:p>
    <w:p w14:paraId="7C2BEEC2" w14:textId="77777777" w:rsidR="003F3EE6" w:rsidRPr="00793D14" w:rsidRDefault="003F3EE6" w:rsidP="003F3EE6">
      <w:pPr>
        <w:pStyle w:val="Odlomakpopisa"/>
        <w:numPr>
          <w:ilvl w:val="0"/>
          <w:numId w:val="19"/>
        </w:numPr>
        <w:autoSpaceDE w:val="0"/>
        <w:autoSpaceDN w:val="0"/>
        <w:adjustRightInd w:val="0"/>
        <w:spacing w:after="120" w:line="240" w:lineRule="auto"/>
        <w:jc w:val="both"/>
        <w:rPr>
          <w:rFonts w:ascii="Cambria" w:eastAsia="Calibri" w:hAnsi="Cambria" w:cs="Times New Roman"/>
          <w:bCs/>
          <w:color w:val="000000"/>
        </w:rPr>
      </w:pPr>
      <w:r>
        <w:rPr>
          <w:rFonts w:ascii="Cambria" w:eastAsia="Calibri" w:hAnsi="Cambria" w:cs="Times New Roman"/>
          <w:bCs/>
          <w:color w:val="000000"/>
        </w:rPr>
        <w:t xml:space="preserve">Nepredviđeni radovi: </w:t>
      </w:r>
      <w:r w:rsidRPr="003F3EE6">
        <w:rPr>
          <w:rFonts w:ascii="Cambria" w:eastAsia="Calibri" w:hAnsi="Cambria" w:cs="Times New Roman"/>
          <w:bCs/>
          <w:color w:val="000000"/>
        </w:rPr>
        <w:t xml:space="preserve">čišćenje javnih površina, te skupljanje otpada i </w:t>
      </w:r>
      <w:r w:rsidR="00546864">
        <w:rPr>
          <w:rFonts w:ascii="Cambria" w:eastAsia="Calibri" w:hAnsi="Cambria" w:cs="Times New Roman"/>
          <w:bCs/>
          <w:color w:val="000000"/>
        </w:rPr>
        <w:t>zbrinjavanje</w:t>
      </w:r>
      <w:r w:rsidRPr="003F3EE6">
        <w:rPr>
          <w:rFonts w:ascii="Cambria" w:eastAsia="Calibri" w:hAnsi="Cambria" w:cs="Times New Roman"/>
          <w:bCs/>
          <w:color w:val="000000"/>
        </w:rPr>
        <w:t xml:space="preserve"> u izvanrednim situacijama (poslije različitih manifestacija ili nevremena</w:t>
      </w:r>
      <w:r w:rsidR="00635EAF">
        <w:rPr>
          <w:rFonts w:ascii="Cambria" w:eastAsia="Calibri" w:hAnsi="Cambria" w:cs="Times New Roman"/>
          <w:bCs/>
          <w:color w:val="000000"/>
        </w:rPr>
        <w:t xml:space="preserve"> i sl.</w:t>
      </w:r>
      <w:r w:rsidRPr="003F3EE6">
        <w:rPr>
          <w:rFonts w:ascii="Cambria" w:eastAsia="Calibri" w:hAnsi="Cambria" w:cs="Times New Roman"/>
          <w:bCs/>
          <w:color w:val="000000"/>
        </w:rPr>
        <w:t>)</w:t>
      </w:r>
    </w:p>
    <w:tbl>
      <w:tblPr>
        <w:tblW w:w="5000" w:type="pct"/>
        <w:tblCellMar>
          <w:left w:w="57" w:type="dxa"/>
          <w:right w:w="57" w:type="dxa"/>
        </w:tblCellMar>
        <w:tblLook w:val="04A0" w:firstRow="1" w:lastRow="0" w:firstColumn="1" w:lastColumn="0" w:noHBand="0" w:noVBand="1"/>
      </w:tblPr>
      <w:tblGrid>
        <w:gridCol w:w="769"/>
        <w:gridCol w:w="6886"/>
        <w:gridCol w:w="1417"/>
      </w:tblGrid>
      <w:tr w:rsidR="003C214C" w:rsidRPr="003C214C" w14:paraId="31FE6C94" w14:textId="77777777" w:rsidTr="00387E7D">
        <w:trPr>
          <w:trHeight w:val="300"/>
        </w:trPr>
        <w:tc>
          <w:tcPr>
            <w:tcW w:w="424" w:type="pct"/>
            <w:tcBorders>
              <w:top w:val="nil"/>
              <w:left w:val="nil"/>
              <w:bottom w:val="nil"/>
              <w:right w:val="nil"/>
            </w:tcBorders>
            <w:shd w:val="clear" w:color="auto" w:fill="E7E6E6" w:themeFill="background2"/>
            <w:noWrap/>
            <w:vAlign w:val="bottom"/>
            <w:hideMark/>
          </w:tcPr>
          <w:p w14:paraId="3C737559" w14:textId="77777777" w:rsidR="003C214C" w:rsidRPr="003C214C" w:rsidRDefault="003C214C" w:rsidP="003C214C">
            <w:pPr>
              <w:spacing w:after="0" w:line="240" w:lineRule="auto"/>
              <w:ind w:firstLineChars="100" w:firstLine="221"/>
              <w:rPr>
                <w:rFonts w:ascii="Cambria" w:eastAsia="Times New Roman" w:hAnsi="Cambria" w:cs="Calibri"/>
                <w:b/>
                <w:bCs/>
                <w:color w:val="000000"/>
                <w:szCs w:val="20"/>
                <w:lang w:eastAsia="hr-HR"/>
              </w:rPr>
            </w:pPr>
            <w:r w:rsidRPr="003C214C">
              <w:rPr>
                <w:rFonts w:ascii="Cambria" w:eastAsia="Times New Roman" w:hAnsi="Cambria" w:cs="Calibri"/>
                <w:b/>
                <w:bCs/>
                <w:color w:val="000000"/>
                <w:szCs w:val="20"/>
                <w:lang w:eastAsia="hr-HR"/>
              </w:rPr>
              <w:t>5.</w:t>
            </w:r>
          </w:p>
        </w:tc>
        <w:tc>
          <w:tcPr>
            <w:tcW w:w="3795" w:type="pct"/>
            <w:tcBorders>
              <w:top w:val="nil"/>
              <w:left w:val="nil"/>
              <w:bottom w:val="nil"/>
              <w:right w:val="nil"/>
            </w:tcBorders>
            <w:shd w:val="clear" w:color="auto" w:fill="E7E6E6" w:themeFill="background2"/>
            <w:noWrap/>
            <w:vAlign w:val="bottom"/>
            <w:hideMark/>
          </w:tcPr>
          <w:p w14:paraId="3469AE53" w14:textId="77777777" w:rsidR="003C214C" w:rsidRPr="003C214C" w:rsidRDefault="003C214C" w:rsidP="003C214C">
            <w:pPr>
              <w:spacing w:after="0" w:line="240" w:lineRule="auto"/>
              <w:rPr>
                <w:rFonts w:ascii="Cambria" w:eastAsia="Times New Roman" w:hAnsi="Cambria" w:cs="Calibri"/>
                <w:b/>
                <w:bCs/>
                <w:color w:val="000000"/>
                <w:szCs w:val="20"/>
                <w:lang w:eastAsia="hr-HR"/>
              </w:rPr>
            </w:pPr>
            <w:r w:rsidRPr="003C214C">
              <w:rPr>
                <w:rFonts w:ascii="Cambria" w:eastAsia="Times New Roman" w:hAnsi="Cambria" w:cs="Calibri"/>
                <w:b/>
                <w:bCs/>
                <w:color w:val="000000"/>
                <w:szCs w:val="20"/>
                <w:lang w:eastAsia="hr-HR"/>
              </w:rPr>
              <w:t>ODRŽAVANJE ČISTOĆE JAVNIH POVRŠINA</w:t>
            </w:r>
          </w:p>
        </w:tc>
        <w:tc>
          <w:tcPr>
            <w:tcW w:w="781" w:type="pct"/>
            <w:tcBorders>
              <w:top w:val="nil"/>
              <w:left w:val="nil"/>
              <w:bottom w:val="nil"/>
              <w:right w:val="nil"/>
            </w:tcBorders>
            <w:shd w:val="clear" w:color="auto" w:fill="E7E6E6" w:themeFill="background2"/>
            <w:noWrap/>
            <w:vAlign w:val="bottom"/>
            <w:hideMark/>
          </w:tcPr>
          <w:p w14:paraId="55517B92" w14:textId="77777777" w:rsidR="003C214C" w:rsidRPr="003C214C" w:rsidRDefault="00223B41" w:rsidP="00546864">
            <w:pPr>
              <w:spacing w:after="0" w:line="240" w:lineRule="auto"/>
              <w:jc w:val="right"/>
              <w:rPr>
                <w:rFonts w:ascii="Cambria" w:eastAsia="Times New Roman" w:hAnsi="Cambria" w:cs="Calibri"/>
                <w:b/>
                <w:bCs/>
                <w:color w:val="000000"/>
                <w:szCs w:val="20"/>
                <w:lang w:eastAsia="hr-HR"/>
              </w:rPr>
            </w:pPr>
            <w:r>
              <w:rPr>
                <w:rFonts w:ascii="Cambria" w:eastAsia="Times New Roman" w:hAnsi="Cambria" w:cs="Calibri"/>
                <w:b/>
                <w:bCs/>
                <w:color w:val="000000"/>
                <w:szCs w:val="20"/>
                <w:lang w:eastAsia="hr-HR"/>
              </w:rPr>
              <w:t xml:space="preserve">Iznos u </w:t>
            </w:r>
            <w:proofErr w:type="spellStart"/>
            <w:r w:rsidR="00546864">
              <w:rPr>
                <w:rFonts w:ascii="Cambria" w:eastAsia="Times New Roman" w:hAnsi="Cambria" w:cs="Calibri"/>
                <w:b/>
                <w:bCs/>
                <w:color w:val="000000"/>
                <w:szCs w:val="20"/>
                <w:lang w:eastAsia="hr-HR"/>
              </w:rPr>
              <w:t>eur</w:t>
            </w:r>
            <w:proofErr w:type="spellEnd"/>
          </w:p>
        </w:tc>
      </w:tr>
      <w:tr w:rsidR="003C214C" w:rsidRPr="003C214C" w14:paraId="00E08FAD" w14:textId="77777777" w:rsidTr="00546864">
        <w:trPr>
          <w:trHeight w:val="276"/>
        </w:trPr>
        <w:tc>
          <w:tcPr>
            <w:tcW w:w="424" w:type="pct"/>
            <w:tcBorders>
              <w:top w:val="nil"/>
              <w:left w:val="nil"/>
              <w:bottom w:val="nil"/>
              <w:right w:val="nil"/>
            </w:tcBorders>
            <w:noWrap/>
            <w:vAlign w:val="bottom"/>
            <w:hideMark/>
          </w:tcPr>
          <w:p w14:paraId="089829C2" w14:textId="77777777" w:rsidR="003C214C" w:rsidRPr="003C214C" w:rsidRDefault="003C214C" w:rsidP="003C214C">
            <w:pPr>
              <w:spacing w:after="0" w:line="240" w:lineRule="auto"/>
              <w:ind w:firstLineChars="100" w:firstLine="220"/>
              <w:rPr>
                <w:rFonts w:ascii="Cambria" w:eastAsia="Times New Roman" w:hAnsi="Cambria" w:cs="Calibri"/>
                <w:color w:val="000000"/>
                <w:szCs w:val="20"/>
                <w:lang w:eastAsia="hr-HR"/>
              </w:rPr>
            </w:pPr>
            <w:r w:rsidRPr="003C214C">
              <w:rPr>
                <w:rFonts w:ascii="Cambria" w:eastAsia="Times New Roman" w:hAnsi="Cambria" w:cs="Calibri"/>
                <w:color w:val="000000"/>
                <w:szCs w:val="20"/>
                <w:lang w:eastAsia="hr-HR"/>
              </w:rPr>
              <w:t>5.1.</w:t>
            </w:r>
          </w:p>
        </w:tc>
        <w:tc>
          <w:tcPr>
            <w:tcW w:w="3795" w:type="pct"/>
            <w:tcBorders>
              <w:top w:val="nil"/>
              <w:left w:val="nil"/>
              <w:bottom w:val="nil"/>
              <w:right w:val="nil"/>
            </w:tcBorders>
            <w:noWrap/>
            <w:vAlign w:val="bottom"/>
            <w:hideMark/>
          </w:tcPr>
          <w:p w14:paraId="5086AF99" w14:textId="77777777" w:rsidR="003C214C" w:rsidRPr="003C214C" w:rsidRDefault="003C214C" w:rsidP="003C214C">
            <w:pPr>
              <w:spacing w:after="0" w:line="240" w:lineRule="auto"/>
              <w:rPr>
                <w:rFonts w:ascii="Cambria" w:eastAsia="Times New Roman" w:hAnsi="Cambria" w:cs="Calibri"/>
                <w:color w:val="000000"/>
                <w:szCs w:val="20"/>
                <w:lang w:eastAsia="hr-HR"/>
              </w:rPr>
            </w:pPr>
            <w:r w:rsidRPr="003C214C">
              <w:rPr>
                <w:rFonts w:ascii="Cambria" w:eastAsia="Times New Roman" w:hAnsi="Cambria" w:cs="Calibri"/>
                <w:color w:val="000000"/>
                <w:szCs w:val="20"/>
                <w:lang w:eastAsia="hr-HR"/>
              </w:rPr>
              <w:t>Čišćenje javnih površina</w:t>
            </w:r>
          </w:p>
        </w:tc>
        <w:tc>
          <w:tcPr>
            <w:tcW w:w="781" w:type="pct"/>
            <w:tcBorders>
              <w:top w:val="nil"/>
              <w:left w:val="nil"/>
              <w:bottom w:val="nil"/>
              <w:right w:val="nil"/>
            </w:tcBorders>
            <w:noWrap/>
            <w:vAlign w:val="bottom"/>
          </w:tcPr>
          <w:p w14:paraId="5A0B5C4B" w14:textId="57BEB9ED" w:rsidR="003C214C" w:rsidRPr="003C214C" w:rsidRDefault="00DD493C" w:rsidP="003C214C">
            <w:pPr>
              <w:spacing w:after="0" w:line="240" w:lineRule="auto"/>
              <w:jc w:val="right"/>
              <w:rPr>
                <w:rFonts w:ascii="Cambria" w:eastAsia="Times New Roman" w:hAnsi="Cambria" w:cs="Calibri"/>
                <w:color w:val="000000"/>
                <w:szCs w:val="20"/>
                <w:lang w:eastAsia="hr-HR"/>
              </w:rPr>
            </w:pPr>
            <w:r>
              <w:rPr>
                <w:rFonts w:ascii="Cambria" w:eastAsia="Times New Roman" w:hAnsi="Cambria" w:cs="Calibri"/>
                <w:color w:val="000000"/>
                <w:szCs w:val="20"/>
                <w:lang w:eastAsia="hr-HR"/>
              </w:rPr>
              <w:t>9</w:t>
            </w:r>
            <w:r w:rsidR="00546864">
              <w:rPr>
                <w:rFonts w:ascii="Cambria" w:eastAsia="Times New Roman" w:hAnsi="Cambria" w:cs="Calibri"/>
                <w:color w:val="000000"/>
                <w:szCs w:val="20"/>
                <w:lang w:eastAsia="hr-HR"/>
              </w:rPr>
              <w:t>00,00</w:t>
            </w:r>
          </w:p>
        </w:tc>
      </w:tr>
      <w:tr w:rsidR="003C214C" w:rsidRPr="003C214C" w14:paraId="05624FDE" w14:textId="77777777" w:rsidTr="00546864">
        <w:trPr>
          <w:trHeight w:val="276"/>
        </w:trPr>
        <w:tc>
          <w:tcPr>
            <w:tcW w:w="424" w:type="pct"/>
            <w:tcBorders>
              <w:top w:val="nil"/>
              <w:left w:val="nil"/>
              <w:bottom w:val="nil"/>
              <w:right w:val="nil"/>
            </w:tcBorders>
            <w:noWrap/>
            <w:vAlign w:val="bottom"/>
            <w:hideMark/>
          </w:tcPr>
          <w:p w14:paraId="41F49EF0" w14:textId="77777777" w:rsidR="003C214C" w:rsidRPr="003C214C" w:rsidRDefault="003C214C" w:rsidP="003C214C">
            <w:pPr>
              <w:spacing w:after="0" w:line="240" w:lineRule="auto"/>
              <w:ind w:firstLineChars="100" w:firstLine="220"/>
              <w:rPr>
                <w:rFonts w:ascii="Cambria" w:eastAsia="Times New Roman" w:hAnsi="Cambria" w:cs="Calibri"/>
                <w:color w:val="000000"/>
                <w:szCs w:val="20"/>
                <w:lang w:eastAsia="hr-HR"/>
              </w:rPr>
            </w:pPr>
            <w:r w:rsidRPr="003C214C">
              <w:rPr>
                <w:rFonts w:ascii="Cambria" w:eastAsia="Times New Roman" w:hAnsi="Cambria" w:cs="Calibri"/>
                <w:color w:val="000000"/>
                <w:szCs w:val="20"/>
                <w:lang w:eastAsia="hr-HR"/>
              </w:rPr>
              <w:t>5.2.</w:t>
            </w:r>
          </w:p>
        </w:tc>
        <w:tc>
          <w:tcPr>
            <w:tcW w:w="3795" w:type="pct"/>
            <w:tcBorders>
              <w:top w:val="nil"/>
              <w:left w:val="nil"/>
              <w:bottom w:val="nil"/>
              <w:right w:val="nil"/>
            </w:tcBorders>
            <w:noWrap/>
            <w:vAlign w:val="bottom"/>
            <w:hideMark/>
          </w:tcPr>
          <w:p w14:paraId="608234C7" w14:textId="77777777" w:rsidR="003C214C" w:rsidRPr="003C214C" w:rsidRDefault="003C214C" w:rsidP="003C214C">
            <w:pPr>
              <w:spacing w:after="0" w:line="240" w:lineRule="auto"/>
              <w:rPr>
                <w:rFonts w:ascii="Cambria" w:eastAsia="Times New Roman" w:hAnsi="Cambria" w:cs="Calibri"/>
                <w:color w:val="000000"/>
                <w:szCs w:val="20"/>
                <w:lang w:eastAsia="hr-HR"/>
              </w:rPr>
            </w:pPr>
            <w:r w:rsidRPr="003C214C">
              <w:rPr>
                <w:rFonts w:ascii="Cambria" w:eastAsia="Times New Roman" w:hAnsi="Cambria" w:cs="Calibri"/>
                <w:color w:val="000000"/>
                <w:szCs w:val="20"/>
                <w:lang w:eastAsia="hr-HR"/>
              </w:rPr>
              <w:t>Čišćenje košarica za otpatke</w:t>
            </w:r>
          </w:p>
        </w:tc>
        <w:tc>
          <w:tcPr>
            <w:tcW w:w="781" w:type="pct"/>
            <w:tcBorders>
              <w:top w:val="nil"/>
              <w:left w:val="nil"/>
              <w:bottom w:val="nil"/>
              <w:right w:val="nil"/>
            </w:tcBorders>
            <w:noWrap/>
            <w:vAlign w:val="bottom"/>
          </w:tcPr>
          <w:p w14:paraId="7E2FA88E" w14:textId="77777777" w:rsidR="003C214C" w:rsidRPr="003C214C" w:rsidRDefault="00546864" w:rsidP="003C214C">
            <w:pPr>
              <w:spacing w:after="0" w:line="240" w:lineRule="auto"/>
              <w:jc w:val="right"/>
              <w:rPr>
                <w:rFonts w:ascii="Cambria" w:eastAsia="Times New Roman" w:hAnsi="Cambria" w:cs="Calibri"/>
                <w:color w:val="000000"/>
                <w:szCs w:val="20"/>
                <w:lang w:eastAsia="hr-HR"/>
              </w:rPr>
            </w:pPr>
            <w:r>
              <w:rPr>
                <w:rFonts w:ascii="Cambria" w:eastAsia="Times New Roman" w:hAnsi="Cambria" w:cs="Calibri"/>
                <w:color w:val="000000"/>
                <w:szCs w:val="20"/>
                <w:lang w:eastAsia="hr-HR"/>
              </w:rPr>
              <w:t>200,00</w:t>
            </w:r>
          </w:p>
        </w:tc>
      </w:tr>
      <w:tr w:rsidR="003C214C" w:rsidRPr="003C214C" w14:paraId="68928FFB" w14:textId="77777777" w:rsidTr="00546864">
        <w:trPr>
          <w:trHeight w:val="276"/>
        </w:trPr>
        <w:tc>
          <w:tcPr>
            <w:tcW w:w="424" w:type="pct"/>
            <w:tcBorders>
              <w:top w:val="nil"/>
              <w:left w:val="nil"/>
              <w:bottom w:val="nil"/>
              <w:right w:val="nil"/>
            </w:tcBorders>
            <w:noWrap/>
            <w:vAlign w:val="bottom"/>
            <w:hideMark/>
          </w:tcPr>
          <w:p w14:paraId="279EA9ED" w14:textId="77777777" w:rsidR="003C214C" w:rsidRPr="003C214C" w:rsidRDefault="003C214C" w:rsidP="003C214C">
            <w:pPr>
              <w:spacing w:after="0" w:line="240" w:lineRule="auto"/>
              <w:ind w:firstLineChars="100" w:firstLine="220"/>
              <w:rPr>
                <w:rFonts w:ascii="Cambria" w:eastAsia="Times New Roman" w:hAnsi="Cambria" w:cs="Calibri"/>
                <w:color w:val="000000"/>
                <w:szCs w:val="20"/>
                <w:lang w:eastAsia="hr-HR"/>
              </w:rPr>
            </w:pPr>
            <w:r w:rsidRPr="003C214C">
              <w:rPr>
                <w:rFonts w:ascii="Cambria" w:eastAsia="Times New Roman" w:hAnsi="Cambria" w:cs="Calibri"/>
                <w:color w:val="000000"/>
                <w:szCs w:val="20"/>
                <w:lang w:eastAsia="hr-HR"/>
              </w:rPr>
              <w:t>5.3.</w:t>
            </w:r>
          </w:p>
        </w:tc>
        <w:tc>
          <w:tcPr>
            <w:tcW w:w="3795" w:type="pct"/>
            <w:tcBorders>
              <w:top w:val="nil"/>
              <w:left w:val="nil"/>
              <w:bottom w:val="nil"/>
              <w:right w:val="nil"/>
            </w:tcBorders>
            <w:noWrap/>
            <w:vAlign w:val="bottom"/>
            <w:hideMark/>
          </w:tcPr>
          <w:p w14:paraId="0CE9BE5F" w14:textId="77777777" w:rsidR="003C214C" w:rsidRPr="003C214C" w:rsidRDefault="003C214C" w:rsidP="003C214C">
            <w:pPr>
              <w:spacing w:after="0" w:line="240" w:lineRule="auto"/>
              <w:rPr>
                <w:rFonts w:ascii="Cambria" w:eastAsia="Times New Roman" w:hAnsi="Cambria" w:cs="Calibri"/>
                <w:color w:val="000000"/>
                <w:szCs w:val="20"/>
                <w:lang w:eastAsia="hr-HR"/>
              </w:rPr>
            </w:pPr>
            <w:r w:rsidRPr="003C214C">
              <w:rPr>
                <w:rFonts w:ascii="Cambria" w:eastAsia="Times New Roman" w:hAnsi="Cambria" w:cs="Calibri"/>
                <w:color w:val="000000"/>
                <w:szCs w:val="20"/>
                <w:lang w:eastAsia="hr-HR"/>
              </w:rPr>
              <w:t>Čišćenje snijega i leda</w:t>
            </w:r>
          </w:p>
        </w:tc>
        <w:tc>
          <w:tcPr>
            <w:tcW w:w="781" w:type="pct"/>
            <w:tcBorders>
              <w:top w:val="nil"/>
              <w:left w:val="nil"/>
              <w:bottom w:val="nil"/>
              <w:right w:val="nil"/>
            </w:tcBorders>
            <w:noWrap/>
            <w:vAlign w:val="bottom"/>
          </w:tcPr>
          <w:p w14:paraId="7E38EABF" w14:textId="663D97D4" w:rsidR="003C214C" w:rsidRPr="003C214C" w:rsidRDefault="00DD493C" w:rsidP="003C214C">
            <w:pPr>
              <w:spacing w:after="0" w:line="240" w:lineRule="auto"/>
              <w:jc w:val="right"/>
              <w:rPr>
                <w:rFonts w:ascii="Cambria" w:eastAsia="Times New Roman" w:hAnsi="Cambria" w:cs="Calibri"/>
                <w:color w:val="000000"/>
                <w:szCs w:val="20"/>
                <w:lang w:eastAsia="hr-HR"/>
              </w:rPr>
            </w:pPr>
            <w:r>
              <w:rPr>
                <w:rFonts w:ascii="Cambria" w:eastAsia="Times New Roman" w:hAnsi="Cambria" w:cs="Calibri"/>
                <w:color w:val="000000"/>
                <w:szCs w:val="20"/>
                <w:lang w:eastAsia="hr-HR"/>
              </w:rPr>
              <w:t>2</w:t>
            </w:r>
            <w:r w:rsidR="00546864">
              <w:rPr>
                <w:rFonts w:ascii="Cambria" w:eastAsia="Times New Roman" w:hAnsi="Cambria" w:cs="Calibri"/>
                <w:color w:val="000000"/>
                <w:szCs w:val="20"/>
                <w:lang w:eastAsia="hr-HR"/>
              </w:rPr>
              <w:t>00,00</w:t>
            </w:r>
          </w:p>
        </w:tc>
      </w:tr>
      <w:tr w:rsidR="003C214C" w:rsidRPr="003C214C" w14:paraId="0FC84857" w14:textId="77777777" w:rsidTr="00546864">
        <w:trPr>
          <w:trHeight w:val="276"/>
        </w:trPr>
        <w:tc>
          <w:tcPr>
            <w:tcW w:w="424" w:type="pct"/>
            <w:tcBorders>
              <w:top w:val="nil"/>
              <w:left w:val="nil"/>
              <w:bottom w:val="nil"/>
              <w:right w:val="nil"/>
            </w:tcBorders>
            <w:noWrap/>
            <w:vAlign w:val="bottom"/>
            <w:hideMark/>
          </w:tcPr>
          <w:p w14:paraId="59AA6DEB" w14:textId="77777777" w:rsidR="003C214C" w:rsidRPr="003C214C" w:rsidRDefault="003C214C" w:rsidP="003C214C">
            <w:pPr>
              <w:spacing w:after="0" w:line="240" w:lineRule="auto"/>
              <w:ind w:firstLineChars="100" w:firstLine="220"/>
              <w:rPr>
                <w:rFonts w:ascii="Cambria" w:eastAsia="Times New Roman" w:hAnsi="Cambria" w:cs="Calibri"/>
                <w:color w:val="000000"/>
                <w:szCs w:val="20"/>
                <w:lang w:eastAsia="hr-HR"/>
              </w:rPr>
            </w:pPr>
            <w:r w:rsidRPr="003C214C">
              <w:rPr>
                <w:rFonts w:ascii="Cambria" w:eastAsia="Times New Roman" w:hAnsi="Cambria" w:cs="Calibri"/>
                <w:color w:val="000000"/>
                <w:szCs w:val="20"/>
                <w:lang w:eastAsia="hr-HR"/>
              </w:rPr>
              <w:t>5.4.</w:t>
            </w:r>
          </w:p>
        </w:tc>
        <w:tc>
          <w:tcPr>
            <w:tcW w:w="3795" w:type="pct"/>
            <w:tcBorders>
              <w:top w:val="nil"/>
              <w:left w:val="nil"/>
              <w:bottom w:val="nil"/>
              <w:right w:val="nil"/>
            </w:tcBorders>
            <w:noWrap/>
            <w:vAlign w:val="bottom"/>
            <w:hideMark/>
          </w:tcPr>
          <w:p w14:paraId="7A47B320" w14:textId="77777777" w:rsidR="003C214C" w:rsidRPr="003C214C" w:rsidRDefault="003C214C" w:rsidP="003C214C">
            <w:pPr>
              <w:spacing w:after="0" w:line="240" w:lineRule="auto"/>
              <w:rPr>
                <w:rFonts w:ascii="Cambria" w:eastAsia="Times New Roman" w:hAnsi="Cambria" w:cs="Calibri"/>
                <w:color w:val="000000"/>
                <w:szCs w:val="20"/>
                <w:lang w:eastAsia="hr-HR"/>
              </w:rPr>
            </w:pPr>
            <w:r w:rsidRPr="003C214C">
              <w:rPr>
                <w:rFonts w:ascii="Cambria" w:eastAsia="Times New Roman" w:hAnsi="Cambria" w:cs="Calibri"/>
                <w:color w:val="000000"/>
                <w:szCs w:val="20"/>
                <w:lang w:eastAsia="hr-HR"/>
              </w:rPr>
              <w:t>Nepredviđeni radovi</w:t>
            </w:r>
          </w:p>
        </w:tc>
        <w:tc>
          <w:tcPr>
            <w:tcW w:w="781" w:type="pct"/>
            <w:tcBorders>
              <w:top w:val="nil"/>
              <w:left w:val="nil"/>
              <w:bottom w:val="nil"/>
              <w:right w:val="nil"/>
            </w:tcBorders>
            <w:noWrap/>
            <w:vAlign w:val="bottom"/>
          </w:tcPr>
          <w:p w14:paraId="2BAFBBE7" w14:textId="77777777" w:rsidR="003C214C" w:rsidRPr="003C214C" w:rsidRDefault="00546864" w:rsidP="003C214C">
            <w:pPr>
              <w:spacing w:after="0" w:line="240" w:lineRule="auto"/>
              <w:jc w:val="right"/>
              <w:rPr>
                <w:rFonts w:ascii="Cambria" w:eastAsia="Times New Roman" w:hAnsi="Cambria" w:cs="Calibri"/>
                <w:color w:val="000000"/>
                <w:szCs w:val="20"/>
                <w:lang w:eastAsia="hr-HR"/>
              </w:rPr>
            </w:pPr>
            <w:r>
              <w:rPr>
                <w:rFonts w:ascii="Cambria" w:eastAsia="Times New Roman" w:hAnsi="Cambria" w:cs="Calibri"/>
                <w:color w:val="000000"/>
                <w:szCs w:val="20"/>
                <w:lang w:eastAsia="hr-HR"/>
              </w:rPr>
              <w:t>200,00</w:t>
            </w:r>
          </w:p>
        </w:tc>
      </w:tr>
      <w:tr w:rsidR="003C214C" w:rsidRPr="003C214C" w14:paraId="0A72B146" w14:textId="77777777" w:rsidTr="00387E7D">
        <w:trPr>
          <w:trHeight w:val="276"/>
        </w:trPr>
        <w:tc>
          <w:tcPr>
            <w:tcW w:w="424" w:type="pct"/>
            <w:tcBorders>
              <w:top w:val="nil"/>
              <w:left w:val="nil"/>
              <w:bottom w:val="nil"/>
              <w:right w:val="nil"/>
            </w:tcBorders>
            <w:shd w:val="clear" w:color="auto" w:fill="E7E6E6" w:themeFill="background2"/>
            <w:noWrap/>
            <w:vAlign w:val="bottom"/>
          </w:tcPr>
          <w:p w14:paraId="118BE6A8" w14:textId="77777777" w:rsidR="003C214C" w:rsidRPr="003C214C" w:rsidRDefault="003C214C" w:rsidP="003C214C">
            <w:pPr>
              <w:spacing w:after="0" w:line="240" w:lineRule="auto"/>
              <w:ind w:firstLineChars="100" w:firstLine="221"/>
              <w:rPr>
                <w:rFonts w:ascii="Cambria" w:eastAsia="Times New Roman" w:hAnsi="Cambria" w:cs="Calibri"/>
                <w:b/>
                <w:color w:val="000000"/>
                <w:szCs w:val="20"/>
                <w:lang w:eastAsia="hr-HR"/>
              </w:rPr>
            </w:pPr>
          </w:p>
        </w:tc>
        <w:tc>
          <w:tcPr>
            <w:tcW w:w="3795" w:type="pct"/>
            <w:tcBorders>
              <w:top w:val="nil"/>
              <w:left w:val="nil"/>
              <w:bottom w:val="nil"/>
              <w:right w:val="nil"/>
            </w:tcBorders>
            <w:shd w:val="clear" w:color="auto" w:fill="E7E6E6" w:themeFill="background2"/>
            <w:noWrap/>
            <w:vAlign w:val="bottom"/>
          </w:tcPr>
          <w:p w14:paraId="3F1C8596" w14:textId="77777777" w:rsidR="003C214C" w:rsidRPr="003C214C" w:rsidRDefault="003C214C" w:rsidP="003C214C">
            <w:pPr>
              <w:spacing w:after="0" w:line="240" w:lineRule="auto"/>
              <w:rPr>
                <w:rFonts w:ascii="Cambria" w:eastAsia="Times New Roman" w:hAnsi="Cambria" w:cs="Calibri"/>
                <w:b/>
                <w:color w:val="000000"/>
                <w:szCs w:val="20"/>
                <w:lang w:eastAsia="hr-HR"/>
              </w:rPr>
            </w:pPr>
            <w:r w:rsidRPr="003C214C">
              <w:rPr>
                <w:rFonts w:ascii="Cambria" w:eastAsia="Times New Roman" w:hAnsi="Cambria" w:cs="Calibri"/>
                <w:b/>
                <w:color w:val="000000"/>
                <w:szCs w:val="20"/>
                <w:lang w:eastAsia="hr-HR"/>
              </w:rPr>
              <w:t>U K U P N O</w:t>
            </w:r>
          </w:p>
        </w:tc>
        <w:tc>
          <w:tcPr>
            <w:tcW w:w="781" w:type="pct"/>
            <w:tcBorders>
              <w:top w:val="nil"/>
              <w:left w:val="nil"/>
              <w:bottom w:val="nil"/>
              <w:right w:val="nil"/>
            </w:tcBorders>
            <w:shd w:val="clear" w:color="auto" w:fill="E7E6E6" w:themeFill="background2"/>
            <w:noWrap/>
            <w:vAlign w:val="bottom"/>
          </w:tcPr>
          <w:p w14:paraId="443D9B11" w14:textId="77777777" w:rsidR="003C214C" w:rsidRPr="00546864" w:rsidRDefault="00546864" w:rsidP="003C214C">
            <w:pPr>
              <w:spacing w:after="0" w:line="240" w:lineRule="auto"/>
              <w:jc w:val="right"/>
              <w:rPr>
                <w:rFonts w:ascii="Cambria" w:eastAsia="Times New Roman" w:hAnsi="Cambria" w:cs="Calibri"/>
                <w:b/>
                <w:color w:val="000000"/>
                <w:szCs w:val="20"/>
                <w:lang w:eastAsia="hr-HR"/>
              </w:rPr>
            </w:pPr>
            <w:r w:rsidRPr="00546864">
              <w:rPr>
                <w:rFonts w:ascii="Cambria" w:eastAsia="Times New Roman" w:hAnsi="Cambria" w:cs="Calibri"/>
                <w:b/>
                <w:color w:val="000000"/>
                <w:szCs w:val="20"/>
                <w:lang w:eastAsia="hr-HR"/>
              </w:rPr>
              <w:t>1.500,00</w:t>
            </w:r>
          </w:p>
        </w:tc>
      </w:tr>
    </w:tbl>
    <w:p w14:paraId="6D077297" w14:textId="77777777" w:rsidR="00421BAF" w:rsidRDefault="00421BAF" w:rsidP="00421BAF">
      <w:pPr>
        <w:autoSpaceDE w:val="0"/>
        <w:autoSpaceDN w:val="0"/>
        <w:adjustRightInd w:val="0"/>
        <w:spacing w:after="120" w:line="240" w:lineRule="auto"/>
        <w:rPr>
          <w:rFonts w:ascii="Cambria" w:eastAsia="Calibri" w:hAnsi="Cambria" w:cs="Times New Roman"/>
          <w:b/>
          <w:bCs/>
          <w:color w:val="000000"/>
        </w:rPr>
      </w:pPr>
    </w:p>
    <w:p w14:paraId="51C3F27B" w14:textId="77777777" w:rsidR="00D315CA" w:rsidRDefault="00D315CA" w:rsidP="002D6C95">
      <w:pPr>
        <w:numPr>
          <w:ilvl w:val="0"/>
          <w:numId w:val="1"/>
        </w:numPr>
        <w:autoSpaceDE w:val="0"/>
        <w:autoSpaceDN w:val="0"/>
        <w:adjustRightInd w:val="0"/>
        <w:spacing w:after="120" w:line="240" w:lineRule="auto"/>
        <w:rPr>
          <w:rFonts w:ascii="Cambria" w:eastAsia="Calibri" w:hAnsi="Cambria" w:cs="Times New Roman"/>
          <w:b/>
          <w:bCs/>
          <w:color w:val="000000"/>
        </w:rPr>
      </w:pPr>
      <w:r>
        <w:rPr>
          <w:rFonts w:ascii="Cambria" w:eastAsia="Calibri" w:hAnsi="Cambria" w:cs="Times New Roman"/>
          <w:b/>
          <w:bCs/>
          <w:color w:val="000000"/>
        </w:rPr>
        <w:t>Održavanje građevina, predmeta i uređaja javne namjene</w:t>
      </w:r>
    </w:p>
    <w:p w14:paraId="653A3A9D" w14:textId="77777777" w:rsidR="00D315CA" w:rsidRDefault="00D315CA" w:rsidP="00D315CA">
      <w:pPr>
        <w:autoSpaceDE w:val="0"/>
        <w:autoSpaceDN w:val="0"/>
        <w:adjustRightInd w:val="0"/>
        <w:spacing w:after="120" w:line="240" w:lineRule="auto"/>
        <w:rPr>
          <w:rFonts w:ascii="Cambria" w:eastAsia="Calibri" w:hAnsi="Cambria" w:cs="Times New Roman"/>
          <w:b/>
          <w:bCs/>
          <w:color w:val="000000"/>
        </w:rPr>
      </w:pPr>
    </w:p>
    <w:p w14:paraId="05E78263" w14:textId="77777777" w:rsidR="00D315CA" w:rsidRDefault="00D315CA" w:rsidP="00D315CA">
      <w:pPr>
        <w:autoSpaceDE w:val="0"/>
        <w:autoSpaceDN w:val="0"/>
        <w:adjustRightInd w:val="0"/>
        <w:spacing w:after="120" w:line="240" w:lineRule="auto"/>
        <w:jc w:val="center"/>
        <w:rPr>
          <w:rFonts w:ascii="Cambria" w:eastAsia="Calibri" w:hAnsi="Cambria" w:cs="Times New Roman"/>
          <w:b/>
          <w:bCs/>
          <w:color w:val="000000"/>
        </w:rPr>
      </w:pPr>
      <w:r>
        <w:rPr>
          <w:rFonts w:ascii="Cambria" w:eastAsia="Calibri" w:hAnsi="Cambria" w:cs="Times New Roman"/>
          <w:b/>
          <w:bCs/>
          <w:color w:val="000000"/>
        </w:rPr>
        <w:t>Članak 8.</w:t>
      </w:r>
    </w:p>
    <w:p w14:paraId="1D81D247" w14:textId="77777777" w:rsidR="003C0A5D" w:rsidRDefault="003C0A5D" w:rsidP="003C0A5D">
      <w:pPr>
        <w:autoSpaceDE w:val="0"/>
        <w:autoSpaceDN w:val="0"/>
        <w:adjustRightInd w:val="0"/>
        <w:spacing w:after="120" w:line="240" w:lineRule="auto"/>
        <w:ind w:firstLine="709"/>
        <w:jc w:val="both"/>
        <w:rPr>
          <w:rFonts w:ascii="Cambria" w:eastAsia="Calibri" w:hAnsi="Cambria" w:cs="Times New Roman"/>
          <w:bCs/>
          <w:color w:val="000000"/>
        </w:rPr>
      </w:pPr>
      <w:r w:rsidRPr="003C0A5D">
        <w:rPr>
          <w:rFonts w:ascii="Cambria" w:eastAsia="Calibri" w:hAnsi="Cambria" w:cs="Times New Roman"/>
          <w:bCs/>
          <w:color w:val="000000"/>
        </w:rPr>
        <w:t>Pod održavanjem građevina, uređaja i predmeta javne namjene podrazumijeva se održavanje, popravci i čišćenje ti</w:t>
      </w:r>
      <w:r>
        <w:rPr>
          <w:rFonts w:ascii="Cambria" w:eastAsia="Calibri" w:hAnsi="Cambria" w:cs="Times New Roman"/>
          <w:bCs/>
          <w:color w:val="000000"/>
        </w:rPr>
        <w:t>h građevina, uređaja i predmeta.</w:t>
      </w:r>
      <w:r w:rsidRPr="003C0A5D">
        <w:rPr>
          <w:rFonts w:ascii="Cambria" w:eastAsia="Calibri" w:hAnsi="Cambria" w:cs="Times New Roman"/>
          <w:bCs/>
          <w:color w:val="000000"/>
        </w:rPr>
        <w:t xml:space="preserve"> </w:t>
      </w:r>
    </w:p>
    <w:p w14:paraId="186CBE1E" w14:textId="77777777" w:rsidR="00D315CA" w:rsidRDefault="003C0A5D" w:rsidP="003C0A5D">
      <w:pPr>
        <w:autoSpaceDE w:val="0"/>
        <w:autoSpaceDN w:val="0"/>
        <w:adjustRightInd w:val="0"/>
        <w:spacing w:after="120" w:line="240" w:lineRule="auto"/>
        <w:ind w:firstLine="709"/>
        <w:jc w:val="both"/>
        <w:rPr>
          <w:rFonts w:ascii="Cambria" w:eastAsia="Calibri" w:hAnsi="Cambria" w:cs="Times New Roman"/>
          <w:bCs/>
          <w:color w:val="000000"/>
        </w:rPr>
      </w:pPr>
      <w:r>
        <w:rPr>
          <w:rFonts w:ascii="Cambria" w:eastAsia="Calibri" w:hAnsi="Cambria" w:cs="Times New Roman"/>
          <w:bCs/>
          <w:color w:val="000000"/>
        </w:rPr>
        <w:t>Građevinama, uređajima i predmetima iz stavka 1. ovog članka</w:t>
      </w:r>
      <w:r w:rsidRPr="003C0A5D">
        <w:rPr>
          <w:rFonts w:ascii="Cambria" w:eastAsia="Calibri" w:hAnsi="Cambria" w:cs="Times New Roman"/>
          <w:bCs/>
          <w:color w:val="000000"/>
        </w:rPr>
        <w:t xml:space="preserve"> osobito</w:t>
      </w:r>
      <w:r>
        <w:rPr>
          <w:rFonts w:ascii="Cambria" w:eastAsia="Calibri" w:hAnsi="Cambria" w:cs="Times New Roman"/>
          <w:bCs/>
          <w:color w:val="000000"/>
        </w:rPr>
        <w:t xml:space="preserve"> se</w:t>
      </w:r>
      <w:r w:rsidRPr="003C0A5D">
        <w:rPr>
          <w:rFonts w:ascii="Cambria" w:eastAsia="Calibri" w:hAnsi="Cambria" w:cs="Times New Roman"/>
          <w:bCs/>
          <w:color w:val="000000"/>
        </w:rPr>
        <w:t xml:space="preserve"> smatraju orijentacijski planovi, jarboli i držači zastava, javni satovi, telefonske govornice, poštanski sandučići, nadstrešnice na stajalištima javnog prometa, klupe, stalci za bicikle, posude za odlaganje komunalnog otpada, posude za cvijeće, fontane, vodoskoci, slavine za pitku vodu i dr.</w:t>
      </w:r>
    </w:p>
    <w:tbl>
      <w:tblPr>
        <w:tblW w:w="5000" w:type="pct"/>
        <w:tblLayout w:type="fixed"/>
        <w:tblCellMar>
          <w:left w:w="57" w:type="dxa"/>
          <w:right w:w="57" w:type="dxa"/>
        </w:tblCellMar>
        <w:tblLook w:val="04A0" w:firstRow="1" w:lastRow="0" w:firstColumn="1" w:lastColumn="0" w:noHBand="0" w:noVBand="1"/>
      </w:tblPr>
      <w:tblGrid>
        <w:gridCol w:w="710"/>
        <w:gridCol w:w="6967"/>
        <w:gridCol w:w="1395"/>
      </w:tblGrid>
      <w:tr w:rsidR="00223B41" w:rsidRPr="00223B41" w14:paraId="00EAA019" w14:textId="77777777" w:rsidTr="00387E7D">
        <w:trPr>
          <w:trHeight w:val="276"/>
        </w:trPr>
        <w:tc>
          <w:tcPr>
            <w:tcW w:w="391" w:type="pct"/>
            <w:tcBorders>
              <w:top w:val="nil"/>
              <w:left w:val="nil"/>
              <w:bottom w:val="nil"/>
              <w:right w:val="nil"/>
            </w:tcBorders>
            <w:shd w:val="clear" w:color="auto" w:fill="E7E6E6" w:themeFill="background2"/>
            <w:noWrap/>
            <w:vAlign w:val="bottom"/>
            <w:hideMark/>
          </w:tcPr>
          <w:p w14:paraId="1EC653F3" w14:textId="77777777" w:rsidR="00223B41" w:rsidRPr="00223B41" w:rsidRDefault="00223B41" w:rsidP="00223B41">
            <w:pPr>
              <w:spacing w:after="0" w:line="240" w:lineRule="auto"/>
              <w:ind w:firstLineChars="100" w:firstLine="221"/>
              <w:rPr>
                <w:rFonts w:ascii="Cambria" w:eastAsia="Times New Roman" w:hAnsi="Cambria" w:cs="Calibri"/>
                <w:b/>
                <w:bCs/>
                <w:color w:val="000000"/>
                <w:szCs w:val="20"/>
                <w:lang w:eastAsia="hr-HR"/>
              </w:rPr>
            </w:pPr>
            <w:r w:rsidRPr="00223B41">
              <w:rPr>
                <w:rFonts w:ascii="Cambria" w:eastAsia="Times New Roman" w:hAnsi="Cambria" w:cs="Calibri"/>
                <w:b/>
                <w:bCs/>
                <w:color w:val="000000"/>
                <w:szCs w:val="20"/>
                <w:lang w:eastAsia="hr-HR"/>
              </w:rPr>
              <w:t>6.</w:t>
            </w:r>
          </w:p>
        </w:tc>
        <w:tc>
          <w:tcPr>
            <w:tcW w:w="3840" w:type="pct"/>
            <w:tcBorders>
              <w:top w:val="nil"/>
              <w:left w:val="nil"/>
              <w:bottom w:val="nil"/>
              <w:right w:val="nil"/>
            </w:tcBorders>
            <w:shd w:val="clear" w:color="auto" w:fill="E7E6E6" w:themeFill="background2"/>
            <w:noWrap/>
            <w:vAlign w:val="bottom"/>
            <w:hideMark/>
          </w:tcPr>
          <w:p w14:paraId="398F5CF5" w14:textId="77777777" w:rsidR="00223B41" w:rsidRPr="00223B41" w:rsidRDefault="00223B41" w:rsidP="00223B41">
            <w:pPr>
              <w:spacing w:after="0" w:line="240" w:lineRule="auto"/>
              <w:jc w:val="both"/>
              <w:rPr>
                <w:rFonts w:ascii="Cambria" w:eastAsia="Times New Roman" w:hAnsi="Cambria" w:cs="Calibri"/>
                <w:b/>
                <w:bCs/>
                <w:color w:val="000000"/>
                <w:szCs w:val="20"/>
                <w:lang w:eastAsia="hr-HR"/>
              </w:rPr>
            </w:pPr>
            <w:r w:rsidRPr="00223B41">
              <w:rPr>
                <w:rFonts w:ascii="Cambria" w:eastAsia="Times New Roman" w:hAnsi="Cambria" w:cs="Calibri"/>
                <w:b/>
                <w:bCs/>
                <w:color w:val="000000"/>
                <w:szCs w:val="20"/>
                <w:lang w:eastAsia="hr-HR"/>
              </w:rPr>
              <w:t>ODRŽAVANJE GRAĐEVINA, PREDMETA I UREĐAJA JAVNE NAMJENE</w:t>
            </w:r>
          </w:p>
        </w:tc>
        <w:tc>
          <w:tcPr>
            <w:tcW w:w="769" w:type="pct"/>
            <w:tcBorders>
              <w:top w:val="nil"/>
              <w:left w:val="nil"/>
              <w:bottom w:val="nil"/>
              <w:right w:val="nil"/>
            </w:tcBorders>
            <w:shd w:val="clear" w:color="auto" w:fill="E7E6E6" w:themeFill="background2"/>
            <w:noWrap/>
            <w:vAlign w:val="bottom"/>
            <w:hideMark/>
          </w:tcPr>
          <w:p w14:paraId="4BEDE803" w14:textId="77777777" w:rsidR="00223B41" w:rsidRPr="00223B41" w:rsidRDefault="00223B41" w:rsidP="00546864">
            <w:pPr>
              <w:spacing w:after="0" w:line="240" w:lineRule="auto"/>
              <w:jc w:val="right"/>
              <w:rPr>
                <w:rFonts w:ascii="Cambria" w:eastAsia="Times New Roman" w:hAnsi="Cambria" w:cs="Calibri"/>
                <w:b/>
                <w:bCs/>
                <w:color w:val="000000"/>
                <w:szCs w:val="20"/>
                <w:lang w:eastAsia="hr-HR"/>
              </w:rPr>
            </w:pPr>
            <w:r>
              <w:rPr>
                <w:rFonts w:ascii="Cambria" w:eastAsia="Times New Roman" w:hAnsi="Cambria" w:cs="Calibri"/>
                <w:b/>
                <w:bCs/>
                <w:color w:val="000000"/>
                <w:szCs w:val="20"/>
                <w:lang w:eastAsia="hr-HR"/>
              </w:rPr>
              <w:t xml:space="preserve">Iznos u </w:t>
            </w:r>
            <w:proofErr w:type="spellStart"/>
            <w:r w:rsidR="00546864">
              <w:rPr>
                <w:rFonts w:ascii="Cambria" w:eastAsia="Times New Roman" w:hAnsi="Cambria" w:cs="Calibri"/>
                <w:b/>
                <w:bCs/>
                <w:color w:val="000000"/>
                <w:szCs w:val="20"/>
                <w:lang w:eastAsia="hr-HR"/>
              </w:rPr>
              <w:t>eur</w:t>
            </w:r>
            <w:proofErr w:type="spellEnd"/>
          </w:p>
        </w:tc>
      </w:tr>
      <w:tr w:rsidR="00223B41" w:rsidRPr="00223B41" w14:paraId="03D8CD33" w14:textId="77777777" w:rsidTr="00546864">
        <w:trPr>
          <w:trHeight w:val="276"/>
        </w:trPr>
        <w:tc>
          <w:tcPr>
            <w:tcW w:w="391" w:type="pct"/>
            <w:tcBorders>
              <w:top w:val="nil"/>
              <w:left w:val="nil"/>
              <w:bottom w:val="nil"/>
              <w:right w:val="nil"/>
            </w:tcBorders>
            <w:noWrap/>
            <w:vAlign w:val="bottom"/>
            <w:hideMark/>
          </w:tcPr>
          <w:p w14:paraId="440C8CDD" w14:textId="77777777" w:rsidR="00223B41" w:rsidRPr="00223B41" w:rsidRDefault="00223B41" w:rsidP="00223B41">
            <w:pPr>
              <w:spacing w:after="0" w:line="240" w:lineRule="auto"/>
              <w:ind w:firstLineChars="100" w:firstLine="220"/>
              <w:rPr>
                <w:rFonts w:ascii="Cambria" w:eastAsia="Times New Roman" w:hAnsi="Cambria" w:cs="Calibri"/>
                <w:color w:val="000000"/>
                <w:szCs w:val="20"/>
                <w:lang w:eastAsia="hr-HR"/>
              </w:rPr>
            </w:pPr>
            <w:r w:rsidRPr="00223B41">
              <w:rPr>
                <w:rFonts w:ascii="Cambria" w:eastAsia="Times New Roman" w:hAnsi="Cambria" w:cs="Calibri"/>
                <w:color w:val="000000"/>
                <w:szCs w:val="20"/>
                <w:lang w:eastAsia="hr-HR"/>
              </w:rPr>
              <w:t>6.1.</w:t>
            </w:r>
          </w:p>
        </w:tc>
        <w:tc>
          <w:tcPr>
            <w:tcW w:w="3840" w:type="pct"/>
            <w:tcBorders>
              <w:top w:val="nil"/>
              <w:left w:val="nil"/>
              <w:bottom w:val="nil"/>
              <w:right w:val="nil"/>
            </w:tcBorders>
            <w:noWrap/>
            <w:vAlign w:val="bottom"/>
            <w:hideMark/>
          </w:tcPr>
          <w:p w14:paraId="3084D374" w14:textId="77777777" w:rsidR="00223B41" w:rsidRPr="00223B41" w:rsidRDefault="0026141D" w:rsidP="00223B41">
            <w:pPr>
              <w:spacing w:after="0" w:line="240" w:lineRule="auto"/>
              <w:rPr>
                <w:rFonts w:ascii="Cambria" w:eastAsia="Times New Roman" w:hAnsi="Cambria" w:cs="Calibri"/>
                <w:color w:val="000000"/>
                <w:szCs w:val="20"/>
                <w:lang w:eastAsia="hr-HR"/>
              </w:rPr>
            </w:pPr>
            <w:r>
              <w:rPr>
                <w:rFonts w:ascii="Cambria" w:eastAsia="Times New Roman" w:hAnsi="Cambria" w:cs="Calibri"/>
                <w:color w:val="000000"/>
                <w:szCs w:val="20"/>
                <w:lang w:eastAsia="hr-HR"/>
              </w:rPr>
              <w:t>Održavanje dječjih igrališta</w:t>
            </w:r>
          </w:p>
        </w:tc>
        <w:tc>
          <w:tcPr>
            <w:tcW w:w="769" w:type="pct"/>
            <w:tcBorders>
              <w:top w:val="nil"/>
              <w:left w:val="nil"/>
              <w:bottom w:val="nil"/>
              <w:right w:val="nil"/>
            </w:tcBorders>
            <w:noWrap/>
            <w:vAlign w:val="bottom"/>
          </w:tcPr>
          <w:p w14:paraId="72B0CDEC" w14:textId="04C414AB" w:rsidR="00223B41" w:rsidRPr="00223B41" w:rsidRDefault="00DD493C" w:rsidP="00223B41">
            <w:pPr>
              <w:spacing w:after="0" w:line="240" w:lineRule="auto"/>
              <w:jc w:val="right"/>
              <w:rPr>
                <w:rFonts w:ascii="Cambria" w:eastAsia="Times New Roman" w:hAnsi="Cambria" w:cs="Calibri"/>
                <w:color w:val="000000"/>
                <w:szCs w:val="20"/>
                <w:lang w:eastAsia="hr-HR"/>
              </w:rPr>
            </w:pPr>
            <w:r>
              <w:rPr>
                <w:rFonts w:ascii="Cambria" w:eastAsia="Times New Roman" w:hAnsi="Cambria" w:cs="Calibri"/>
                <w:color w:val="000000"/>
                <w:szCs w:val="20"/>
                <w:lang w:eastAsia="hr-HR"/>
              </w:rPr>
              <w:t>2</w:t>
            </w:r>
            <w:r w:rsidR="004877DA">
              <w:rPr>
                <w:rFonts w:ascii="Cambria" w:eastAsia="Times New Roman" w:hAnsi="Cambria" w:cs="Calibri"/>
                <w:color w:val="000000"/>
                <w:szCs w:val="20"/>
                <w:lang w:eastAsia="hr-HR"/>
              </w:rPr>
              <w:t>.0</w:t>
            </w:r>
            <w:r w:rsidR="00546864">
              <w:rPr>
                <w:rFonts w:ascii="Cambria" w:eastAsia="Times New Roman" w:hAnsi="Cambria" w:cs="Calibri"/>
                <w:color w:val="000000"/>
                <w:szCs w:val="20"/>
                <w:lang w:eastAsia="hr-HR"/>
              </w:rPr>
              <w:t>00,00</w:t>
            </w:r>
          </w:p>
        </w:tc>
      </w:tr>
      <w:tr w:rsidR="00223B41" w:rsidRPr="00223B41" w14:paraId="7E754AF1" w14:textId="77777777" w:rsidTr="00546864">
        <w:trPr>
          <w:trHeight w:val="276"/>
        </w:trPr>
        <w:tc>
          <w:tcPr>
            <w:tcW w:w="391" w:type="pct"/>
            <w:tcBorders>
              <w:top w:val="nil"/>
              <w:left w:val="nil"/>
              <w:bottom w:val="nil"/>
              <w:right w:val="nil"/>
            </w:tcBorders>
            <w:noWrap/>
            <w:vAlign w:val="bottom"/>
            <w:hideMark/>
          </w:tcPr>
          <w:p w14:paraId="2F44D7BF" w14:textId="77777777" w:rsidR="00223B41" w:rsidRPr="00223B41" w:rsidRDefault="00223B41" w:rsidP="00223B41">
            <w:pPr>
              <w:spacing w:after="0" w:line="240" w:lineRule="auto"/>
              <w:ind w:firstLineChars="100" w:firstLine="220"/>
              <w:rPr>
                <w:rFonts w:ascii="Cambria" w:eastAsia="Times New Roman" w:hAnsi="Cambria" w:cs="Calibri"/>
                <w:color w:val="000000"/>
                <w:szCs w:val="20"/>
                <w:lang w:eastAsia="hr-HR"/>
              </w:rPr>
            </w:pPr>
            <w:r w:rsidRPr="00223B41">
              <w:rPr>
                <w:rFonts w:ascii="Cambria" w:eastAsia="Times New Roman" w:hAnsi="Cambria" w:cs="Calibri"/>
                <w:color w:val="000000"/>
                <w:szCs w:val="20"/>
                <w:lang w:eastAsia="hr-HR"/>
              </w:rPr>
              <w:t>6.2.</w:t>
            </w:r>
          </w:p>
        </w:tc>
        <w:tc>
          <w:tcPr>
            <w:tcW w:w="3840" w:type="pct"/>
            <w:tcBorders>
              <w:top w:val="nil"/>
              <w:left w:val="nil"/>
              <w:bottom w:val="nil"/>
              <w:right w:val="nil"/>
            </w:tcBorders>
            <w:noWrap/>
            <w:vAlign w:val="bottom"/>
            <w:hideMark/>
          </w:tcPr>
          <w:p w14:paraId="7F159964" w14:textId="77777777" w:rsidR="00223B41" w:rsidRPr="00223B41" w:rsidRDefault="0026141D" w:rsidP="0026141D">
            <w:pPr>
              <w:spacing w:after="0" w:line="240" w:lineRule="auto"/>
              <w:rPr>
                <w:rFonts w:ascii="Cambria" w:eastAsia="Times New Roman" w:hAnsi="Cambria" w:cs="Calibri"/>
                <w:color w:val="000000"/>
                <w:szCs w:val="20"/>
                <w:lang w:eastAsia="hr-HR"/>
              </w:rPr>
            </w:pPr>
            <w:r>
              <w:rPr>
                <w:rFonts w:ascii="Cambria" w:eastAsia="Times New Roman" w:hAnsi="Cambria" w:cs="Calibri"/>
                <w:color w:val="000000"/>
                <w:szCs w:val="20"/>
                <w:lang w:eastAsia="hr-HR"/>
              </w:rPr>
              <w:t>Održavanje autobusnih nadstrešnica, oglasnih ploča, klupa i dr. opreme</w:t>
            </w:r>
          </w:p>
        </w:tc>
        <w:tc>
          <w:tcPr>
            <w:tcW w:w="769" w:type="pct"/>
            <w:tcBorders>
              <w:top w:val="nil"/>
              <w:left w:val="nil"/>
              <w:bottom w:val="nil"/>
              <w:right w:val="nil"/>
            </w:tcBorders>
            <w:noWrap/>
            <w:vAlign w:val="bottom"/>
          </w:tcPr>
          <w:p w14:paraId="7AAA9DD1" w14:textId="17ABDCA4" w:rsidR="00223B41" w:rsidRPr="00223B41" w:rsidRDefault="00DD493C" w:rsidP="004877DA">
            <w:pPr>
              <w:spacing w:after="0" w:line="240" w:lineRule="auto"/>
              <w:jc w:val="right"/>
              <w:rPr>
                <w:rFonts w:ascii="Cambria" w:eastAsia="Times New Roman" w:hAnsi="Cambria" w:cs="Calibri"/>
                <w:color w:val="000000"/>
                <w:szCs w:val="20"/>
                <w:lang w:eastAsia="hr-HR"/>
              </w:rPr>
            </w:pPr>
            <w:r>
              <w:rPr>
                <w:rFonts w:ascii="Cambria" w:eastAsia="Times New Roman" w:hAnsi="Cambria" w:cs="Calibri"/>
                <w:color w:val="000000"/>
                <w:szCs w:val="20"/>
                <w:lang w:eastAsia="hr-HR"/>
              </w:rPr>
              <w:t>1</w:t>
            </w:r>
            <w:r w:rsidR="00546864">
              <w:rPr>
                <w:rFonts w:ascii="Cambria" w:eastAsia="Times New Roman" w:hAnsi="Cambria" w:cs="Calibri"/>
                <w:color w:val="000000"/>
                <w:szCs w:val="20"/>
                <w:lang w:eastAsia="hr-HR"/>
              </w:rPr>
              <w:t>.</w:t>
            </w:r>
            <w:r w:rsidR="004877DA">
              <w:rPr>
                <w:rFonts w:ascii="Cambria" w:eastAsia="Times New Roman" w:hAnsi="Cambria" w:cs="Calibri"/>
                <w:color w:val="000000"/>
                <w:szCs w:val="20"/>
                <w:lang w:eastAsia="hr-HR"/>
              </w:rPr>
              <w:t>0</w:t>
            </w:r>
            <w:r w:rsidR="00546864">
              <w:rPr>
                <w:rFonts w:ascii="Cambria" w:eastAsia="Times New Roman" w:hAnsi="Cambria" w:cs="Calibri"/>
                <w:color w:val="000000"/>
                <w:szCs w:val="20"/>
                <w:lang w:eastAsia="hr-HR"/>
              </w:rPr>
              <w:t>00,00</w:t>
            </w:r>
          </w:p>
        </w:tc>
      </w:tr>
      <w:tr w:rsidR="00223B41" w:rsidRPr="00223B41" w14:paraId="7C4DDDE6" w14:textId="77777777" w:rsidTr="00387E7D">
        <w:trPr>
          <w:trHeight w:val="276"/>
        </w:trPr>
        <w:tc>
          <w:tcPr>
            <w:tcW w:w="391" w:type="pct"/>
            <w:tcBorders>
              <w:top w:val="nil"/>
              <w:left w:val="nil"/>
              <w:bottom w:val="nil"/>
              <w:right w:val="nil"/>
            </w:tcBorders>
            <w:shd w:val="clear" w:color="auto" w:fill="E7E6E6" w:themeFill="background2"/>
            <w:vAlign w:val="center"/>
          </w:tcPr>
          <w:p w14:paraId="74C8EEAB" w14:textId="77777777" w:rsidR="00223B41" w:rsidRPr="00223B41" w:rsidRDefault="00223B41" w:rsidP="00223B41">
            <w:pPr>
              <w:spacing w:after="0" w:line="240" w:lineRule="auto"/>
              <w:ind w:firstLineChars="100" w:firstLine="221"/>
              <w:rPr>
                <w:rFonts w:ascii="Cambria" w:eastAsia="Times New Roman" w:hAnsi="Cambria" w:cs="Calibri"/>
                <w:b/>
                <w:szCs w:val="20"/>
                <w:lang w:eastAsia="hr-HR"/>
              </w:rPr>
            </w:pPr>
          </w:p>
        </w:tc>
        <w:tc>
          <w:tcPr>
            <w:tcW w:w="3840" w:type="pct"/>
            <w:tcBorders>
              <w:top w:val="nil"/>
              <w:left w:val="nil"/>
              <w:bottom w:val="nil"/>
              <w:right w:val="nil"/>
            </w:tcBorders>
            <w:shd w:val="clear" w:color="auto" w:fill="E7E6E6" w:themeFill="background2"/>
            <w:vAlign w:val="center"/>
          </w:tcPr>
          <w:p w14:paraId="5B78FE58" w14:textId="77777777" w:rsidR="00223B41" w:rsidRPr="00223B41" w:rsidRDefault="00223B41" w:rsidP="00223B41">
            <w:pPr>
              <w:spacing w:after="0" w:line="240" w:lineRule="auto"/>
              <w:rPr>
                <w:rFonts w:ascii="Cambria" w:eastAsia="Times New Roman" w:hAnsi="Cambria" w:cs="Calibri"/>
                <w:b/>
                <w:szCs w:val="20"/>
                <w:lang w:eastAsia="hr-HR"/>
              </w:rPr>
            </w:pPr>
            <w:r w:rsidRPr="00223B41">
              <w:rPr>
                <w:rFonts w:ascii="Cambria" w:eastAsia="Times New Roman" w:hAnsi="Cambria" w:cs="Calibri"/>
                <w:b/>
                <w:szCs w:val="20"/>
                <w:lang w:eastAsia="hr-HR"/>
              </w:rPr>
              <w:t>U K U P N O</w:t>
            </w:r>
          </w:p>
        </w:tc>
        <w:tc>
          <w:tcPr>
            <w:tcW w:w="769" w:type="pct"/>
            <w:tcBorders>
              <w:top w:val="nil"/>
              <w:left w:val="nil"/>
              <w:bottom w:val="nil"/>
              <w:right w:val="nil"/>
            </w:tcBorders>
            <w:shd w:val="clear" w:color="auto" w:fill="E7E6E6" w:themeFill="background2"/>
            <w:vAlign w:val="center"/>
          </w:tcPr>
          <w:p w14:paraId="4BC26948" w14:textId="1DBE57E5" w:rsidR="00223B41" w:rsidRPr="00223B41" w:rsidRDefault="00DD493C" w:rsidP="004877DA">
            <w:pPr>
              <w:spacing w:after="0" w:line="240" w:lineRule="auto"/>
              <w:jc w:val="right"/>
              <w:rPr>
                <w:rFonts w:ascii="Cambria" w:eastAsia="Times New Roman" w:hAnsi="Cambria" w:cs="Calibri"/>
                <w:b/>
                <w:szCs w:val="20"/>
                <w:lang w:eastAsia="hr-HR"/>
              </w:rPr>
            </w:pPr>
            <w:r>
              <w:rPr>
                <w:rFonts w:ascii="Cambria" w:eastAsia="Times New Roman" w:hAnsi="Cambria" w:cs="Calibri"/>
                <w:b/>
                <w:szCs w:val="20"/>
                <w:lang w:eastAsia="hr-HR"/>
              </w:rPr>
              <w:t>3</w:t>
            </w:r>
            <w:r w:rsidR="00546864">
              <w:rPr>
                <w:rFonts w:ascii="Cambria" w:eastAsia="Times New Roman" w:hAnsi="Cambria" w:cs="Calibri"/>
                <w:b/>
                <w:szCs w:val="20"/>
                <w:lang w:eastAsia="hr-HR"/>
              </w:rPr>
              <w:t>.</w:t>
            </w:r>
            <w:r w:rsidR="004877DA">
              <w:rPr>
                <w:rFonts w:ascii="Cambria" w:eastAsia="Times New Roman" w:hAnsi="Cambria" w:cs="Calibri"/>
                <w:b/>
                <w:szCs w:val="20"/>
                <w:lang w:eastAsia="hr-HR"/>
              </w:rPr>
              <w:t>0</w:t>
            </w:r>
            <w:r w:rsidR="00546864">
              <w:rPr>
                <w:rFonts w:ascii="Cambria" w:eastAsia="Times New Roman" w:hAnsi="Cambria" w:cs="Calibri"/>
                <w:b/>
                <w:szCs w:val="20"/>
                <w:lang w:eastAsia="hr-HR"/>
              </w:rPr>
              <w:t>00,00</w:t>
            </w:r>
          </w:p>
        </w:tc>
      </w:tr>
    </w:tbl>
    <w:p w14:paraId="5246AC3A" w14:textId="77777777" w:rsidR="003C0A5D" w:rsidRPr="003C0A5D" w:rsidRDefault="003C0A5D" w:rsidP="00223B41">
      <w:pPr>
        <w:autoSpaceDE w:val="0"/>
        <w:autoSpaceDN w:val="0"/>
        <w:adjustRightInd w:val="0"/>
        <w:spacing w:after="120" w:line="240" w:lineRule="auto"/>
        <w:jc w:val="both"/>
        <w:rPr>
          <w:rFonts w:ascii="Cambria" w:eastAsia="Calibri" w:hAnsi="Cambria" w:cs="Times New Roman"/>
          <w:bCs/>
          <w:color w:val="000000"/>
        </w:rPr>
      </w:pPr>
    </w:p>
    <w:p w14:paraId="7C4A07A8" w14:textId="77777777" w:rsidR="007D64B6" w:rsidRPr="00C012AD" w:rsidRDefault="007D64B6" w:rsidP="002D6C95">
      <w:pPr>
        <w:numPr>
          <w:ilvl w:val="0"/>
          <w:numId w:val="1"/>
        </w:numPr>
        <w:autoSpaceDE w:val="0"/>
        <w:autoSpaceDN w:val="0"/>
        <w:adjustRightInd w:val="0"/>
        <w:spacing w:after="120" w:line="240" w:lineRule="auto"/>
        <w:rPr>
          <w:rFonts w:ascii="Cambria" w:eastAsia="Calibri" w:hAnsi="Cambria" w:cs="Times New Roman"/>
          <w:b/>
          <w:bCs/>
          <w:color w:val="000000"/>
        </w:rPr>
      </w:pPr>
      <w:r w:rsidRPr="00C012AD">
        <w:rPr>
          <w:rFonts w:ascii="Cambria" w:eastAsia="Calibri" w:hAnsi="Cambria" w:cs="Times New Roman"/>
          <w:b/>
          <w:bCs/>
          <w:color w:val="000000"/>
        </w:rPr>
        <w:lastRenderedPageBreak/>
        <w:t>Održavanje groblja</w:t>
      </w:r>
    </w:p>
    <w:p w14:paraId="3F14A906" w14:textId="77777777" w:rsidR="007D64B6" w:rsidRPr="0083064A" w:rsidRDefault="007D64B6" w:rsidP="002D6C95">
      <w:pPr>
        <w:autoSpaceDE w:val="0"/>
        <w:autoSpaceDN w:val="0"/>
        <w:adjustRightInd w:val="0"/>
        <w:spacing w:after="120" w:line="240" w:lineRule="auto"/>
        <w:jc w:val="center"/>
        <w:rPr>
          <w:rFonts w:ascii="Cambria" w:eastAsia="Calibri" w:hAnsi="Cambria" w:cs="Times New Roman"/>
          <w:b/>
          <w:color w:val="000000"/>
        </w:rPr>
      </w:pPr>
    </w:p>
    <w:p w14:paraId="16A521BA" w14:textId="77777777" w:rsidR="007D64B6" w:rsidRPr="0083064A" w:rsidRDefault="007D64B6" w:rsidP="002D6C95">
      <w:pPr>
        <w:autoSpaceDE w:val="0"/>
        <w:autoSpaceDN w:val="0"/>
        <w:adjustRightInd w:val="0"/>
        <w:spacing w:after="120" w:line="240" w:lineRule="auto"/>
        <w:jc w:val="center"/>
        <w:rPr>
          <w:rFonts w:ascii="Cambria" w:eastAsia="Calibri" w:hAnsi="Cambria" w:cs="Times New Roman"/>
          <w:b/>
          <w:color w:val="000000"/>
        </w:rPr>
      </w:pPr>
      <w:r w:rsidRPr="0083064A">
        <w:rPr>
          <w:rFonts w:ascii="Cambria" w:eastAsia="Calibri" w:hAnsi="Cambria" w:cs="Times New Roman"/>
          <w:b/>
          <w:color w:val="000000"/>
        </w:rPr>
        <w:t xml:space="preserve">Članak </w:t>
      </w:r>
      <w:r w:rsidR="00223B41">
        <w:rPr>
          <w:rFonts w:ascii="Cambria" w:eastAsia="Calibri" w:hAnsi="Cambria" w:cs="Times New Roman"/>
          <w:b/>
          <w:color w:val="000000"/>
        </w:rPr>
        <w:t>9</w:t>
      </w:r>
      <w:r w:rsidRPr="0083064A">
        <w:rPr>
          <w:rFonts w:ascii="Cambria" w:eastAsia="Calibri" w:hAnsi="Cambria" w:cs="Times New Roman"/>
          <w:b/>
          <w:color w:val="000000"/>
        </w:rPr>
        <w:t>.</w:t>
      </w:r>
    </w:p>
    <w:p w14:paraId="580B882D" w14:textId="77777777" w:rsidR="00943AF4" w:rsidRDefault="00943AF4" w:rsidP="002D6C95">
      <w:pPr>
        <w:autoSpaceDE w:val="0"/>
        <w:autoSpaceDN w:val="0"/>
        <w:adjustRightInd w:val="0"/>
        <w:spacing w:after="120" w:line="240" w:lineRule="auto"/>
        <w:ind w:firstLine="709"/>
        <w:jc w:val="both"/>
        <w:rPr>
          <w:rFonts w:ascii="Cambria" w:eastAsia="Calibri" w:hAnsi="Cambria" w:cs="Times New Roman"/>
          <w:color w:val="000000"/>
        </w:rPr>
      </w:pPr>
      <w:r w:rsidRPr="00943AF4">
        <w:rPr>
          <w:rFonts w:ascii="Cambria" w:eastAsia="Calibri" w:hAnsi="Cambria" w:cs="Times New Roman"/>
          <w:color w:val="000000"/>
        </w:rPr>
        <w:t>Pod održavanjem groblja podrazumijeva se kontinuirano uređivanje i održavanje ograđenog prostora zemljišta groblja na kojem se nalaze grobna mjesta, putovi, staze, zelene površine, drveće, grmlje, prostor i zgrade za smještaj umrlih i ostalih objekata koji služe za potrebe groblja</w:t>
      </w:r>
      <w:r>
        <w:rPr>
          <w:rFonts w:ascii="Cambria" w:eastAsia="Calibri" w:hAnsi="Cambria" w:cs="Times New Roman"/>
          <w:color w:val="000000"/>
        </w:rPr>
        <w:t>.</w:t>
      </w:r>
    </w:p>
    <w:p w14:paraId="4D741B9C" w14:textId="77777777" w:rsidR="007D64B6" w:rsidRDefault="007D64B6" w:rsidP="002D6C95">
      <w:pPr>
        <w:autoSpaceDE w:val="0"/>
        <w:autoSpaceDN w:val="0"/>
        <w:adjustRightInd w:val="0"/>
        <w:spacing w:after="120" w:line="240" w:lineRule="auto"/>
        <w:ind w:firstLine="709"/>
        <w:jc w:val="both"/>
        <w:rPr>
          <w:rFonts w:ascii="Cambria" w:eastAsia="Calibri" w:hAnsi="Cambria" w:cs="Times New Roman"/>
          <w:color w:val="000000"/>
        </w:rPr>
      </w:pPr>
      <w:r w:rsidRPr="0083064A">
        <w:rPr>
          <w:rFonts w:ascii="Cambria" w:eastAsia="Calibri" w:hAnsi="Cambria" w:cs="Times New Roman"/>
          <w:color w:val="000000"/>
        </w:rPr>
        <w:t xml:space="preserve">Održavanje groblja podrazumijeva održavanje prostora – površina groblja i zgrada za obavljanje ispraćaja i sahranu pokojnika u naseljima Paučje, </w:t>
      </w:r>
      <w:proofErr w:type="spellStart"/>
      <w:r w:rsidRPr="0083064A">
        <w:rPr>
          <w:rFonts w:ascii="Cambria" w:eastAsia="Calibri" w:hAnsi="Cambria" w:cs="Times New Roman"/>
          <w:color w:val="000000"/>
        </w:rPr>
        <w:t>Milinac</w:t>
      </w:r>
      <w:proofErr w:type="spellEnd"/>
      <w:r w:rsidRPr="0083064A">
        <w:rPr>
          <w:rFonts w:ascii="Cambria" w:eastAsia="Calibri" w:hAnsi="Cambria" w:cs="Times New Roman"/>
          <w:color w:val="000000"/>
        </w:rPr>
        <w:t xml:space="preserve">, Breznica Đakovačka, Levanjska Varoš, Slobodna Vlast, Ratkov Dol, Musić, </w:t>
      </w:r>
      <w:proofErr w:type="spellStart"/>
      <w:r w:rsidRPr="0083064A">
        <w:rPr>
          <w:rFonts w:ascii="Cambria" w:eastAsia="Calibri" w:hAnsi="Cambria" w:cs="Times New Roman"/>
          <w:color w:val="000000"/>
        </w:rPr>
        <w:t>Majar</w:t>
      </w:r>
      <w:proofErr w:type="spellEnd"/>
      <w:r w:rsidR="00EB0554">
        <w:rPr>
          <w:rFonts w:ascii="Cambria" w:eastAsia="Calibri" w:hAnsi="Cambria" w:cs="Times New Roman"/>
          <w:color w:val="000000"/>
        </w:rPr>
        <w:t xml:space="preserve"> </w:t>
      </w:r>
      <w:r w:rsidRPr="0083064A">
        <w:rPr>
          <w:rFonts w:ascii="Cambria" w:eastAsia="Calibri" w:hAnsi="Cambria" w:cs="Times New Roman"/>
          <w:color w:val="000000"/>
        </w:rPr>
        <w:t>(katoličko i pravoslavno)</w:t>
      </w:r>
      <w:r w:rsidR="003722DD">
        <w:rPr>
          <w:rFonts w:ascii="Cambria" w:eastAsia="Calibri" w:hAnsi="Cambria" w:cs="Times New Roman"/>
          <w:color w:val="000000"/>
        </w:rPr>
        <w:t>, Ovčara.</w:t>
      </w:r>
    </w:p>
    <w:tbl>
      <w:tblPr>
        <w:tblW w:w="5000" w:type="pct"/>
        <w:tblCellMar>
          <w:left w:w="57" w:type="dxa"/>
          <w:right w:w="57" w:type="dxa"/>
        </w:tblCellMar>
        <w:tblLook w:val="04A0" w:firstRow="1" w:lastRow="0" w:firstColumn="1" w:lastColumn="0" w:noHBand="0" w:noVBand="1"/>
      </w:tblPr>
      <w:tblGrid>
        <w:gridCol w:w="769"/>
        <w:gridCol w:w="6886"/>
        <w:gridCol w:w="1417"/>
      </w:tblGrid>
      <w:tr w:rsidR="0037104D" w:rsidRPr="0037104D" w14:paraId="20128ED0" w14:textId="77777777" w:rsidTr="00387E7D">
        <w:trPr>
          <w:trHeight w:val="300"/>
        </w:trPr>
        <w:tc>
          <w:tcPr>
            <w:tcW w:w="424" w:type="pct"/>
            <w:tcBorders>
              <w:top w:val="nil"/>
              <w:left w:val="nil"/>
              <w:bottom w:val="nil"/>
              <w:right w:val="nil"/>
            </w:tcBorders>
            <w:shd w:val="clear" w:color="auto" w:fill="E7E6E6" w:themeFill="background2"/>
            <w:vAlign w:val="center"/>
            <w:hideMark/>
          </w:tcPr>
          <w:p w14:paraId="7A5413C6" w14:textId="77777777" w:rsidR="0037104D" w:rsidRPr="0037104D" w:rsidRDefault="0037104D" w:rsidP="0037104D">
            <w:pPr>
              <w:spacing w:after="0" w:line="240" w:lineRule="auto"/>
              <w:ind w:firstLineChars="100" w:firstLine="221"/>
              <w:rPr>
                <w:rFonts w:ascii="Cambria" w:eastAsia="Times New Roman" w:hAnsi="Cambria" w:cs="Calibri"/>
                <w:b/>
                <w:bCs/>
                <w:color w:val="000000"/>
                <w:szCs w:val="20"/>
                <w:lang w:eastAsia="hr-HR"/>
              </w:rPr>
            </w:pPr>
            <w:r w:rsidRPr="0037104D">
              <w:rPr>
                <w:rFonts w:ascii="Cambria" w:eastAsia="Times New Roman" w:hAnsi="Cambria" w:cs="Calibri"/>
                <w:b/>
                <w:bCs/>
                <w:color w:val="000000"/>
                <w:szCs w:val="20"/>
                <w:lang w:eastAsia="hr-HR"/>
              </w:rPr>
              <w:t>7.</w:t>
            </w:r>
          </w:p>
        </w:tc>
        <w:tc>
          <w:tcPr>
            <w:tcW w:w="3795" w:type="pct"/>
            <w:tcBorders>
              <w:top w:val="nil"/>
              <w:left w:val="nil"/>
              <w:bottom w:val="nil"/>
              <w:right w:val="nil"/>
            </w:tcBorders>
            <w:shd w:val="clear" w:color="auto" w:fill="E7E6E6" w:themeFill="background2"/>
            <w:vAlign w:val="center"/>
            <w:hideMark/>
          </w:tcPr>
          <w:p w14:paraId="0687868C" w14:textId="77777777" w:rsidR="0037104D" w:rsidRPr="0037104D" w:rsidRDefault="0037104D" w:rsidP="0037104D">
            <w:pPr>
              <w:spacing w:after="0" w:line="240" w:lineRule="auto"/>
              <w:rPr>
                <w:rFonts w:ascii="Cambria" w:eastAsia="Times New Roman" w:hAnsi="Cambria" w:cs="Calibri"/>
                <w:b/>
                <w:bCs/>
                <w:color w:val="000000"/>
                <w:szCs w:val="20"/>
                <w:lang w:eastAsia="hr-HR"/>
              </w:rPr>
            </w:pPr>
            <w:r w:rsidRPr="0037104D">
              <w:rPr>
                <w:rFonts w:ascii="Cambria" w:eastAsia="Times New Roman" w:hAnsi="Cambria" w:cs="Calibri"/>
                <w:b/>
                <w:bCs/>
                <w:color w:val="000000"/>
                <w:szCs w:val="20"/>
                <w:lang w:eastAsia="hr-HR"/>
              </w:rPr>
              <w:t xml:space="preserve">ODRŽAVANJE GROBLJA </w:t>
            </w:r>
          </w:p>
        </w:tc>
        <w:tc>
          <w:tcPr>
            <w:tcW w:w="781" w:type="pct"/>
            <w:tcBorders>
              <w:top w:val="nil"/>
              <w:left w:val="nil"/>
              <w:bottom w:val="nil"/>
              <w:right w:val="nil"/>
            </w:tcBorders>
            <w:shd w:val="clear" w:color="auto" w:fill="E7E6E6" w:themeFill="background2"/>
            <w:vAlign w:val="center"/>
            <w:hideMark/>
          </w:tcPr>
          <w:p w14:paraId="184166D4" w14:textId="77777777" w:rsidR="0037104D" w:rsidRPr="0037104D" w:rsidRDefault="00546864" w:rsidP="0037104D">
            <w:pPr>
              <w:spacing w:after="0" w:line="240" w:lineRule="auto"/>
              <w:jc w:val="right"/>
              <w:rPr>
                <w:rFonts w:ascii="Cambria" w:eastAsia="Times New Roman" w:hAnsi="Cambria" w:cs="Calibri"/>
                <w:b/>
                <w:bCs/>
                <w:color w:val="000000"/>
                <w:szCs w:val="20"/>
                <w:lang w:eastAsia="hr-HR"/>
              </w:rPr>
            </w:pPr>
            <w:r>
              <w:rPr>
                <w:rFonts w:ascii="Cambria" w:eastAsia="Times New Roman" w:hAnsi="Cambria" w:cs="Calibri"/>
                <w:b/>
                <w:bCs/>
                <w:color w:val="000000"/>
                <w:szCs w:val="20"/>
                <w:lang w:eastAsia="hr-HR"/>
              </w:rPr>
              <w:t xml:space="preserve">Iznos u </w:t>
            </w:r>
            <w:proofErr w:type="spellStart"/>
            <w:r>
              <w:rPr>
                <w:rFonts w:ascii="Cambria" w:eastAsia="Times New Roman" w:hAnsi="Cambria" w:cs="Calibri"/>
                <w:b/>
                <w:bCs/>
                <w:color w:val="000000"/>
                <w:szCs w:val="20"/>
                <w:lang w:eastAsia="hr-HR"/>
              </w:rPr>
              <w:t>eur</w:t>
            </w:r>
            <w:proofErr w:type="spellEnd"/>
          </w:p>
        </w:tc>
      </w:tr>
      <w:tr w:rsidR="0037104D" w:rsidRPr="0037104D" w14:paraId="020E4688" w14:textId="77777777" w:rsidTr="00546864">
        <w:trPr>
          <w:trHeight w:val="276"/>
        </w:trPr>
        <w:tc>
          <w:tcPr>
            <w:tcW w:w="424" w:type="pct"/>
            <w:tcBorders>
              <w:top w:val="nil"/>
              <w:left w:val="nil"/>
              <w:bottom w:val="nil"/>
              <w:right w:val="nil"/>
            </w:tcBorders>
            <w:hideMark/>
          </w:tcPr>
          <w:p w14:paraId="02FD7318" w14:textId="77777777" w:rsidR="0037104D" w:rsidRPr="0037104D" w:rsidRDefault="0037104D" w:rsidP="00387E7D">
            <w:pPr>
              <w:spacing w:after="0" w:line="240" w:lineRule="auto"/>
              <w:ind w:firstLineChars="100" w:firstLine="220"/>
              <w:rPr>
                <w:rFonts w:ascii="Cambria" w:eastAsia="Times New Roman" w:hAnsi="Cambria" w:cs="Calibri"/>
                <w:color w:val="000000"/>
                <w:szCs w:val="20"/>
                <w:lang w:eastAsia="hr-HR"/>
              </w:rPr>
            </w:pPr>
            <w:r w:rsidRPr="0037104D">
              <w:rPr>
                <w:rFonts w:ascii="Cambria" w:eastAsia="Times New Roman" w:hAnsi="Cambria" w:cs="Calibri"/>
                <w:color w:val="000000"/>
                <w:szCs w:val="20"/>
                <w:lang w:eastAsia="hr-HR"/>
              </w:rPr>
              <w:t>7.1.</w:t>
            </w:r>
          </w:p>
        </w:tc>
        <w:tc>
          <w:tcPr>
            <w:tcW w:w="3795" w:type="pct"/>
            <w:tcBorders>
              <w:top w:val="nil"/>
              <w:left w:val="nil"/>
              <w:bottom w:val="nil"/>
              <w:right w:val="nil"/>
            </w:tcBorders>
            <w:vAlign w:val="center"/>
            <w:hideMark/>
          </w:tcPr>
          <w:p w14:paraId="503515AB" w14:textId="77777777" w:rsidR="0037104D" w:rsidRPr="0037104D" w:rsidRDefault="0037104D" w:rsidP="00387E7D">
            <w:pPr>
              <w:spacing w:after="0" w:line="240" w:lineRule="auto"/>
              <w:jc w:val="both"/>
              <w:rPr>
                <w:rFonts w:ascii="Cambria" w:eastAsia="Times New Roman" w:hAnsi="Cambria" w:cs="Calibri"/>
                <w:color w:val="000000"/>
                <w:szCs w:val="20"/>
                <w:lang w:eastAsia="hr-HR"/>
              </w:rPr>
            </w:pPr>
            <w:r w:rsidRPr="0037104D">
              <w:rPr>
                <w:rFonts w:ascii="Cambria" w:eastAsia="Times New Roman" w:hAnsi="Cambria" w:cs="Calibri"/>
                <w:color w:val="000000"/>
                <w:szCs w:val="20"/>
                <w:lang w:eastAsia="hr-HR"/>
              </w:rPr>
              <w:t>Održavanje čistoće zgrada za obavljanje ispraćaj pokojnika, staza i platoa</w:t>
            </w:r>
          </w:p>
        </w:tc>
        <w:tc>
          <w:tcPr>
            <w:tcW w:w="781" w:type="pct"/>
            <w:tcBorders>
              <w:top w:val="nil"/>
              <w:left w:val="nil"/>
              <w:bottom w:val="nil"/>
              <w:right w:val="nil"/>
            </w:tcBorders>
            <w:vAlign w:val="bottom"/>
          </w:tcPr>
          <w:p w14:paraId="1F8D1293" w14:textId="77777777" w:rsidR="0037104D" w:rsidRPr="0037104D" w:rsidRDefault="00546864" w:rsidP="00387E7D">
            <w:pPr>
              <w:spacing w:after="0" w:line="240" w:lineRule="auto"/>
              <w:jc w:val="right"/>
              <w:rPr>
                <w:rFonts w:ascii="Cambria" w:eastAsia="Times New Roman" w:hAnsi="Cambria" w:cs="Calibri"/>
                <w:color w:val="000000"/>
                <w:szCs w:val="20"/>
                <w:lang w:eastAsia="hr-HR"/>
              </w:rPr>
            </w:pPr>
            <w:r>
              <w:rPr>
                <w:rFonts w:ascii="Cambria" w:eastAsia="Times New Roman" w:hAnsi="Cambria" w:cs="Calibri"/>
                <w:color w:val="000000"/>
                <w:szCs w:val="20"/>
                <w:lang w:eastAsia="hr-HR"/>
              </w:rPr>
              <w:t>1.000,00</w:t>
            </w:r>
          </w:p>
        </w:tc>
      </w:tr>
      <w:tr w:rsidR="0037104D" w:rsidRPr="0037104D" w14:paraId="45960BCE" w14:textId="77777777" w:rsidTr="00546864">
        <w:trPr>
          <w:trHeight w:val="276"/>
        </w:trPr>
        <w:tc>
          <w:tcPr>
            <w:tcW w:w="424" w:type="pct"/>
            <w:tcBorders>
              <w:top w:val="nil"/>
              <w:left w:val="nil"/>
              <w:bottom w:val="nil"/>
              <w:right w:val="nil"/>
            </w:tcBorders>
            <w:vAlign w:val="center"/>
            <w:hideMark/>
          </w:tcPr>
          <w:p w14:paraId="78B47A90" w14:textId="77777777" w:rsidR="0037104D" w:rsidRPr="0037104D" w:rsidRDefault="0037104D" w:rsidP="0037104D">
            <w:pPr>
              <w:spacing w:after="0" w:line="240" w:lineRule="auto"/>
              <w:ind w:firstLineChars="100" w:firstLine="220"/>
              <w:rPr>
                <w:rFonts w:ascii="Cambria" w:eastAsia="Times New Roman" w:hAnsi="Cambria" w:cs="Calibri"/>
                <w:color w:val="000000"/>
                <w:szCs w:val="20"/>
                <w:lang w:eastAsia="hr-HR"/>
              </w:rPr>
            </w:pPr>
            <w:r w:rsidRPr="0037104D">
              <w:rPr>
                <w:rFonts w:ascii="Cambria" w:eastAsia="Times New Roman" w:hAnsi="Cambria" w:cs="Calibri"/>
                <w:color w:val="000000"/>
                <w:szCs w:val="20"/>
                <w:lang w:eastAsia="hr-HR"/>
              </w:rPr>
              <w:t>7.2.</w:t>
            </w:r>
          </w:p>
        </w:tc>
        <w:tc>
          <w:tcPr>
            <w:tcW w:w="3795" w:type="pct"/>
            <w:tcBorders>
              <w:top w:val="nil"/>
              <w:left w:val="nil"/>
              <w:bottom w:val="nil"/>
              <w:right w:val="nil"/>
            </w:tcBorders>
            <w:vAlign w:val="center"/>
            <w:hideMark/>
          </w:tcPr>
          <w:p w14:paraId="3ECED822" w14:textId="77777777" w:rsidR="0037104D" w:rsidRPr="0037104D" w:rsidRDefault="0037104D" w:rsidP="0037104D">
            <w:pPr>
              <w:spacing w:after="0" w:line="240" w:lineRule="auto"/>
              <w:rPr>
                <w:rFonts w:ascii="Cambria" w:eastAsia="Times New Roman" w:hAnsi="Cambria" w:cs="Calibri"/>
                <w:color w:val="000000"/>
                <w:szCs w:val="20"/>
                <w:lang w:eastAsia="hr-HR"/>
              </w:rPr>
            </w:pPr>
            <w:r w:rsidRPr="0037104D">
              <w:rPr>
                <w:rFonts w:ascii="Cambria" w:eastAsia="Times New Roman" w:hAnsi="Cambria" w:cs="Calibri"/>
                <w:color w:val="000000"/>
                <w:szCs w:val="20"/>
                <w:lang w:eastAsia="hr-HR"/>
              </w:rPr>
              <w:t>Održavanje zelenih površina i hortikulture</w:t>
            </w:r>
          </w:p>
        </w:tc>
        <w:tc>
          <w:tcPr>
            <w:tcW w:w="781" w:type="pct"/>
            <w:tcBorders>
              <w:top w:val="nil"/>
              <w:left w:val="nil"/>
              <w:bottom w:val="nil"/>
              <w:right w:val="nil"/>
            </w:tcBorders>
            <w:vAlign w:val="center"/>
          </w:tcPr>
          <w:p w14:paraId="20465776" w14:textId="77777777" w:rsidR="0037104D" w:rsidRPr="0037104D" w:rsidRDefault="00546864" w:rsidP="004877DA">
            <w:pPr>
              <w:spacing w:after="0" w:line="240" w:lineRule="auto"/>
              <w:jc w:val="right"/>
              <w:rPr>
                <w:rFonts w:ascii="Cambria" w:eastAsia="Times New Roman" w:hAnsi="Cambria" w:cs="Calibri"/>
                <w:color w:val="000000"/>
                <w:szCs w:val="20"/>
                <w:lang w:eastAsia="hr-HR"/>
              </w:rPr>
            </w:pPr>
            <w:r>
              <w:rPr>
                <w:rFonts w:ascii="Cambria" w:eastAsia="Times New Roman" w:hAnsi="Cambria" w:cs="Calibri"/>
                <w:color w:val="000000"/>
                <w:szCs w:val="20"/>
                <w:lang w:eastAsia="hr-HR"/>
              </w:rPr>
              <w:t>1</w:t>
            </w:r>
            <w:r w:rsidR="004877DA">
              <w:rPr>
                <w:rFonts w:ascii="Cambria" w:eastAsia="Times New Roman" w:hAnsi="Cambria" w:cs="Calibri"/>
                <w:color w:val="000000"/>
                <w:szCs w:val="20"/>
                <w:lang w:eastAsia="hr-HR"/>
              </w:rPr>
              <w:t>2</w:t>
            </w:r>
            <w:r>
              <w:rPr>
                <w:rFonts w:ascii="Cambria" w:eastAsia="Times New Roman" w:hAnsi="Cambria" w:cs="Calibri"/>
                <w:color w:val="000000"/>
                <w:szCs w:val="20"/>
                <w:lang w:eastAsia="hr-HR"/>
              </w:rPr>
              <w:t>.000,00</w:t>
            </w:r>
          </w:p>
        </w:tc>
      </w:tr>
      <w:tr w:rsidR="0037104D" w:rsidRPr="0037104D" w14:paraId="5EF8E9C2" w14:textId="77777777" w:rsidTr="00546864">
        <w:trPr>
          <w:trHeight w:val="276"/>
        </w:trPr>
        <w:tc>
          <w:tcPr>
            <w:tcW w:w="424" w:type="pct"/>
            <w:tcBorders>
              <w:top w:val="nil"/>
              <w:left w:val="nil"/>
              <w:bottom w:val="nil"/>
              <w:right w:val="nil"/>
            </w:tcBorders>
            <w:vAlign w:val="center"/>
            <w:hideMark/>
          </w:tcPr>
          <w:p w14:paraId="284FB1AF" w14:textId="77777777" w:rsidR="0037104D" w:rsidRPr="0037104D" w:rsidRDefault="0037104D" w:rsidP="0037104D">
            <w:pPr>
              <w:spacing w:after="0" w:line="240" w:lineRule="auto"/>
              <w:ind w:firstLineChars="100" w:firstLine="220"/>
              <w:rPr>
                <w:rFonts w:ascii="Cambria" w:eastAsia="Times New Roman" w:hAnsi="Cambria" w:cs="Calibri"/>
                <w:color w:val="000000"/>
                <w:szCs w:val="20"/>
                <w:lang w:eastAsia="hr-HR"/>
              </w:rPr>
            </w:pPr>
            <w:r w:rsidRPr="0037104D">
              <w:rPr>
                <w:rFonts w:ascii="Cambria" w:eastAsia="Times New Roman" w:hAnsi="Cambria" w:cs="Calibri"/>
                <w:color w:val="000000"/>
                <w:szCs w:val="20"/>
                <w:lang w:eastAsia="hr-HR"/>
              </w:rPr>
              <w:t>7.3.</w:t>
            </w:r>
          </w:p>
        </w:tc>
        <w:tc>
          <w:tcPr>
            <w:tcW w:w="3795" w:type="pct"/>
            <w:tcBorders>
              <w:top w:val="nil"/>
              <w:left w:val="nil"/>
              <w:bottom w:val="nil"/>
              <w:right w:val="nil"/>
            </w:tcBorders>
            <w:vAlign w:val="center"/>
            <w:hideMark/>
          </w:tcPr>
          <w:p w14:paraId="146043DE" w14:textId="77777777" w:rsidR="0037104D" w:rsidRPr="0037104D" w:rsidRDefault="0037104D" w:rsidP="0037104D">
            <w:pPr>
              <w:spacing w:after="0" w:line="240" w:lineRule="auto"/>
              <w:rPr>
                <w:rFonts w:ascii="Cambria" w:eastAsia="Times New Roman" w:hAnsi="Cambria" w:cs="Calibri"/>
                <w:color w:val="000000"/>
                <w:szCs w:val="20"/>
                <w:lang w:eastAsia="hr-HR"/>
              </w:rPr>
            </w:pPr>
            <w:r w:rsidRPr="0037104D">
              <w:rPr>
                <w:rFonts w:ascii="Cambria" w:eastAsia="Times New Roman" w:hAnsi="Cambria" w:cs="Calibri"/>
                <w:color w:val="000000"/>
                <w:szCs w:val="20"/>
                <w:lang w:eastAsia="hr-HR"/>
              </w:rPr>
              <w:t>Ostali nepredviđeni radovi na uređenju groblja</w:t>
            </w:r>
          </w:p>
        </w:tc>
        <w:tc>
          <w:tcPr>
            <w:tcW w:w="781" w:type="pct"/>
            <w:tcBorders>
              <w:top w:val="nil"/>
              <w:left w:val="nil"/>
              <w:bottom w:val="nil"/>
              <w:right w:val="nil"/>
            </w:tcBorders>
            <w:vAlign w:val="center"/>
          </w:tcPr>
          <w:p w14:paraId="4C186574" w14:textId="77777777" w:rsidR="0037104D" w:rsidRPr="0037104D" w:rsidRDefault="00546864" w:rsidP="004877DA">
            <w:pPr>
              <w:spacing w:after="0" w:line="240" w:lineRule="auto"/>
              <w:jc w:val="right"/>
              <w:rPr>
                <w:rFonts w:ascii="Cambria" w:eastAsia="Times New Roman" w:hAnsi="Cambria" w:cs="Calibri"/>
                <w:color w:val="000000"/>
                <w:szCs w:val="20"/>
                <w:lang w:eastAsia="hr-HR"/>
              </w:rPr>
            </w:pPr>
            <w:r>
              <w:rPr>
                <w:rFonts w:ascii="Cambria" w:eastAsia="Times New Roman" w:hAnsi="Cambria" w:cs="Calibri"/>
                <w:color w:val="000000"/>
                <w:szCs w:val="20"/>
                <w:lang w:eastAsia="hr-HR"/>
              </w:rPr>
              <w:t>2.</w:t>
            </w:r>
            <w:r w:rsidR="004877DA">
              <w:rPr>
                <w:rFonts w:ascii="Cambria" w:eastAsia="Times New Roman" w:hAnsi="Cambria" w:cs="Calibri"/>
                <w:color w:val="000000"/>
                <w:szCs w:val="20"/>
                <w:lang w:eastAsia="hr-HR"/>
              </w:rPr>
              <w:t>0</w:t>
            </w:r>
            <w:r>
              <w:rPr>
                <w:rFonts w:ascii="Cambria" w:eastAsia="Times New Roman" w:hAnsi="Cambria" w:cs="Calibri"/>
                <w:color w:val="000000"/>
                <w:szCs w:val="20"/>
                <w:lang w:eastAsia="hr-HR"/>
              </w:rPr>
              <w:t>00,00</w:t>
            </w:r>
          </w:p>
        </w:tc>
      </w:tr>
      <w:tr w:rsidR="0037104D" w:rsidRPr="0037104D" w14:paraId="58C297BF" w14:textId="77777777" w:rsidTr="00387E7D">
        <w:trPr>
          <w:trHeight w:val="276"/>
        </w:trPr>
        <w:tc>
          <w:tcPr>
            <w:tcW w:w="424" w:type="pct"/>
            <w:tcBorders>
              <w:top w:val="nil"/>
              <w:left w:val="nil"/>
              <w:bottom w:val="nil"/>
              <w:right w:val="nil"/>
            </w:tcBorders>
            <w:shd w:val="clear" w:color="auto" w:fill="E7E6E6" w:themeFill="background2"/>
            <w:vAlign w:val="center"/>
          </w:tcPr>
          <w:p w14:paraId="0E2C906B" w14:textId="77777777" w:rsidR="0037104D" w:rsidRPr="00943AF4" w:rsidRDefault="0037104D" w:rsidP="0037104D">
            <w:pPr>
              <w:spacing w:after="0" w:line="240" w:lineRule="auto"/>
              <w:ind w:firstLineChars="100" w:firstLine="221"/>
              <w:rPr>
                <w:rFonts w:ascii="Cambria" w:eastAsia="Times New Roman" w:hAnsi="Cambria" w:cs="Calibri"/>
                <w:b/>
                <w:color w:val="000000"/>
                <w:szCs w:val="20"/>
                <w:lang w:eastAsia="hr-HR"/>
              </w:rPr>
            </w:pPr>
          </w:p>
        </w:tc>
        <w:tc>
          <w:tcPr>
            <w:tcW w:w="3795" w:type="pct"/>
            <w:tcBorders>
              <w:top w:val="nil"/>
              <w:left w:val="nil"/>
              <w:bottom w:val="nil"/>
              <w:right w:val="nil"/>
            </w:tcBorders>
            <w:shd w:val="clear" w:color="auto" w:fill="E7E6E6" w:themeFill="background2"/>
            <w:vAlign w:val="center"/>
          </w:tcPr>
          <w:p w14:paraId="5EAD23A6" w14:textId="77777777" w:rsidR="0037104D" w:rsidRPr="00943AF4" w:rsidRDefault="0037104D" w:rsidP="0037104D">
            <w:pPr>
              <w:spacing w:after="0" w:line="240" w:lineRule="auto"/>
              <w:rPr>
                <w:rFonts w:ascii="Cambria" w:eastAsia="Times New Roman" w:hAnsi="Cambria" w:cs="Calibri"/>
                <w:b/>
                <w:color w:val="000000"/>
                <w:szCs w:val="20"/>
                <w:lang w:eastAsia="hr-HR"/>
              </w:rPr>
            </w:pPr>
            <w:r w:rsidRPr="00943AF4">
              <w:rPr>
                <w:rFonts w:ascii="Cambria" w:eastAsia="Times New Roman" w:hAnsi="Cambria" w:cs="Calibri"/>
                <w:b/>
                <w:color w:val="000000"/>
                <w:szCs w:val="20"/>
                <w:lang w:eastAsia="hr-HR"/>
              </w:rPr>
              <w:t>U K U P N O</w:t>
            </w:r>
          </w:p>
        </w:tc>
        <w:tc>
          <w:tcPr>
            <w:tcW w:w="781" w:type="pct"/>
            <w:tcBorders>
              <w:top w:val="nil"/>
              <w:left w:val="nil"/>
              <w:bottom w:val="nil"/>
              <w:right w:val="nil"/>
            </w:tcBorders>
            <w:shd w:val="clear" w:color="auto" w:fill="E7E6E6" w:themeFill="background2"/>
            <w:vAlign w:val="center"/>
          </w:tcPr>
          <w:p w14:paraId="333D7BC9" w14:textId="77777777" w:rsidR="0037104D" w:rsidRPr="00943AF4" w:rsidRDefault="00546864" w:rsidP="004877DA">
            <w:pPr>
              <w:spacing w:after="0" w:line="240" w:lineRule="auto"/>
              <w:jc w:val="right"/>
              <w:rPr>
                <w:rFonts w:ascii="Cambria" w:eastAsia="Times New Roman" w:hAnsi="Cambria" w:cs="Calibri"/>
                <w:b/>
                <w:color w:val="000000"/>
                <w:szCs w:val="20"/>
                <w:lang w:eastAsia="hr-HR"/>
              </w:rPr>
            </w:pPr>
            <w:r>
              <w:rPr>
                <w:rFonts w:ascii="Cambria" w:eastAsia="Times New Roman" w:hAnsi="Cambria" w:cs="Calibri"/>
                <w:b/>
                <w:color w:val="000000"/>
                <w:szCs w:val="20"/>
                <w:lang w:eastAsia="hr-HR"/>
              </w:rPr>
              <w:t>1</w:t>
            </w:r>
            <w:r w:rsidR="004877DA">
              <w:rPr>
                <w:rFonts w:ascii="Cambria" w:eastAsia="Times New Roman" w:hAnsi="Cambria" w:cs="Calibri"/>
                <w:b/>
                <w:color w:val="000000"/>
                <w:szCs w:val="20"/>
                <w:lang w:eastAsia="hr-HR"/>
              </w:rPr>
              <w:t>5</w:t>
            </w:r>
            <w:r>
              <w:rPr>
                <w:rFonts w:ascii="Cambria" w:eastAsia="Times New Roman" w:hAnsi="Cambria" w:cs="Calibri"/>
                <w:b/>
                <w:color w:val="000000"/>
                <w:szCs w:val="20"/>
                <w:lang w:eastAsia="hr-HR"/>
              </w:rPr>
              <w:t>.</w:t>
            </w:r>
            <w:r w:rsidR="004877DA">
              <w:rPr>
                <w:rFonts w:ascii="Cambria" w:eastAsia="Times New Roman" w:hAnsi="Cambria" w:cs="Calibri"/>
                <w:b/>
                <w:color w:val="000000"/>
                <w:szCs w:val="20"/>
                <w:lang w:eastAsia="hr-HR"/>
              </w:rPr>
              <w:t>0</w:t>
            </w:r>
            <w:r>
              <w:rPr>
                <w:rFonts w:ascii="Cambria" w:eastAsia="Times New Roman" w:hAnsi="Cambria" w:cs="Calibri"/>
                <w:b/>
                <w:color w:val="000000"/>
                <w:szCs w:val="20"/>
                <w:lang w:eastAsia="hr-HR"/>
              </w:rPr>
              <w:t>00,00</w:t>
            </w:r>
          </w:p>
        </w:tc>
      </w:tr>
    </w:tbl>
    <w:p w14:paraId="3C447066" w14:textId="77777777" w:rsidR="00576D25" w:rsidRPr="0083064A" w:rsidRDefault="00576D25" w:rsidP="00576D25">
      <w:pPr>
        <w:autoSpaceDE w:val="0"/>
        <w:autoSpaceDN w:val="0"/>
        <w:adjustRightInd w:val="0"/>
        <w:spacing w:after="120" w:line="240" w:lineRule="auto"/>
        <w:jc w:val="both"/>
        <w:rPr>
          <w:rFonts w:ascii="Cambria" w:eastAsia="Calibri" w:hAnsi="Cambria" w:cs="Times New Roman"/>
          <w:color w:val="000000"/>
        </w:rPr>
      </w:pPr>
    </w:p>
    <w:p w14:paraId="2898D61E" w14:textId="77777777" w:rsidR="007D64B6" w:rsidRPr="0083064A" w:rsidRDefault="00576D25" w:rsidP="002D6C95">
      <w:pPr>
        <w:numPr>
          <w:ilvl w:val="0"/>
          <w:numId w:val="1"/>
        </w:numPr>
        <w:autoSpaceDE w:val="0"/>
        <w:autoSpaceDN w:val="0"/>
        <w:adjustRightInd w:val="0"/>
        <w:spacing w:after="120" w:line="240" w:lineRule="auto"/>
        <w:rPr>
          <w:rFonts w:ascii="Cambria" w:eastAsia="Calibri" w:hAnsi="Cambria" w:cs="Times New Roman"/>
          <w:b/>
          <w:color w:val="000000"/>
        </w:rPr>
      </w:pPr>
      <w:r>
        <w:rPr>
          <w:rFonts w:ascii="Cambria" w:eastAsia="Calibri" w:hAnsi="Cambria" w:cs="Times New Roman"/>
          <w:b/>
          <w:bCs/>
          <w:color w:val="000000"/>
        </w:rPr>
        <w:t>Održavanje javne</w:t>
      </w:r>
      <w:r w:rsidR="007D64B6" w:rsidRPr="0083064A">
        <w:rPr>
          <w:rFonts w:ascii="Cambria" w:eastAsia="Calibri" w:hAnsi="Cambria" w:cs="Times New Roman"/>
          <w:b/>
          <w:bCs/>
          <w:color w:val="000000"/>
        </w:rPr>
        <w:t xml:space="preserve"> rasvjet</w:t>
      </w:r>
      <w:r>
        <w:rPr>
          <w:rFonts w:ascii="Cambria" w:eastAsia="Calibri" w:hAnsi="Cambria" w:cs="Times New Roman"/>
          <w:b/>
          <w:bCs/>
          <w:color w:val="000000"/>
        </w:rPr>
        <w:t>e</w:t>
      </w:r>
      <w:r w:rsidR="007D64B6" w:rsidRPr="0083064A">
        <w:rPr>
          <w:rFonts w:ascii="Cambria" w:eastAsia="Calibri" w:hAnsi="Cambria" w:cs="Times New Roman"/>
          <w:b/>
          <w:bCs/>
          <w:color w:val="000000"/>
        </w:rPr>
        <w:t xml:space="preserve"> </w:t>
      </w:r>
    </w:p>
    <w:p w14:paraId="0A5B074E" w14:textId="77777777" w:rsidR="007D64B6" w:rsidRPr="0083064A" w:rsidRDefault="007D64B6" w:rsidP="002D6C95">
      <w:pPr>
        <w:autoSpaceDE w:val="0"/>
        <w:autoSpaceDN w:val="0"/>
        <w:adjustRightInd w:val="0"/>
        <w:spacing w:after="120" w:line="240" w:lineRule="auto"/>
        <w:jc w:val="center"/>
        <w:rPr>
          <w:rFonts w:ascii="Cambria" w:eastAsia="Calibri" w:hAnsi="Cambria" w:cs="Times New Roman"/>
          <w:b/>
          <w:color w:val="000000"/>
        </w:rPr>
      </w:pPr>
    </w:p>
    <w:p w14:paraId="6133FCF9" w14:textId="77777777" w:rsidR="007D64B6" w:rsidRPr="0083064A" w:rsidRDefault="007D64B6" w:rsidP="002D6C95">
      <w:pPr>
        <w:autoSpaceDE w:val="0"/>
        <w:autoSpaceDN w:val="0"/>
        <w:adjustRightInd w:val="0"/>
        <w:spacing w:after="120" w:line="240" w:lineRule="auto"/>
        <w:jc w:val="center"/>
        <w:rPr>
          <w:rFonts w:ascii="Cambria" w:eastAsia="Calibri" w:hAnsi="Cambria" w:cs="Times New Roman"/>
          <w:b/>
          <w:color w:val="000000"/>
        </w:rPr>
      </w:pPr>
      <w:r w:rsidRPr="0083064A">
        <w:rPr>
          <w:rFonts w:ascii="Cambria" w:eastAsia="Calibri" w:hAnsi="Cambria" w:cs="Times New Roman"/>
          <w:b/>
          <w:color w:val="000000"/>
        </w:rPr>
        <w:t xml:space="preserve">Članak </w:t>
      </w:r>
      <w:r w:rsidR="00943AF4">
        <w:rPr>
          <w:rFonts w:ascii="Cambria" w:eastAsia="Calibri" w:hAnsi="Cambria" w:cs="Times New Roman"/>
          <w:b/>
          <w:color w:val="000000"/>
        </w:rPr>
        <w:t>10</w:t>
      </w:r>
      <w:r w:rsidRPr="0083064A">
        <w:rPr>
          <w:rFonts w:ascii="Cambria" w:eastAsia="Calibri" w:hAnsi="Cambria" w:cs="Times New Roman"/>
          <w:b/>
          <w:color w:val="000000"/>
        </w:rPr>
        <w:t>.</w:t>
      </w:r>
    </w:p>
    <w:p w14:paraId="227CBACB" w14:textId="77777777" w:rsidR="007D64B6" w:rsidRPr="0083064A" w:rsidRDefault="007D64B6" w:rsidP="00576D25">
      <w:pPr>
        <w:autoSpaceDE w:val="0"/>
        <w:autoSpaceDN w:val="0"/>
        <w:adjustRightInd w:val="0"/>
        <w:spacing w:after="0" w:line="240" w:lineRule="auto"/>
        <w:ind w:firstLine="709"/>
        <w:jc w:val="both"/>
        <w:rPr>
          <w:rFonts w:ascii="Cambria" w:eastAsia="Calibri" w:hAnsi="Cambria" w:cs="Times New Roman"/>
          <w:color w:val="000000"/>
        </w:rPr>
      </w:pPr>
      <w:r w:rsidRPr="0083064A">
        <w:rPr>
          <w:rFonts w:ascii="Cambria" w:eastAsia="Calibri" w:hAnsi="Cambria" w:cs="Times New Roman"/>
          <w:color w:val="000000"/>
        </w:rPr>
        <w:t>Javna rasvjeta podrazumijeva upravljanje i održavanje objekata i uređaja javne rasvjete, kao i podmirivanje troškova električne energije za rasvjetljavanje javnih površina, javnih cesta koje prolaze kroz naselje i nerazvrstanih cesta. Održavanje javne rasvjete uključuje:</w:t>
      </w:r>
    </w:p>
    <w:p w14:paraId="2616CB86" w14:textId="77777777" w:rsidR="007D64B6" w:rsidRPr="0083064A" w:rsidRDefault="007D64B6" w:rsidP="00576D25">
      <w:pPr>
        <w:pStyle w:val="Odlomakpopisa"/>
        <w:numPr>
          <w:ilvl w:val="0"/>
          <w:numId w:val="8"/>
        </w:numPr>
        <w:autoSpaceDE w:val="0"/>
        <w:autoSpaceDN w:val="0"/>
        <w:adjustRightInd w:val="0"/>
        <w:spacing w:after="0" w:line="240" w:lineRule="auto"/>
        <w:rPr>
          <w:rFonts w:ascii="Cambria" w:eastAsia="Calibri" w:hAnsi="Cambria" w:cs="Times New Roman"/>
          <w:color w:val="000000"/>
        </w:rPr>
      </w:pPr>
      <w:r w:rsidRPr="0083064A">
        <w:rPr>
          <w:rFonts w:ascii="Cambria" w:eastAsia="Calibri" w:hAnsi="Cambria" w:cs="Times New Roman"/>
          <w:color w:val="000000"/>
        </w:rPr>
        <w:t>redovne preglede i zamjenu neispravnih žarulja</w:t>
      </w:r>
      <w:r w:rsidR="006272BE">
        <w:rPr>
          <w:rFonts w:ascii="Cambria" w:eastAsia="Calibri" w:hAnsi="Cambria" w:cs="Times New Roman"/>
          <w:color w:val="000000"/>
        </w:rPr>
        <w:t xml:space="preserve"> i drugih elemenata javne rasvjete</w:t>
      </w:r>
      <w:r w:rsidRPr="0083064A">
        <w:rPr>
          <w:rFonts w:ascii="Cambria" w:eastAsia="Calibri" w:hAnsi="Cambria" w:cs="Times New Roman"/>
          <w:color w:val="000000"/>
        </w:rPr>
        <w:t>,</w:t>
      </w:r>
    </w:p>
    <w:p w14:paraId="538A9BFC" w14:textId="77777777" w:rsidR="007D64B6" w:rsidRPr="0083064A" w:rsidRDefault="007D64B6" w:rsidP="00576D25">
      <w:pPr>
        <w:pStyle w:val="Odlomakpopisa"/>
        <w:numPr>
          <w:ilvl w:val="0"/>
          <w:numId w:val="8"/>
        </w:numPr>
        <w:autoSpaceDE w:val="0"/>
        <w:autoSpaceDN w:val="0"/>
        <w:adjustRightInd w:val="0"/>
        <w:spacing w:after="0" w:line="240" w:lineRule="auto"/>
        <w:rPr>
          <w:rFonts w:ascii="Cambria" w:eastAsia="Calibri" w:hAnsi="Cambria" w:cs="Times New Roman"/>
          <w:color w:val="000000"/>
        </w:rPr>
      </w:pPr>
      <w:r w:rsidRPr="0083064A">
        <w:rPr>
          <w:rFonts w:ascii="Cambria" w:eastAsia="Calibri" w:hAnsi="Cambria" w:cs="Times New Roman"/>
          <w:color w:val="000000"/>
        </w:rPr>
        <w:t>podmirenje troškova električne energije</w:t>
      </w:r>
    </w:p>
    <w:p w14:paraId="078EF741" w14:textId="77777777" w:rsidR="007D64B6" w:rsidRPr="00B830A4" w:rsidRDefault="00B830A4" w:rsidP="00B830A4">
      <w:pPr>
        <w:numPr>
          <w:ilvl w:val="0"/>
          <w:numId w:val="8"/>
        </w:numPr>
        <w:autoSpaceDE w:val="0"/>
        <w:autoSpaceDN w:val="0"/>
        <w:adjustRightInd w:val="0"/>
        <w:spacing w:after="120" w:line="240" w:lineRule="auto"/>
        <w:jc w:val="both"/>
        <w:rPr>
          <w:rFonts w:ascii="Cambria" w:eastAsia="Calibri" w:hAnsi="Cambria" w:cs="Times New Roman"/>
          <w:color w:val="000000"/>
        </w:rPr>
      </w:pPr>
      <w:r w:rsidRPr="00B830A4">
        <w:rPr>
          <w:rFonts w:ascii="Cambria" w:eastAsia="Calibri" w:hAnsi="Cambria" w:cs="Times New Roman"/>
          <w:color w:val="000000"/>
        </w:rPr>
        <w:t>rad na održavanju dekorativne rasvjete i ukrasa, te postavljanju i uklanjanju istih</w:t>
      </w:r>
      <w:r>
        <w:rPr>
          <w:rFonts w:ascii="Cambria" w:eastAsia="Calibri" w:hAnsi="Cambria" w:cs="Times New Roman"/>
          <w:color w:val="000000"/>
        </w:rPr>
        <w:t xml:space="preserve"> </w:t>
      </w:r>
      <w:r w:rsidRPr="00B830A4">
        <w:rPr>
          <w:rFonts w:ascii="Cambria" w:eastAsia="Calibri" w:hAnsi="Cambria" w:cs="Times New Roman"/>
          <w:color w:val="000000"/>
        </w:rPr>
        <w:t>za određene blagdane i manifestacije</w:t>
      </w:r>
      <w:r>
        <w:rPr>
          <w:rFonts w:ascii="Cambria" w:eastAsia="Calibri" w:hAnsi="Cambria" w:cs="Times New Roman"/>
          <w:color w:val="000000"/>
        </w:rPr>
        <w:t>.</w:t>
      </w:r>
    </w:p>
    <w:tbl>
      <w:tblPr>
        <w:tblW w:w="5000" w:type="pct"/>
        <w:tblCellMar>
          <w:left w:w="57" w:type="dxa"/>
          <w:right w:w="57" w:type="dxa"/>
        </w:tblCellMar>
        <w:tblLook w:val="04A0" w:firstRow="1" w:lastRow="0" w:firstColumn="1" w:lastColumn="0" w:noHBand="0" w:noVBand="1"/>
      </w:tblPr>
      <w:tblGrid>
        <w:gridCol w:w="769"/>
        <w:gridCol w:w="6886"/>
        <w:gridCol w:w="1417"/>
      </w:tblGrid>
      <w:tr w:rsidR="00943AF4" w:rsidRPr="00943AF4" w14:paraId="14191D08" w14:textId="77777777" w:rsidTr="00387E7D">
        <w:trPr>
          <w:trHeight w:val="300"/>
        </w:trPr>
        <w:tc>
          <w:tcPr>
            <w:tcW w:w="424" w:type="pct"/>
            <w:tcBorders>
              <w:top w:val="nil"/>
              <w:left w:val="nil"/>
              <w:bottom w:val="nil"/>
              <w:right w:val="nil"/>
            </w:tcBorders>
            <w:shd w:val="clear" w:color="auto" w:fill="E7E6E6" w:themeFill="background2"/>
            <w:vAlign w:val="center"/>
            <w:hideMark/>
          </w:tcPr>
          <w:p w14:paraId="12B030E3" w14:textId="77777777" w:rsidR="00943AF4" w:rsidRPr="00943AF4" w:rsidRDefault="00943AF4" w:rsidP="00943AF4">
            <w:pPr>
              <w:spacing w:after="0" w:line="240" w:lineRule="auto"/>
              <w:ind w:firstLineChars="100" w:firstLine="221"/>
              <w:rPr>
                <w:rFonts w:ascii="Cambria" w:eastAsia="Times New Roman" w:hAnsi="Cambria" w:cs="Calibri"/>
                <w:b/>
                <w:bCs/>
                <w:color w:val="000000"/>
                <w:szCs w:val="20"/>
                <w:lang w:eastAsia="hr-HR"/>
              </w:rPr>
            </w:pPr>
            <w:r w:rsidRPr="00943AF4">
              <w:rPr>
                <w:rFonts w:ascii="Cambria" w:eastAsia="Times New Roman" w:hAnsi="Cambria" w:cs="Calibri"/>
                <w:b/>
                <w:bCs/>
                <w:color w:val="000000"/>
                <w:szCs w:val="20"/>
                <w:lang w:eastAsia="hr-HR"/>
              </w:rPr>
              <w:t>8.</w:t>
            </w:r>
          </w:p>
        </w:tc>
        <w:tc>
          <w:tcPr>
            <w:tcW w:w="3795" w:type="pct"/>
            <w:tcBorders>
              <w:top w:val="nil"/>
              <w:left w:val="nil"/>
              <w:bottom w:val="nil"/>
              <w:right w:val="nil"/>
            </w:tcBorders>
            <w:shd w:val="clear" w:color="auto" w:fill="E7E6E6" w:themeFill="background2"/>
            <w:vAlign w:val="center"/>
            <w:hideMark/>
          </w:tcPr>
          <w:p w14:paraId="0C5037C1" w14:textId="77777777" w:rsidR="00943AF4" w:rsidRPr="00943AF4" w:rsidRDefault="00943AF4" w:rsidP="00943AF4">
            <w:pPr>
              <w:spacing w:after="0" w:line="240" w:lineRule="auto"/>
              <w:rPr>
                <w:rFonts w:ascii="Cambria" w:eastAsia="Times New Roman" w:hAnsi="Cambria" w:cs="Calibri"/>
                <w:b/>
                <w:bCs/>
                <w:color w:val="000000"/>
                <w:szCs w:val="20"/>
                <w:lang w:eastAsia="hr-HR"/>
              </w:rPr>
            </w:pPr>
            <w:r w:rsidRPr="00943AF4">
              <w:rPr>
                <w:rFonts w:ascii="Cambria" w:eastAsia="Times New Roman" w:hAnsi="Cambria" w:cs="Calibri"/>
                <w:b/>
                <w:bCs/>
                <w:color w:val="000000"/>
                <w:szCs w:val="20"/>
                <w:lang w:eastAsia="hr-HR"/>
              </w:rPr>
              <w:t>ODRŽAVANJE JAVNE RASVJETE</w:t>
            </w:r>
          </w:p>
        </w:tc>
        <w:tc>
          <w:tcPr>
            <w:tcW w:w="781" w:type="pct"/>
            <w:tcBorders>
              <w:top w:val="nil"/>
              <w:left w:val="nil"/>
              <w:bottom w:val="nil"/>
              <w:right w:val="nil"/>
            </w:tcBorders>
            <w:shd w:val="clear" w:color="auto" w:fill="E7E6E6" w:themeFill="background2"/>
            <w:vAlign w:val="center"/>
            <w:hideMark/>
          </w:tcPr>
          <w:p w14:paraId="7C779EEE" w14:textId="77777777" w:rsidR="00943AF4" w:rsidRPr="00943AF4" w:rsidRDefault="00943AF4" w:rsidP="00786442">
            <w:pPr>
              <w:spacing w:after="0" w:line="240" w:lineRule="auto"/>
              <w:jc w:val="right"/>
              <w:rPr>
                <w:rFonts w:ascii="Cambria" w:eastAsia="Times New Roman" w:hAnsi="Cambria" w:cs="Calibri"/>
                <w:b/>
                <w:bCs/>
                <w:color w:val="000000"/>
                <w:szCs w:val="20"/>
                <w:lang w:eastAsia="hr-HR"/>
              </w:rPr>
            </w:pPr>
            <w:r>
              <w:rPr>
                <w:rFonts w:ascii="Cambria" w:eastAsia="Times New Roman" w:hAnsi="Cambria" w:cs="Calibri"/>
                <w:b/>
                <w:bCs/>
                <w:color w:val="000000"/>
                <w:szCs w:val="20"/>
                <w:lang w:eastAsia="hr-HR"/>
              </w:rPr>
              <w:t xml:space="preserve">Iznos u </w:t>
            </w:r>
            <w:proofErr w:type="spellStart"/>
            <w:r w:rsidR="00786442">
              <w:rPr>
                <w:rFonts w:ascii="Cambria" w:eastAsia="Times New Roman" w:hAnsi="Cambria" w:cs="Calibri"/>
                <w:b/>
                <w:bCs/>
                <w:color w:val="000000"/>
                <w:szCs w:val="20"/>
                <w:lang w:eastAsia="hr-HR"/>
              </w:rPr>
              <w:t>eur</w:t>
            </w:r>
            <w:proofErr w:type="spellEnd"/>
          </w:p>
        </w:tc>
      </w:tr>
      <w:tr w:rsidR="00943AF4" w:rsidRPr="00943AF4" w14:paraId="3E6A1F72" w14:textId="77777777" w:rsidTr="00786442">
        <w:trPr>
          <w:trHeight w:val="276"/>
        </w:trPr>
        <w:tc>
          <w:tcPr>
            <w:tcW w:w="424" w:type="pct"/>
            <w:tcBorders>
              <w:top w:val="nil"/>
              <w:left w:val="nil"/>
              <w:bottom w:val="nil"/>
              <w:right w:val="nil"/>
            </w:tcBorders>
            <w:vAlign w:val="center"/>
            <w:hideMark/>
          </w:tcPr>
          <w:p w14:paraId="227B6618" w14:textId="77777777" w:rsidR="00943AF4" w:rsidRPr="00943AF4" w:rsidRDefault="00943AF4" w:rsidP="00943AF4">
            <w:pPr>
              <w:spacing w:after="0" w:line="240" w:lineRule="auto"/>
              <w:ind w:firstLineChars="100" w:firstLine="220"/>
              <w:rPr>
                <w:rFonts w:ascii="Cambria" w:eastAsia="Times New Roman" w:hAnsi="Cambria" w:cs="Calibri"/>
                <w:color w:val="000000"/>
                <w:szCs w:val="20"/>
                <w:lang w:eastAsia="hr-HR"/>
              </w:rPr>
            </w:pPr>
            <w:r w:rsidRPr="00943AF4">
              <w:rPr>
                <w:rFonts w:ascii="Cambria" w:eastAsia="Times New Roman" w:hAnsi="Cambria" w:cs="Calibri"/>
                <w:color w:val="000000"/>
                <w:szCs w:val="20"/>
                <w:lang w:eastAsia="hr-HR"/>
              </w:rPr>
              <w:t>8.1.</w:t>
            </w:r>
          </w:p>
        </w:tc>
        <w:tc>
          <w:tcPr>
            <w:tcW w:w="3795" w:type="pct"/>
            <w:tcBorders>
              <w:top w:val="nil"/>
              <w:left w:val="nil"/>
              <w:bottom w:val="nil"/>
              <w:right w:val="nil"/>
            </w:tcBorders>
            <w:vAlign w:val="center"/>
            <w:hideMark/>
          </w:tcPr>
          <w:p w14:paraId="7308644F" w14:textId="77777777" w:rsidR="00943AF4" w:rsidRPr="00943AF4" w:rsidRDefault="00943AF4" w:rsidP="00943AF4">
            <w:pPr>
              <w:spacing w:after="0" w:line="240" w:lineRule="auto"/>
              <w:rPr>
                <w:rFonts w:ascii="Cambria" w:eastAsia="Times New Roman" w:hAnsi="Cambria" w:cs="Calibri"/>
                <w:color w:val="000000"/>
                <w:szCs w:val="20"/>
                <w:lang w:eastAsia="hr-HR"/>
              </w:rPr>
            </w:pPr>
            <w:r w:rsidRPr="00943AF4">
              <w:rPr>
                <w:rFonts w:ascii="Cambria" w:eastAsia="Times New Roman" w:hAnsi="Cambria" w:cs="Calibri"/>
                <w:color w:val="000000"/>
                <w:szCs w:val="20"/>
                <w:lang w:eastAsia="hr-HR"/>
              </w:rPr>
              <w:t xml:space="preserve">Utrošena električna energija javne rasvjete </w:t>
            </w:r>
          </w:p>
        </w:tc>
        <w:tc>
          <w:tcPr>
            <w:tcW w:w="781" w:type="pct"/>
            <w:tcBorders>
              <w:top w:val="nil"/>
              <w:left w:val="nil"/>
              <w:bottom w:val="nil"/>
              <w:right w:val="nil"/>
            </w:tcBorders>
            <w:vAlign w:val="center"/>
          </w:tcPr>
          <w:p w14:paraId="23FD1061" w14:textId="77777777" w:rsidR="00943AF4" w:rsidRPr="00943AF4" w:rsidRDefault="00560D8B" w:rsidP="00387E7D">
            <w:pPr>
              <w:spacing w:after="0" w:line="240" w:lineRule="auto"/>
              <w:jc w:val="right"/>
              <w:rPr>
                <w:rFonts w:ascii="Cambria" w:eastAsia="Times New Roman" w:hAnsi="Cambria" w:cs="Calibri"/>
                <w:color w:val="000000"/>
                <w:szCs w:val="20"/>
                <w:lang w:eastAsia="hr-HR"/>
              </w:rPr>
            </w:pPr>
            <w:r>
              <w:rPr>
                <w:rFonts w:ascii="Cambria" w:eastAsia="Times New Roman" w:hAnsi="Cambria" w:cs="Calibri"/>
                <w:color w:val="000000"/>
                <w:szCs w:val="20"/>
                <w:lang w:eastAsia="hr-HR"/>
              </w:rPr>
              <w:t>8</w:t>
            </w:r>
            <w:r w:rsidR="00786442">
              <w:rPr>
                <w:rFonts w:ascii="Cambria" w:eastAsia="Times New Roman" w:hAnsi="Cambria" w:cs="Calibri"/>
                <w:color w:val="000000"/>
                <w:szCs w:val="20"/>
                <w:lang w:eastAsia="hr-HR"/>
              </w:rPr>
              <w:t>.000,00</w:t>
            </w:r>
          </w:p>
        </w:tc>
      </w:tr>
      <w:tr w:rsidR="00943AF4" w:rsidRPr="00943AF4" w14:paraId="5378A359" w14:textId="77777777" w:rsidTr="00786442">
        <w:trPr>
          <w:trHeight w:val="276"/>
        </w:trPr>
        <w:tc>
          <w:tcPr>
            <w:tcW w:w="424" w:type="pct"/>
            <w:tcBorders>
              <w:top w:val="nil"/>
              <w:left w:val="nil"/>
              <w:bottom w:val="nil"/>
              <w:right w:val="nil"/>
            </w:tcBorders>
            <w:vAlign w:val="center"/>
            <w:hideMark/>
          </w:tcPr>
          <w:p w14:paraId="084539D3" w14:textId="77777777" w:rsidR="00943AF4" w:rsidRPr="00943AF4" w:rsidRDefault="00943AF4" w:rsidP="00943AF4">
            <w:pPr>
              <w:spacing w:after="0" w:line="240" w:lineRule="auto"/>
              <w:ind w:firstLineChars="100" w:firstLine="220"/>
              <w:rPr>
                <w:rFonts w:ascii="Cambria" w:eastAsia="Times New Roman" w:hAnsi="Cambria" w:cs="Calibri"/>
                <w:color w:val="000000"/>
                <w:szCs w:val="20"/>
                <w:lang w:eastAsia="hr-HR"/>
              </w:rPr>
            </w:pPr>
            <w:r w:rsidRPr="00943AF4">
              <w:rPr>
                <w:rFonts w:ascii="Cambria" w:eastAsia="Times New Roman" w:hAnsi="Cambria" w:cs="Calibri"/>
                <w:color w:val="000000"/>
                <w:szCs w:val="20"/>
                <w:lang w:eastAsia="hr-HR"/>
              </w:rPr>
              <w:t>8.2.</w:t>
            </w:r>
          </w:p>
        </w:tc>
        <w:tc>
          <w:tcPr>
            <w:tcW w:w="3795" w:type="pct"/>
            <w:tcBorders>
              <w:top w:val="nil"/>
              <w:left w:val="nil"/>
              <w:bottom w:val="nil"/>
              <w:right w:val="nil"/>
            </w:tcBorders>
            <w:vAlign w:val="center"/>
            <w:hideMark/>
          </w:tcPr>
          <w:p w14:paraId="62C80C39" w14:textId="77777777" w:rsidR="00943AF4" w:rsidRPr="00943AF4" w:rsidRDefault="00943AF4" w:rsidP="00943AF4">
            <w:pPr>
              <w:spacing w:after="0" w:line="240" w:lineRule="auto"/>
              <w:rPr>
                <w:rFonts w:ascii="Cambria" w:eastAsia="Times New Roman" w:hAnsi="Cambria" w:cs="Calibri"/>
                <w:color w:val="000000"/>
                <w:szCs w:val="20"/>
                <w:lang w:eastAsia="hr-HR"/>
              </w:rPr>
            </w:pPr>
            <w:r w:rsidRPr="00943AF4">
              <w:rPr>
                <w:rFonts w:ascii="Cambria" w:eastAsia="Times New Roman" w:hAnsi="Cambria" w:cs="Calibri"/>
                <w:color w:val="000000"/>
                <w:szCs w:val="20"/>
                <w:lang w:eastAsia="hr-HR"/>
              </w:rPr>
              <w:t xml:space="preserve">Održavanje javne rasvjete </w:t>
            </w:r>
          </w:p>
        </w:tc>
        <w:tc>
          <w:tcPr>
            <w:tcW w:w="781" w:type="pct"/>
            <w:tcBorders>
              <w:top w:val="nil"/>
              <w:left w:val="nil"/>
              <w:bottom w:val="nil"/>
              <w:right w:val="nil"/>
            </w:tcBorders>
            <w:vAlign w:val="center"/>
          </w:tcPr>
          <w:p w14:paraId="2F89C5DE" w14:textId="4265D36D" w:rsidR="00943AF4" w:rsidRPr="00943AF4" w:rsidRDefault="00DD493C" w:rsidP="00943AF4">
            <w:pPr>
              <w:spacing w:after="0" w:line="240" w:lineRule="auto"/>
              <w:jc w:val="right"/>
              <w:rPr>
                <w:rFonts w:ascii="Cambria" w:eastAsia="Times New Roman" w:hAnsi="Cambria" w:cs="Calibri"/>
                <w:color w:val="000000"/>
                <w:szCs w:val="20"/>
                <w:lang w:eastAsia="hr-HR"/>
              </w:rPr>
            </w:pPr>
            <w:r>
              <w:rPr>
                <w:rFonts w:ascii="Cambria" w:eastAsia="Times New Roman" w:hAnsi="Cambria" w:cs="Calibri"/>
                <w:color w:val="000000"/>
                <w:szCs w:val="20"/>
                <w:lang w:eastAsia="hr-HR"/>
              </w:rPr>
              <w:t>5</w:t>
            </w:r>
            <w:r w:rsidR="00786442">
              <w:rPr>
                <w:rFonts w:ascii="Cambria" w:eastAsia="Times New Roman" w:hAnsi="Cambria" w:cs="Calibri"/>
                <w:color w:val="000000"/>
                <w:szCs w:val="20"/>
                <w:lang w:eastAsia="hr-HR"/>
              </w:rPr>
              <w:t>.000,00</w:t>
            </w:r>
          </w:p>
        </w:tc>
      </w:tr>
      <w:tr w:rsidR="00943AF4" w:rsidRPr="00943AF4" w14:paraId="08CE94FA" w14:textId="77777777" w:rsidTr="00786442">
        <w:trPr>
          <w:trHeight w:val="276"/>
        </w:trPr>
        <w:tc>
          <w:tcPr>
            <w:tcW w:w="424" w:type="pct"/>
            <w:tcBorders>
              <w:top w:val="nil"/>
              <w:left w:val="nil"/>
              <w:bottom w:val="nil"/>
              <w:right w:val="nil"/>
            </w:tcBorders>
            <w:vAlign w:val="center"/>
            <w:hideMark/>
          </w:tcPr>
          <w:p w14:paraId="561F7508" w14:textId="77777777" w:rsidR="00943AF4" w:rsidRPr="00943AF4" w:rsidRDefault="00943AF4" w:rsidP="00943AF4">
            <w:pPr>
              <w:spacing w:after="0" w:line="240" w:lineRule="auto"/>
              <w:ind w:firstLineChars="100" w:firstLine="220"/>
              <w:rPr>
                <w:rFonts w:ascii="Cambria" w:eastAsia="Times New Roman" w:hAnsi="Cambria" w:cs="Calibri"/>
                <w:color w:val="000000"/>
                <w:szCs w:val="20"/>
                <w:lang w:eastAsia="hr-HR"/>
              </w:rPr>
            </w:pPr>
            <w:r w:rsidRPr="00943AF4">
              <w:rPr>
                <w:rFonts w:ascii="Cambria" w:eastAsia="Times New Roman" w:hAnsi="Cambria" w:cs="Calibri"/>
                <w:color w:val="000000"/>
                <w:szCs w:val="20"/>
                <w:lang w:eastAsia="hr-HR"/>
              </w:rPr>
              <w:t>8.3.</w:t>
            </w:r>
          </w:p>
        </w:tc>
        <w:tc>
          <w:tcPr>
            <w:tcW w:w="3795" w:type="pct"/>
            <w:tcBorders>
              <w:top w:val="nil"/>
              <w:left w:val="nil"/>
              <w:bottom w:val="nil"/>
              <w:right w:val="nil"/>
            </w:tcBorders>
            <w:vAlign w:val="center"/>
            <w:hideMark/>
          </w:tcPr>
          <w:p w14:paraId="0FD99CBC" w14:textId="77777777" w:rsidR="00943AF4" w:rsidRPr="00943AF4" w:rsidRDefault="00B830A4" w:rsidP="00943AF4">
            <w:pPr>
              <w:spacing w:after="0" w:line="240" w:lineRule="auto"/>
              <w:rPr>
                <w:rFonts w:ascii="Cambria" w:eastAsia="Times New Roman" w:hAnsi="Cambria" w:cs="Calibri"/>
                <w:color w:val="000000"/>
                <w:szCs w:val="20"/>
                <w:lang w:eastAsia="hr-HR"/>
              </w:rPr>
            </w:pPr>
            <w:r w:rsidRPr="00B830A4">
              <w:rPr>
                <w:rFonts w:ascii="Cambria" w:eastAsia="Times New Roman" w:hAnsi="Cambria" w:cs="Calibri"/>
                <w:color w:val="000000"/>
                <w:szCs w:val="20"/>
                <w:lang w:eastAsia="hr-HR"/>
              </w:rPr>
              <w:t>Održavanje dekorativne rasvj</w:t>
            </w:r>
            <w:r>
              <w:rPr>
                <w:rFonts w:ascii="Cambria" w:eastAsia="Times New Roman" w:hAnsi="Cambria" w:cs="Calibri"/>
                <w:color w:val="000000"/>
                <w:szCs w:val="20"/>
                <w:lang w:eastAsia="hr-HR"/>
              </w:rPr>
              <w:t>ete i prigodna ukrašavanja</w:t>
            </w:r>
          </w:p>
        </w:tc>
        <w:tc>
          <w:tcPr>
            <w:tcW w:w="781" w:type="pct"/>
            <w:tcBorders>
              <w:top w:val="nil"/>
              <w:left w:val="nil"/>
              <w:bottom w:val="nil"/>
              <w:right w:val="nil"/>
            </w:tcBorders>
            <w:vAlign w:val="center"/>
          </w:tcPr>
          <w:p w14:paraId="2A5E9032" w14:textId="06FDC642" w:rsidR="00943AF4" w:rsidRPr="00943AF4" w:rsidRDefault="00DD493C" w:rsidP="00943AF4">
            <w:pPr>
              <w:spacing w:after="0" w:line="240" w:lineRule="auto"/>
              <w:jc w:val="right"/>
              <w:rPr>
                <w:rFonts w:ascii="Cambria" w:eastAsia="Times New Roman" w:hAnsi="Cambria" w:cs="Calibri"/>
                <w:color w:val="000000"/>
                <w:szCs w:val="20"/>
                <w:lang w:eastAsia="hr-HR"/>
              </w:rPr>
            </w:pPr>
            <w:r>
              <w:rPr>
                <w:rFonts w:ascii="Cambria" w:eastAsia="Times New Roman" w:hAnsi="Cambria" w:cs="Calibri"/>
                <w:color w:val="000000"/>
                <w:szCs w:val="20"/>
                <w:lang w:eastAsia="hr-HR"/>
              </w:rPr>
              <w:t>1</w:t>
            </w:r>
            <w:r w:rsidR="00786442">
              <w:rPr>
                <w:rFonts w:ascii="Cambria" w:eastAsia="Times New Roman" w:hAnsi="Cambria" w:cs="Calibri"/>
                <w:color w:val="000000"/>
                <w:szCs w:val="20"/>
                <w:lang w:eastAsia="hr-HR"/>
              </w:rPr>
              <w:t>.000,00</w:t>
            </w:r>
          </w:p>
        </w:tc>
      </w:tr>
      <w:tr w:rsidR="00943AF4" w:rsidRPr="00943AF4" w14:paraId="7BB10EA8" w14:textId="77777777" w:rsidTr="00387E7D">
        <w:trPr>
          <w:trHeight w:val="276"/>
        </w:trPr>
        <w:tc>
          <w:tcPr>
            <w:tcW w:w="424" w:type="pct"/>
            <w:tcBorders>
              <w:top w:val="nil"/>
              <w:left w:val="nil"/>
              <w:bottom w:val="nil"/>
              <w:right w:val="nil"/>
            </w:tcBorders>
            <w:shd w:val="clear" w:color="auto" w:fill="E7E6E6" w:themeFill="background2"/>
            <w:vAlign w:val="center"/>
          </w:tcPr>
          <w:p w14:paraId="7835E0E1" w14:textId="77777777" w:rsidR="00943AF4" w:rsidRPr="00943AF4" w:rsidRDefault="00943AF4" w:rsidP="00943AF4">
            <w:pPr>
              <w:spacing w:after="0" w:line="240" w:lineRule="auto"/>
              <w:ind w:firstLineChars="100" w:firstLine="221"/>
              <w:rPr>
                <w:rFonts w:ascii="Cambria" w:eastAsia="Times New Roman" w:hAnsi="Cambria" w:cs="Calibri"/>
                <w:b/>
                <w:color w:val="000000"/>
                <w:szCs w:val="20"/>
                <w:lang w:eastAsia="hr-HR"/>
              </w:rPr>
            </w:pPr>
          </w:p>
        </w:tc>
        <w:tc>
          <w:tcPr>
            <w:tcW w:w="3795" w:type="pct"/>
            <w:tcBorders>
              <w:top w:val="nil"/>
              <w:left w:val="nil"/>
              <w:bottom w:val="nil"/>
              <w:right w:val="nil"/>
            </w:tcBorders>
            <w:shd w:val="clear" w:color="auto" w:fill="E7E6E6" w:themeFill="background2"/>
            <w:vAlign w:val="center"/>
          </w:tcPr>
          <w:p w14:paraId="4601226E" w14:textId="77777777" w:rsidR="00943AF4" w:rsidRPr="00943AF4" w:rsidRDefault="00943AF4" w:rsidP="00943AF4">
            <w:pPr>
              <w:spacing w:after="0" w:line="240" w:lineRule="auto"/>
              <w:rPr>
                <w:rFonts w:ascii="Cambria" w:eastAsia="Times New Roman" w:hAnsi="Cambria" w:cs="Calibri"/>
                <w:b/>
                <w:color w:val="000000"/>
                <w:szCs w:val="20"/>
                <w:lang w:eastAsia="hr-HR"/>
              </w:rPr>
            </w:pPr>
            <w:r w:rsidRPr="00943AF4">
              <w:rPr>
                <w:rFonts w:ascii="Cambria" w:eastAsia="Times New Roman" w:hAnsi="Cambria" w:cs="Calibri"/>
                <w:b/>
                <w:color w:val="000000"/>
                <w:szCs w:val="20"/>
                <w:lang w:eastAsia="hr-HR"/>
              </w:rPr>
              <w:t>U K U P N O</w:t>
            </w:r>
          </w:p>
        </w:tc>
        <w:tc>
          <w:tcPr>
            <w:tcW w:w="781" w:type="pct"/>
            <w:tcBorders>
              <w:top w:val="nil"/>
              <w:left w:val="nil"/>
              <w:bottom w:val="nil"/>
              <w:right w:val="nil"/>
            </w:tcBorders>
            <w:shd w:val="clear" w:color="auto" w:fill="E7E6E6" w:themeFill="background2"/>
            <w:vAlign w:val="center"/>
          </w:tcPr>
          <w:p w14:paraId="3492B831" w14:textId="5EE0C82C" w:rsidR="00943AF4" w:rsidRPr="00943AF4" w:rsidRDefault="004877DA" w:rsidP="00943AF4">
            <w:pPr>
              <w:spacing w:after="0" w:line="240" w:lineRule="auto"/>
              <w:jc w:val="right"/>
              <w:rPr>
                <w:rFonts w:ascii="Cambria" w:eastAsia="Times New Roman" w:hAnsi="Cambria" w:cs="Calibri"/>
                <w:b/>
                <w:color w:val="000000"/>
                <w:szCs w:val="20"/>
                <w:lang w:eastAsia="hr-HR"/>
              </w:rPr>
            </w:pPr>
            <w:r>
              <w:rPr>
                <w:rFonts w:ascii="Cambria" w:eastAsia="Times New Roman" w:hAnsi="Cambria" w:cs="Calibri"/>
                <w:b/>
                <w:color w:val="000000"/>
                <w:szCs w:val="20"/>
                <w:lang w:eastAsia="hr-HR"/>
              </w:rPr>
              <w:t>1</w:t>
            </w:r>
            <w:r w:rsidR="00DD493C">
              <w:rPr>
                <w:rFonts w:ascii="Cambria" w:eastAsia="Times New Roman" w:hAnsi="Cambria" w:cs="Calibri"/>
                <w:b/>
                <w:color w:val="000000"/>
                <w:szCs w:val="20"/>
                <w:lang w:eastAsia="hr-HR"/>
              </w:rPr>
              <w:t>4</w:t>
            </w:r>
            <w:r w:rsidR="00786442">
              <w:rPr>
                <w:rFonts w:ascii="Cambria" w:eastAsia="Times New Roman" w:hAnsi="Cambria" w:cs="Calibri"/>
                <w:b/>
                <w:color w:val="000000"/>
                <w:szCs w:val="20"/>
                <w:lang w:eastAsia="hr-HR"/>
              </w:rPr>
              <w:t>.000,00</w:t>
            </w:r>
          </w:p>
        </w:tc>
      </w:tr>
    </w:tbl>
    <w:p w14:paraId="528C4196" w14:textId="77777777" w:rsidR="007D64B6" w:rsidRDefault="007D64B6" w:rsidP="002D6C95">
      <w:pPr>
        <w:autoSpaceDE w:val="0"/>
        <w:autoSpaceDN w:val="0"/>
        <w:adjustRightInd w:val="0"/>
        <w:spacing w:after="120" w:line="240" w:lineRule="auto"/>
        <w:jc w:val="both"/>
        <w:rPr>
          <w:rFonts w:ascii="Cambria" w:eastAsia="Calibri" w:hAnsi="Cambria" w:cs="Times New Roman"/>
          <w:color w:val="000000"/>
        </w:rPr>
      </w:pPr>
    </w:p>
    <w:p w14:paraId="69BCE963" w14:textId="77777777" w:rsidR="00316293" w:rsidRPr="00316293" w:rsidRDefault="00316293" w:rsidP="00316293">
      <w:pPr>
        <w:autoSpaceDE w:val="0"/>
        <w:autoSpaceDN w:val="0"/>
        <w:adjustRightInd w:val="0"/>
        <w:spacing w:after="120" w:line="240" w:lineRule="auto"/>
        <w:jc w:val="center"/>
        <w:rPr>
          <w:rFonts w:ascii="Cambria" w:eastAsia="Calibri" w:hAnsi="Cambria" w:cs="Times New Roman"/>
          <w:b/>
          <w:color w:val="000000"/>
        </w:rPr>
      </w:pPr>
      <w:r w:rsidRPr="00316293">
        <w:rPr>
          <w:rFonts w:ascii="Cambria" w:eastAsia="Calibri" w:hAnsi="Cambria" w:cs="Times New Roman"/>
          <w:b/>
          <w:color w:val="000000"/>
        </w:rPr>
        <w:t>Članak 1</w:t>
      </w:r>
      <w:r>
        <w:rPr>
          <w:rFonts w:ascii="Cambria" w:eastAsia="Calibri" w:hAnsi="Cambria" w:cs="Times New Roman"/>
          <w:b/>
          <w:color w:val="000000"/>
        </w:rPr>
        <w:t>1</w:t>
      </w:r>
      <w:r w:rsidRPr="00316293">
        <w:rPr>
          <w:rFonts w:ascii="Cambria" w:eastAsia="Calibri" w:hAnsi="Cambria" w:cs="Times New Roman"/>
          <w:b/>
          <w:color w:val="000000"/>
        </w:rPr>
        <w:t>.</w:t>
      </w:r>
    </w:p>
    <w:p w14:paraId="0F526943" w14:textId="77777777" w:rsidR="00316293" w:rsidRPr="00316293" w:rsidRDefault="00316293" w:rsidP="00316293">
      <w:pPr>
        <w:autoSpaceDE w:val="0"/>
        <w:autoSpaceDN w:val="0"/>
        <w:adjustRightInd w:val="0"/>
        <w:spacing w:after="120" w:line="240" w:lineRule="auto"/>
        <w:ind w:firstLine="709"/>
        <w:jc w:val="both"/>
        <w:rPr>
          <w:rFonts w:ascii="Cambria" w:eastAsia="Calibri" w:hAnsi="Cambria" w:cs="Times New Roman"/>
          <w:color w:val="000000"/>
        </w:rPr>
      </w:pPr>
      <w:r w:rsidRPr="00316293">
        <w:rPr>
          <w:rFonts w:ascii="Cambria" w:eastAsia="Calibri" w:hAnsi="Cambria" w:cs="Times New Roman"/>
          <w:color w:val="000000"/>
        </w:rPr>
        <w:t xml:space="preserve">Javni radovi obuhvaćaju radove na održavanju nerazvrstanih cesta krčenjem samoniklog grmlja i šiblja, čišćenje cestovnih jaraka i rubnih pojaseva uz javne prometnice, uređivanje postojećih izvora vode u šumama i sakupljanje nepropisno odbačenog otpada, te druge aktivnosti revitalizacije javnih površina. </w:t>
      </w:r>
    </w:p>
    <w:p w14:paraId="679CF133" w14:textId="77777777" w:rsidR="00316293" w:rsidRPr="00316293" w:rsidRDefault="00316293" w:rsidP="00316293">
      <w:pPr>
        <w:autoSpaceDE w:val="0"/>
        <w:autoSpaceDN w:val="0"/>
        <w:adjustRightInd w:val="0"/>
        <w:spacing w:after="120" w:line="240" w:lineRule="auto"/>
        <w:ind w:firstLine="709"/>
        <w:jc w:val="both"/>
        <w:rPr>
          <w:rFonts w:ascii="Cambria" w:eastAsia="Calibri" w:hAnsi="Cambria" w:cs="Times New Roman"/>
          <w:color w:val="000000"/>
        </w:rPr>
      </w:pPr>
      <w:r w:rsidRPr="00316293">
        <w:rPr>
          <w:rFonts w:ascii="Cambria" w:eastAsia="Calibri" w:hAnsi="Cambria" w:cs="Times New Roman"/>
          <w:color w:val="000000"/>
        </w:rPr>
        <w:t>Program se provodi u sklopu mjere aktivne politike zapošljavanja H</w:t>
      </w:r>
      <w:r w:rsidR="006272BE">
        <w:rPr>
          <w:rFonts w:ascii="Cambria" w:eastAsia="Calibri" w:hAnsi="Cambria" w:cs="Times New Roman"/>
          <w:color w:val="000000"/>
        </w:rPr>
        <w:t>ZZ-a</w:t>
      </w:r>
      <w:r w:rsidRPr="00316293">
        <w:rPr>
          <w:rFonts w:ascii="Cambria" w:eastAsia="Calibri" w:hAnsi="Cambria" w:cs="Times New Roman"/>
          <w:color w:val="000000"/>
        </w:rPr>
        <w:t xml:space="preserve">, a cilj mjere je motivirati teže </w:t>
      </w:r>
      <w:proofErr w:type="spellStart"/>
      <w:r w:rsidRPr="00316293">
        <w:rPr>
          <w:rFonts w:ascii="Cambria" w:eastAsia="Calibri" w:hAnsi="Cambria" w:cs="Times New Roman"/>
          <w:color w:val="000000"/>
        </w:rPr>
        <w:t>zapošljive</w:t>
      </w:r>
      <w:proofErr w:type="spellEnd"/>
      <w:r w:rsidRPr="00316293">
        <w:rPr>
          <w:rFonts w:ascii="Cambria" w:eastAsia="Calibri" w:hAnsi="Cambria" w:cs="Times New Roman"/>
          <w:color w:val="000000"/>
        </w:rPr>
        <w:t xml:space="preserve"> nezaposlene osobe za uključivanje na tržište. HZZ u potpunosti pokriva troškove minimalne bruto plaće, a Općina osigurava potrebnu opremu za rad.</w:t>
      </w:r>
    </w:p>
    <w:tbl>
      <w:tblPr>
        <w:tblW w:w="5000" w:type="pct"/>
        <w:tblCellMar>
          <w:left w:w="57" w:type="dxa"/>
          <w:right w:w="57" w:type="dxa"/>
        </w:tblCellMar>
        <w:tblLook w:val="04A0" w:firstRow="1" w:lastRow="0" w:firstColumn="1" w:lastColumn="0" w:noHBand="0" w:noVBand="1"/>
      </w:tblPr>
      <w:tblGrid>
        <w:gridCol w:w="769"/>
        <w:gridCol w:w="6886"/>
        <w:gridCol w:w="1417"/>
      </w:tblGrid>
      <w:tr w:rsidR="00316293" w:rsidRPr="00316293" w14:paraId="29ED192D" w14:textId="77777777" w:rsidTr="00387E7D">
        <w:trPr>
          <w:trHeight w:val="300"/>
        </w:trPr>
        <w:tc>
          <w:tcPr>
            <w:tcW w:w="424" w:type="pct"/>
            <w:tcBorders>
              <w:top w:val="nil"/>
              <w:left w:val="nil"/>
              <w:bottom w:val="nil"/>
              <w:right w:val="nil"/>
            </w:tcBorders>
            <w:shd w:val="clear" w:color="auto" w:fill="E7E6E6" w:themeFill="background2"/>
            <w:vAlign w:val="center"/>
            <w:hideMark/>
          </w:tcPr>
          <w:p w14:paraId="0ADE24C5" w14:textId="77777777" w:rsidR="00316293" w:rsidRPr="00316293" w:rsidRDefault="00316293" w:rsidP="004364F6">
            <w:pPr>
              <w:spacing w:after="0" w:line="240" w:lineRule="auto"/>
              <w:ind w:firstLineChars="100" w:firstLine="221"/>
              <w:rPr>
                <w:rFonts w:ascii="Cambria" w:eastAsia="Times New Roman" w:hAnsi="Cambria" w:cs="Calibri"/>
                <w:b/>
                <w:bCs/>
                <w:color w:val="000000"/>
                <w:szCs w:val="20"/>
                <w:lang w:eastAsia="hr-HR"/>
              </w:rPr>
            </w:pPr>
            <w:r w:rsidRPr="00316293">
              <w:rPr>
                <w:rFonts w:ascii="Cambria" w:eastAsia="Times New Roman" w:hAnsi="Cambria" w:cs="Calibri"/>
                <w:b/>
                <w:bCs/>
                <w:color w:val="000000"/>
                <w:szCs w:val="20"/>
                <w:lang w:eastAsia="hr-HR"/>
              </w:rPr>
              <w:t>9.</w:t>
            </w:r>
          </w:p>
        </w:tc>
        <w:tc>
          <w:tcPr>
            <w:tcW w:w="3795" w:type="pct"/>
            <w:tcBorders>
              <w:top w:val="nil"/>
              <w:left w:val="nil"/>
              <w:bottom w:val="nil"/>
              <w:right w:val="nil"/>
            </w:tcBorders>
            <w:shd w:val="clear" w:color="auto" w:fill="E7E6E6" w:themeFill="background2"/>
            <w:vAlign w:val="center"/>
            <w:hideMark/>
          </w:tcPr>
          <w:p w14:paraId="07355AFC" w14:textId="77777777" w:rsidR="00316293" w:rsidRPr="00316293" w:rsidRDefault="00316293" w:rsidP="004364F6">
            <w:pPr>
              <w:spacing w:after="0" w:line="240" w:lineRule="auto"/>
              <w:rPr>
                <w:rFonts w:ascii="Cambria" w:eastAsia="Times New Roman" w:hAnsi="Cambria" w:cs="Calibri"/>
                <w:b/>
                <w:bCs/>
                <w:color w:val="000000"/>
                <w:szCs w:val="20"/>
                <w:lang w:eastAsia="hr-HR"/>
              </w:rPr>
            </w:pPr>
            <w:r w:rsidRPr="00316293">
              <w:rPr>
                <w:rFonts w:ascii="Cambria" w:eastAsia="Times New Roman" w:hAnsi="Cambria" w:cs="Calibri"/>
                <w:b/>
                <w:bCs/>
                <w:color w:val="000000"/>
                <w:szCs w:val="20"/>
                <w:lang w:eastAsia="hr-HR"/>
              </w:rPr>
              <w:t>JAVNI RADOVI – REVITALIZACIJA JAVNIH POVRŠINA</w:t>
            </w:r>
          </w:p>
        </w:tc>
        <w:tc>
          <w:tcPr>
            <w:tcW w:w="781" w:type="pct"/>
            <w:tcBorders>
              <w:top w:val="nil"/>
              <w:left w:val="nil"/>
              <w:bottom w:val="nil"/>
              <w:right w:val="nil"/>
            </w:tcBorders>
            <w:shd w:val="clear" w:color="auto" w:fill="E7E6E6" w:themeFill="background2"/>
            <w:vAlign w:val="center"/>
            <w:hideMark/>
          </w:tcPr>
          <w:p w14:paraId="24F0189E" w14:textId="77777777" w:rsidR="00316293" w:rsidRPr="00316293" w:rsidRDefault="00316293" w:rsidP="00786442">
            <w:pPr>
              <w:spacing w:after="0" w:line="240" w:lineRule="auto"/>
              <w:jc w:val="right"/>
              <w:rPr>
                <w:rFonts w:ascii="Cambria" w:eastAsia="Times New Roman" w:hAnsi="Cambria" w:cs="Calibri"/>
                <w:b/>
                <w:bCs/>
                <w:color w:val="000000"/>
                <w:szCs w:val="20"/>
                <w:lang w:eastAsia="hr-HR"/>
              </w:rPr>
            </w:pPr>
            <w:r w:rsidRPr="00316293">
              <w:rPr>
                <w:rFonts w:ascii="Cambria" w:eastAsia="Times New Roman" w:hAnsi="Cambria" w:cs="Calibri"/>
                <w:b/>
                <w:bCs/>
                <w:color w:val="000000"/>
                <w:szCs w:val="20"/>
                <w:lang w:eastAsia="hr-HR"/>
              </w:rPr>
              <w:t xml:space="preserve">Iznos u </w:t>
            </w:r>
            <w:proofErr w:type="spellStart"/>
            <w:r w:rsidR="00786442">
              <w:rPr>
                <w:rFonts w:ascii="Cambria" w:eastAsia="Times New Roman" w:hAnsi="Cambria" w:cs="Calibri"/>
                <w:b/>
                <w:bCs/>
                <w:color w:val="000000"/>
                <w:szCs w:val="20"/>
                <w:lang w:eastAsia="hr-HR"/>
              </w:rPr>
              <w:t>eur</w:t>
            </w:r>
            <w:proofErr w:type="spellEnd"/>
          </w:p>
        </w:tc>
      </w:tr>
      <w:tr w:rsidR="00DD493C" w:rsidRPr="00316293" w14:paraId="666B1B0C" w14:textId="77777777" w:rsidTr="00387E7D">
        <w:trPr>
          <w:trHeight w:val="276"/>
        </w:trPr>
        <w:tc>
          <w:tcPr>
            <w:tcW w:w="424" w:type="pct"/>
            <w:tcBorders>
              <w:top w:val="nil"/>
              <w:left w:val="nil"/>
              <w:bottom w:val="nil"/>
              <w:right w:val="nil"/>
            </w:tcBorders>
            <w:vAlign w:val="center"/>
            <w:hideMark/>
          </w:tcPr>
          <w:p w14:paraId="07EB9A89" w14:textId="77777777" w:rsidR="00DD493C" w:rsidRPr="00316293" w:rsidRDefault="00DD493C" w:rsidP="00DD493C">
            <w:pPr>
              <w:spacing w:after="0" w:line="240" w:lineRule="auto"/>
              <w:ind w:firstLineChars="100" w:firstLine="220"/>
              <w:rPr>
                <w:rFonts w:ascii="Cambria" w:eastAsia="Times New Roman" w:hAnsi="Cambria" w:cs="Calibri"/>
                <w:color w:val="000000"/>
                <w:szCs w:val="20"/>
                <w:lang w:eastAsia="hr-HR"/>
              </w:rPr>
            </w:pPr>
            <w:r w:rsidRPr="00316293">
              <w:rPr>
                <w:rFonts w:ascii="Cambria" w:eastAsia="Times New Roman" w:hAnsi="Cambria" w:cs="Calibri"/>
                <w:color w:val="000000"/>
                <w:szCs w:val="20"/>
                <w:lang w:eastAsia="hr-HR"/>
              </w:rPr>
              <w:t>9.1.</w:t>
            </w:r>
          </w:p>
        </w:tc>
        <w:tc>
          <w:tcPr>
            <w:tcW w:w="3795" w:type="pct"/>
            <w:tcBorders>
              <w:top w:val="nil"/>
              <w:left w:val="nil"/>
              <w:bottom w:val="nil"/>
              <w:right w:val="nil"/>
            </w:tcBorders>
            <w:vAlign w:val="center"/>
          </w:tcPr>
          <w:p w14:paraId="74941C4F" w14:textId="77777777" w:rsidR="00DD493C" w:rsidRPr="00316293" w:rsidRDefault="00DD493C" w:rsidP="00DD493C">
            <w:pPr>
              <w:spacing w:after="0" w:line="240" w:lineRule="auto"/>
              <w:rPr>
                <w:rFonts w:ascii="Cambria" w:eastAsia="Times New Roman" w:hAnsi="Cambria" w:cs="Calibri"/>
                <w:color w:val="000000"/>
                <w:szCs w:val="20"/>
                <w:lang w:eastAsia="hr-HR"/>
              </w:rPr>
            </w:pPr>
            <w:r w:rsidRPr="00316293">
              <w:rPr>
                <w:rFonts w:ascii="Cambria" w:eastAsia="Times New Roman" w:hAnsi="Cambria" w:cs="Calibri"/>
                <w:color w:val="000000"/>
                <w:szCs w:val="20"/>
                <w:lang w:eastAsia="hr-HR"/>
              </w:rPr>
              <w:t>Plaće za zaposlene</w:t>
            </w:r>
          </w:p>
        </w:tc>
        <w:tc>
          <w:tcPr>
            <w:tcW w:w="781" w:type="pct"/>
            <w:tcBorders>
              <w:top w:val="nil"/>
              <w:left w:val="nil"/>
              <w:bottom w:val="nil"/>
              <w:right w:val="nil"/>
            </w:tcBorders>
            <w:vAlign w:val="center"/>
          </w:tcPr>
          <w:p w14:paraId="710EF8C9" w14:textId="1BFE85A7" w:rsidR="00DD493C" w:rsidRPr="00DD493C" w:rsidRDefault="00DD493C" w:rsidP="00DD493C">
            <w:pPr>
              <w:spacing w:after="0" w:line="240" w:lineRule="auto"/>
              <w:jc w:val="right"/>
              <w:rPr>
                <w:rFonts w:ascii="Cambria" w:eastAsia="Times New Roman" w:hAnsi="Cambria" w:cs="Calibri"/>
                <w:color w:val="000000"/>
                <w:lang w:eastAsia="hr-HR"/>
              </w:rPr>
            </w:pPr>
            <w:r w:rsidRPr="00DD493C">
              <w:rPr>
                <w:rFonts w:ascii="Cambria" w:hAnsi="Cambria" w:cs="Calibri"/>
                <w:color w:val="000000"/>
              </w:rPr>
              <w:t>6.300,00</w:t>
            </w:r>
          </w:p>
        </w:tc>
      </w:tr>
      <w:tr w:rsidR="00DD493C" w:rsidRPr="00316293" w14:paraId="03C450B3" w14:textId="77777777" w:rsidTr="00387E7D">
        <w:trPr>
          <w:trHeight w:val="276"/>
        </w:trPr>
        <w:tc>
          <w:tcPr>
            <w:tcW w:w="424" w:type="pct"/>
            <w:tcBorders>
              <w:top w:val="nil"/>
              <w:left w:val="nil"/>
              <w:bottom w:val="nil"/>
              <w:right w:val="nil"/>
            </w:tcBorders>
            <w:vAlign w:val="center"/>
            <w:hideMark/>
          </w:tcPr>
          <w:p w14:paraId="35F98815" w14:textId="77777777" w:rsidR="00DD493C" w:rsidRPr="00316293" w:rsidRDefault="00DD493C" w:rsidP="00DD493C">
            <w:pPr>
              <w:spacing w:after="0" w:line="240" w:lineRule="auto"/>
              <w:ind w:firstLineChars="100" w:firstLine="220"/>
              <w:rPr>
                <w:rFonts w:ascii="Cambria" w:eastAsia="Times New Roman" w:hAnsi="Cambria" w:cs="Calibri"/>
                <w:color w:val="000000"/>
                <w:szCs w:val="20"/>
                <w:lang w:eastAsia="hr-HR"/>
              </w:rPr>
            </w:pPr>
            <w:r w:rsidRPr="00316293">
              <w:rPr>
                <w:rFonts w:ascii="Cambria" w:eastAsia="Times New Roman" w:hAnsi="Cambria" w:cs="Calibri"/>
                <w:color w:val="000000"/>
                <w:szCs w:val="20"/>
                <w:lang w:eastAsia="hr-HR"/>
              </w:rPr>
              <w:t>9.2.</w:t>
            </w:r>
          </w:p>
        </w:tc>
        <w:tc>
          <w:tcPr>
            <w:tcW w:w="3795" w:type="pct"/>
            <w:tcBorders>
              <w:top w:val="nil"/>
              <w:left w:val="nil"/>
              <w:bottom w:val="nil"/>
              <w:right w:val="nil"/>
            </w:tcBorders>
            <w:vAlign w:val="center"/>
          </w:tcPr>
          <w:p w14:paraId="40E6569C" w14:textId="77777777" w:rsidR="00DD493C" w:rsidRPr="00316293" w:rsidRDefault="00DD493C" w:rsidP="00DD493C">
            <w:pPr>
              <w:spacing w:after="0" w:line="240" w:lineRule="auto"/>
              <w:rPr>
                <w:rFonts w:ascii="Cambria" w:eastAsia="Times New Roman" w:hAnsi="Cambria" w:cs="Calibri"/>
                <w:color w:val="000000"/>
                <w:szCs w:val="20"/>
                <w:lang w:eastAsia="hr-HR"/>
              </w:rPr>
            </w:pPr>
            <w:r w:rsidRPr="00316293">
              <w:rPr>
                <w:rFonts w:ascii="Cambria" w:eastAsia="Times New Roman" w:hAnsi="Cambria" w:cs="Calibri"/>
                <w:color w:val="000000"/>
                <w:szCs w:val="20"/>
                <w:lang w:eastAsia="hr-HR"/>
              </w:rPr>
              <w:t>Doprinosi za obvezno zdravstveno osiguranje</w:t>
            </w:r>
          </w:p>
        </w:tc>
        <w:tc>
          <w:tcPr>
            <w:tcW w:w="781" w:type="pct"/>
            <w:tcBorders>
              <w:top w:val="nil"/>
              <w:left w:val="nil"/>
              <w:bottom w:val="nil"/>
              <w:right w:val="nil"/>
            </w:tcBorders>
            <w:vAlign w:val="center"/>
          </w:tcPr>
          <w:p w14:paraId="5F95755D" w14:textId="2EF1A18C" w:rsidR="00DD493C" w:rsidRPr="00DD493C" w:rsidRDefault="00DD493C" w:rsidP="00DD493C">
            <w:pPr>
              <w:spacing w:after="0" w:line="240" w:lineRule="auto"/>
              <w:jc w:val="right"/>
              <w:rPr>
                <w:rFonts w:ascii="Cambria" w:eastAsia="Times New Roman" w:hAnsi="Cambria" w:cs="Calibri"/>
                <w:color w:val="000000"/>
                <w:lang w:eastAsia="hr-HR"/>
              </w:rPr>
            </w:pPr>
            <w:r w:rsidRPr="00DD493C">
              <w:rPr>
                <w:rFonts w:ascii="Cambria" w:hAnsi="Cambria" w:cs="Calibri"/>
                <w:color w:val="000000"/>
              </w:rPr>
              <w:t>1.100,00</w:t>
            </w:r>
          </w:p>
        </w:tc>
      </w:tr>
      <w:tr w:rsidR="00DD493C" w:rsidRPr="00316293" w14:paraId="6A7FC036" w14:textId="77777777" w:rsidTr="00387E7D">
        <w:trPr>
          <w:trHeight w:val="276"/>
        </w:trPr>
        <w:tc>
          <w:tcPr>
            <w:tcW w:w="424" w:type="pct"/>
            <w:tcBorders>
              <w:top w:val="nil"/>
              <w:left w:val="nil"/>
              <w:bottom w:val="nil"/>
              <w:right w:val="nil"/>
            </w:tcBorders>
            <w:vAlign w:val="center"/>
          </w:tcPr>
          <w:p w14:paraId="1D588353" w14:textId="77777777" w:rsidR="00DD493C" w:rsidRPr="00316293" w:rsidRDefault="00DD493C" w:rsidP="00DD493C">
            <w:pPr>
              <w:spacing w:after="0" w:line="240" w:lineRule="auto"/>
              <w:ind w:firstLineChars="100" w:firstLine="220"/>
              <w:rPr>
                <w:rFonts w:ascii="Cambria" w:eastAsia="Times New Roman" w:hAnsi="Cambria" w:cs="Calibri"/>
                <w:color w:val="000000"/>
                <w:szCs w:val="20"/>
                <w:lang w:eastAsia="hr-HR"/>
              </w:rPr>
            </w:pPr>
            <w:r>
              <w:rPr>
                <w:rFonts w:ascii="Cambria" w:eastAsia="Times New Roman" w:hAnsi="Cambria" w:cs="Calibri"/>
                <w:color w:val="000000"/>
                <w:szCs w:val="20"/>
                <w:lang w:eastAsia="hr-HR"/>
              </w:rPr>
              <w:t>9.3.</w:t>
            </w:r>
          </w:p>
        </w:tc>
        <w:tc>
          <w:tcPr>
            <w:tcW w:w="3795" w:type="pct"/>
            <w:tcBorders>
              <w:top w:val="nil"/>
              <w:left w:val="nil"/>
              <w:bottom w:val="nil"/>
              <w:right w:val="nil"/>
            </w:tcBorders>
            <w:vAlign w:val="center"/>
          </w:tcPr>
          <w:p w14:paraId="67B2C5A4" w14:textId="77777777" w:rsidR="00DD493C" w:rsidRPr="00316293" w:rsidRDefault="00DD493C" w:rsidP="00DD493C">
            <w:pPr>
              <w:spacing w:after="0" w:line="240" w:lineRule="auto"/>
              <w:rPr>
                <w:rFonts w:ascii="Cambria" w:eastAsia="Times New Roman" w:hAnsi="Cambria" w:cs="Calibri"/>
                <w:color w:val="000000"/>
                <w:szCs w:val="20"/>
                <w:lang w:eastAsia="hr-HR"/>
              </w:rPr>
            </w:pPr>
            <w:r>
              <w:rPr>
                <w:rFonts w:ascii="Cambria" w:eastAsia="Times New Roman" w:hAnsi="Cambria" w:cs="Calibri"/>
                <w:color w:val="000000"/>
                <w:szCs w:val="20"/>
                <w:lang w:eastAsia="hr-HR"/>
              </w:rPr>
              <w:t>Naknada za prijevoz na posao i s posla</w:t>
            </w:r>
          </w:p>
        </w:tc>
        <w:tc>
          <w:tcPr>
            <w:tcW w:w="781" w:type="pct"/>
            <w:tcBorders>
              <w:top w:val="nil"/>
              <w:left w:val="nil"/>
              <w:bottom w:val="nil"/>
              <w:right w:val="nil"/>
            </w:tcBorders>
            <w:vAlign w:val="center"/>
          </w:tcPr>
          <w:p w14:paraId="50551126" w14:textId="579E32CE" w:rsidR="00DD493C" w:rsidRPr="00DD493C" w:rsidRDefault="00DD493C" w:rsidP="00DD493C">
            <w:pPr>
              <w:spacing w:after="0" w:line="240" w:lineRule="auto"/>
              <w:jc w:val="right"/>
              <w:rPr>
                <w:rFonts w:ascii="Cambria" w:eastAsia="Times New Roman" w:hAnsi="Cambria" w:cs="Calibri"/>
                <w:color w:val="000000"/>
                <w:lang w:eastAsia="hr-HR"/>
              </w:rPr>
            </w:pPr>
            <w:r w:rsidRPr="00DD493C">
              <w:rPr>
                <w:rFonts w:ascii="Cambria" w:hAnsi="Cambria" w:cs="Calibri"/>
                <w:color w:val="000000"/>
              </w:rPr>
              <w:t>300,00</w:t>
            </w:r>
          </w:p>
        </w:tc>
      </w:tr>
      <w:tr w:rsidR="00DD493C" w:rsidRPr="00316293" w14:paraId="727968AC" w14:textId="77777777" w:rsidTr="00387E7D">
        <w:trPr>
          <w:trHeight w:val="276"/>
        </w:trPr>
        <w:tc>
          <w:tcPr>
            <w:tcW w:w="424" w:type="pct"/>
            <w:tcBorders>
              <w:top w:val="nil"/>
              <w:left w:val="nil"/>
              <w:bottom w:val="nil"/>
              <w:right w:val="nil"/>
            </w:tcBorders>
            <w:vAlign w:val="center"/>
            <w:hideMark/>
          </w:tcPr>
          <w:p w14:paraId="41FDB68D" w14:textId="77777777" w:rsidR="00DD493C" w:rsidRPr="00316293" w:rsidRDefault="00DD493C" w:rsidP="00DD493C">
            <w:pPr>
              <w:spacing w:after="0" w:line="240" w:lineRule="auto"/>
              <w:ind w:firstLineChars="100" w:firstLine="220"/>
              <w:rPr>
                <w:rFonts w:ascii="Cambria" w:eastAsia="Times New Roman" w:hAnsi="Cambria" w:cs="Calibri"/>
                <w:color w:val="000000"/>
                <w:szCs w:val="20"/>
                <w:lang w:eastAsia="hr-HR"/>
              </w:rPr>
            </w:pPr>
            <w:r>
              <w:rPr>
                <w:rFonts w:ascii="Cambria" w:eastAsia="Times New Roman" w:hAnsi="Cambria" w:cs="Calibri"/>
                <w:color w:val="000000"/>
                <w:szCs w:val="20"/>
                <w:lang w:eastAsia="hr-HR"/>
              </w:rPr>
              <w:t>9.4</w:t>
            </w:r>
            <w:r w:rsidRPr="00316293">
              <w:rPr>
                <w:rFonts w:ascii="Cambria" w:eastAsia="Times New Roman" w:hAnsi="Cambria" w:cs="Calibri"/>
                <w:color w:val="000000"/>
                <w:szCs w:val="20"/>
                <w:lang w:eastAsia="hr-HR"/>
              </w:rPr>
              <w:t>.</w:t>
            </w:r>
          </w:p>
        </w:tc>
        <w:tc>
          <w:tcPr>
            <w:tcW w:w="3795" w:type="pct"/>
            <w:tcBorders>
              <w:top w:val="nil"/>
              <w:left w:val="nil"/>
              <w:bottom w:val="nil"/>
              <w:right w:val="nil"/>
            </w:tcBorders>
            <w:vAlign w:val="center"/>
          </w:tcPr>
          <w:p w14:paraId="3D511E62" w14:textId="77777777" w:rsidR="00DD493C" w:rsidRPr="00316293" w:rsidRDefault="00DD493C" w:rsidP="00DD493C">
            <w:pPr>
              <w:spacing w:after="0" w:line="240" w:lineRule="auto"/>
              <w:rPr>
                <w:rFonts w:ascii="Cambria" w:eastAsia="Times New Roman" w:hAnsi="Cambria" w:cs="Calibri"/>
                <w:color w:val="000000"/>
                <w:szCs w:val="20"/>
                <w:lang w:eastAsia="hr-HR"/>
              </w:rPr>
            </w:pPr>
            <w:r w:rsidRPr="00316293">
              <w:rPr>
                <w:rFonts w:ascii="Cambria" w:eastAsia="Times New Roman" w:hAnsi="Cambria" w:cs="Calibri"/>
                <w:color w:val="000000"/>
                <w:szCs w:val="20"/>
                <w:lang w:eastAsia="hr-HR"/>
              </w:rPr>
              <w:t>Radna i zaštitna odjeća i obuća</w:t>
            </w:r>
          </w:p>
        </w:tc>
        <w:tc>
          <w:tcPr>
            <w:tcW w:w="781" w:type="pct"/>
            <w:tcBorders>
              <w:top w:val="nil"/>
              <w:left w:val="nil"/>
              <w:bottom w:val="nil"/>
              <w:right w:val="nil"/>
            </w:tcBorders>
            <w:vAlign w:val="center"/>
          </w:tcPr>
          <w:p w14:paraId="6C07634D" w14:textId="5E467830" w:rsidR="00DD493C" w:rsidRPr="00DD493C" w:rsidRDefault="00DD493C" w:rsidP="00DD493C">
            <w:pPr>
              <w:spacing w:after="0" w:line="240" w:lineRule="auto"/>
              <w:jc w:val="right"/>
              <w:rPr>
                <w:rFonts w:ascii="Cambria" w:eastAsia="Times New Roman" w:hAnsi="Cambria" w:cs="Calibri"/>
                <w:color w:val="000000"/>
                <w:lang w:eastAsia="hr-HR"/>
              </w:rPr>
            </w:pPr>
            <w:r w:rsidRPr="00DD493C">
              <w:rPr>
                <w:rFonts w:ascii="Cambria" w:hAnsi="Cambria" w:cs="Calibri"/>
                <w:color w:val="000000"/>
              </w:rPr>
              <w:t>300,00</w:t>
            </w:r>
          </w:p>
        </w:tc>
      </w:tr>
      <w:tr w:rsidR="00DD493C" w:rsidRPr="00316293" w14:paraId="63732FAA" w14:textId="77777777" w:rsidTr="00387E7D">
        <w:trPr>
          <w:trHeight w:val="276"/>
        </w:trPr>
        <w:tc>
          <w:tcPr>
            <w:tcW w:w="424" w:type="pct"/>
            <w:tcBorders>
              <w:top w:val="nil"/>
              <w:left w:val="nil"/>
              <w:bottom w:val="nil"/>
              <w:right w:val="nil"/>
            </w:tcBorders>
            <w:shd w:val="clear" w:color="auto" w:fill="E7E6E6" w:themeFill="background2"/>
            <w:vAlign w:val="center"/>
          </w:tcPr>
          <w:p w14:paraId="36B1774F" w14:textId="77777777" w:rsidR="00DD493C" w:rsidRPr="00316293" w:rsidRDefault="00DD493C" w:rsidP="00DD493C">
            <w:pPr>
              <w:spacing w:after="0" w:line="240" w:lineRule="auto"/>
              <w:ind w:firstLineChars="100" w:firstLine="221"/>
              <w:rPr>
                <w:rFonts w:ascii="Cambria" w:eastAsia="Times New Roman" w:hAnsi="Cambria" w:cs="Calibri"/>
                <w:b/>
                <w:color w:val="000000"/>
                <w:szCs w:val="20"/>
                <w:lang w:eastAsia="hr-HR"/>
              </w:rPr>
            </w:pPr>
          </w:p>
        </w:tc>
        <w:tc>
          <w:tcPr>
            <w:tcW w:w="3795" w:type="pct"/>
            <w:tcBorders>
              <w:top w:val="nil"/>
              <w:left w:val="nil"/>
              <w:bottom w:val="nil"/>
              <w:right w:val="nil"/>
            </w:tcBorders>
            <w:shd w:val="clear" w:color="auto" w:fill="E7E6E6" w:themeFill="background2"/>
            <w:vAlign w:val="center"/>
          </w:tcPr>
          <w:p w14:paraId="513AF009" w14:textId="77777777" w:rsidR="00DD493C" w:rsidRPr="00316293" w:rsidRDefault="00DD493C" w:rsidP="00DD493C">
            <w:pPr>
              <w:spacing w:after="0" w:line="240" w:lineRule="auto"/>
              <w:rPr>
                <w:rFonts w:ascii="Cambria" w:eastAsia="Times New Roman" w:hAnsi="Cambria" w:cs="Calibri"/>
                <w:b/>
                <w:color w:val="000000"/>
                <w:szCs w:val="20"/>
                <w:lang w:eastAsia="hr-HR"/>
              </w:rPr>
            </w:pPr>
            <w:r w:rsidRPr="00316293">
              <w:rPr>
                <w:rFonts w:ascii="Cambria" w:eastAsia="Times New Roman" w:hAnsi="Cambria" w:cs="Calibri"/>
                <w:b/>
                <w:color w:val="000000"/>
                <w:szCs w:val="20"/>
                <w:lang w:eastAsia="hr-HR"/>
              </w:rPr>
              <w:t>U K U P N O</w:t>
            </w:r>
          </w:p>
        </w:tc>
        <w:tc>
          <w:tcPr>
            <w:tcW w:w="781" w:type="pct"/>
            <w:tcBorders>
              <w:top w:val="nil"/>
              <w:left w:val="nil"/>
              <w:bottom w:val="nil"/>
              <w:right w:val="nil"/>
            </w:tcBorders>
            <w:shd w:val="clear" w:color="auto" w:fill="E7E6E6" w:themeFill="background2"/>
            <w:vAlign w:val="center"/>
          </w:tcPr>
          <w:p w14:paraId="5D17570B" w14:textId="49B24B2F" w:rsidR="00DD493C" w:rsidRPr="00316293" w:rsidRDefault="00DD493C" w:rsidP="00DD493C">
            <w:pPr>
              <w:spacing w:after="0" w:line="240" w:lineRule="auto"/>
              <w:jc w:val="right"/>
              <w:rPr>
                <w:rFonts w:ascii="Cambria" w:eastAsia="Times New Roman" w:hAnsi="Cambria" w:cs="Calibri"/>
                <w:b/>
                <w:color w:val="000000"/>
                <w:szCs w:val="20"/>
                <w:lang w:eastAsia="hr-HR"/>
              </w:rPr>
            </w:pPr>
            <w:r>
              <w:rPr>
                <w:rFonts w:ascii="Cambria" w:eastAsia="Times New Roman" w:hAnsi="Cambria" w:cs="Calibri"/>
                <w:b/>
                <w:color w:val="000000"/>
                <w:szCs w:val="20"/>
                <w:lang w:eastAsia="hr-HR"/>
              </w:rPr>
              <w:t>8.000,00</w:t>
            </w:r>
          </w:p>
        </w:tc>
      </w:tr>
    </w:tbl>
    <w:p w14:paraId="54F87176" w14:textId="77777777" w:rsidR="007D64B6" w:rsidRPr="0083064A" w:rsidRDefault="007D64B6" w:rsidP="002D6C95">
      <w:pPr>
        <w:numPr>
          <w:ilvl w:val="0"/>
          <w:numId w:val="3"/>
        </w:numPr>
        <w:autoSpaceDE w:val="0"/>
        <w:autoSpaceDN w:val="0"/>
        <w:adjustRightInd w:val="0"/>
        <w:spacing w:after="120" w:line="240" w:lineRule="auto"/>
        <w:rPr>
          <w:rFonts w:ascii="Cambria" w:eastAsia="Calibri" w:hAnsi="Cambria" w:cs="Times New Roman"/>
          <w:b/>
          <w:color w:val="000000"/>
        </w:rPr>
      </w:pPr>
      <w:r w:rsidRPr="0083064A">
        <w:rPr>
          <w:rFonts w:ascii="Cambria" w:eastAsia="Calibri" w:hAnsi="Cambria" w:cs="Times New Roman"/>
          <w:b/>
          <w:color w:val="000000"/>
        </w:rPr>
        <w:lastRenderedPageBreak/>
        <w:t xml:space="preserve">IZVORI FINANCIRANJA PROGRAMA </w:t>
      </w:r>
    </w:p>
    <w:p w14:paraId="5A259A80" w14:textId="77777777" w:rsidR="007D64B6" w:rsidRPr="0083064A" w:rsidRDefault="007D64B6" w:rsidP="002D6C95">
      <w:pPr>
        <w:autoSpaceDE w:val="0"/>
        <w:autoSpaceDN w:val="0"/>
        <w:adjustRightInd w:val="0"/>
        <w:spacing w:after="120" w:line="240" w:lineRule="auto"/>
        <w:rPr>
          <w:rFonts w:ascii="Cambria" w:eastAsia="Calibri" w:hAnsi="Cambria" w:cs="Times New Roman"/>
          <w:color w:val="000000"/>
        </w:rPr>
      </w:pPr>
    </w:p>
    <w:p w14:paraId="6FA50A25" w14:textId="77777777" w:rsidR="007D64B6" w:rsidRPr="0083064A" w:rsidRDefault="007D64B6" w:rsidP="002D6C95">
      <w:pPr>
        <w:autoSpaceDE w:val="0"/>
        <w:autoSpaceDN w:val="0"/>
        <w:adjustRightInd w:val="0"/>
        <w:spacing w:after="120" w:line="240" w:lineRule="auto"/>
        <w:jc w:val="center"/>
        <w:rPr>
          <w:rFonts w:ascii="Cambria" w:eastAsia="Calibri" w:hAnsi="Cambria" w:cs="Times New Roman"/>
          <w:b/>
          <w:color w:val="000000"/>
        </w:rPr>
      </w:pPr>
      <w:r w:rsidRPr="0083064A">
        <w:rPr>
          <w:rFonts w:ascii="Cambria" w:eastAsia="Calibri" w:hAnsi="Cambria" w:cs="Times New Roman"/>
          <w:b/>
          <w:color w:val="000000"/>
        </w:rPr>
        <w:t xml:space="preserve">Članak </w:t>
      </w:r>
      <w:r w:rsidR="00943AF4">
        <w:rPr>
          <w:rFonts w:ascii="Cambria" w:eastAsia="Calibri" w:hAnsi="Cambria" w:cs="Times New Roman"/>
          <w:b/>
          <w:color w:val="000000"/>
        </w:rPr>
        <w:t>1</w:t>
      </w:r>
      <w:r w:rsidR="00316293">
        <w:rPr>
          <w:rFonts w:ascii="Cambria" w:eastAsia="Calibri" w:hAnsi="Cambria" w:cs="Times New Roman"/>
          <w:b/>
          <w:color w:val="000000"/>
        </w:rPr>
        <w:t>2</w:t>
      </w:r>
      <w:r w:rsidRPr="0083064A">
        <w:rPr>
          <w:rFonts w:ascii="Cambria" w:eastAsia="Calibri" w:hAnsi="Cambria" w:cs="Times New Roman"/>
          <w:b/>
          <w:color w:val="000000"/>
        </w:rPr>
        <w:t>.</w:t>
      </w:r>
    </w:p>
    <w:p w14:paraId="298331FE" w14:textId="5AB441A0" w:rsidR="007D64B6" w:rsidRPr="0083064A" w:rsidRDefault="007D64B6" w:rsidP="0073584D">
      <w:pPr>
        <w:autoSpaceDE w:val="0"/>
        <w:autoSpaceDN w:val="0"/>
        <w:adjustRightInd w:val="0"/>
        <w:spacing w:after="0" w:line="240" w:lineRule="auto"/>
        <w:ind w:firstLine="709"/>
        <w:jc w:val="both"/>
        <w:rPr>
          <w:rFonts w:ascii="Cambria" w:eastAsia="Calibri" w:hAnsi="Cambria" w:cs="Times New Roman"/>
          <w:color w:val="000000"/>
        </w:rPr>
      </w:pPr>
      <w:r w:rsidRPr="0083064A">
        <w:rPr>
          <w:rFonts w:ascii="Cambria" w:eastAsia="Calibri" w:hAnsi="Cambria" w:cs="Times New Roman"/>
          <w:color w:val="000000"/>
        </w:rPr>
        <w:t>Sredstva za realizaciju Programa održavanja komunalne infrastrukture u 20</w:t>
      </w:r>
      <w:r w:rsidR="007D775C">
        <w:rPr>
          <w:rFonts w:ascii="Cambria" w:eastAsia="Calibri" w:hAnsi="Cambria" w:cs="Times New Roman"/>
          <w:color w:val="000000"/>
        </w:rPr>
        <w:t>2</w:t>
      </w:r>
      <w:r w:rsidR="00DD493C">
        <w:rPr>
          <w:rFonts w:ascii="Cambria" w:eastAsia="Calibri" w:hAnsi="Cambria" w:cs="Times New Roman"/>
          <w:color w:val="000000"/>
        </w:rPr>
        <w:t>6</w:t>
      </w:r>
      <w:r w:rsidRPr="0083064A">
        <w:rPr>
          <w:rFonts w:ascii="Cambria" w:eastAsia="Calibri" w:hAnsi="Cambria" w:cs="Times New Roman"/>
          <w:color w:val="000000"/>
        </w:rPr>
        <w:t xml:space="preserve">. godini osiguravaju se iz sljedećih izvora: </w:t>
      </w:r>
    </w:p>
    <w:p w14:paraId="29219D30" w14:textId="397404E3" w:rsidR="007D775C" w:rsidRPr="00725801" w:rsidRDefault="0073584D" w:rsidP="007D775C">
      <w:pPr>
        <w:pStyle w:val="Odlomakpopisa"/>
        <w:numPr>
          <w:ilvl w:val="0"/>
          <w:numId w:val="18"/>
        </w:numPr>
        <w:tabs>
          <w:tab w:val="right" w:leader="dot" w:pos="9072"/>
        </w:tabs>
        <w:rPr>
          <w:rFonts w:ascii="Cambria" w:eastAsia="Calibri" w:hAnsi="Cambria" w:cs="Times New Roman"/>
          <w:b/>
        </w:rPr>
      </w:pPr>
      <w:r>
        <w:rPr>
          <w:rFonts w:ascii="Cambria" w:eastAsia="Calibri" w:hAnsi="Cambria" w:cs="Times New Roman"/>
          <w:b/>
        </w:rPr>
        <w:t xml:space="preserve">Komunalna naknada </w:t>
      </w:r>
      <w:r w:rsidR="007D775C" w:rsidRPr="00725801">
        <w:rPr>
          <w:rFonts w:ascii="Cambria" w:eastAsia="Calibri" w:hAnsi="Cambria" w:cs="Times New Roman"/>
          <w:b/>
        </w:rPr>
        <w:tab/>
      </w:r>
      <w:r w:rsidR="00786442">
        <w:rPr>
          <w:rFonts w:ascii="Cambria" w:eastAsia="Calibri" w:hAnsi="Cambria" w:cs="Times New Roman"/>
          <w:b/>
        </w:rPr>
        <w:t>25</w:t>
      </w:r>
      <w:r w:rsidR="007D775C" w:rsidRPr="00725801">
        <w:rPr>
          <w:rFonts w:ascii="Cambria" w:eastAsia="Calibri" w:hAnsi="Cambria" w:cs="Times New Roman"/>
          <w:b/>
        </w:rPr>
        <w:t>.</w:t>
      </w:r>
      <w:r w:rsidR="00DD493C">
        <w:rPr>
          <w:rFonts w:ascii="Cambria" w:eastAsia="Calibri" w:hAnsi="Cambria" w:cs="Times New Roman"/>
          <w:b/>
        </w:rPr>
        <w:t>0</w:t>
      </w:r>
      <w:r w:rsidR="007D775C" w:rsidRPr="00725801">
        <w:rPr>
          <w:rFonts w:ascii="Cambria" w:eastAsia="Calibri" w:hAnsi="Cambria" w:cs="Times New Roman"/>
          <w:b/>
        </w:rPr>
        <w:t xml:space="preserve">00,00 </w:t>
      </w:r>
      <w:r w:rsidR="00786442">
        <w:rPr>
          <w:rFonts w:ascii="Cambria" w:eastAsia="Calibri" w:hAnsi="Cambria" w:cs="Times New Roman"/>
          <w:b/>
        </w:rPr>
        <w:t>eura</w:t>
      </w:r>
      <w:r w:rsidR="007D775C" w:rsidRPr="00725801">
        <w:rPr>
          <w:rFonts w:ascii="Cambria" w:eastAsia="Calibri" w:hAnsi="Cambria" w:cs="Times New Roman"/>
          <w:b/>
        </w:rPr>
        <w:t xml:space="preserve">   </w:t>
      </w:r>
    </w:p>
    <w:p w14:paraId="099811F5" w14:textId="77EDD892" w:rsidR="0073584D" w:rsidRDefault="00DD493C" w:rsidP="007D775C">
      <w:pPr>
        <w:pStyle w:val="Odlomakpopisa"/>
        <w:numPr>
          <w:ilvl w:val="0"/>
          <w:numId w:val="18"/>
        </w:numPr>
        <w:tabs>
          <w:tab w:val="right" w:leader="dot" w:pos="9072"/>
        </w:tabs>
        <w:autoSpaceDE w:val="0"/>
        <w:autoSpaceDN w:val="0"/>
        <w:adjustRightInd w:val="0"/>
        <w:spacing w:after="120" w:line="240" w:lineRule="auto"/>
        <w:ind w:left="1072"/>
        <w:jc w:val="both"/>
        <w:rPr>
          <w:rFonts w:ascii="Cambria" w:eastAsia="Calibri" w:hAnsi="Cambria" w:cs="Times New Roman"/>
          <w:b/>
        </w:rPr>
      </w:pPr>
      <w:r>
        <w:rPr>
          <w:rFonts w:ascii="Cambria" w:eastAsia="Calibri" w:hAnsi="Cambria" w:cs="Times New Roman"/>
          <w:b/>
        </w:rPr>
        <w:t>Pomoći fiskalnog izravnanja</w:t>
      </w:r>
      <w:r w:rsidR="0073584D">
        <w:rPr>
          <w:rFonts w:ascii="Cambria" w:eastAsia="Calibri" w:hAnsi="Cambria" w:cs="Times New Roman"/>
          <w:b/>
        </w:rPr>
        <w:tab/>
      </w:r>
      <w:r w:rsidR="004877DA">
        <w:rPr>
          <w:rFonts w:ascii="Cambria" w:eastAsia="Calibri" w:hAnsi="Cambria" w:cs="Times New Roman"/>
          <w:b/>
        </w:rPr>
        <w:t>3</w:t>
      </w:r>
      <w:r>
        <w:rPr>
          <w:rFonts w:ascii="Cambria" w:eastAsia="Calibri" w:hAnsi="Cambria" w:cs="Times New Roman"/>
          <w:b/>
        </w:rPr>
        <w:t>7</w:t>
      </w:r>
      <w:r w:rsidR="0073584D">
        <w:rPr>
          <w:rFonts w:ascii="Cambria" w:eastAsia="Calibri" w:hAnsi="Cambria" w:cs="Times New Roman"/>
          <w:b/>
        </w:rPr>
        <w:t>.</w:t>
      </w:r>
      <w:r>
        <w:rPr>
          <w:rFonts w:ascii="Cambria" w:eastAsia="Calibri" w:hAnsi="Cambria" w:cs="Times New Roman"/>
          <w:b/>
        </w:rPr>
        <w:t>5</w:t>
      </w:r>
      <w:r w:rsidR="00786442">
        <w:rPr>
          <w:rFonts w:ascii="Cambria" w:eastAsia="Calibri" w:hAnsi="Cambria" w:cs="Times New Roman"/>
          <w:b/>
        </w:rPr>
        <w:t>00,00 eura</w:t>
      </w:r>
    </w:p>
    <w:p w14:paraId="29F59D7A" w14:textId="2A989F26" w:rsidR="007D775C" w:rsidRDefault="0073584D" w:rsidP="007D775C">
      <w:pPr>
        <w:pStyle w:val="Odlomakpopisa"/>
        <w:numPr>
          <w:ilvl w:val="0"/>
          <w:numId w:val="18"/>
        </w:numPr>
        <w:tabs>
          <w:tab w:val="right" w:leader="dot" w:pos="9072"/>
        </w:tabs>
        <w:autoSpaceDE w:val="0"/>
        <w:autoSpaceDN w:val="0"/>
        <w:adjustRightInd w:val="0"/>
        <w:spacing w:after="120" w:line="240" w:lineRule="auto"/>
        <w:ind w:left="1072"/>
        <w:jc w:val="both"/>
        <w:rPr>
          <w:rFonts w:ascii="Cambria" w:eastAsia="Calibri" w:hAnsi="Cambria" w:cs="Times New Roman"/>
          <w:b/>
        </w:rPr>
      </w:pPr>
      <w:r>
        <w:rPr>
          <w:rFonts w:ascii="Cambria" w:eastAsia="Calibri" w:hAnsi="Cambria" w:cs="Times New Roman"/>
          <w:b/>
        </w:rPr>
        <w:t xml:space="preserve">Prihod od prodaje i zakupa </w:t>
      </w:r>
      <w:proofErr w:type="spellStart"/>
      <w:r>
        <w:rPr>
          <w:rFonts w:ascii="Cambria" w:eastAsia="Calibri" w:hAnsi="Cambria" w:cs="Times New Roman"/>
          <w:b/>
        </w:rPr>
        <w:t>polj</w:t>
      </w:r>
      <w:proofErr w:type="spellEnd"/>
      <w:r>
        <w:rPr>
          <w:rFonts w:ascii="Cambria" w:eastAsia="Calibri" w:hAnsi="Cambria" w:cs="Times New Roman"/>
          <w:b/>
        </w:rPr>
        <w:t xml:space="preserve">. zemljišta u </w:t>
      </w:r>
      <w:proofErr w:type="spellStart"/>
      <w:r>
        <w:rPr>
          <w:rFonts w:ascii="Cambria" w:eastAsia="Calibri" w:hAnsi="Cambria" w:cs="Times New Roman"/>
          <w:b/>
        </w:rPr>
        <w:t>vl</w:t>
      </w:r>
      <w:proofErr w:type="spellEnd"/>
      <w:r>
        <w:rPr>
          <w:rFonts w:ascii="Cambria" w:eastAsia="Calibri" w:hAnsi="Cambria" w:cs="Times New Roman"/>
          <w:b/>
        </w:rPr>
        <w:t>. RH</w:t>
      </w:r>
      <w:r w:rsidR="007D775C" w:rsidRPr="00725801">
        <w:rPr>
          <w:rFonts w:ascii="Cambria" w:eastAsia="Calibri" w:hAnsi="Cambria" w:cs="Times New Roman"/>
          <w:b/>
        </w:rPr>
        <w:t xml:space="preserve"> </w:t>
      </w:r>
      <w:r w:rsidR="007D775C" w:rsidRPr="00725801">
        <w:rPr>
          <w:rFonts w:ascii="Cambria" w:eastAsia="Calibri" w:hAnsi="Cambria" w:cs="Times New Roman"/>
          <w:b/>
        </w:rPr>
        <w:tab/>
      </w:r>
      <w:r w:rsidR="00560D8B">
        <w:rPr>
          <w:rFonts w:ascii="Cambria" w:eastAsia="Calibri" w:hAnsi="Cambria" w:cs="Times New Roman"/>
          <w:b/>
        </w:rPr>
        <w:t>5</w:t>
      </w:r>
      <w:r w:rsidR="00D82ED9">
        <w:rPr>
          <w:rFonts w:ascii="Cambria" w:eastAsia="Calibri" w:hAnsi="Cambria" w:cs="Times New Roman"/>
          <w:b/>
        </w:rPr>
        <w:t>5</w:t>
      </w:r>
      <w:r w:rsidR="00560D8B">
        <w:rPr>
          <w:rFonts w:ascii="Cambria" w:eastAsia="Calibri" w:hAnsi="Cambria" w:cs="Times New Roman"/>
          <w:b/>
        </w:rPr>
        <w:t>.0</w:t>
      </w:r>
      <w:r w:rsidR="00786442">
        <w:rPr>
          <w:rFonts w:ascii="Cambria" w:eastAsia="Calibri" w:hAnsi="Cambria" w:cs="Times New Roman"/>
          <w:b/>
        </w:rPr>
        <w:t>00,00 eura</w:t>
      </w:r>
    </w:p>
    <w:p w14:paraId="4EA71102" w14:textId="1C43C7A5" w:rsidR="00560D8B" w:rsidRPr="00725801" w:rsidRDefault="00560D8B" w:rsidP="007D775C">
      <w:pPr>
        <w:pStyle w:val="Odlomakpopisa"/>
        <w:numPr>
          <w:ilvl w:val="0"/>
          <w:numId w:val="18"/>
        </w:numPr>
        <w:tabs>
          <w:tab w:val="right" w:leader="dot" w:pos="9072"/>
        </w:tabs>
        <w:autoSpaceDE w:val="0"/>
        <w:autoSpaceDN w:val="0"/>
        <w:adjustRightInd w:val="0"/>
        <w:spacing w:after="120" w:line="240" w:lineRule="auto"/>
        <w:ind w:left="1072"/>
        <w:jc w:val="both"/>
        <w:rPr>
          <w:rFonts w:ascii="Cambria" w:eastAsia="Calibri" w:hAnsi="Cambria" w:cs="Times New Roman"/>
          <w:b/>
        </w:rPr>
      </w:pPr>
      <w:r w:rsidRPr="00560D8B">
        <w:rPr>
          <w:rFonts w:ascii="Cambria" w:eastAsia="Calibri" w:hAnsi="Cambria" w:cs="Times New Roman"/>
          <w:b/>
        </w:rPr>
        <w:t>Prihodi od prodaje nefin. imovine u vlasništvu JLS</w:t>
      </w:r>
      <w:r>
        <w:rPr>
          <w:rFonts w:ascii="Cambria" w:eastAsia="Calibri" w:hAnsi="Cambria" w:cs="Times New Roman"/>
          <w:b/>
        </w:rPr>
        <w:tab/>
      </w:r>
      <w:r w:rsidR="00D82ED9">
        <w:rPr>
          <w:rFonts w:ascii="Cambria" w:eastAsia="Calibri" w:hAnsi="Cambria" w:cs="Times New Roman"/>
          <w:b/>
        </w:rPr>
        <w:t>41</w:t>
      </w:r>
      <w:r>
        <w:rPr>
          <w:rFonts w:ascii="Cambria" w:eastAsia="Calibri" w:hAnsi="Cambria" w:cs="Times New Roman"/>
          <w:b/>
        </w:rPr>
        <w:t>.000,00 eura</w:t>
      </w:r>
    </w:p>
    <w:p w14:paraId="7A4462B3" w14:textId="40B8FF99" w:rsidR="006272BE" w:rsidRDefault="006272BE" w:rsidP="0073584D">
      <w:pPr>
        <w:pStyle w:val="Odlomakpopisa"/>
        <w:numPr>
          <w:ilvl w:val="0"/>
          <w:numId w:val="18"/>
        </w:numPr>
        <w:tabs>
          <w:tab w:val="right" w:leader="dot" w:pos="9072"/>
        </w:tabs>
        <w:autoSpaceDE w:val="0"/>
        <w:autoSpaceDN w:val="0"/>
        <w:adjustRightInd w:val="0"/>
        <w:spacing w:after="120" w:line="240" w:lineRule="auto"/>
        <w:ind w:left="1072"/>
        <w:jc w:val="both"/>
        <w:rPr>
          <w:rFonts w:ascii="Cambria" w:eastAsia="Calibri" w:hAnsi="Cambria" w:cs="Times New Roman"/>
          <w:b/>
        </w:rPr>
      </w:pPr>
      <w:r>
        <w:rPr>
          <w:rFonts w:ascii="Cambria" w:eastAsia="Calibri" w:hAnsi="Cambria" w:cs="Times New Roman"/>
          <w:b/>
        </w:rPr>
        <w:t>Tekuće pomoći od HZZ-a</w:t>
      </w:r>
      <w:r>
        <w:rPr>
          <w:rFonts w:ascii="Cambria" w:eastAsia="Calibri" w:hAnsi="Cambria" w:cs="Times New Roman"/>
          <w:b/>
        </w:rPr>
        <w:tab/>
      </w:r>
      <w:r w:rsidR="00D82ED9">
        <w:rPr>
          <w:rFonts w:ascii="Cambria" w:eastAsia="Calibri" w:hAnsi="Cambria" w:cs="Times New Roman"/>
          <w:b/>
        </w:rPr>
        <w:t>8</w:t>
      </w:r>
      <w:r w:rsidR="00786442">
        <w:rPr>
          <w:rFonts w:ascii="Cambria" w:eastAsia="Calibri" w:hAnsi="Cambria" w:cs="Times New Roman"/>
          <w:b/>
        </w:rPr>
        <w:t>.000,00 eura</w:t>
      </w:r>
    </w:p>
    <w:p w14:paraId="2C8B593A" w14:textId="43F71F38" w:rsidR="006272BE" w:rsidRPr="0073584D" w:rsidRDefault="006272BE" w:rsidP="0073584D">
      <w:pPr>
        <w:pStyle w:val="Odlomakpopisa"/>
        <w:numPr>
          <w:ilvl w:val="0"/>
          <w:numId w:val="18"/>
        </w:numPr>
        <w:tabs>
          <w:tab w:val="right" w:leader="dot" w:pos="9072"/>
        </w:tabs>
        <w:autoSpaceDE w:val="0"/>
        <w:autoSpaceDN w:val="0"/>
        <w:adjustRightInd w:val="0"/>
        <w:spacing w:after="120" w:line="240" w:lineRule="auto"/>
        <w:ind w:left="1072"/>
        <w:jc w:val="both"/>
        <w:rPr>
          <w:rFonts w:ascii="Cambria" w:eastAsia="Calibri" w:hAnsi="Cambria" w:cs="Times New Roman"/>
          <w:b/>
        </w:rPr>
      </w:pPr>
      <w:r>
        <w:rPr>
          <w:rFonts w:ascii="Cambria" w:eastAsia="Calibri" w:hAnsi="Cambria" w:cs="Times New Roman"/>
          <w:b/>
        </w:rPr>
        <w:t>Šumski doprinos</w:t>
      </w:r>
      <w:r>
        <w:rPr>
          <w:rFonts w:ascii="Cambria" w:eastAsia="Calibri" w:hAnsi="Cambria" w:cs="Times New Roman"/>
          <w:b/>
        </w:rPr>
        <w:tab/>
      </w:r>
      <w:r w:rsidR="00D82ED9">
        <w:rPr>
          <w:rFonts w:ascii="Cambria" w:eastAsia="Calibri" w:hAnsi="Cambria" w:cs="Times New Roman"/>
          <w:b/>
        </w:rPr>
        <w:t>38</w:t>
      </w:r>
      <w:r>
        <w:rPr>
          <w:rFonts w:ascii="Cambria" w:eastAsia="Calibri" w:hAnsi="Cambria" w:cs="Times New Roman"/>
          <w:b/>
        </w:rPr>
        <w:t>.</w:t>
      </w:r>
      <w:r w:rsidR="00D82ED9">
        <w:rPr>
          <w:rFonts w:ascii="Cambria" w:eastAsia="Calibri" w:hAnsi="Cambria" w:cs="Times New Roman"/>
          <w:b/>
        </w:rPr>
        <w:t>0</w:t>
      </w:r>
      <w:r w:rsidR="00786442">
        <w:rPr>
          <w:rFonts w:ascii="Cambria" w:eastAsia="Calibri" w:hAnsi="Cambria" w:cs="Times New Roman"/>
          <w:b/>
        </w:rPr>
        <w:t>00,00 eura</w:t>
      </w:r>
    </w:p>
    <w:p w14:paraId="78EAC4A2" w14:textId="0E5D0788" w:rsidR="007D775C" w:rsidRPr="00725801" w:rsidRDefault="007D775C" w:rsidP="007D775C">
      <w:pPr>
        <w:pStyle w:val="Odlomakpopisa"/>
        <w:tabs>
          <w:tab w:val="right" w:leader="dot" w:pos="9072"/>
        </w:tabs>
        <w:autoSpaceDE w:val="0"/>
        <w:autoSpaceDN w:val="0"/>
        <w:adjustRightInd w:val="0"/>
        <w:spacing w:after="120" w:line="240" w:lineRule="auto"/>
        <w:ind w:left="1072"/>
        <w:jc w:val="both"/>
        <w:rPr>
          <w:rFonts w:ascii="Cambria" w:eastAsia="Calibri" w:hAnsi="Cambria" w:cs="Times New Roman"/>
          <w:b/>
        </w:rPr>
      </w:pPr>
      <w:r w:rsidRPr="00725801">
        <w:rPr>
          <w:rFonts w:ascii="Cambria" w:eastAsia="Calibri" w:hAnsi="Cambria" w:cs="Times New Roman"/>
          <w:b/>
        </w:rPr>
        <w:t xml:space="preserve">UKUPNO: </w:t>
      </w:r>
      <w:r w:rsidRPr="00725801">
        <w:rPr>
          <w:rFonts w:ascii="Cambria" w:eastAsia="Calibri" w:hAnsi="Cambria" w:cs="Times New Roman"/>
          <w:b/>
        </w:rPr>
        <w:tab/>
      </w:r>
      <w:r w:rsidR="00560D8B">
        <w:rPr>
          <w:rFonts w:ascii="Cambria" w:eastAsia="Calibri" w:hAnsi="Cambria" w:cs="Times New Roman"/>
          <w:b/>
        </w:rPr>
        <w:t>2</w:t>
      </w:r>
      <w:r w:rsidR="00D82ED9">
        <w:rPr>
          <w:rFonts w:ascii="Cambria" w:eastAsia="Calibri" w:hAnsi="Cambria" w:cs="Times New Roman"/>
          <w:b/>
        </w:rPr>
        <w:t>04</w:t>
      </w:r>
      <w:r w:rsidRPr="00725801">
        <w:rPr>
          <w:rFonts w:ascii="Cambria" w:eastAsia="Calibri" w:hAnsi="Cambria" w:cs="Times New Roman"/>
          <w:b/>
        </w:rPr>
        <w:t>.</w:t>
      </w:r>
      <w:r w:rsidR="00560D8B">
        <w:rPr>
          <w:rFonts w:ascii="Cambria" w:eastAsia="Calibri" w:hAnsi="Cambria" w:cs="Times New Roman"/>
          <w:b/>
        </w:rPr>
        <w:t>5</w:t>
      </w:r>
      <w:r w:rsidR="00786442">
        <w:rPr>
          <w:rFonts w:ascii="Cambria" w:eastAsia="Calibri" w:hAnsi="Cambria" w:cs="Times New Roman"/>
          <w:b/>
        </w:rPr>
        <w:t>00,00 eura</w:t>
      </w:r>
    </w:p>
    <w:p w14:paraId="61866E64" w14:textId="77777777" w:rsidR="007D64B6" w:rsidRDefault="007D64B6" w:rsidP="007D775C">
      <w:pPr>
        <w:autoSpaceDE w:val="0"/>
        <w:autoSpaceDN w:val="0"/>
        <w:adjustRightInd w:val="0"/>
        <w:spacing w:after="120" w:line="240" w:lineRule="auto"/>
        <w:jc w:val="both"/>
        <w:rPr>
          <w:rFonts w:ascii="Cambria" w:eastAsia="Calibri" w:hAnsi="Cambria" w:cs="Times New Roman"/>
          <w:color w:val="000000"/>
        </w:rPr>
      </w:pPr>
    </w:p>
    <w:p w14:paraId="7D45CFC3" w14:textId="77777777" w:rsidR="007D64B6" w:rsidRPr="0083064A" w:rsidRDefault="007D64B6" w:rsidP="002D6C95">
      <w:pPr>
        <w:numPr>
          <w:ilvl w:val="0"/>
          <w:numId w:val="3"/>
        </w:numPr>
        <w:autoSpaceDE w:val="0"/>
        <w:autoSpaceDN w:val="0"/>
        <w:adjustRightInd w:val="0"/>
        <w:spacing w:after="120" w:line="240" w:lineRule="auto"/>
        <w:rPr>
          <w:rFonts w:ascii="Cambria" w:eastAsia="Calibri" w:hAnsi="Cambria" w:cs="Times New Roman"/>
          <w:b/>
          <w:color w:val="000000"/>
        </w:rPr>
      </w:pPr>
      <w:r w:rsidRPr="0083064A">
        <w:rPr>
          <w:rFonts w:ascii="Cambria" w:eastAsia="Calibri" w:hAnsi="Cambria" w:cs="Times New Roman"/>
          <w:b/>
          <w:color w:val="000000"/>
        </w:rPr>
        <w:t>ZAVRŠNE ODREDBE</w:t>
      </w:r>
    </w:p>
    <w:p w14:paraId="7A405915" w14:textId="77777777" w:rsidR="007D64B6" w:rsidRPr="0083064A" w:rsidRDefault="007D64B6" w:rsidP="002D6C95">
      <w:pPr>
        <w:autoSpaceDE w:val="0"/>
        <w:autoSpaceDN w:val="0"/>
        <w:adjustRightInd w:val="0"/>
        <w:spacing w:after="120" w:line="240" w:lineRule="auto"/>
        <w:rPr>
          <w:rFonts w:ascii="Cambria" w:eastAsia="Calibri" w:hAnsi="Cambria" w:cs="Times New Roman"/>
          <w:color w:val="000000"/>
        </w:rPr>
      </w:pPr>
    </w:p>
    <w:p w14:paraId="11A6748A" w14:textId="77777777" w:rsidR="007D64B6" w:rsidRPr="0083064A" w:rsidRDefault="007D64B6" w:rsidP="002D6C95">
      <w:pPr>
        <w:autoSpaceDE w:val="0"/>
        <w:autoSpaceDN w:val="0"/>
        <w:adjustRightInd w:val="0"/>
        <w:spacing w:after="120" w:line="240" w:lineRule="auto"/>
        <w:jc w:val="center"/>
        <w:rPr>
          <w:rFonts w:ascii="Cambria" w:eastAsia="Calibri" w:hAnsi="Cambria" w:cs="Times New Roman"/>
          <w:b/>
          <w:color w:val="000000"/>
        </w:rPr>
      </w:pPr>
      <w:r w:rsidRPr="0083064A">
        <w:rPr>
          <w:rFonts w:ascii="Cambria" w:eastAsia="Calibri" w:hAnsi="Cambria" w:cs="Times New Roman"/>
          <w:b/>
          <w:color w:val="000000"/>
        </w:rPr>
        <w:t xml:space="preserve">Članak </w:t>
      </w:r>
      <w:r w:rsidR="00943AF4">
        <w:rPr>
          <w:rFonts w:ascii="Cambria" w:eastAsia="Calibri" w:hAnsi="Cambria" w:cs="Times New Roman"/>
          <w:b/>
          <w:color w:val="000000"/>
        </w:rPr>
        <w:t>1</w:t>
      </w:r>
      <w:r w:rsidR="00316293">
        <w:rPr>
          <w:rFonts w:ascii="Cambria" w:eastAsia="Calibri" w:hAnsi="Cambria" w:cs="Times New Roman"/>
          <w:b/>
          <w:color w:val="000000"/>
        </w:rPr>
        <w:t>3</w:t>
      </w:r>
      <w:r w:rsidRPr="0083064A">
        <w:rPr>
          <w:rFonts w:ascii="Cambria" w:eastAsia="Calibri" w:hAnsi="Cambria" w:cs="Times New Roman"/>
          <w:b/>
          <w:color w:val="000000"/>
        </w:rPr>
        <w:t>.</w:t>
      </w:r>
    </w:p>
    <w:p w14:paraId="39D199FD" w14:textId="77777777" w:rsidR="007D64B6" w:rsidRPr="0083064A" w:rsidRDefault="007D64B6" w:rsidP="002D6C95">
      <w:pPr>
        <w:autoSpaceDE w:val="0"/>
        <w:autoSpaceDN w:val="0"/>
        <w:adjustRightInd w:val="0"/>
        <w:spacing w:after="120" w:line="240" w:lineRule="auto"/>
        <w:ind w:firstLine="709"/>
        <w:jc w:val="both"/>
        <w:rPr>
          <w:rFonts w:ascii="Cambria" w:eastAsia="Calibri" w:hAnsi="Cambria" w:cs="Times New Roman"/>
          <w:color w:val="000000"/>
        </w:rPr>
      </w:pPr>
      <w:r w:rsidRPr="0083064A">
        <w:rPr>
          <w:rFonts w:ascii="Cambria" w:eastAsia="Calibri" w:hAnsi="Cambria" w:cs="Times New Roman"/>
          <w:color w:val="000000"/>
        </w:rPr>
        <w:t xml:space="preserve">Za ostvarenje ovog Programa ovlašćuju se, u sklopu svojih nadležnosti, Općinski načelnik i Jedinstveni upravni odjel. </w:t>
      </w:r>
    </w:p>
    <w:p w14:paraId="390D602B" w14:textId="77777777" w:rsidR="007D64B6" w:rsidRPr="0083064A" w:rsidRDefault="007D64B6" w:rsidP="002D6C95">
      <w:pPr>
        <w:autoSpaceDE w:val="0"/>
        <w:autoSpaceDN w:val="0"/>
        <w:adjustRightInd w:val="0"/>
        <w:spacing w:after="120" w:line="240" w:lineRule="auto"/>
        <w:ind w:firstLine="709"/>
        <w:jc w:val="both"/>
        <w:rPr>
          <w:rFonts w:ascii="Cambria" w:eastAsia="Calibri" w:hAnsi="Cambria" w:cs="Times New Roman"/>
          <w:color w:val="000000"/>
        </w:rPr>
      </w:pPr>
      <w:r w:rsidRPr="0083064A">
        <w:rPr>
          <w:rFonts w:ascii="Cambria" w:eastAsia="Calibri" w:hAnsi="Cambria" w:cs="Times New Roman"/>
          <w:color w:val="000000"/>
        </w:rPr>
        <w:t xml:space="preserve">Provedba će se vršiti na temelju stvarnih potreba, a sukladno dinamici ostvarenja prihoda proračunskih sredstava iz članka </w:t>
      </w:r>
      <w:r w:rsidR="0092154B">
        <w:rPr>
          <w:rFonts w:ascii="Cambria" w:eastAsia="Calibri" w:hAnsi="Cambria" w:cs="Times New Roman"/>
          <w:color w:val="000000"/>
        </w:rPr>
        <w:t>1</w:t>
      </w:r>
      <w:r w:rsidR="006272BE">
        <w:rPr>
          <w:rFonts w:ascii="Cambria" w:eastAsia="Calibri" w:hAnsi="Cambria" w:cs="Times New Roman"/>
          <w:color w:val="000000"/>
        </w:rPr>
        <w:t>2</w:t>
      </w:r>
      <w:r w:rsidRPr="0083064A">
        <w:rPr>
          <w:rFonts w:ascii="Cambria" w:eastAsia="Calibri" w:hAnsi="Cambria" w:cs="Times New Roman"/>
          <w:color w:val="000000"/>
        </w:rPr>
        <w:t>. ovog Programa.</w:t>
      </w:r>
    </w:p>
    <w:p w14:paraId="512F229E" w14:textId="77777777" w:rsidR="00943AF4" w:rsidRDefault="00943AF4" w:rsidP="002D6C95">
      <w:pPr>
        <w:autoSpaceDE w:val="0"/>
        <w:autoSpaceDN w:val="0"/>
        <w:adjustRightInd w:val="0"/>
        <w:spacing w:after="120" w:line="240" w:lineRule="auto"/>
        <w:jc w:val="center"/>
        <w:rPr>
          <w:rFonts w:ascii="Cambria" w:eastAsia="Calibri" w:hAnsi="Cambria" w:cs="Times New Roman"/>
          <w:b/>
          <w:color w:val="000000"/>
        </w:rPr>
      </w:pPr>
    </w:p>
    <w:p w14:paraId="184FEECD" w14:textId="77777777" w:rsidR="007D64B6" w:rsidRPr="0083064A" w:rsidRDefault="007D64B6" w:rsidP="002D6C95">
      <w:pPr>
        <w:autoSpaceDE w:val="0"/>
        <w:autoSpaceDN w:val="0"/>
        <w:adjustRightInd w:val="0"/>
        <w:spacing w:after="120" w:line="240" w:lineRule="auto"/>
        <w:jc w:val="center"/>
        <w:rPr>
          <w:rFonts w:ascii="Cambria" w:eastAsia="Calibri" w:hAnsi="Cambria" w:cs="Times New Roman"/>
          <w:b/>
          <w:color w:val="000000"/>
        </w:rPr>
      </w:pPr>
      <w:r w:rsidRPr="0083064A">
        <w:rPr>
          <w:rFonts w:ascii="Cambria" w:eastAsia="Calibri" w:hAnsi="Cambria" w:cs="Times New Roman"/>
          <w:b/>
          <w:color w:val="000000"/>
        </w:rPr>
        <w:t xml:space="preserve">Članak </w:t>
      </w:r>
      <w:r w:rsidR="0073584D">
        <w:rPr>
          <w:rFonts w:ascii="Cambria" w:eastAsia="Calibri" w:hAnsi="Cambria" w:cs="Times New Roman"/>
          <w:b/>
          <w:color w:val="000000"/>
        </w:rPr>
        <w:t>1</w:t>
      </w:r>
      <w:r w:rsidR="00316293">
        <w:rPr>
          <w:rFonts w:ascii="Cambria" w:eastAsia="Calibri" w:hAnsi="Cambria" w:cs="Times New Roman"/>
          <w:b/>
          <w:color w:val="000000"/>
        </w:rPr>
        <w:t>4</w:t>
      </w:r>
      <w:r w:rsidRPr="0083064A">
        <w:rPr>
          <w:rFonts w:ascii="Cambria" w:eastAsia="Calibri" w:hAnsi="Cambria" w:cs="Times New Roman"/>
          <w:b/>
          <w:color w:val="000000"/>
        </w:rPr>
        <w:t>.</w:t>
      </w:r>
    </w:p>
    <w:p w14:paraId="4D88FB6C" w14:textId="158FA783" w:rsidR="007D64B6" w:rsidRPr="0083064A" w:rsidRDefault="007D64B6" w:rsidP="002D6C95">
      <w:pPr>
        <w:spacing w:after="120" w:line="240" w:lineRule="auto"/>
        <w:ind w:firstLine="709"/>
        <w:jc w:val="both"/>
        <w:rPr>
          <w:rFonts w:ascii="Cambria" w:eastAsia="Times New Roman" w:hAnsi="Cambria" w:cs="Times New Roman"/>
          <w:lang w:eastAsia="hr-HR"/>
        </w:rPr>
      </w:pPr>
      <w:r w:rsidRPr="0083064A">
        <w:rPr>
          <w:rFonts w:ascii="Cambria" w:eastAsia="Times New Roman" w:hAnsi="Cambria" w:cs="Times New Roman"/>
          <w:lang w:eastAsia="hr-HR"/>
        </w:rPr>
        <w:t xml:space="preserve">Ovaj Program </w:t>
      </w:r>
      <w:r w:rsidR="00D82ED9">
        <w:rPr>
          <w:rFonts w:ascii="Cambria" w:eastAsia="Times New Roman" w:hAnsi="Cambria" w:cs="Times New Roman"/>
          <w:lang w:eastAsia="hr-HR"/>
        </w:rPr>
        <w:t xml:space="preserve">objavit će se </w:t>
      </w:r>
      <w:r w:rsidRPr="0083064A">
        <w:rPr>
          <w:rFonts w:ascii="Cambria" w:eastAsia="Times New Roman" w:hAnsi="Cambria" w:cs="Times New Roman"/>
          <w:lang w:eastAsia="hr-HR"/>
        </w:rPr>
        <w:t xml:space="preserve">u "Službenom glasniku Općine Levanjska Varoš", a </w:t>
      </w:r>
      <w:r w:rsidR="00D82ED9" w:rsidRPr="0083064A">
        <w:rPr>
          <w:rFonts w:ascii="Cambria" w:eastAsia="Times New Roman" w:hAnsi="Cambria" w:cs="Times New Roman"/>
          <w:lang w:eastAsia="hr-HR"/>
        </w:rPr>
        <w:t xml:space="preserve">stupa na snagu </w:t>
      </w:r>
      <w:r w:rsidRPr="0083064A">
        <w:rPr>
          <w:rFonts w:ascii="Cambria" w:eastAsia="Times New Roman" w:hAnsi="Cambria" w:cs="Times New Roman"/>
          <w:lang w:eastAsia="hr-HR"/>
        </w:rPr>
        <w:t>od 01. siječnja 20</w:t>
      </w:r>
      <w:r w:rsidR="0073584D">
        <w:rPr>
          <w:rFonts w:ascii="Cambria" w:eastAsia="Times New Roman" w:hAnsi="Cambria" w:cs="Times New Roman"/>
          <w:lang w:eastAsia="hr-HR"/>
        </w:rPr>
        <w:t>2</w:t>
      </w:r>
      <w:r w:rsidR="00D82ED9">
        <w:rPr>
          <w:rFonts w:ascii="Cambria" w:eastAsia="Times New Roman" w:hAnsi="Cambria" w:cs="Times New Roman"/>
          <w:lang w:eastAsia="hr-HR"/>
        </w:rPr>
        <w:t>6</w:t>
      </w:r>
      <w:r w:rsidRPr="0083064A">
        <w:rPr>
          <w:rFonts w:ascii="Cambria" w:eastAsia="Times New Roman" w:hAnsi="Cambria" w:cs="Times New Roman"/>
          <w:lang w:eastAsia="hr-HR"/>
        </w:rPr>
        <w:t xml:space="preserve">. godine. </w:t>
      </w:r>
    </w:p>
    <w:p w14:paraId="1B224CFB" w14:textId="77777777" w:rsidR="007D64B6" w:rsidRPr="0083064A" w:rsidRDefault="007D64B6" w:rsidP="002D6C95">
      <w:pPr>
        <w:autoSpaceDE w:val="0"/>
        <w:autoSpaceDN w:val="0"/>
        <w:adjustRightInd w:val="0"/>
        <w:spacing w:after="120" w:line="240" w:lineRule="auto"/>
        <w:rPr>
          <w:rFonts w:ascii="Cambria" w:eastAsia="Calibri" w:hAnsi="Cambria" w:cs="Times New Roman"/>
          <w:color w:val="000000"/>
        </w:rPr>
      </w:pPr>
    </w:p>
    <w:p w14:paraId="0DEFFE7F" w14:textId="77777777" w:rsidR="007D64B6" w:rsidRPr="0083064A" w:rsidRDefault="007D64B6" w:rsidP="0073584D">
      <w:pPr>
        <w:spacing w:after="0" w:line="240" w:lineRule="auto"/>
        <w:jc w:val="center"/>
        <w:rPr>
          <w:rFonts w:ascii="Cambria" w:eastAsia="Times New Roman" w:hAnsi="Cambria" w:cs="Times New Roman"/>
          <w:b/>
        </w:rPr>
      </w:pPr>
      <w:r w:rsidRPr="0083064A">
        <w:rPr>
          <w:rFonts w:ascii="Cambria" w:eastAsia="Times New Roman" w:hAnsi="Cambria" w:cs="Times New Roman"/>
          <w:b/>
        </w:rPr>
        <w:t>R E P U B L I K A   H R V A T S K A</w:t>
      </w:r>
    </w:p>
    <w:p w14:paraId="4B030249" w14:textId="77777777" w:rsidR="007D64B6" w:rsidRPr="0083064A" w:rsidRDefault="007D64B6" w:rsidP="0073584D">
      <w:pPr>
        <w:spacing w:after="0" w:line="240" w:lineRule="auto"/>
        <w:jc w:val="center"/>
        <w:rPr>
          <w:rFonts w:ascii="Cambria" w:eastAsia="Times New Roman" w:hAnsi="Cambria" w:cs="Times New Roman"/>
          <w:b/>
        </w:rPr>
      </w:pPr>
      <w:r w:rsidRPr="0083064A">
        <w:rPr>
          <w:rFonts w:ascii="Cambria" w:eastAsia="Times New Roman" w:hAnsi="Cambria" w:cs="Times New Roman"/>
          <w:b/>
        </w:rPr>
        <w:t>O S J E Č K O – B A R A N J S K A   Ž U P A N I J A</w:t>
      </w:r>
    </w:p>
    <w:p w14:paraId="4D7B948B" w14:textId="77777777" w:rsidR="007D64B6" w:rsidRPr="0083064A" w:rsidRDefault="007D64B6" w:rsidP="0073584D">
      <w:pPr>
        <w:spacing w:after="0" w:line="240" w:lineRule="auto"/>
        <w:jc w:val="center"/>
        <w:rPr>
          <w:rFonts w:ascii="Cambria" w:eastAsia="Times New Roman" w:hAnsi="Cambria" w:cs="Times New Roman"/>
          <w:b/>
        </w:rPr>
      </w:pPr>
      <w:r w:rsidRPr="0083064A">
        <w:rPr>
          <w:rFonts w:ascii="Cambria" w:eastAsia="Times New Roman" w:hAnsi="Cambria" w:cs="Times New Roman"/>
          <w:b/>
        </w:rPr>
        <w:t>O P Ć I N A   L E V A N J S K A   V A R O Š</w:t>
      </w:r>
    </w:p>
    <w:p w14:paraId="18FE7329" w14:textId="77777777" w:rsidR="007D64B6" w:rsidRPr="0083064A" w:rsidRDefault="007D64B6" w:rsidP="002D6C95">
      <w:pPr>
        <w:spacing w:after="120" w:line="240" w:lineRule="auto"/>
        <w:jc w:val="center"/>
        <w:rPr>
          <w:rFonts w:ascii="Cambria" w:eastAsia="Times New Roman" w:hAnsi="Cambria" w:cs="Times New Roman"/>
          <w:b/>
        </w:rPr>
      </w:pPr>
      <w:r w:rsidRPr="0083064A">
        <w:rPr>
          <w:rFonts w:ascii="Cambria" w:eastAsia="Times New Roman" w:hAnsi="Cambria" w:cs="Times New Roman"/>
          <w:b/>
        </w:rPr>
        <w:t>O P Ć I N S K O   V I J E Ć E</w:t>
      </w:r>
    </w:p>
    <w:p w14:paraId="7494BD7D" w14:textId="301B28BB" w:rsidR="007D64B6" w:rsidRPr="0083064A" w:rsidRDefault="00E333F1" w:rsidP="0073584D">
      <w:pPr>
        <w:spacing w:after="0" w:line="240" w:lineRule="auto"/>
        <w:jc w:val="both"/>
        <w:rPr>
          <w:rFonts w:ascii="Cambria" w:eastAsia="Times New Roman" w:hAnsi="Cambria" w:cs="Times New Roman"/>
          <w:lang w:eastAsia="hr-HR"/>
        </w:rPr>
      </w:pPr>
      <w:r w:rsidRPr="0083064A">
        <w:rPr>
          <w:rFonts w:ascii="Cambria" w:eastAsia="Times New Roman" w:hAnsi="Cambria" w:cs="Times New Roman"/>
          <w:lang w:eastAsia="hr-HR"/>
        </w:rPr>
        <w:t>KLASA</w:t>
      </w:r>
      <w:r w:rsidR="00786442">
        <w:rPr>
          <w:rFonts w:ascii="Cambria" w:eastAsia="Times New Roman" w:hAnsi="Cambria" w:cs="Times New Roman"/>
          <w:lang w:eastAsia="hr-HR"/>
        </w:rPr>
        <w:t>: 024</w:t>
      </w:r>
      <w:r w:rsidR="007D64B6" w:rsidRPr="0083064A">
        <w:rPr>
          <w:rFonts w:ascii="Cambria" w:eastAsia="Times New Roman" w:hAnsi="Cambria" w:cs="Times New Roman"/>
          <w:lang w:eastAsia="hr-HR"/>
        </w:rPr>
        <w:t>-0</w:t>
      </w:r>
      <w:r w:rsidR="00786442">
        <w:rPr>
          <w:rFonts w:ascii="Cambria" w:eastAsia="Times New Roman" w:hAnsi="Cambria" w:cs="Times New Roman"/>
          <w:lang w:eastAsia="hr-HR"/>
        </w:rPr>
        <w:t>2</w:t>
      </w:r>
      <w:r w:rsidR="007D64B6" w:rsidRPr="0083064A">
        <w:rPr>
          <w:rFonts w:ascii="Cambria" w:eastAsia="Times New Roman" w:hAnsi="Cambria" w:cs="Times New Roman"/>
          <w:lang w:eastAsia="hr-HR"/>
        </w:rPr>
        <w:t>/</w:t>
      </w:r>
      <w:r w:rsidR="0092154B">
        <w:rPr>
          <w:rFonts w:ascii="Cambria" w:eastAsia="Times New Roman" w:hAnsi="Cambria" w:cs="Times New Roman"/>
          <w:lang w:eastAsia="hr-HR"/>
        </w:rPr>
        <w:t>2</w:t>
      </w:r>
      <w:r w:rsidR="00D82ED9">
        <w:rPr>
          <w:rFonts w:ascii="Cambria" w:eastAsia="Times New Roman" w:hAnsi="Cambria" w:cs="Times New Roman"/>
          <w:lang w:eastAsia="hr-HR"/>
        </w:rPr>
        <w:t>5</w:t>
      </w:r>
      <w:r>
        <w:rPr>
          <w:rFonts w:ascii="Cambria" w:eastAsia="Times New Roman" w:hAnsi="Cambria" w:cs="Times New Roman"/>
          <w:lang w:eastAsia="hr-HR"/>
        </w:rPr>
        <w:t>-01/</w:t>
      </w:r>
      <w:r w:rsidR="00372F59">
        <w:rPr>
          <w:rFonts w:ascii="Cambria" w:eastAsia="Times New Roman" w:hAnsi="Cambria" w:cs="Times New Roman"/>
          <w:lang w:eastAsia="hr-HR"/>
        </w:rPr>
        <w:t>68</w:t>
      </w:r>
    </w:p>
    <w:p w14:paraId="09365D33" w14:textId="6D5D6709" w:rsidR="007D64B6" w:rsidRPr="0083064A" w:rsidRDefault="00E333F1" w:rsidP="0073584D">
      <w:pPr>
        <w:spacing w:after="0" w:line="240" w:lineRule="auto"/>
        <w:jc w:val="both"/>
        <w:rPr>
          <w:rFonts w:ascii="Cambria" w:eastAsia="Times New Roman" w:hAnsi="Cambria" w:cs="Times New Roman"/>
          <w:lang w:eastAsia="hr-HR"/>
        </w:rPr>
      </w:pPr>
      <w:r w:rsidRPr="0083064A">
        <w:rPr>
          <w:rFonts w:ascii="Cambria" w:eastAsia="Times New Roman" w:hAnsi="Cambria" w:cs="Times New Roman"/>
          <w:lang w:eastAsia="hr-HR"/>
        </w:rPr>
        <w:t>URBROJ</w:t>
      </w:r>
      <w:r w:rsidR="007D64B6" w:rsidRPr="0083064A">
        <w:rPr>
          <w:rFonts w:ascii="Cambria" w:eastAsia="Times New Roman" w:hAnsi="Cambria" w:cs="Times New Roman"/>
          <w:lang w:eastAsia="hr-HR"/>
        </w:rPr>
        <w:t>: 21</w:t>
      </w:r>
      <w:r w:rsidR="00786442">
        <w:rPr>
          <w:rFonts w:ascii="Cambria" w:eastAsia="Times New Roman" w:hAnsi="Cambria" w:cs="Times New Roman"/>
          <w:lang w:eastAsia="hr-HR"/>
        </w:rPr>
        <w:t>58-25</w:t>
      </w:r>
      <w:r w:rsidR="007D64B6" w:rsidRPr="0083064A">
        <w:rPr>
          <w:rFonts w:ascii="Cambria" w:eastAsia="Times New Roman" w:hAnsi="Cambria" w:cs="Times New Roman"/>
          <w:lang w:eastAsia="hr-HR"/>
        </w:rPr>
        <w:t>-01-</w:t>
      </w:r>
      <w:r w:rsidR="0092154B">
        <w:rPr>
          <w:rFonts w:ascii="Cambria" w:eastAsia="Times New Roman" w:hAnsi="Cambria" w:cs="Times New Roman"/>
          <w:lang w:eastAsia="hr-HR"/>
        </w:rPr>
        <w:t>2</w:t>
      </w:r>
      <w:r w:rsidR="00D82ED9">
        <w:rPr>
          <w:rFonts w:ascii="Cambria" w:eastAsia="Times New Roman" w:hAnsi="Cambria" w:cs="Times New Roman"/>
          <w:lang w:eastAsia="hr-HR"/>
        </w:rPr>
        <w:t>5</w:t>
      </w:r>
      <w:r w:rsidR="007D64B6" w:rsidRPr="0083064A">
        <w:rPr>
          <w:rFonts w:ascii="Cambria" w:eastAsia="Times New Roman" w:hAnsi="Cambria" w:cs="Times New Roman"/>
          <w:lang w:eastAsia="hr-HR"/>
        </w:rPr>
        <w:t>-</w:t>
      </w:r>
      <w:r w:rsidR="00372F59">
        <w:rPr>
          <w:rFonts w:ascii="Cambria" w:eastAsia="Times New Roman" w:hAnsi="Cambria" w:cs="Times New Roman"/>
          <w:lang w:eastAsia="hr-HR"/>
        </w:rPr>
        <w:t>1</w:t>
      </w:r>
    </w:p>
    <w:p w14:paraId="05A21984" w14:textId="35E2D212" w:rsidR="007D64B6" w:rsidRPr="0083064A" w:rsidRDefault="007D64B6" w:rsidP="002D6C95">
      <w:pPr>
        <w:spacing w:after="120" w:line="240" w:lineRule="auto"/>
        <w:jc w:val="both"/>
        <w:rPr>
          <w:rFonts w:ascii="Cambria" w:eastAsia="Times New Roman" w:hAnsi="Cambria" w:cs="Times New Roman"/>
          <w:lang w:eastAsia="hr-HR"/>
        </w:rPr>
      </w:pPr>
      <w:r w:rsidRPr="0083064A">
        <w:rPr>
          <w:rFonts w:ascii="Cambria" w:eastAsia="Times New Roman" w:hAnsi="Cambria" w:cs="Times New Roman"/>
          <w:lang w:eastAsia="hr-HR"/>
        </w:rPr>
        <w:t xml:space="preserve">Levanjska Varoš, </w:t>
      </w:r>
      <w:r w:rsidR="00372F59">
        <w:rPr>
          <w:rFonts w:ascii="Cambria" w:eastAsia="Times New Roman" w:hAnsi="Cambria" w:cs="Times New Roman"/>
          <w:lang w:eastAsia="hr-HR"/>
        </w:rPr>
        <w:t>18. prosinca</w:t>
      </w:r>
      <w:r w:rsidRPr="0083064A">
        <w:rPr>
          <w:rFonts w:ascii="Cambria" w:eastAsia="Times New Roman" w:hAnsi="Cambria" w:cs="Times New Roman"/>
          <w:lang w:eastAsia="hr-HR"/>
        </w:rPr>
        <w:t xml:space="preserve"> 20</w:t>
      </w:r>
      <w:r w:rsidR="0092154B">
        <w:rPr>
          <w:rFonts w:ascii="Cambria" w:eastAsia="Times New Roman" w:hAnsi="Cambria" w:cs="Times New Roman"/>
          <w:lang w:eastAsia="hr-HR"/>
        </w:rPr>
        <w:t>2</w:t>
      </w:r>
      <w:r w:rsidR="00D82ED9">
        <w:rPr>
          <w:rFonts w:ascii="Cambria" w:eastAsia="Times New Roman" w:hAnsi="Cambria" w:cs="Times New Roman"/>
          <w:lang w:eastAsia="hr-HR"/>
        </w:rPr>
        <w:t>5</w:t>
      </w:r>
      <w:r w:rsidRPr="0083064A">
        <w:rPr>
          <w:rFonts w:ascii="Cambria" w:eastAsia="Times New Roman" w:hAnsi="Cambria" w:cs="Times New Roman"/>
          <w:lang w:eastAsia="hr-HR"/>
        </w:rPr>
        <w:t>. godine</w:t>
      </w:r>
    </w:p>
    <w:p w14:paraId="36B981F8" w14:textId="1E4EA954" w:rsidR="007D64B6" w:rsidRPr="0083064A" w:rsidRDefault="00901EA0" w:rsidP="00901EA0">
      <w:pPr>
        <w:tabs>
          <w:tab w:val="center" w:pos="7088"/>
        </w:tabs>
        <w:spacing w:after="0" w:line="240" w:lineRule="auto"/>
        <w:rPr>
          <w:rFonts w:ascii="Cambria" w:eastAsia="Times New Roman" w:hAnsi="Cambria" w:cs="Times New Roman"/>
          <w:b/>
          <w:lang w:eastAsia="hr-HR"/>
        </w:rPr>
      </w:pPr>
      <w:r>
        <w:rPr>
          <w:rFonts w:ascii="Cambria" w:eastAsia="Times New Roman" w:hAnsi="Cambria" w:cs="Times New Roman"/>
          <w:b/>
          <w:lang w:eastAsia="hr-HR"/>
        </w:rPr>
        <w:tab/>
        <w:t>P</w:t>
      </w:r>
      <w:r w:rsidR="007D64B6" w:rsidRPr="0083064A">
        <w:rPr>
          <w:rFonts w:ascii="Cambria" w:eastAsia="Times New Roman" w:hAnsi="Cambria" w:cs="Times New Roman"/>
          <w:b/>
          <w:lang w:eastAsia="hr-HR"/>
        </w:rPr>
        <w:t>REDSJEDNI</w:t>
      </w:r>
      <w:r w:rsidR="00D82ED9">
        <w:rPr>
          <w:rFonts w:ascii="Cambria" w:eastAsia="Times New Roman" w:hAnsi="Cambria" w:cs="Times New Roman"/>
          <w:b/>
          <w:lang w:eastAsia="hr-HR"/>
        </w:rPr>
        <w:t>CA</w:t>
      </w:r>
      <w:r w:rsidR="007D64B6" w:rsidRPr="0083064A">
        <w:rPr>
          <w:rFonts w:ascii="Cambria" w:eastAsia="Times New Roman" w:hAnsi="Cambria" w:cs="Times New Roman"/>
          <w:b/>
          <w:lang w:eastAsia="hr-HR"/>
        </w:rPr>
        <w:t xml:space="preserve"> OPĆINSKOG VIJEĆA</w:t>
      </w:r>
    </w:p>
    <w:p w14:paraId="05BBD699" w14:textId="2E7E724E" w:rsidR="007D64B6" w:rsidRPr="0083064A" w:rsidRDefault="00901EA0" w:rsidP="00901EA0">
      <w:pPr>
        <w:tabs>
          <w:tab w:val="center" w:pos="7088"/>
        </w:tabs>
        <w:spacing w:after="120" w:line="240" w:lineRule="auto"/>
        <w:rPr>
          <w:rFonts w:ascii="Cambria" w:eastAsia="Times New Roman" w:hAnsi="Cambria" w:cs="Times New Roman"/>
          <w:lang w:eastAsia="hr-HR"/>
        </w:rPr>
      </w:pPr>
      <w:r>
        <w:rPr>
          <w:rFonts w:ascii="Cambria" w:eastAsia="Times New Roman" w:hAnsi="Cambria" w:cs="Times New Roman"/>
          <w:lang w:eastAsia="hr-HR"/>
        </w:rPr>
        <w:tab/>
      </w:r>
      <w:r w:rsidR="00D82ED9">
        <w:rPr>
          <w:rFonts w:ascii="Cambria" w:eastAsia="Times New Roman" w:hAnsi="Cambria" w:cs="Times New Roman"/>
          <w:lang w:eastAsia="hr-HR"/>
        </w:rPr>
        <w:t>Kristina Stiblo</w:t>
      </w:r>
      <w:r w:rsidR="007D64B6" w:rsidRPr="0083064A">
        <w:rPr>
          <w:rFonts w:ascii="Cambria" w:eastAsia="Times New Roman" w:hAnsi="Cambria" w:cs="Times New Roman"/>
          <w:lang w:eastAsia="hr-HR"/>
        </w:rPr>
        <w:t xml:space="preserve"> </w:t>
      </w:r>
    </w:p>
    <w:p w14:paraId="12245459" w14:textId="77777777" w:rsidR="00F70B4C" w:rsidRDefault="00F70B4C" w:rsidP="002D6C95">
      <w:pPr>
        <w:spacing w:after="120"/>
      </w:pPr>
    </w:p>
    <w:sectPr w:rsidR="00F70B4C" w:rsidSect="002467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1CD8"/>
    <w:multiLevelType w:val="hybridMultilevel"/>
    <w:tmpl w:val="0FEE5AE6"/>
    <w:lvl w:ilvl="0" w:tplc="0AEEC254">
      <w:start w:val="1"/>
      <w:numFmt w:val="decimal"/>
      <w:lvlText w:val="%1."/>
      <w:lvlJc w:val="left"/>
      <w:pPr>
        <w:ind w:left="1069" w:hanging="360"/>
      </w:pPr>
      <w:rPr>
        <w:rFonts w:hint="default"/>
      </w:rPr>
    </w:lvl>
    <w:lvl w:ilvl="1" w:tplc="4594AB92">
      <w:start w:val="1"/>
      <w:numFmt w:val="bullet"/>
      <w:lvlText w:val=""/>
      <w:lvlJc w:val="left"/>
      <w:pPr>
        <w:ind w:left="1789" w:hanging="360"/>
      </w:pPr>
      <w:rPr>
        <w:rFonts w:ascii="Symbol" w:hAnsi="Symbol" w:hint="default"/>
      </w:r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 w15:restartNumberingAfterBreak="0">
    <w:nsid w:val="05750D72"/>
    <w:multiLevelType w:val="hybridMultilevel"/>
    <w:tmpl w:val="252669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C09597F"/>
    <w:multiLevelType w:val="hybridMultilevel"/>
    <w:tmpl w:val="4008FC14"/>
    <w:lvl w:ilvl="0" w:tplc="041A000F">
      <w:start w:val="1"/>
      <w:numFmt w:val="decimal"/>
      <w:lvlText w:val="%1."/>
      <w:lvlJc w:val="left"/>
      <w:pPr>
        <w:ind w:left="1069" w:hanging="360"/>
      </w:p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3" w15:restartNumberingAfterBreak="0">
    <w:nsid w:val="10397EAF"/>
    <w:multiLevelType w:val="hybridMultilevel"/>
    <w:tmpl w:val="29A03E2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131B139C"/>
    <w:multiLevelType w:val="hybridMultilevel"/>
    <w:tmpl w:val="D292CCBA"/>
    <w:lvl w:ilvl="0" w:tplc="041A000F">
      <w:start w:val="1"/>
      <w:numFmt w:val="decimal"/>
      <w:lvlText w:val="%1."/>
      <w:lvlJc w:val="left"/>
      <w:pPr>
        <w:ind w:left="1069" w:hanging="360"/>
      </w:pPr>
    </w:lvl>
    <w:lvl w:ilvl="1" w:tplc="041A0019">
      <w:start w:val="1"/>
      <w:numFmt w:val="lowerLetter"/>
      <w:lvlText w:val="%2."/>
      <w:lvlJc w:val="left"/>
      <w:pPr>
        <w:ind w:left="1789" w:hanging="360"/>
      </w:pPr>
    </w:lvl>
    <w:lvl w:ilvl="2" w:tplc="041A001B">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5" w15:restartNumberingAfterBreak="0">
    <w:nsid w:val="151F74DF"/>
    <w:multiLevelType w:val="hybridMultilevel"/>
    <w:tmpl w:val="9EEA032C"/>
    <w:lvl w:ilvl="0" w:tplc="4594AB92">
      <w:start w:val="1"/>
      <w:numFmt w:val="bullet"/>
      <w:lvlText w:val=""/>
      <w:lvlJc w:val="left"/>
      <w:pPr>
        <w:ind w:left="1069" w:hanging="360"/>
      </w:pPr>
      <w:rPr>
        <w:rFonts w:ascii="Symbol" w:hAnsi="Symbol"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6" w15:restartNumberingAfterBreak="0">
    <w:nsid w:val="21E17948"/>
    <w:multiLevelType w:val="hybridMultilevel"/>
    <w:tmpl w:val="3FEEEFD4"/>
    <w:lvl w:ilvl="0" w:tplc="11FC3E44">
      <w:start w:val="1"/>
      <w:numFmt w:val="bullet"/>
      <w:lvlText w:val="-"/>
      <w:lvlJc w:val="left"/>
      <w:pPr>
        <w:ind w:left="720" w:hanging="360"/>
      </w:pPr>
      <w:rPr>
        <w:rFonts w:ascii="Calibri" w:hAnsi="Calibri"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7" w15:restartNumberingAfterBreak="0">
    <w:nsid w:val="2D031352"/>
    <w:multiLevelType w:val="hybridMultilevel"/>
    <w:tmpl w:val="D1F66D62"/>
    <w:lvl w:ilvl="0" w:tplc="0AEEC254">
      <w:start w:val="1"/>
      <w:numFmt w:val="decimal"/>
      <w:lvlText w:val="%1."/>
      <w:lvlJc w:val="left"/>
      <w:pPr>
        <w:ind w:left="1069"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DEF7534"/>
    <w:multiLevelType w:val="hybridMultilevel"/>
    <w:tmpl w:val="3B2201D2"/>
    <w:lvl w:ilvl="0" w:tplc="0AEEC254">
      <w:start w:val="1"/>
      <w:numFmt w:val="decimal"/>
      <w:lvlText w:val="%1."/>
      <w:lvlJc w:val="left"/>
      <w:pPr>
        <w:ind w:left="1069" w:hanging="360"/>
      </w:pPr>
      <w:rPr>
        <w:rFonts w:hint="default"/>
      </w:rPr>
    </w:lvl>
    <w:lvl w:ilvl="1" w:tplc="4594AB92">
      <w:start w:val="1"/>
      <w:numFmt w:val="bullet"/>
      <w:lvlText w:val=""/>
      <w:lvlJc w:val="left"/>
      <w:pPr>
        <w:ind w:left="1789" w:hanging="360"/>
      </w:pPr>
      <w:rPr>
        <w:rFonts w:ascii="Symbol" w:hAnsi="Symbol" w:hint="default"/>
      </w:r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9" w15:restartNumberingAfterBreak="0">
    <w:nsid w:val="32C7368B"/>
    <w:multiLevelType w:val="hybridMultilevel"/>
    <w:tmpl w:val="D0E8E1FC"/>
    <w:lvl w:ilvl="0" w:tplc="041A000F">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0" w15:restartNumberingAfterBreak="0">
    <w:nsid w:val="36076497"/>
    <w:multiLevelType w:val="hybridMultilevel"/>
    <w:tmpl w:val="D292CCBA"/>
    <w:lvl w:ilvl="0" w:tplc="041A000F">
      <w:start w:val="1"/>
      <w:numFmt w:val="decimal"/>
      <w:lvlText w:val="%1."/>
      <w:lvlJc w:val="left"/>
      <w:pPr>
        <w:ind w:left="1069" w:hanging="360"/>
      </w:pPr>
    </w:lvl>
    <w:lvl w:ilvl="1" w:tplc="041A0019">
      <w:start w:val="1"/>
      <w:numFmt w:val="lowerLetter"/>
      <w:lvlText w:val="%2."/>
      <w:lvlJc w:val="left"/>
      <w:pPr>
        <w:ind w:left="1789" w:hanging="360"/>
      </w:pPr>
    </w:lvl>
    <w:lvl w:ilvl="2" w:tplc="041A001B">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1" w15:restartNumberingAfterBreak="0">
    <w:nsid w:val="38E03732"/>
    <w:multiLevelType w:val="hybridMultilevel"/>
    <w:tmpl w:val="4A8AF92A"/>
    <w:lvl w:ilvl="0" w:tplc="041A000F">
      <w:start w:val="1"/>
      <w:numFmt w:val="decimal"/>
      <w:lvlText w:val="%1."/>
      <w:lvlJc w:val="left"/>
      <w:pPr>
        <w:ind w:left="360" w:hanging="360"/>
      </w:pPr>
      <w:rPr>
        <w:rFonts w:hint="default"/>
      </w:rPr>
    </w:lvl>
    <w:lvl w:ilvl="1" w:tplc="4594AB92">
      <w:start w:val="1"/>
      <w:numFmt w:val="bullet"/>
      <w:lvlText w:val=""/>
      <w:lvlJc w:val="left"/>
      <w:pPr>
        <w:tabs>
          <w:tab w:val="num" w:pos="1080"/>
        </w:tabs>
        <w:ind w:left="1080" w:hanging="360"/>
      </w:pPr>
      <w:rPr>
        <w:rFonts w:ascii="Symbol" w:hAnsi="Symbol" w:hint="default"/>
      </w:rPr>
    </w:lvl>
    <w:lvl w:ilvl="2" w:tplc="041A0005">
      <w:start w:val="1"/>
      <w:numFmt w:val="decimal"/>
      <w:lvlText w:val="%3."/>
      <w:lvlJc w:val="left"/>
      <w:pPr>
        <w:tabs>
          <w:tab w:val="num" w:pos="1800"/>
        </w:tabs>
        <w:ind w:left="1800" w:hanging="360"/>
      </w:pPr>
    </w:lvl>
    <w:lvl w:ilvl="3" w:tplc="041A0001">
      <w:start w:val="1"/>
      <w:numFmt w:val="decimal"/>
      <w:lvlText w:val="%4."/>
      <w:lvlJc w:val="left"/>
      <w:pPr>
        <w:tabs>
          <w:tab w:val="num" w:pos="2520"/>
        </w:tabs>
        <w:ind w:left="2520" w:hanging="360"/>
      </w:pPr>
    </w:lvl>
    <w:lvl w:ilvl="4" w:tplc="041A0003">
      <w:start w:val="1"/>
      <w:numFmt w:val="decimal"/>
      <w:lvlText w:val="%5."/>
      <w:lvlJc w:val="left"/>
      <w:pPr>
        <w:tabs>
          <w:tab w:val="num" w:pos="3240"/>
        </w:tabs>
        <w:ind w:left="3240" w:hanging="360"/>
      </w:pPr>
    </w:lvl>
    <w:lvl w:ilvl="5" w:tplc="041A0005">
      <w:start w:val="1"/>
      <w:numFmt w:val="decimal"/>
      <w:lvlText w:val="%6."/>
      <w:lvlJc w:val="left"/>
      <w:pPr>
        <w:tabs>
          <w:tab w:val="num" w:pos="3960"/>
        </w:tabs>
        <w:ind w:left="3960" w:hanging="360"/>
      </w:pPr>
    </w:lvl>
    <w:lvl w:ilvl="6" w:tplc="041A0001">
      <w:start w:val="1"/>
      <w:numFmt w:val="decimal"/>
      <w:lvlText w:val="%7."/>
      <w:lvlJc w:val="left"/>
      <w:pPr>
        <w:tabs>
          <w:tab w:val="num" w:pos="4680"/>
        </w:tabs>
        <w:ind w:left="4680" w:hanging="360"/>
      </w:pPr>
    </w:lvl>
    <w:lvl w:ilvl="7" w:tplc="041A0003">
      <w:start w:val="1"/>
      <w:numFmt w:val="decimal"/>
      <w:lvlText w:val="%8."/>
      <w:lvlJc w:val="left"/>
      <w:pPr>
        <w:tabs>
          <w:tab w:val="num" w:pos="5400"/>
        </w:tabs>
        <w:ind w:left="5400" w:hanging="360"/>
      </w:pPr>
    </w:lvl>
    <w:lvl w:ilvl="8" w:tplc="041A0005">
      <w:start w:val="1"/>
      <w:numFmt w:val="decimal"/>
      <w:lvlText w:val="%9."/>
      <w:lvlJc w:val="left"/>
      <w:pPr>
        <w:tabs>
          <w:tab w:val="num" w:pos="6120"/>
        </w:tabs>
        <w:ind w:left="6120" w:hanging="360"/>
      </w:pPr>
    </w:lvl>
  </w:abstractNum>
  <w:abstractNum w:abstractNumId="12" w15:restartNumberingAfterBreak="0">
    <w:nsid w:val="3CB533CE"/>
    <w:multiLevelType w:val="hybridMultilevel"/>
    <w:tmpl w:val="EB5EF786"/>
    <w:lvl w:ilvl="0" w:tplc="465226F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3" w15:restartNumberingAfterBreak="0">
    <w:nsid w:val="43DF71DA"/>
    <w:multiLevelType w:val="hybridMultilevel"/>
    <w:tmpl w:val="8D1E4676"/>
    <w:lvl w:ilvl="0" w:tplc="6D2825A4">
      <w:start w:val="1"/>
      <w:numFmt w:val="upperRoman"/>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AED3262"/>
    <w:multiLevelType w:val="hybridMultilevel"/>
    <w:tmpl w:val="1A045870"/>
    <w:lvl w:ilvl="0" w:tplc="041A000F">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5" w15:restartNumberingAfterBreak="0">
    <w:nsid w:val="58852757"/>
    <w:multiLevelType w:val="hybridMultilevel"/>
    <w:tmpl w:val="E91C845A"/>
    <w:lvl w:ilvl="0" w:tplc="6BC84F46">
      <w:start w:val="2"/>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6" w15:restartNumberingAfterBreak="0">
    <w:nsid w:val="5DCA6639"/>
    <w:multiLevelType w:val="hybridMultilevel"/>
    <w:tmpl w:val="076E7062"/>
    <w:lvl w:ilvl="0" w:tplc="FC342132">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7" w15:restartNumberingAfterBreak="0">
    <w:nsid w:val="62F0534B"/>
    <w:multiLevelType w:val="hybridMultilevel"/>
    <w:tmpl w:val="6A525376"/>
    <w:lvl w:ilvl="0" w:tplc="4594AB92">
      <w:start w:val="1"/>
      <w:numFmt w:val="bullet"/>
      <w:lvlText w:val=""/>
      <w:lvlJc w:val="left"/>
      <w:pPr>
        <w:ind w:left="1069" w:hanging="360"/>
      </w:pPr>
      <w:rPr>
        <w:rFonts w:ascii="Symbol" w:hAnsi="Symbol"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18" w15:restartNumberingAfterBreak="0">
    <w:nsid w:val="7D9E7730"/>
    <w:multiLevelType w:val="hybridMultilevel"/>
    <w:tmpl w:val="4A8AF92A"/>
    <w:lvl w:ilvl="0" w:tplc="041A000F">
      <w:start w:val="1"/>
      <w:numFmt w:val="decimal"/>
      <w:lvlText w:val="%1."/>
      <w:lvlJc w:val="left"/>
      <w:pPr>
        <w:ind w:left="1068" w:hanging="360"/>
      </w:pPr>
      <w:rPr>
        <w:rFonts w:hint="default"/>
      </w:rPr>
    </w:lvl>
    <w:lvl w:ilvl="1" w:tplc="4594AB92">
      <w:start w:val="1"/>
      <w:numFmt w:val="bullet"/>
      <w:lvlText w:val=""/>
      <w:lvlJc w:val="left"/>
      <w:pPr>
        <w:tabs>
          <w:tab w:val="num" w:pos="1788"/>
        </w:tabs>
        <w:ind w:left="1788" w:hanging="360"/>
      </w:pPr>
      <w:rPr>
        <w:rFonts w:ascii="Symbol" w:hAnsi="Symbol" w:hint="default"/>
      </w:rPr>
    </w:lvl>
    <w:lvl w:ilvl="2" w:tplc="041A0005">
      <w:start w:val="1"/>
      <w:numFmt w:val="decimal"/>
      <w:lvlText w:val="%3."/>
      <w:lvlJc w:val="left"/>
      <w:pPr>
        <w:tabs>
          <w:tab w:val="num" w:pos="2508"/>
        </w:tabs>
        <w:ind w:left="2508" w:hanging="360"/>
      </w:pPr>
    </w:lvl>
    <w:lvl w:ilvl="3" w:tplc="041A0001">
      <w:start w:val="1"/>
      <w:numFmt w:val="decimal"/>
      <w:lvlText w:val="%4."/>
      <w:lvlJc w:val="left"/>
      <w:pPr>
        <w:tabs>
          <w:tab w:val="num" w:pos="3228"/>
        </w:tabs>
        <w:ind w:left="3228" w:hanging="360"/>
      </w:pPr>
    </w:lvl>
    <w:lvl w:ilvl="4" w:tplc="041A0003">
      <w:start w:val="1"/>
      <w:numFmt w:val="decimal"/>
      <w:lvlText w:val="%5."/>
      <w:lvlJc w:val="left"/>
      <w:pPr>
        <w:tabs>
          <w:tab w:val="num" w:pos="3948"/>
        </w:tabs>
        <w:ind w:left="3948" w:hanging="360"/>
      </w:pPr>
    </w:lvl>
    <w:lvl w:ilvl="5" w:tplc="041A0005">
      <w:start w:val="1"/>
      <w:numFmt w:val="decimal"/>
      <w:lvlText w:val="%6."/>
      <w:lvlJc w:val="left"/>
      <w:pPr>
        <w:tabs>
          <w:tab w:val="num" w:pos="4668"/>
        </w:tabs>
        <w:ind w:left="4668" w:hanging="360"/>
      </w:pPr>
    </w:lvl>
    <w:lvl w:ilvl="6" w:tplc="041A0001">
      <w:start w:val="1"/>
      <w:numFmt w:val="decimal"/>
      <w:lvlText w:val="%7."/>
      <w:lvlJc w:val="left"/>
      <w:pPr>
        <w:tabs>
          <w:tab w:val="num" w:pos="5388"/>
        </w:tabs>
        <w:ind w:left="5388" w:hanging="360"/>
      </w:pPr>
    </w:lvl>
    <w:lvl w:ilvl="7" w:tplc="041A0003">
      <w:start w:val="1"/>
      <w:numFmt w:val="decimal"/>
      <w:lvlText w:val="%8."/>
      <w:lvlJc w:val="left"/>
      <w:pPr>
        <w:tabs>
          <w:tab w:val="num" w:pos="6108"/>
        </w:tabs>
        <w:ind w:left="6108" w:hanging="360"/>
      </w:pPr>
    </w:lvl>
    <w:lvl w:ilvl="8" w:tplc="041A0005">
      <w:start w:val="1"/>
      <w:numFmt w:val="decimal"/>
      <w:lvlText w:val="%9."/>
      <w:lvlJc w:val="left"/>
      <w:pPr>
        <w:tabs>
          <w:tab w:val="num" w:pos="6828"/>
        </w:tabs>
        <w:ind w:left="6828" w:hanging="360"/>
      </w:pPr>
    </w:lvl>
  </w:abstractNum>
  <w:num w:numId="1" w16cid:durableId="19860562">
    <w:abstractNumId w:val="3"/>
  </w:num>
  <w:num w:numId="2" w16cid:durableId="1828325795">
    <w:abstractNumId w:val="9"/>
  </w:num>
  <w:num w:numId="3" w16cid:durableId="707989861">
    <w:abstractNumId w:val="13"/>
  </w:num>
  <w:num w:numId="4" w16cid:durableId="319045209">
    <w:abstractNumId w:val="5"/>
  </w:num>
  <w:num w:numId="5" w16cid:durableId="1158183000">
    <w:abstractNumId w:val="1"/>
  </w:num>
  <w:num w:numId="6" w16cid:durableId="1576474362">
    <w:abstractNumId w:val="7"/>
  </w:num>
  <w:num w:numId="7" w16cid:durableId="1087116229">
    <w:abstractNumId w:val="0"/>
  </w:num>
  <w:num w:numId="8" w16cid:durableId="216825413">
    <w:abstractNumId w:val="17"/>
  </w:num>
  <w:num w:numId="9" w16cid:durableId="199540265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75785878">
    <w:abstractNumId w:val="6"/>
  </w:num>
  <w:num w:numId="11" w16cid:durableId="1923371253">
    <w:abstractNumId w:val="18"/>
  </w:num>
  <w:num w:numId="12" w16cid:durableId="449401768">
    <w:abstractNumId w:val="4"/>
  </w:num>
  <w:num w:numId="13" w16cid:durableId="755397448">
    <w:abstractNumId w:val="2"/>
  </w:num>
  <w:num w:numId="14" w16cid:durableId="1688948645">
    <w:abstractNumId w:val="11"/>
  </w:num>
  <w:num w:numId="15" w16cid:durableId="1457405774">
    <w:abstractNumId w:val="14"/>
  </w:num>
  <w:num w:numId="16" w16cid:durableId="1808818041">
    <w:abstractNumId w:val="15"/>
  </w:num>
  <w:num w:numId="17" w16cid:durableId="182405093">
    <w:abstractNumId w:val="8"/>
  </w:num>
  <w:num w:numId="18" w16cid:durableId="1548495380">
    <w:abstractNumId w:val="10"/>
  </w:num>
  <w:num w:numId="19" w16cid:durableId="1060831919">
    <w:abstractNumId w:val="16"/>
  </w:num>
  <w:num w:numId="20" w16cid:durableId="20127584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4B6"/>
    <w:rsid w:val="00020A54"/>
    <w:rsid w:val="000B1C1E"/>
    <w:rsid w:val="00206D62"/>
    <w:rsid w:val="00216ABC"/>
    <w:rsid w:val="00223B41"/>
    <w:rsid w:val="0026141D"/>
    <w:rsid w:val="00273559"/>
    <w:rsid w:val="002C20A8"/>
    <w:rsid w:val="002D6C95"/>
    <w:rsid w:val="0031076E"/>
    <w:rsid w:val="00316293"/>
    <w:rsid w:val="003166B1"/>
    <w:rsid w:val="003630AA"/>
    <w:rsid w:val="0037104D"/>
    <w:rsid w:val="003722DD"/>
    <w:rsid w:val="00372476"/>
    <w:rsid w:val="00372F59"/>
    <w:rsid w:val="00387E7D"/>
    <w:rsid w:val="003C0A5D"/>
    <w:rsid w:val="003C214C"/>
    <w:rsid w:val="003F00DE"/>
    <w:rsid w:val="003F23B6"/>
    <w:rsid w:val="003F3EE6"/>
    <w:rsid w:val="00421BAF"/>
    <w:rsid w:val="004877DA"/>
    <w:rsid w:val="004F1988"/>
    <w:rsid w:val="00546864"/>
    <w:rsid w:val="005529D0"/>
    <w:rsid w:val="00560D8B"/>
    <w:rsid w:val="00576D25"/>
    <w:rsid w:val="00621BC7"/>
    <w:rsid w:val="006230D9"/>
    <w:rsid w:val="006272BE"/>
    <w:rsid w:val="00635EAF"/>
    <w:rsid w:val="006A114B"/>
    <w:rsid w:val="00700C9D"/>
    <w:rsid w:val="00725801"/>
    <w:rsid w:val="0073584D"/>
    <w:rsid w:val="00763A58"/>
    <w:rsid w:val="007800C5"/>
    <w:rsid w:val="00786442"/>
    <w:rsid w:val="00793D14"/>
    <w:rsid w:val="007D64B6"/>
    <w:rsid w:val="007D775C"/>
    <w:rsid w:val="00901EA0"/>
    <w:rsid w:val="0090314B"/>
    <w:rsid w:val="0092154B"/>
    <w:rsid w:val="00943AF4"/>
    <w:rsid w:val="00945291"/>
    <w:rsid w:val="00964CD4"/>
    <w:rsid w:val="009B48C3"/>
    <w:rsid w:val="00B331DE"/>
    <w:rsid w:val="00B830A4"/>
    <w:rsid w:val="00BC676E"/>
    <w:rsid w:val="00C012AD"/>
    <w:rsid w:val="00C16A08"/>
    <w:rsid w:val="00C33A69"/>
    <w:rsid w:val="00C75F42"/>
    <w:rsid w:val="00C77C41"/>
    <w:rsid w:val="00CA1FC2"/>
    <w:rsid w:val="00CB46FF"/>
    <w:rsid w:val="00D17BE2"/>
    <w:rsid w:val="00D315CA"/>
    <w:rsid w:val="00D54C2E"/>
    <w:rsid w:val="00D82ED9"/>
    <w:rsid w:val="00DD493C"/>
    <w:rsid w:val="00E333F1"/>
    <w:rsid w:val="00E4593A"/>
    <w:rsid w:val="00E75370"/>
    <w:rsid w:val="00E800FB"/>
    <w:rsid w:val="00E9630A"/>
    <w:rsid w:val="00EB0554"/>
    <w:rsid w:val="00F07CE4"/>
    <w:rsid w:val="00F70B4C"/>
    <w:rsid w:val="00FD7AA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CA52E"/>
  <w15:chartTrackingRefBased/>
  <w15:docId w15:val="{BD7F9AB3-E034-46F9-B782-AD6AE6356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D25"/>
  </w:style>
  <w:style w:type="paragraph" w:styleId="Naslov1">
    <w:name w:val="heading 1"/>
    <w:basedOn w:val="Normal"/>
    <w:next w:val="Normal"/>
    <w:link w:val="Naslov1Char"/>
    <w:uiPriority w:val="9"/>
    <w:qFormat/>
    <w:rsid w:val="002D6C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7D6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7D64B6"/>
    <w:pPr>
      <w:ind w:left="720"/>
      <w:contextualSpacing/>
    </w:pPr>
  </w:style>
  <w:style w:type="character" w:customStyle="1" w:styleId="Naslov1Char">
    <w:name w:val="Naslov 1 Char"/>
    <w:basedOn w:val="Zadanifontodlomka"/>
    <w:link w:val="Naslov1"/>
    <w:uiPriority w:val="9"/>
    <w:rsid w:val="002D6C95"/>
    <w:rPr>
      <w:rFonts w:asciiTheme="majorHAnsi" w:eastAsiaTheme="majorEastAsia" w:hAnsiTheme="majorHAnsi" w:cstheme="majorBidi"/>
      <w:color w:val="2E74B5" w:themeColor="accent1" w:themeShade="BF"/>
      <w:sz w:val="32"/>
      <w:szCs w:val="32"/>
    </w:rPr>
  </w:style>
  <w:style w:type="paragraph" w:styleId="Tekstbalonia">
    <w:name w:val="Balloon Text"/>
    <w:basedOn w:val="Normal"/>
    <w:link w:val="TekstbaloniaChar"/>
    <w:uiPriority w:val="99"/>
    <w:semiHidden/>
    <w:unhideWhenUsed/>
    <w:rsid w:val="0072580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258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571">
      <w:bodyDiv w:val="1"/>
      <w:marLeft w:val="0"/>
      <w:marRight w:val="0"/>
      <w:marTop w:val="0"/>
      <w:marBottom w:val="0"/>
      <w:divBdr>
        <w:top w:val="none" w:sz="0" w:space="0" w:color="auto"/>
        <w:left w:val="none" w:sz="0" w:space="0" w:color="auto"/>
        <w:bottom w:val="none" w:sz="0" w:space="0" w:color="auto"/>
        <w:right w:val="none" w:sz="0" w:space="0" w:color="auto"/>
      </w:divBdr>
    </w:div>
    <w:div w:id="532891175">
      <w:bodyDiv w:val="1"/>
      <w:marLeft w:val="0"/>
      <w:marRight w:val="0"/>
      <w:marTop w:val="0"/>
      <w:marBottom w:val="0"/>
      <w:divBdr>
        <w:top w:val="none" w:sz="0" w:space="0" w:color="auto"/>
        <w:left w:val="none" w:sz="0" w:space="0" w:color="auto"/>
        <w:bottom w:val="none" w:sz="0" w:space="0" w:color="auto"/>
        <w:right w:val="none" w:sz="0" w:space="0" w:color="auto"/>
      </w:divBdr>
    </w:div>
    <w:div w:id="1055348302">
      <w:bodyDiv w:val="1"/>
      <w:marLeft w:val="0"/>
      <w:marRight w:val="0"/>
      <w:marTop w:val="0"/>
      <w:marBottom w:val="0"/>
      <w:divBdr>
        <w:top w:val="none" w:sz="0" w:space="0" w:color="auto"/>
        <w:left w:val="none" w:sz="0" w:space="0" w:color="auto"/>
        <w:bottom w:val="none" w:sz="0" w:space="0" w:color="auto"/>
        <w:right w:val="none" w:sz="0" w:space="0" w:color="auto"/>
      </w:divBdr>
    </w:div>
    <w:div w:id="1185250945">
      <w:bodyDiv w:val="1"/>
      <w:marLeft w:val="0"/>
      <w:marRight w:val="0"/>
      <w:marTop w:val="0"/>
      <w:marBottom w:val="0"/>
      <w:divBdr>
        <w:top w:val="none" w:sz="0" w:space="0" w:color="auto"/>
        <w:left w:val="none" w:sz="0" w:space="0" w:color="auto"/>
        <w:bottom w:val="none" w:sz="0" w:space="0" w:color="auto"/>
        <w:right w:val="none" w:sz="0" w:space="0" w:color="auto"/>
      </w:divBdr>
    </w:div>
    <w:div w:id="1463108286">
      <w:bodyDiv w:val="1"/>
      <w:marLeft w:val="0"/>
      <w:marRight w:val="0"/>
      <w:marTop w:val="0"/>
      <w:marBottom w:val="0"/>
      <w:divBdr>
        <w:top w:val="none" w:sz="0" w:space="0" w:color="auto"/>
        <w:left w:val="none" w:sz="0" w:space="0" w:color="auto"/>
        <w:bottom w:val="none" w:sz="0" w:space="0" w:color="auto"/>
        <w:right w:val="none" w:sz="0" w:space="0" w:color="auto"/>
      </w:divBdr>
    </w:div>
    <w:div w:id="1468090200">
      <w:bodyDiv w:val="1"/>
      <w:marLeft w:val="0"/>
      <w:marRight w:val="0"/>
      <w:marTop w:val="0"/>
      <w:marBottom w:val="0"/>
      <w:divBdr>
        <w:top w:val="none" w:sz="0" w:space="0" w:color="auto"/>
        <w:left w:val="none" w:sz="0" w:space="0" w:color="auto"/>
        <w:bottom w:val="none" w:sz="0" w:space="0" w:color="auto"/>
        <w:right w:val="none" w:sz="0" w:space="0" w:color="auto"/>
      </w:divBdr>
    </w:div>
    <w:div w:id="1627078756">
      <w:bodyDiv w:val="1"/>
      <w:marLeft w:val="0"/>
      <w:marRight w:val="0"/>
      <w:marTop w:val="0"/>
      <w:marBottom w:val="0"/>
      <w:divBdr>
        <w:top w:val="none" w:sz="0" w:space="0" w:color="auto"/>
        <w:left w:val="none" w:sz="0" w:space="0" w:color="auto"/>
        <w:bottom w:val="none" w:sz="0" w:space="0" w:color="auto"/>
        <w:right w:val="none" w:sz="0" w:space="0" w:color="auto"/>
      </w:divBdr>
    </w:div>
    <w:div w:id="213721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1963</Words>
  <Characters>11194</Characters>
  <Application>Microsoft Office Word</Application>
  <DocSecurity>0</DocSecurity>
  <Lines>93</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Darko</cp:lastModifiedBy>
  <cp:revision>4</cp:revision>
  <cp:lastPrinted>2025-12-19T08:27:00Z</cp:lastPrinted>
  <dcterms:created xsi:type="dcterms:W3CDTF">2025-12-17T07:43:00Z</dcterms:created>
  <dcterms:modified xsi:type="dcterms:W3CDTF">2025-12-19T08:27:00Z</dcterms:modified>
</cp:coreProperties>
</file>