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7BBC" w14:textId="77777777" w:rsidR="008352E6" w:rsidRDefault="00C00749" w:rsidP="008352E6">
      <w:pPr>
        <w:tabs>
          <w:tab w:val="center" w:pos="0"/>
        </w:tabs>
        <w:rPr>
          <w:b/>
          <w:bCs/>
          <w:bdr w:val="single" w:sz="4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F9DC3" w14:textId="77777777" w:rsidR="009810A5" w:rsidRPr="0039226C" w:rsidRDefault="009810A5" w:rsidP="008352E6">
      <w:pPr>
        <w:tabs>
          <w:tab w:val="center" w:pos="0"/>
        </w:tabs>
        <w:rPr>
          <w:b/>
          <w:bCs/>
        </w:rPr>
      </w:pPr>
      <w:r w:rsidRPr="0039226C">
        <w:rPr>
          <w:b/>
          <w:bCs/>
        </w:rPr>
        <w:t xml:space="preserve"> </w:t>
      </w:r>
    </w:p>
    <w:p w14:paraId="1C33F9BD" w14:textId="77777777" w:rsidR="009810A5" w:rsidRDefault="009810A5">
      <w:pPr>
        <w:pStyle w:val="BodyText"/>
        <w:tabs>
          <w:tab w:val="clear" w:pos="900"/>
          <w:tab w:val="clear" w:pos="1559"/>
          <w:tab w:val="center" w:pos="0"/>
        </w:tabs>
      </w:pPr>
      <w:r>
        <w:tab/>
        <w:t>Na temelju članka 1</w:t>
      </w:r>
      <w:r w:rsidR="003F4BF1">
        <w:t>8</w:t>
      </w:r>
      <w:r>
        <w:t>. Zakona o proračunu (</w:t>
      </w:r>
      <w:r w:rsidR="0028572A">
        <w:t>„</w:t>
      </w:r>
      <w:r>
        <w:t>Narodne novine</w:t>
      </w:r>
      <w:r w:rsidR="0028572A">
        <w:t>“</w:t>
      </w:r>
      <w:r>
        <w:t xml:space="preserve"> </w:t>
      </w:r>
      <w:r w:rsidR="007B02CC">
        <w:t>1</w:t>
      </w:r>
      <w:r w:rsidR="003F4BF1">
        <w:t>44</w:t>
      </w:r>
      <w:r w:rsidR="007B02CC">
        <w:t>/</w:t>
      </w:r>
      <w:r w:rsidR="003F4BF1">
        <w:t>21</w:t>
      </w:r>
      <w:r>
        <w:t>) i član</w:t>
      </w:r>
      <w:r w:rsidR="0028572A">
        <w:t xml:space="preserve">ka </w:t>
      </w:r>
      <w:r w:rsidR="00FA7F39">
        <w:t>30</w:t>
      </w:r>
      <w:r w:rsidR="0028572A">
        <w:t>. Statuta Općine Selnica („</w:t>
      </w:r>
      <w:r>
        <w:t>Službeni glasnik Međimurske županije</w:t>
      </w:r>
      <w:r w:rsidR="00FC2C14">
        <w:t>,</w:t>
      </w:r>
      <w:r w:rsidR="0028572A">
        <w:t>“</w:t>
      </w:r>
      <w:r>
        <w:t xml:space="preserve"> broj </w:t>
      </w:r>
      <w:r w:rsidR="00FA7F39">
        <w:t>5/21</w:t>
      </w:r>
      <w:r w:rsidR="00D83B8B">
        <w:t xml:space="preserve"> </w:t>
      </w:r>
      <w:r w:rsidR="007C6342">
        <w:t>i</w:t>
      </w:r>
      <w:r w:rsidR="00D83B8B">
        <w:t xml:space="preserve"> 16/22</w:t>
      </w:r>
      <w:r>
        <w:t>), Općinsko vijeće Općine Selnica na</w:t>
      </w:r>
      <w:r w:rsidR="00D643A0">
        <w:t xml:space="preserve"> </w:t>
      </w:r>
      <w:r w:rsidR="008352E6">
        <w:t>19</w:t>
      </w:r>
      <w:r w:rsidR="00B57A80">
        <w:t xml:space="preserve">. </w:t>
      </w:r>
      <w:r w:rsidR="008352E6">
        <w:t xml:space="preserve">online </w:t>
      </w:r>
      <w:r w:rsidR="00D83B8B">
        <w:t>sjednici</w:t>
      </w:r>
      <w:r>
        <w:t>, održanoj</w:t>
      </w:r>
      <w:r w:rsidR="00D643A0">
        <w:t xml:space="preserve"> </w:t>
      </w:r>
      <w:r w:rsidR="008352E6">
        <w:t>12</w:t>
      </w:r>
      <w:r w:rsidR="00B57A80">
        <w:t xml:space="preserve">. </w:t>
      </w:r>
      <w:r w:rsidR="00C00749">
        <w:t>svibnja</w:t>
      </w:r>
      <w:r w:rsidR="00B57A80">
        <w:t xml:space="preserve"> </w:t>
      </w:r>
      <w:r>
        <w:t>20</w:t>
      </w:r>
      <w:r w:rsidR="0039226C">
        <w:t>2</w:t>
      </w:r>
      <w:r w:rsidR="00C00749">
        <w:t>3</w:t>
      </w:r>
      <w:r>
        <w:t xml:space="preserve">. godine, donijelo je: </w:t>
      </w:r>
    </w:p>
    <w:p w14:paraId="11008E78" w14:textId="77777777" w:rsidR="009810A5" w:rsidRDefault="009810A5">
      <w:pPr>
        <w:tabs>
          <w:tab w:val="center" w:pos="1559"/>
        </w:tabs>
        <w:ind w:firstLine="709"/>
      </w:pPr>
    </w:p>
    <w:p w14:paraId="5D665E05" w14:textId="77777777" w:rsidR="009810A5" w:rsidRDefault="009810A5">
      <w:pPr>
        <w:tabs>
          <w:tab w:val="center" w:pos="1559"/>
        </w:tabs>
        <w:ind w:firstLine="709"/>
      </w:pPr>
    </w:p>
    <w:p w14:paraId="3B31CA25" w14:textId="77777777" w:rsidR="00466100" w:rsidRDefault="00C00749" w:rsidP="007B02CC">
      <w:pPr>
        <w:tabs>
          <w:tab w:val="center" w:pos="0"/>
        </w:tabs>
        <w:jc w:val="center"/>
        <w:rPr>
          <w:b/>
          <w:bCs/>
        </w:rPr>
      </w:pPr>
      <w:r>
        <w:rPr>
          <w:b/>
          <w:bCs/>
        </w:rPr>
        <w:t>1</w:t>
      </w:r>
      <w:r w:rsidR="00CE0B6E">
        <w:rPr>
          <w:b/>
          <w:bCs/>
        </w:rPr>
        <w:t xml:space="preserve">. </w:t>
      </w:r>
      <w:r w:rsidR="00466100">
        <w:rPr>
          <w:b/>
          <w:bCs/>
        </w:rPr>
        <w:t>Izmjen</w:t>
      </w:r>
      <w:r w:rsidR="00CE0B6E">
        <w:rPr>
          <w:b/>
          <w:bCs/>
        </w:rPr>
        <w:t>e</w:t>
      </w:r>
      <w:r w:rsidR="00466100">
        <w:rPr>
          <w:b/>
          <w:bCs/>
        </w:rPr>
        <w:t xml:space="preserve"> i dopun</w:t>
      </w:r>
      <w:r w:rsidR="00CE0B6E">
        <w:rPr>
          <w:b/>
          <w:bCs/>
        </w:rPr>
        <w:t>e</w:t>
      </w:r>
      <w:r w:rsidR="00466100">
        <w:rPr>
          <w:b/>
          <w:bCs/>
        </w:rPr>
        <w:t xml:space="preserve"> </w:t>
      </w:r>
    </w:p>
    <w:p w14:paraId="0024CF9A" w14:textId="77777777" w:rsidR="009810A5" w:rsidRDefault="00A11680" w:rsidP="007B02CC">
      <w:pPr>
        <w:tabs>
          <w:tab w:val="center" w:pos="0"/>
        </w:tabs>
        <w:jc w:val="center"/>
      </w:pPr>
      <w:r>
        <w:rPr>
          <w:b/>
          <w:bCs/>
        </w:rPr>
        <w:t xml:space="preserve">Odluke o </w:t>
      </w:r>
      <w:r w:rsidR="007B02CC">
        <w:rPr>
          <w:b/>
          <w:bCs/>
        </w:rPr>
        <w:t>izvršavanju P</w:t>
      </w:r>
      <w:r w:rsidR="009810A5">
        <w:rPr>
          <w:b/>
          <w:bCs/>
        </w:rPr>
        <w:t>roračuna Općine Selnica</w:t>
      </w:r>
      <w:r>
        <w:rPr>
          <w:b/>
          <w:bCs/>
        </w:rPr>
        <w:t xml:space="preserve"> </w:t>
      </w:r>
      <w:r w:rsidR="009810A5">
        <w:rPr>
          <w:b/>
          <w:bCs/>
        </w:rPr>
        <w:t>za 20</w:t>
      </w:r>
      <w:r w:rsidR="00AB7DB4">
        <w:rPr>
          <w:b/>
          <w:bCs/>
        </w:rPr>
        <w:t>2</w:t>
      </w:r>
      <w:r w:rsidR="00C00749">
        <w:rPr>
          <w:b/>
          <w:bCs/>
        </w:rPr>
        <w:t>3</w:t>
      </w:r>
      <w:r w:rsidR="009810A5">
        <w:rPr>
          <w:b/>
          <w:bCs/>
        </w:rPr>
        <w:t>. godinu</w:t>
      </w:r>
    </w:p>
    <w:p w14:paraId="1F3CF87A" w14:textId="77777777" w:rsidR="007B02CC" w:rsidRDefault="007B02CC" w:rsidP="007B02CC">
      <w:pPr>
        <w:tabs>
          <w:tab w:val="center" w:pos="0"/>
        </w:tabs>
        <w:rPr>
          <w:color w:val="FF0000"/>
        </w:rPr>
      </w:pPr>
    </w:p>
    <w:p w14:paraId="01151646" w14:textId="77777777" w:rsidR="007B02CC" w:rsidRDefault="007B02CC" w:rsidP="007B02CC">
      <w:pPr>
        <w:tabs>
          <w:tab w:val="center" w:pos="1559"/>
        </w:tabs>
        <w:rPr>
          <w:color w:val="FF0000"/>
        </w:rPr>
      </w:pPr>
    </w:p>
    <w:p w14:paraId="210434E7" w14:textId="77777777" w:rsidR="009810A5" w:rsidRPr="009E75D5" w:rsidRDefault="009810A5" w:rsidP="007B02CC">
      <w:pPr>
        <w:tabs>
          <w:tab w:val="center" w:pos="1559"/>
        </w:tabs>
        <w:jc w:val="center"/>
      </w:pPr>
      <w:r w:rsidRPr="009E75D5">
        <w:t>Članak 1.</w:t>
      </w:r>
    </w:p>
    <w:p w14:paraId="396E419C" w14:textId="77777777" w:rsidR="009049CC" w:rsidRPr="009049CC" w:rsidRDefault="009049CC" w:rsidP="007B02CC">
      <w:pPr>
        <w:tabs>
          <w:tab w:val="center" w:pos="1559"/>
        </w:tabs>
        <w:jc w:val="center"/>
        <w:rPr>
          <w:b/>
          <w:bCs/>
        </w:rPr>
      </w:pPr>
    </w:p>
    <w:p w14:paraId="55D7CBC9" w14:textId="77777777" w:rsidR="00A11680" w:rsidRDefault="00A11680">
      <w:pPr>
        <w:tabs>
          <w:tab w:val="center" w:pos="1559"/>
        </w:tabs>
        <w:ind w:firstLine="709"/>
        <w:jc w:val="both"/>
      </w:pPr>
      <w:r>
        <w:t>U Odluci o izvršavanju Proračuna Općine Selnica za 202</w:t>
      </w:r>
      <w:r w:rsidR="00C00749">
        <w:t>3</w:t>
      </w:r>
      <w:r>
        <w:t xml:space="preserve">. godinu („Službeni glasnik Međimurske županije“, broj </w:t>
      </w:r>
      <w:r w:rsidR="00083F9F">
        <w:t>23</w:t>
      </w:r>
      <w:r w:rsidR="00D83B8B">
        <w:t xml:space="preserve">/22 </w:t>
      </w:r>
      <w:r>
        <w:t>)</w:t>
      </w:r>
      <w:r w:rsidR="007C6342">
        <w:t xml:space="preserve"> </w:t>
      </w:r>
      <w:r w:rsidR="00C00749">
        <w:t xml:space="preserve">u </w:t>
      </w:r>
      <w:r>
        <w:t>člank</w:t>
      </w:r>
      <w:r w:rsidR="00C00749">
        <w:t>u</w:t>
      </w:r>
      <w:r>
        <w:t xml:space="preserve"> </w:t>
      </w:r>
      <w:r w:rsidR="007C6342">
        <w:t>7</w:t>
      </w:r>
      <w:r>
        <w:t>.</w:t>
      </w:r>
      <w:r w:rsidR="00C00749">
        <w:t xml:space="preserve"> iza stavka 1. dodaje se stavak 2.i 3. koji</w:t>
      </w:r>
      <w:r>
        <w:t xml:space="preserve"> glas</w:t>
      </w:r>
      <w:r w:rsidR="00C00749">
        <w:t>e</w:t>
      </w:r>
      <w:r>
        <w:t xml:space="preserve">: </w:t>
      </w:r>
    </w:p>
    <w:p w14:paraId="52B1B28A" w14:textId="77777777" w:rsidR="00A11680" w:rsidRDefault="00A11680">
      <w:pPr>
        <w:tabs>
          <w:tab w:val="center" w:pos="1559"/>
        </w:tabs>
        <w:ind w:firstLine="709"/>
        <w:jc w:val="both"/>
      </w:pPr>
    </w:p>
    <w:p w14:paraId="061B2DC8" w14:textId="77777777" w:rsidR="00887A73" w:rsidRDefault="00C00749" w:rsidP="00887A73">
      <w:pPr>
        <w:pStyle w:val="BodyText"/>
        <w:tabs>
          <w:tab w:val="clear" w:pos="900"/>
          <w:tab w:val="clear" w:pos="1559"/>
        </w:tabs>
        <w:ind w:firstLine="709"/>
      </w:pPr>
      <w:r>
        <w:t>„</w:t>
      </w:r>
      <w:r w:rsidR="00861F8E">
        <w:t>Općina Selnica za ostvarivanje planiranih projekata u 202</w:t>
      </w:r>
      <w:r>
        <w:t>3</w:t>
      </w:r>
      <w:r w:rsidR="00861F8E">
        <w:t>. godini ne planira dugoročno kreditno zaduživanje.</w:t>
      </w:r>
    </w:p>
    <w:p w14:paraId="5BB7F65F" w14:textId="77777777" w:rsidR="00D83B8B" w:rsidRDefault="00861F8E" w:rsidP="00887A73">
      <w:pPr>
        <w:pStyle w:val="BodyText"/>
        <w:tabs>
          <w:tab w:val="clear" w:pos="900"/>
          <w:tab w:val="clear" w:pos="1559"/>
        </w:tabs>
        <w:ind w:firstLine="709"/>
      </w:pPr>
      <w:r>
        <w:t xml:space="preserve">Očekivani iznos duga po dugoročnom kreditu za izgradnju </w:t>
      </w:r>
      <w:r w:rsidR="00341B61">
        <w:t xml:space="preserve">i opremanje dječjeg vrtića u Selnici na kraju proračunske godine iznosi </w:t>
      </w:r>
      <w:r w:rsidR="002357E5">
        <w:t>340.540,00</w:t>
      </w:r>
      <w:r w:rsidR="00341B61">
        <w:t xml:space="preserve"> </w:t>
      </w:r>
      <w:r w:rsidR="00C00749">
        <w:t>eur</w:t>
      </w:r>
      <w:r w:rsidR="00341B61">
        <w:t>a“</w:t>
      </w:r>
    </w:p>
    <w:p w14:paraId="3B737480" w14:textId="77777777" w:rsidR="0039226C" w:rsidRPr="00A11680" w:rsidRDefault="0039226C" w:rsidP="009E75D5">
      <w:pPr>
        <w:pStyle w:val="BodyText"/>
        <w:tabs>
          <w:tab w:val="clear" w:pos="900"/>
          <w:tab w:val="clear" w:pos="1559"/>
        </w:tabs>
        <w:ind w:firstLine="709"/>
      </w:pPr>
    </w:p>
    <w:p w14:paraId="5749321B" w14:textId="77777777" w:rsidR="00EA1B23" w:rsidRDefault="00EA1B23" w:rsidP="00EA1B23">
      <w:pPr>
        <w:jc w:val="center"/>
      </w:pPr>
      <w:r>
        <w:t>Članak 2.</w:t>
      </w:r>
    </w:p>
    <w:p w14:paraId="2E142D52" w14:textId="77777777" w:rsidR="00EA1B23" w:rsidRDefault="00EA1B23" w:rsidP="00EA1B23">
      <w:r>
        <w:tab/>
        <w:t>Ostale odredbe ostaju nepromijenjene.</w:t>
      </w:r>
    </w:p>
    <w:p w14:paraId="571B71C3" w14:textId="77777777" w:rsidR="00EA1B23" w:rsidRPr="00A11680" w:rsidRDefault="00EA1B23" w:rsidP="00EA1B23"/>
    <w:p w14:paraId="52E830E9" w14:textId="77777777" w:rsidR="009810A5" w:rsidRPr="009E75D5" w:rsidRDefault="009810A5">
      <w:pPr>
        <w:jc w:val="center"/>
      </w:pPr>
      <w:r w:rsidRPr="009E75D5">
        <w:t xml:space="preserve">Članak </w:t>
      </w:r>
      <w:r w:rsidR="00EA1B23">
        <w:t>3</w:t>
      </w:r>
      <w:r w:rsidRPr="009E75D5">
        <w:t>.</w:t>
      </w:r>
    </w:p>
    <w:p w14:paraId="30A94A24" w14:textId="77777777" w:rsidR="009049CC" w:rsidRPr="009E75D5" w:rsidRDefault="009049CC">
      <w:pPr>
        <w:jc w:val="center"/>
      </w:pPr>
    </w:p>
    <w:p w14:paraId="698E0557" w14:textId="77777777" w:rsidR="009810A5" w:rsidRPr="00A11680" w:rsidRDefault="009810A5">
      <w:pPr>
        <w:jc w:val="both"/>
      </w:pPr>
      <w:r w:rsidRPr="00A11680">
        <w:tab/>
        <w:t xml:space="preserve">Ova Odluka stupa na snagu </w:t>
      </w:r>
      <w:r w:rsidR="00466100">
        <w:t>dan</w:t>
      </w:r>
      <w:r w:rsidR="009D7B87">
        <w:t xml:space="preserve"> </w:t>
      </w:r>
      <w:r w:rsidR="003B781E">
        <w:t>nakon</w:t>
      </w:r>
      <w:r w:rsidR="009D7B87">
        <w:t xml:space="preserve"> </w:t>
      </w:r>
      <w:r w:rsidRPr="00A11680">
        <w:t xml:space="preserve">objave u </w:t>
      </w:r>
      <w:r w:rsidR="00ED2D64" w:rsidRPr="00A11680">
        <w:t>„</w:t>
      </w:r>
      <w:r w:rsidRPr="00A11680">
        <w:t>Služben</w:t>
      </w:r>
      <w:r w:rsidR="0028572A" w:rsidRPr="00A11680">
        <w:t>om glasniku Međimurske županije“</w:t>
      </w:r>
      <w:r w:rsidRPr="00A11680">
        <w:t>.</w:t>
      </w:r>
    </w:p>
    <w:p w14:paraId="086FD8A3" w14:textId="77777777" w:rsidR="009810A5" w:rsidRDefault="009810A5">
      <w:pPr>
        <w:jc w:val="both"/>
      </w:pPr>
    </w:p>
    <w:p w14:paraId="45D6AC9F" w14:textId="77777777" w:rsidR="009810A5" w:rsidRPr="00E30D5C" w:rsidRDefault="009810A5" w:rsidP="003F13B3">
      <w:pPr>
        <w:jc w:val="center"/>
        <w:rPr>
          <w:b/>
          <w:bCs/>
        </w:rPr>
      </w:pPr>
      <w:r w:rsidRPr="00E30D5C">
        <w:rPr>
          <w:b/>
          <w:bCs/>
        </w:rPr>
        <w:t>OPĆINSKO VIJEĆE OPĆINE SELNICA</w:t>
      </w:r>
    </w:p>
    <w:p w14:paraId="57A92D92" w14:textId="77777777" w:rsidR="003F13B3" w:rsidRPr="00E30D5C" w:rsidRDefault="003F13B3" w:rsidP="003F13B3">
      <w:pPr>
        <w:jc w:val="center"/>
        <w:rPr>
          <w:b/>
          <w:bCs/>
        </w:rPr>
      </w:pPr>
    </w:p>
    <w:p w14:paraId="104623C4" w14:textId="77777777" w:rsidR="00EA1B23" w:rsidRPr="009049CC" w:rsidRDefault="00EA1B23" w:rsidP="00EA1B23">
      <w:r w:rsidRPr="009049CC">
        <w:t>KLASA: 400-08/</w:t>
      </w:r>
      <w:r>
        <w:t>2</w:t>
      </w:r>
      <w:r w:rsidR="00C00749">
        <w:t>3</w:t>
      </w:r>
      <w:r w:rsidRPr="009049CC">
        <w:t>-01/</w:t>
      </w:r>
      <w:r w:rsidR="008352E6">
        <w:t>02</w:t>
      </w:r>
    </w:p>
    <w:p w14:paraId="6DD6D4FE" w14:textId="77777777" w:rsidR="00EA1B23" w:rsidRPr="009049CC" w:rsidRDefault="00EA1B23" w:rsidP="00EA1B23">
      <w:r w:rsidRPr="009049CC">
        <w:t>URBROJ: 2109-15-2</w:t>
      </w:r>
      <w:r w:rsidR="00C00749">
        <w:t>3</w:t>
      </w:r>
      <w:r w:rsidRPr="009049CC">
        <w:t>-</w:t>
      </w:r>
      <w:r w:rsidR="008352E6">
        <w:t>01</w:t>
      </w:r>
    </w:p>
    <w:p w14:paraId="65B5F65A" w14:textId="77777777" w:rsidR="00EA1B23" w:rsidRDefault="00EA1B23" w:rsidP="00EA1B23">
      <w:r w:rsidRPr="009049CC">
        <w:t xml:space="preserve">Selnica, </w:t>
      </w:r>
      <w:r w:rsidR="008352E6">
        <w:t>12. svibnja 2023.</w:t>
      </w:r>
    </w:p>
    <w:p w14:paraId="10B8D20F" w14:textId="77777777" w:rsidR="009810A5" w:rsidRDefault="009049CC">
      <w:r>
        <w:t xml:space="preserve">         </w:t>
      </w:r>
      <w:r w:rsidR="009810A5">
        <w:tab/>
      </w:r>
      <w:r w:rsidR="009810A5">
        <w:tab/>
      </w:r>
      <w:r w:rsidR="009810A5">
        <w:tab/>
        <w:t xml:space="preserve">                                      </w:t>
      </w:r>
      <w:r>
        <w:t xml:space="preserve">                                  </w:t>
      </w:r>
      <w:r w:rsidR="009810A5">
        <w:t xml:space="preserve"> Predsjednik</w:t>
      </w:r>
    </w:p>
    <w:p w14:paraId="1D5F4A7D" w14:textId="77777777" w:rsidR="009810A5" w:rsidRDefault="009810A5">
      <w:r>
        <w:t xml:space="preserve">                                                                                                         Općinskog vijeća</w:t>
      </w:r>
    </w:p>
    <w:p w14:paraId="6BB96A5C" w14:textId="77777777" w:rsidR="009810A5" w:rsidRDefault="009810A5">
      <w:r>
        <w:t xml:space="preserve">                                                                                    </w:t>
      </w:r>
      <w:r w:rsidR="00D643A0">
        <w:t xml:space="preserve">    </w:t>
      </w:r>
      <w:r w:rsidR="004423FF">
        <w:t xml:space="preserve">    </w:t>
      </w:r>
      <w:r w:rsidR="00495874">
        <w:t xml:space="preserve"> </w:t>
      </w:r>
      <w:r w:rsidR="00D55A41">
        <w:t xml:space="preserve">   </w:t>
      </w:r>
      <w:r w:rsidR="009049CC">
        <w:t xml:space="preserve"> </w:t>
      </w:r>
      <w:r w:rsidR="003B781E">
        <w:t xml:space="preserve"> </w:t>
      </w:r>
      <w:r w:rsidR="00E30D5C">
        <w:t xml:space="preserve">   </w:t>
      </w:r>
      <w:r w:rsidR="003B781E">
        <w:t xml:space="preserve"> Nikola Hren</w:t>
      </w:r>
      <w:r w:rsidR="00133165">
        <w:t>,</w:t>
      </w:r>
      <w:r w:rsidR="00C5122B">
        <w:t xml:space="preserve"> </w:t>
      </w:r>
      <w:r w:rsidR="003B781E">
        <w:t>dipl.iur.</w:t>
      </w:r>
    </w:p>
    <w:p w14:paraId="43323A2B" w14:textId="77777777" w:rsidR="003F13B3" w:rsidRDefault="003F13B3"/>
    <w:p w14:paraId="78EE4914" w14:textId="77777777" w:rsidR="003F13B3" w:rsidRDefault="003F13B3"/>
    <w:p w14:paraId="68766CB7" w14:textId="77777777" w:rsidR="003F13B3" w:rsidRDefault="003F13B3"/>
    <w:p w14:paraId="22358A6A" w14:textId="77777777" w:rsidR="009810A5" w:rsidRDefault="009810A5">
      <w:pPr>
        <w:tabs>
          <w:tab w:val="center" w:pos="1559"/>
        </w:tabs>
        <w:rPr>
          <w:color w:val="FF0000"/>
        </w:rPr>
      </w:pPr>
    </w:p>
    <w:sectPr w:rsidR="009810A5">
      <w:pgSz w:w="11906" w:h="16838"/>
      <w:pgMar w:top="54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DA2"/>
    <w:multiLevelType w:val="hybridMultilevel"/>
    <w:tmpl w:val="38AEE5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1300B"/>
    <w:multiLevelType w:val="hybridMultilevel"/>
    <w:tmpl w:val="9CFCDD14"/>
    <w:lvl w:ilvl="0" w:tplc="2F205E36">
      <w:start w:val="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281A"/>
    <w:multiLevelType w:val="hybridMultilevel"/>
    <w:tmpl w:val="DF3A4892"/>
    <w:lvl w:ilvl="0" w:tplc="FB160074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 w15:restartNumberingAfterBreak="0">
    <w:nsid w:val="366A36C5"/>
    <w:multiLevelType w:val="hybridMultilevel"/>
    <w:tmpl w:val="D3E0DC74"/>
    <w:lvl w:ilvl="0" w:tplc="4C166C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368D3"/>
    <w:multiLevelType w:val="hybridMultilevel"/>
    <w:tmpl w:val="8D00B872"/>
    <w:lvl w:ilvl="0" w:tplc="951E4BB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FC3841"/>
    <w:multiLevelType w:val="hybridMultilevel"/>
    <w:tmpl w:val="543614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04837"/>
    <w:multiLevelType w:val="hybridMultilevel"/>
    <w:tmpl w:val="931C188C"/>
    <w:lvl w:ilvl="0" w:tplc="4F2CC2C4">
      <w:start w:val="1"/>
      <w:numFmt w:val="decimal"/>
      <w:lvlText w:val="%1)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43"/>
        </w:tabs>
        <w:ind w:left="604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63"/>
        </w:tabs>
        <w:ind w:left="676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83"/>
        </w:tabs>
        <w:ind w:left="748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203"/>
        </w:tabs>
        <w:ind w:left="820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23"/>
        </w:tabs>
        <w:ind w:left="892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43"/>
        </w:tabs>
        <w:ind w:left="964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63"/>
        </w:tabs>
        <w:ind w:left="1036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83"/>
        </w:tabs>
        <w:ind w:left="11083" w:hanging="180"/>
      </w:pPr>
    </w:lvl>
  </w:abstractNum>
  <w:abstractNum w:abstractNumId="7" w15:restartNumberingAfterBreak="0">
    <w:nsid w:val="66D42379"/>
    <w:multiLevelType w:val="hybridMultilevel"/>
    <w:tmpl w:val="A9FA64F4"/>
    <w:lvl w:ilvl="0" w:tplc="DB1435A0">
      <w:start w:val="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5CEA"/>
    <w:multiLevelType w:val="hybridMultilevel"/>
    <w:tmpl w:val="79C04D72"/>
    <w:lvl w:ilvl="0" w:tplc="0A3ACB8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3444857"/>
    <w:multiLevelType w:val="hybridMultilevel"/>
    <w:tmpl w:val="E660B7A8"/>
    <w:lvl w:ilvl="0" w:tplc="EDE4068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911550598">
    <w:abstractNumId w:val="6"/>
  </w:num>
  <w:num w:numId="2" w16cid:durableId="1161195610">
    <w:abstractNumId w:val="0"/>
  </w:num>
  <w:num w:numId="3" w16cid:durableId="1890722379">
    <w:abstractNumId w:val="1"/>
  </w:num>
  <w:num w:numId="4" w16cid:durableId="1303198637">
    <w:abstractNumId w:val="7"/>
  </w:num>
  <w:num w:numId="5" w16cid:durableId="147982826">
    <w:abstractNumId w:val="4"/>
  </w:num>
  <w:num w:numId="6" w16cid:durableId="290288275">
    <w:abstractNumId w:val="2"/>
  </w:num>
  <w:num w:numId="7" w16cid:durableId="1034575021">
    <w:abstractNumId w:val="8"/>
  </w:num>
  <w:num w:numId="8" w16cid:durableId="688457141">
    <w:abstractNumId w:val="3"/>
  </w:num>
  <w:num w:numId="9" w16cid:durableId="375980375">
    <w:abstractNumId w:val="5"/>
  </w:num>
  <w:num w:numId="10" w16cid:durableId="461843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2CC"/>
    <w:rsid w:val="00083F9F"/>
    <w:rsid w:val="000C01F1"/>
    <w:rsid w:val="000E7FAC"/>
    <w:rsid w:val="00133165"/>
    <w:rsid w:val="00195058"/>
    <w:rsid w:val="001E4139"/>
    <w:rsid w:val="002357E5"/>
    <w:rsid w:val="0028572A"/>
    <w:rsid w:val="00297375"/>
    <w:rsid w:val="00306ABD"/>
    <w:rsid w:val="00341B61"/>
    <w:rsid w:val="0039226C"/>
    <w:rsid w:val="003B781E"/>
    <w:rsid w:val="003F13B3"/>
    <w:rsid w:val="003F4BF1"/>
    <w:rsid w:val="004120C8"/>
    <w:rsid w:val="004423FF"/>
    <w:rsid w:val="00466100"/>
    <w:rsid w:val="00490645"/>
    <w:rsid w:val="00495874"/>
    <w:rsid w:val="0050057D"/>
    <w:rsid w:val="006E6E13"/>
    <w:rsid w:val="00710F0D"/>
    <w:rsid w:val="007770F4"/>
    <w:rsid w:val="007866EB"/>
    <w:rsid w:val="007B02CC"/>
    <w:rsid w:val="007C6342"/>
    <w:rsid w:val="008352E6"/>
    <w:rsid w:val="00861F8E"/>
    <w:rsid w:val="00887A73"/>
    <w:rsid w:val="008A7DAE"/>
    <w:rsid w:val="009049CC"/>
    <w:rsid w:val="009810A5"/>
    <w:rsid w:val="009A6952"/>
    <w:rsid w:val="009D7B87"/>
    <w:rsid w:val="009E75D5"/>
    <w:rsid w:val="00A11680"/>
    <w:rsid w:val="00AB7DB4"/>
    <w:rsid w:val="00AC1B0E"/>
    <w:rsid w:val="00AD5BBD"/>
    <w:rsid w:val="00AE0411"/>
    <w:rsid w:val="00B046C3"/>
    <w:rsid w:val="00B57A80"/>
    <w:rsid w:val="00B60ABB"/>
    <w:rsid w:val="00C00749"/>
    <w:rsid w:val="00C0226A"/>
    <w:rsid w:val="00C21849"/>
    <w:rsid w:val="00C5122B"/>
    <w:rsid w:val="00C54017"/>
    <w:rsid w:val="00CE0B6E"/>
    <w:rsid w:val="00D30C06"/>
    <w:rsid w:val="00D55A41"/>
    <w:rsid w:val="00D643A0"/>
    <w:rsid w:val="00D83B8B"/>
    <w:rsid w:val="00E30D5C"/>
    <w:rsid w:val="00E442A3"/>
    <w:rsid w:val="00E87348"/>
    <w:rsid w:val="00EA1B23"/>
    <w:rsid w:val="00ED2D64"/>
    <w:rsid w:val="00FA7C03"/>
    <w:rsid w:val="00FA7F39"/>
    <w:rsid w:val="00FB52D6"/>
    <w:rsid w:val="00FC2C14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F11574"/>
  <w15:chartTrackingRefBased/>
  <w15:docId w15:val="{558CE34D-4F52-4B4F-A43B-CE42CBF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559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900"/>
        <w:tab w:val="center" w:pos="1559"/>
      </w:tabs>
      <w:jc w:val="both"/>
    </w:p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</w:style>
  <w:style w:type="paragraph" w:styleId="BodyTextIndent">
    <w:name w:val="Body Text Indent"/>
    <w:basedOn w:val="Normal"/>
    <w:semiHidden/>
    <w:pPr>
      <w:ind w:firstLine="705"/>
      <w:jc w:val="both"/>
    </w:pPr>
  </w:style>
  <w:style w:type="paragraph" w:styleId="BodyTextIndent2">
    <w:name w:val="Body Text Indent 2"/>
    <w:aliases w:val="  uvlaka 2"/>
    <w:basedOn w:val="Normal"/>
    <w:semiHidden/>
    <w:pPr>
      <w:tabs>
        <w:tab w:val="center" w:pos="1559"/>
      </w:tabs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Zaglavlje%20-%20poglavarst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- poglavarstvo.dot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Opcina Selnica</dc:creator>
  <cp:keywords/>
  <cp:lastModifiedBy>Mobes Kvaliteta</cp:lastModifiedBy>
  <cp:revision>2</cp:revision>
  <cp:lastPrinted>2023-05-22T09:23:00Z</cp:lastPrinted>
  <dcterms:created xsi:type="dcterms:W3CDTF">2023-07-10T10:44:00Z</dcterms:created>
  <dcterms:modified xsi:type="dcterms:W3CDTF">2023-07-10T10:44:00Z</dcterms:modified>
</cp:coreProperties>
</file>