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2E416F" w14:paraId="3322616D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18D3F705" w14:textId="77777777" w:rsidR="002E416F" w:rsidRDefault="00DB1D32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16B83051" w14:textId="77777777" w:rsidR="002E416F" w:rsidRDefault="00DB1D32">
            <w:pPr>
              <w:spacing w:after="0" w:line="240" w:lineRule="auto"/>
            </w:pPr>
            <w:r>
              <w:t>27896</w:t>
            </w:r>
          </w:p>
        </w:tc>
      </w:tr>
      <w:tr w:rsidR="002E416F" w14:paraId="7128FDE3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49006FCF" w14:textId="77777777" w:rsidR="002E416F" w:rsidRDefault="00DB1D32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30CE308A" w14:textId="77777777" w:rsidR="002E416F" w:rsidRDefault="00DB1D32">
            <w:pPr>
              <w:spacing w:after="0" w:line="240" w:lineRule="auto"/>
            </w:pPr>
            <w:r>
              <w:t>OPĆINA GORNJA RIJEKA</w:t>
            </w:r>
          </w:p>
        </w:tc>
      </w:tr>
      <w:tr w:rsidR="002E416F" w14:paraId="207F3B5B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4CA0F2E9" w14:textId="77777777" w:rsidR="002E416F" w:rsidRDefault="00DB1D32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5593C1D0" w14:textId="77777777" w:rsidR="002E416F" w:rsidRDefault="00DB1D32">
            <w:pPr>
              <w:spacing w:after="0" w:line="240" w:lineRule="auto"/>
            </w:pPr>
            <w:r>
              <w:t>22</w:t>
            </w:r>
          </w:p>
        </w:tc>
      </w:tr>
    </w:tbl>
    <w:p w14:paraId="4C14D006" w14:textId="77777777" w:rsidR="002E416F" w:rsidRDefault="00DB1D32">
      <w:r>
        <w:br/>
      </w:r>
    </w:p>
    <w:p w14:paraId="557D5856" w14:textId="77777777" w:rsidR="002E416F" w:rsidRDefault="00DB1D32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44B2B322" w14:textId="77777777" w:rsidR="002E416F" w:rsidRDefault="00DB1D32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168EFBAB" w14:textId="77777777" w:rsidR="002E416F" w:rsidRDefault="00DB1D32">
      <w:pPr>
        <w:spacing w:line="240" w:lineRule="auto"/>
        <w:jc w:val="center"/>
      </w:pPr>
      <w:r>
        <w:rPr>
          <w:b/>
          <w:sz w:val="28"/>
        </w:rPr>
        <w:t>I - IX 2025.</w:t>
      </w:r>
    </w:p>
    <w:p w14:paraId="06597A35" w14:textId="77777777" w:rsidR="002E416F" w:rsidRDefault="002E416F"/>
    <w:p w14:paraId="31B207BD" w14:textId="77777777" w:rsidR="002E416F" w:rsidRDefault="00DB1D32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15DFB840" w14:textId="77777777" w:rsidR="002E416F" w:rsidRDefault="00DB1D32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E416F" w14:paraId="5D877C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AC39E1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354347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62F320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1607E3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397391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13754A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E416F" w14:paraId="5C3729D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B505C6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8AB54D3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E1D89A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63F5D65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637.798,47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EEB02D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1.116.956,73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E988F0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175,1</w:t>
            </w:r>
          </w:p>
        </w:tc>
      </w:tr>
      <w:tr w:rsidR="002E416F" w14:paraId="1222E4B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4C0D78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FAD8691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POSLOVANJA (šifre </w:t>
            </w:r>
            <w:r>
              <w:rPr>
                <w:sz w:val="18"/>
              </w:rPr>
              <w:t>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103792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C30E682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325.879,59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B07D67A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469.764,29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BBEA94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144,2</w:t>
            </w:r>
          </w:p>
        </w:tc>
      </w:tr>
      <w:tr w:rsidR="002E416F" w14:paraId="052675F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AE109B" w14:textId="77777777" w:rsidR="002E416F" w:rsidRDefault="002E416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3C0045E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745FDD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38E99B2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311.918,88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0AB1789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647.192,44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B29C63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207,5</w:t>
            </w:r>
          </w:p>
        </w:tc>
      </w:tr>
      <w:tr w:rsidR="002E416F" w14:paraId="55CBE55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87F260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D6A1376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794D64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D9ABFA7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4B77110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795557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2E416F" w14:paraId="6E51824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2A0277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8AD4A21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za nabavu nefinancijske imovine </w:t>
            </w:r>
            <w:r>
              <w:rPr>
                <w:sz w:val="18"/>
              </w:rPr>
              <w:t>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017E9F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63812B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233.927,16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B5EF536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171.098,52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F1E100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73,1</w:t>
            </w:r>
          </w:p>
        </w:tc>
      </w:tr>
      <w:tr w:rsidR="002E416F" w14:paraId="17E6D11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00EB36" w14:textId="77777777" w:rsidR="002E416F" w:rsidRDefault="002E416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64C60A4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244E3E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ADA721E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233.927,16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958E1B0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171.098,52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D6C8EC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73,1</w:t>
            </w:r>
          </w:p>
        </w:tc>
      </w:tr>
      <w:tr w:rsidR="002E416F" w14:paraId="4C8D834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F1150A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7C0C966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9FAFA56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C629C7F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1A7327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C06FCB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2E416F" w14:paraId="65E0FCE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F328E4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A749FB2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Izdaci za </w:t>
            </w:r>
            <w:r>
              <w:rPr>
                <w:sz w:val="18"/>
              </w:rPr>
              <w:t>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1F6D06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BA62E3C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36.440,12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1489056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D5F33A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  <w:tr w:rsidR="002E416F" w14:paraId="1866F4D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539F2A" w14:textId="77777777" w:rsidR="002E416F" w:rsidRDefault="002E416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A0DAEED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FC9B6F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AE3B9EE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36.440,12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D60B9AC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BFF000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</w:t>
            </w:r>
          </w:p>
        </w:tc>
      </w:tr>
      <w:tr w:rsidR="002E416F" w14:paraId="3DB6BF0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CC72FE" w14:textId="77777777" w:rsidR="002E416F" w:rsidRDefault="002E416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E64474C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I PRIMITAKA (šifre X678-Y345)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102452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E4E456A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41.551,60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BC9D55E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476.093,92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0B332A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1145,8</w:t>
            </w:r>
          </w:p>
        </w:tc>
      </w:tr>
    </w:tbl>
    <w:p w14:paraId="26CC4C09" w14:textId="77777777" w:rsidR="002E416F" w:rsidRDefault="002E416F">
      <w:pPr>
        <w:spacing w:after="0"/>
      </w:pPr>
    </w:p>
    <w:p w14:paraId="068DC7D8" w14:textId="77777777" w:rsidR="002E416F" w:rsidRDefault="00DB1D32">
      <w:pPr>
        <w:spacing w:line="240" w:lineRule="auto"/>
        <w:jc w:val="both"/>
      </w:pPr>
      <w:r>
        <w:t xml:space="preserve">Prihodi poslovanja u razdoblju 1. siječnja do 30. rujna 2025. godine ostvareni su u iznosu 1.116.956,73 eura, odnosno 479.158,26 eura više u odnosu na ostvarene prihode u istom razdoblju 2024. godine. Na povećanje </w:t>
      </w:r>
      <w:r>
        <w:t>najznačajnije je utjecalo povećanje prihoda od pomoći za projekt Dogradnju Dječjeg vrtića Mali medo koji je sufinanciran iz mehanizma za oporavak i otpornost Ministarstva znanosti i obrazovanja. Smanjenje prihoda u odnosu na prethodnu godinu ostvareno je s</w:t>
      </w:r>
      <w:r>
        <w:t xml:space="preserve">amo kod prihoda od upravnih i administrativnih pristojbi, pristojbi po posebnim propisima i naknada. Rashodi poslovanja iznose 469.764,29 eura i u </w:t>
      </w:r>
      <w:r>
        <w:lastRenderedPageBreak/>
        <w:t>odnosu na prethodnu godinu povećani su u indeksu 144,2. Najznačajnije povećanje rashoda evidentirano je na te</w:t>
      </w:r>
      <w:r>
        <w:t>kućem investicijskom održavanju komunalne infrastrukture, a sukladno planiranim i ostvarenim prihodima. Prihodi od prodaje nefinancijske imovine u navedenom razdoblju nisu ostvareni, dok rashodi za nabavu nefinancijske imovine iznose 171.098,52 eura što je</w:t>
      </w:r>
      <w:r>
        <w:t xml:space="preserve"> smanjenje u odnosu na prethodnu godinu u indeksu 73,1. Smanjenje se odnosi na poslovne objekte, izgradnju III faze športsko rekreacijske građevine čija realizacija nije ostvarena u promatranom razdoblju. U navedenom razdoblju nije bilo primitaka i izdatak</w:t>
      </w:r>
      <w:r>
        <w:t>a od financijske imovine i zaduživanja. U izvještajnom razdoblju ostvaren je višak prihoda poslovanja u iznosu 647.192,44 eura, manjak prihoda od nefinancijske imovine u iznosu od 171.098,52 eura, slijedom čega je na kraju izvještajnog razdoblja od 1. sije</w:t>
      </w:r>
      <w:r>
        <w:t>čnja do 30. rujna 2025. ostvaren ukupan višak prihoda od 476.093,92 eura, a što sa prenijetim viškom prihoda iz prethodne godine čini ukupni višak prihoda u iznosu 841.712,54 eura.</w:t>
      </w:r>
    </w:p>
    <w:p w14:paraId="08386364" w14:textId="77777777" w:rsidR="002E416F" w:rsidRDefault="00DB1D32">
      <w:r>
        <w:br/>
      </w:r>
    </w:p>
    <w:p w14:paraId="7649B676" w14:textId="77777777" w:rsidR="002E416F" w:rsidRDefault="00DB1D32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E416F" w14:paraId="3DA6DE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E9C37C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FD0DD8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08C7E0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E89CE4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</w:t>
            </w:r>
            <w:r>
              <w:rPr>
                <w:b/>
                <w:sz w:val="18"/>
              </w:rPr>
              <w:t>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D7995D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236A03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E416F" w14:paraId="7CEB984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5A4D7E1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FFAB38B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iz inozemstva i od subjekata unutar općeg proračuna (šifre 631+632+633+634+635+636+637+638+639)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C6CF69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90FC8E8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331.069,37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D9B5D58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782.308,44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58FCEA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236,3</w:t>
            </w:r>
          </w:p>
        </w:tc>
      </w:tr>
    </w:tbl>
    <w:p w14:paraId="753D3AE6" w14:textId="77777777" w:rsidR="002E416F" w:rsidRDefault="002E416F">
      <w:pPr>
        <w:spacing w:after="0"/>
      </w:pPr>
    </w:p>
    <w:p w14:paraId="49096D6F" w14:textId="77777777" w:rsidR="002E416F" w:rsidRDefault="00DB1D32">
      <w:pPr>
        <w:spacing w:line="240" w:lineRule="auto"/>
        <w:jc w:val="both"/>
      </w:pPr>
      <w:r>
        <w:t xml:space="preserve">Povećanje prihoda od </w:t>
      </w:r>
      <w:r>
        <w:t>pomoći najvećim dijelom se odnosi na sufinanciranje iz mehanizma za oporavak i otpornost Ministarstva znanosti i obrazovanja za projekt dogradnje Dječjeg vrtića Mali medo.</w:t>
      </w:r>
    </w:p>
    <w:p w14:paraId="09B81A1D" w14:textId="77777777" w:rsidR="002E416F" w:rsidRDefault="002E416F"/>
    <w:p w14:paraId="76CE7564" w14:textId="77777777" w:rsidR="002E416F" w:rsidRDefault="00DB1D32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E416F" w14:paraId="4CE56F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7A79A2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9922E1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DBE235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820E9B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</w:t>
            </w:r>
            <w:r>
              <w:rPr>
                <w:b/>
                <w:sz w:val="18"/>
              </w:rPr>
              <w:t>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7713D1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402C05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E416F" w14:paraId="1E9A738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EB61EC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9184DC3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proračunu i izvanproračunskim korisnicima iz drugih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6C0010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E4B57EE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331.069,37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B791170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52.424,00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9ED692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15,8</w:t>
            </w:r>
          </w:p>
        </w:tc>
      </w:tr>
    </w:tbl>
    <w:p w14:paraId="26500A98" w14:textId="77777777" w:rsidR="002E416F" w:rsidRDefault="002E416F">
      <w:pPr>
        <w:spacing w:after="0"/>
      </w:pPr>
    </w:p>
    <w:p w14:paraId="67B3344B" w14:textId="77777777" w:rsidR="002E416F" w:rsidRDefault="00DB1D32">
      <w:pPr>
        <w:spacing w:line="240" w:lineRule="auto"/>
        <w:jc w:val="both"/>
      </w:pPr>
      <w:r>
        <w:t xml:space="preserve">Smanjenje u odnosu na prethodnu godinu iz razloga što su </w:t>
      </w:r>
      <w:r>
        <w:t>sredstva pomoći za fiskalno izravnanje ove godine knjižena na kontu 6353</w:t>
      </w:r>
    </w:p>
    <w:p w14:paraId="60EA2199" w14:textId="77777777" w:rsidR="002E416F" w:rsidRDefault="002E416F"/>
    <w:p w14:paraId="1117CA32" w14:textId="77777777" w:rsidR="002E416F" w:rsidRDefault="00DB1D32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E416F" w14:paraId="2C37A1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B48AF2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435B41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109153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A3E649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C63CC9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16C2AF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E416F" w14:paraId="530D020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358AC7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A19DE04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pomoći proračunu i izvanproračunskim korisnicima iz drugih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6724AF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8F71043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937A724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255.947,28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13F0E2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35132D4B" w14:textId="77777777" w:rsidR="002E416F" w:rsidRDefault="002E416F">
      <w:pPr>
        <w:spacing w:after="0"/>
      </w:pPr>
    </w:p>
    <w:p w14:paraId="3BBD67EB" w14:textId="77777777" w:rsidR="002E416F" w:rsidRDefault="00DB1D32">
      <w:pPr>
        <w:spacing w:line="240" w:lineRule="auto"/>
        <w:jc w:val="both"/>
      </w:pPr>
      <w:r>
        <w:t xml:space="preserve">Kapitalne pomoći u promatranom razdoblju ostvarene su iz državnog proračuna od Ministarstva regionalnog razvoja i fondova Europske unije za </w:t>
      </w:r>
      <w:r>
        <w:t xml:space="preserve">modernizaciju nerazvrstanih </w:t>
      </w:r>
      <w:r>
        <w:lastRenderedPageBreak/>
        <w:t>cesta, Ministarstva prostornoga uređenja, graditeljstva i državne imovine za projekt „Gradnja sportsko-rekreativne građevine-III faza“, Ministarstva znanosti i obrazovanja za dogradnju dječjeg vrtića dok u istom razdoblju prošle</w:t>
      </w:r>
      <w:r>
        <w:t xml:space="preserve"> godine kapitalne pomoći iz državnog proračuna nisu bile ostvarene.</w:t>
      </w:r>
    </w:p>
    <w:p w14:paraId="6C487BC2" w14:textId="77777777" w:rsidR="002E416F" w:rsidRDefault="002E416F"/>
    <w:p w14:paraId="33C0B611" w14:textId="77777777" w:rsidR="002E416F" w:rsidRDefault="00DB1D32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E416F" w14:paraId="4B8B3D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1575EF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59F770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766493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FD2090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D700E3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49F6BB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E416F" w14:paraId="687C059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D08679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6341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5C3A539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Tekuće pomoći od </w:t>
            </w:r>
            <w:r>
              <w:rPr>
                <w:sz w:val="18"/>
              </w:rPr>
              <w:t>izvanproračunskih korisnika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A670AB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6341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53D3EB8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99BD038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5.640,60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8FB0BD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78EE93BE" w14:textId="77777777" w:rsidR="002E416F" w:rsidRDefault="002E416F">
      <w:pPr>
        <w:spacing w:after="0"/>
      </w:pPr>
    </w:p>
    <w:p w14:paraId="73A6DAD4" w14:textId="77777777" w:rsidR="002E416F" w:rsidRDefault="00DB1D32">
      <w:pPr>
        <w:spacing w:line="240" w:lineRule="auto"/>
        <w:jc w:val="both"/>
      </w:pPr>
      <w:r>
        <w:t xml:space="preserve">Ostvarena je pomoć iz Fonda za zaštitu okoliša i energetsku učinkovitost za </w:t>
      </w:r>
      <w:proofErr w:type="spellStart"/>
      <w:r>
        <w:t>izobrazno</w:t>
      </w:r>
      <w:proofErr w:type="spellEnd"/>
      <w:r>
        <w:t xml:space="preserve">-informativne aktivnosti o gospodarenju otpadom, do u istom razdoblju prethodne godine pomoći od </w:t>
      </w:r>
      <w:r>
        <w:t>izvanproračunskih korisnika nisu ostvarene.</w:t>
      </w:r>
    </w:p>
    <w:p w14:paraId="6325EC20" w14:textId="77777777" w:rsidR="002E416F" w:rsidRDefault="002E416F"/>
    <w:p w14:paraId="40E0843B" w14:textId="77777777" w:rsidR="002E416F" w:rsidRDefault="00DB1D32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E416F" w14:paraId="3A9738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3DA7E6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5EDB93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1A7902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A12B73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0CBFEE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2BEFB2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E416F" w14:paraId="4C39BD3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525516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F96FED1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Pomoći izravnanja za </w:t>
            </w:r>
            <w:r>
              <w:rPr>
                <w:sz w:val="18"/>
              </w:rPr>
              <w:t>decentralizirane funkcije i fiskalnog izravnanja (šifre 6351 do 6353)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EBA58E3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DF0E8CF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E204010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305.843,85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646911C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E1C7285" w14:textId="77777777" w:rsidR="002E416F" w:rsidRDefault="002E416F">
      <w:pPr>
        <w:spacing w:after="0"/>
      </w:pPr>
    </w:p>
    <w:p w14:paraId="0462311C" w14:textId="77777777" w:rsidR="002E416F" w:rsidRDefault="00DB1D32">
      <w:pPr>
        <w:spacing w:line="240" w:lineRule="auto"/>
        <w:jc w:val="both"/>
      </w:pPr>
      <w:r>
        <w:t>U istom razdoblju prethodne godine sredstva knjižena na kontu 6331.</w:t>
      </w:r>
    </w:p>
    <w:p w14:paraId="4602BC03" w14:textId="77777777" w:rsidR="002E416F" w:rsidRDefault="002E416F"/>
    <w:p w14:paraId="71F3ABCF" w14:textId="77777777" w:rsidR="002E416F" w:rsidRDefault="00DB1D32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E416F" w14:paraId="6EF649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13138B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E19256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B7DB16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5CBFEB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razdoblju </w:t>
            </w:r>
            <w:r>
              <w:rPr>
                <w:b/>
                <w:sz w:val="18"/>
              </w:rPr>
              <w:t>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3B8DE9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C00114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E416F" w14:paraId="22ADEFD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71D9DA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6353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FBF82CC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fiskalnog izravnanja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0996AB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7E5C755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51CDDFA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305.843,85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7C67FB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5D5BA0F" w14:textId="77777777" w:rsidR="002E416F" w:rsidRDefault="002E416F">
      <w:pPr>
        <w:spacing w:after="0"/>
      </w:pPr>
    </w:p>
    <w:p w14:paraId="734F8D77" w14:textId="77777777" w:rsidR="002E416F" w:rsidRDefault="00DB1D32">
      <w:pPr>
        <w:spacing w:line="240" w:lineRule="auto"/>
        <w:jc w:val="both"/>
      </w:pPr>
      <w:r>
        <w:t>U istom razdoblju prethodne godine sredstva knjižena na kontu 6331.</w:t>
      </w:r>
    </w:p>
    <w:p w14:paraId="4DF2FB07" w14:textId="77777777" w:rsidR="002E416F" w:rsidRDefault="002E416F"/>
    <w:p w14:paraId="7D950B7D" w14:textId="77777777" w:rsidR="002E416F" w:rsidRDefault="00DB1D32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E416F" w14:paraId="26EC84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E6B358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7B1768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3D9B7E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82F8C9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8EF07E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ACD176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E416F" w14:paraId="03CD8C9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B1184D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6FE26E6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pomoći temeljem prijenosa EU sredstava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273917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EC62B01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36CA4C0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162.452,71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F915FF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7F98269E" w14:textId="77777777" w:rsidR="002E416F" w:rsidRDefault="002E416F">
      <w:pPr>
        <w:spacing w:after="0"/>
      </w:pPr>
    </w:p>
    <w:p w14:paraId="0B0E7576" w14:textId="77777777" w:rsidR="002E416F" w:rsidRDefault="00DB1D32">
      <w:pPr>
        <w:spacing w:line="240" w:lineRule="auto"/>
        <w:jc w:val="both"/>
      </w:pPr>
      <w:r>
        <w:t xml:space="preserve">Odnose se na dogradnju dječjeg vrtića Mali medo koji je </w:t>
      </w:r>
      <w:r>
        <w:t>sufinanciran iz mehanizma za oporavak i otpornost Ministarstva znanosti i obrazovanja.</w:t>
      </w:r>
    </w:p>
    <w:p w14:paraId="44BCDF4C" w14:textId="77777777" w:rsidR="002E416F" w:rsidRDefault="002E416F"/>
    <w:p w14:paraId="1CCF3FA0" w14:textId="77777777" w:rsidR="002E416F" w:rsidRDefault="00DB1D32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E416F" w14:paraId="16A785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C8AEDF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E9815F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14E39E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6CF086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543380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4881C7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E416F" w14:paraId="75C7792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C074F9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9544B98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upravnih i administrativnih pristojbi, pristojbi po posebnim propisima i naknada (šifre 651+652+653+654)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E50FF0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BA13EA2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41.732,43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3EC9B87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28.895,24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17593F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69,2</w:t>
            </w:r>
          </w:p>
        </w:tc>
      </w:tr>
    </w:tbl>
    <w:p w14:paraId="007F16D9" w14:textId="77777777" w:rsidR="002E416F" w:rsidRDefault="002E416F">
      <w:pPr>
        <w:spacing w:after="0"/>
      </w:pPr>
    </w:p>
    <w:p w14:paraId="269C424C" w14:textId="77777777" w:rsidR="002E416F" w:rsidRDefault="00DB1D32">
      <w:pPr>
        <w:spacing w:line="240" w:lineRule="auto"/>
        <w:jc w:val="both"/>
      </w:pPr>
      <w:r>
        <w:t xml:space="preserve">Manji postotak ostvarenja u odnosu na prethodnu godinu većinom se odnosi na prihode od komunalne </w:t>
      </w:r>
      <w:r>
        <w:t>naknade iz razloga što je u prethodnoj godini bio veći postotak uplate po dugovanjima iz prethodnih godina.</w:t>
      </w:r>
    </w:p>
    <w:p w14:paraId="53A831AE" w14:textId="77777777" w:rsidR="002E416F" w:rsidRDefault="002E416F"/>
    <w:p w14:paraId="7686BDE8" w14:textId="77777777" w:rsidR="002E416F" w:rsidRDefault="00DB1D32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E416F" w14:paraId="475F86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305FC6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D6F763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DD5D3D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4EE9EB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70A07B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</w:t>
            </w:r>
            <w:r>
              <w:rPr>
                <w:b/>
                <w:sz w:val="18"/>
              </w:rPr>
              <w:t>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C96CCC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E416F" w14:paraId="599CB79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6CA1FDA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34D1C7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proizvoda i robe te pruženih usluga, prihodi od donacija te povrati po protestiranim jamstvima (šifre 661+663)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608222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D6D06BB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242,64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A7FD24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15,51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A71350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6,4</w:t>
            </w:r>
          </w:p>
        </w:tc>
      </w:tr>
    </w:tbl>
    <w:p w14:paraId="6C3CA373" w14:textId="77777777" w:rsidR="002E416F" w:rsidRDefault="002E416F">
      <w:pPr>
        <w:spacing w:after="0"/>
      </w:pPr>
    </w:p>
    <w:p w14:paraId="6D57736D" w14:textId="77777777" w:rsidR="002E416F" w:rsidRDefault="00DB1D32">
      <w:pPr>
        <w:spacing w:line="240" w:lineRule="auto"/>
        <w:jc w:val="both"/>
      </w:pPr>
      <w:r>
        <w:t xml:space="preserve">Prihodi se odnose na proizvodnju električne energije putem solarne </w:t>
      </w:r>
      <w:r>
        <w:t>elektrane, a manji postotak ostvarenja u odnosu na prethodnu godine je iz razloga što je veća potrošnja i cijena energije u odnosu na prethodnu godinu.</w:t>
      </w:r>
    </w:p>
    <w:p w14:paraId="4EF41827" w14:textId="77777777" w:rsidR="002E416F" w:rsidRDefault="002E416F"/>
    <w:p w14:paraId="054F7E3E" w14:textId="77777777" w:rsidR="002E416F" w:rsidRDefault="00DB1D32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E416F" w14:paraId="36F948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AABD7B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33F0ED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AE7462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B3CDF5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F121AD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A58C04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E416F" w14:paraId="153ECC3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66CD4D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6DEC762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zaposlene (šifre 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93CE38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05B2F75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58.587,00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53871BF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72.493,95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7088D9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123,7</w:t>
            </w:r>
          </w:p>
        </w:tc>
      </w:tr>
    </w:tbl>
    <w:p w14:paraId="252D3C97" w14:textId="77777777" w:rsidR="002E416F" w:rsidRDefault="002E416F">
      <w:pPr>
        <w:spacing w:after="0"/>
      </w:pPr>
    </w:p>
    <w:p w14:paraId="537A21D4" w14:textId="77777777" w:rsidR="002E416F" w:rsidRDefault="00DB1D32">
      <w:pPr>
        <w:spacing w:line="240" w:lineRule="auto"/>
        <w:jc w:val="both"/>
      </w:pPr>
      <w:r>
        <w:t>Povećanje od 23,7 % u odnosu na prethodno razdoblje zbog porasta plaća i većeg broja zaposlenih.</w:t>
      </w:r>
    </w:p>
    <w:p w14:paraId="0F70ABF8" w14:textId="77777777" w:rsidR="002E416F" w:rsidRDefault="002E416F"/>
    <w:p w14:paraId="7081F66C" w14:textId="77777777" w:rsidR="002E416F" w:rsidRDefault="00DB1D32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E416F" w14:paraId="51858F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D78951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BBBA7A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ED89D4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CD43A3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A891D8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EFC5D6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E416F" w14:paraId="2772A00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E630D3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8EBD8FC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naknade troškova zaposlenima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EFF638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2C57E6F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197,00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D905C16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273,50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29AA2F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138,8</w:t>
            </w:r>
          </w:p>
        </w:tc>
      </w:tr>
    </w:tbl>
    <w:p w14:paraId="7371BC93" w14:textId="77777777" w:rsidR="002E416F" w:rsidRDefault="002E416F">
      <w:pPr>
        <w:spacing w:after="0"/>
      </w:pPr>
    </w:p>
    <w:p w14:paraId="6D5C4EA8" w14:textId="77777777" w:rsidR="002E416F" w:rsidRDefault="00DB1D32">
      <w:pPr>
        <w:spacing w:line="240" w:lineRule="auto"/>
        <w:jc w:val="both"/>
      </w:pPr>
      <w:r>
        <w:t xml:space="preserve">Povećanje rashoda za </w:t>
      </w:r>
      <w:r>
        <w:t xml:space="preserve">korištenje privatnog automobila u službene svrhe, odnosno </w:t>
      </w:r>
      <w:proofErr w:type="spellStart"/>
      <w:r>
        <w:t>loko</w:t>
      </w:r>
      <w:proofErr w:type="spellEnd"/>
      <w:r>
        <w:t xml:space="preserve"> vožnju komunalnog redara iz razloga što u prva tri mjeseca prošle godine općina nije imala zaposlenog komunalnog redara.</w:t>
      </w:r>
    </w:p>
    <w:p w14:paraId="09427B98" w14:textId="77777777" w:rsidR="002E416F" w:rsidRDefault="002E416F"/>
    <w:p w14:paraId="568C33BC" w14:textId="77777777" w:rsidR="002E416F" w:rsidRDefault="00DB1D32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E416F" w14:paraId="47C874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A99201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5320FC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25173F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F9B276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</w:t>
            </w:r>
            <w:r>
              <w:rPr>
                <w:b/>
                <w:sz w:val="18"/>
              </w:rPr>
              <w:t>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404C55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BD2F32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E416F" w14:paraId="5013288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2DC68E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7271F89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 i dijelovi za tekuće i investicijsko održavanje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F19E9E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A5ED0B1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278E01C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261,06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3A426D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696,2</w:t>
            </w:r>
          </w:p>
        </w:tc>
      </w:tr>
    </w:tbl>
    <w:p w14:paraId="0A0700EA" w14:textId="77777777" w:rsidR="002E416F" w:rsidRDefault="002E416F">
      <w:pPr>
        <w:spacing w:after="0"/>
      </w:pPr>
    </w:p>
    <w:p w14:paraId="49BACF20" w14:textId="77777777" w:rsidR="002E416F" w:rsidRDefault="00DB1D32">
      <w:pPr>
        <w:spacing w:line="240" w:lineRule="auto"/>
        <w:jc w:val="both"/>
      </w:pPr>
      <w:r>
        <w:t xml:space="preserve">Povećanje se odnosi na materijal za popravak peći za grijanje zbog </w:t>
      </w:r>
      <w:r>
        <w:t>kvara, dok prethodne godine takvih troškova u promatranom razdoblju nije bilo.</w:t>
      </w:r>
    </w:p>
    <w:p w14:paraId="1EA8C85B" w14:textId="77777777" w:rsidR="002E416F" w:rsidRDefault="002E416F"/>
    <w:p w14:paraId="4C1B1AB5" w14:textId="77777777" w:rsidR="002E416F" w:rsidRDefault="00DB1D32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E416F" w14:paraId="4F7FBA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DC6ED1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941255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900883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A38E4A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967ABC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EF4D92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E416F" w14:paraId="2B90005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2744C5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7861FB1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Sitni inventar i </w:t>
            </w:r>
            <w:proofErr w:type="spellStart"/>
            <w:r>
              <w:rPr>
                <w:sz w:val="18"/>
              </w:rPr>
              <w:t>autogume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7AB952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2244778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2.378,55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4D6A7C8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6.654,79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EF4753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279,8</w:t>
            </w:r>
          </w:p>
        </w:tc>
      </w:tr>
    </w:tbl>
    <w:p w14:paraId="4E68C9A3" w14:textId="77777777" w:rsidR="002E416F" w:rsidRDefault="002E416F">
      <w:pPr>
        <w:spacing w:after="0"/>
      </w:pPr>
    </w:p>
    <w:p w14:paraId="250C647C" w14:textId="77777777" w:rsidR="002E416F" w:rsidRDefault="00DB1D32">
      <w:pPr>
        <w:spacing w:line="240" w:lineRule="auto"/>
        <w:jc w:val="both"/>
      </w:pPr>
      <w:r>
        <w:t>Povećanje u odnosu na prethodno razdoblje zbog nabave didaktičkih igrački za Dječji vrtić Mali medo prilikom dogradnje vrtića i otvaranja nove odgojne skupine.</w:t>
      </w:r>
    </w:p>
    <w:p w14:paraId="67779C98" w14:textId="77777777" w:rsidR="002E416F" w:rsidRDefault="002E416F"/>
    <w:p w14:paraId="72BF7238" w14:textId="77777777" w:rsidR="002E416F" w:rsidRDefault="00DB1D32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E416F" w14:paraId="3A14B0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8DC9FA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8A4A93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5B9935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115BC0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F991E5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5EBA0F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E416F" w14:paraId="2298525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6BC9EE4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D2862A6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tekućeg i investicijskog održavanja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5D61A2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67749D6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43.020,98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958633E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96.998,04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EE42CD2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225,5</w:t>
            </w:r>
          </w:p>
        </w:tc>
      </w:tr>
    </w:tbl>
    <w:p w14:paraId="489B126B" w14:textId="77777777" w:rsidR="002E416F" w:rsidRDefault="002E416F">
      <w:pPr>
        <w:spacing w:after="0"/>
      </w:pPr>
    </w:p>
    <w:p w14:paraId="001E6BAA" w14:textId="77777777" w:rsidR="002E416F" w:rsidRDefault="00DB1D32">
      <w:pPr>
        <w:spacing w:line="240" w:lineRule="auto"/>
        <w:jc w:val="both"/>
      </w:pPr>
      <w:r>
        <w:t xml:space="preserve">Povećanje se odnosi na tekuće i </w:t>
      </w:r>
      <w:r>
        <w:t>investicijsko održavanje komunalne infrastrukture (nerazvrstanih cesta, groblja) zbog povećane potrebe za održavanjem koja je predviđena planom.</w:t>
      </w:r>
    </w:p>
    <w:p w14:paraId="2A15159A" w14:textId="77777777" w:rsidR="002E416F" w:rsidRDefault="002E416F"/>
    <w:p w14:paraId="05EA7B4F" w14:textId="77777777" w:rsidR="002E416F" w:rsidRDefault="00DB1D32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E416F" w14:paraId="616268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8936B5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04694A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4803D1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C72ACA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C15443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</w:t>
            </w:r>
            <w:r>
              <w:rPr>
                <w:b/>
                <w:sz w:val="18"/>
              </w:rPr>
              <w:t>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CA4FC0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E416F" w14:paraId="11EE774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5176A3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B411266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Zakupnine i najamnine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6B9BF5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D4AFC18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4.568,75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0B5E263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7.822,50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BAB640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171,2</w:t>
            </w:r>
          </w:p>
        </w:tc>
      </w:tr>
    </w:tbl>
    <w:p w14:paraId="04622028" w14:textId="77777777" w:rsidR="002E416F" w:rsidRDefault="002E416F">
      <w:pPr>
        <w:spacing w:after="0"/>
      </w:pPr>
    </w:p>
    <w:p w14:paraId="437857B4" w14:textId="77777777" w:rsidR="002E416F" w:rsidRDefault="00DB1D32">
      <w:pPr>
        <w:spacing w:line="240" w:lineRule="auto"/>
        <w:jc w:val="both"/>
      </w:pPr>
      <w:r>
        <w:t>Povećanje u odnosu na prethodnu godinu jer je za održavanje manifestacije ove godine u najmu bilo više opreme nego prethodne godine.</w:t>
      </w:r>
    </w:p>
    <w:p w14:paraId="7AC95E91" w14:textId="77777777" w:rsidR="002E416F" w:rsidRDefault="002E416F"/>
    <w:p w14:paraId="1A3DDA23" w14:textId="77777777" w:rsidR="002E416F" w:rsidRDefault="00DB1D32">
      <w:pPr>
        <w:keepNext/>
        <w:spacing w:line="240" w:lineRule="auto"/>
        <w:jc w:val="center"/>
      </w:pPr>
      <w:r>
        <w:rPr>
          <w:sz w:val="28"/>
        </w:rPr>
        <w:lastRenderedPageBreak/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E416F" w14:paraId="2A7B03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E63520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90E040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F79FA3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B40662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65B319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94833A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E416F" w14:paraId="5282AB4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52ED0C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45CBD8D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Zdravstvene i veterinarske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E09C0C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CF3953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8.320,41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3D6EB23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11.705,99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076A37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140,7</w:t>
            </w:r>
          </w:p>
        </w:tc>
      </w:tr>
    </w:tbl>
    <w:p w14:paraId="79F1A0D3" w14:textId="77777777" w:rsidR="002E416F" w:rsidRDefault="002E416F">
      <w:pPr>
        <w:spacing w:after="0"/>
      </w:pPr>
    </w:p>
    <w:p w14:paraId="45B3BD48" w14:textId="77777777" w:rsidR="002E416F" w:rsidRDefault="00DB1D32">
      <w:pPr>
        <w:spacing w:line="240" w:lineRule="auto"/>
        <w:jc w:val="both"/>
      </w:pPr>
      <w:r>
        <w:t xml:space="preserve">Povećanje se </w:t>
      </w:r>
      <w:r>
        <w:t>odnosi na usluge skrbi o uhvaćenim psima i rezervacije mjesta u stacionaru zbog većeg broja pasa na skrbi u odnosu na prethodnu godinu i povećanja cijene usluge.</w:t>
      </w:r>
    </w:p>
    <w:p w14:paraId="1B714C19" w14:textId="77777777" w:rsidR="002E416F" w:rsidRDefault="002E416F"/>
    <w:p w14:paraId="648125DC" w14:textId="77777777" w:rsidR="002E416F" w:rsidRDefault="00DB1D32">
      <w:pPr>
        <w:keepNext/>
        <w:spacing w:line="240" w:lineRule="auto"/>
        <w:jc w:val="center"/>
      </w:pPr>
      <w:r>
        <w:rPr>
          <w:sz w:val="28"/>
        </w:rPr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E416F" w14:paraId="4A8F93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964D67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243226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A4AB74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525E34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</w:t>
            </w:r>
            <w:r>
              <w:rPr>
                <w:b/>
                <w:sz w:val="18"/>
              </w:rPr>
              <w:t>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F4BB4B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C2143F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E416F" w14:paraId="7C0D9EF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0FBF7D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431C05A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troškova osobama izvan radnog odnosa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AD2167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3E73026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223,98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2F29CE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423,30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636B06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189,0</w:t>
            </w:r>
          </w:p>
        </w:tc>
      </w:tr>
    </w:tbl>
    <w:p w14:paraId="3197749E" w14:textId="77777777" w:rsidR="002E416F" w:rsidRDefault="002E416F">
      <w:pPr>
        <w:spacing w:after="0"/>
      </w:pPr>
    </w:p>
    <w:p w14:paraId="1A61AEFD" w14:textId="77777777" w:rsidR="002E416F" w:rsidRDefault="00DB1D32">
      <w:pPr>
        <w:spacing w:line="240" w:lineRule="auto"/>
        <w:jc w:val="both"/>
      </w:pPr>
      <w:r>
        <w:t xml:space="preserve">Povećanje u odnosu na prethodnu godinu odnosi se na nagrade mentorima osnovne škole za postignute </w:t>
      </w:r>
      <w:r>
        <w:t>rezultate na natjecanjima učenika kojih je ove godine, zbog dobrih rezultata učenika na natjecanjima, bilo više nego prethodne.</w:t>
      </w:r>
    </w:p>
    <w:p w14:paraId="3082CE5E" w14:textId="77777777" w:rsidR="002E416F" w:rsidRDefault="002E416F"/>
    <w:p w14:paraId="2533B74E" w14:textId="77777777" w:rsidR="002E416F" w:rsidRDefault="00DB1D32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E416F" w14:paraId="6CC819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0BE5EE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80B6F2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F759CE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3CD8ED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5AD291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</w:t>
            </w:r>
            <w:r>
              <w:rPr>
                <w:b/>
                <w:sz w:val="18"/>
              </w:rPr>
              <w:t xml:space="preserve">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4CCFAE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E416F" w14:paraId="442B3CC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7CD02A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64AAC1A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rad predstavničkih i izvršnih tijela, povjerenstava i slično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B96146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D58FC6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15.609,16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6F9747F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31.588,71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F7169D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202,4</w:t>
            </w:r>
          </w:p>
        </w:tc>
      </w:tr>
    </w:tbl>
    <w:p w14:paraId="49C7A3E4" w14:textId="77777777" w:rsidR="002E416F" w:rsidRDefault="002E416F">
      <w:pPr>
        <w:spacing w:after="0"/>
      </w:pPr>
    </w:p>
    <w:p w14:paraId="0AE73680" w14:textId="77777777" w:rsidR="002E416F" w:rsidRDefault="00DB1D32">
      <w:pPr>
        <w:spacing w:line="240" w:lineRule="auto"/>
        <w:jc w:val="both"/>
      </w:pPr>
      <w:r>
        <w:t xml:space="preserve">Povećanje u odnosu na prošlu godinu zbog povećanja zakonske osnovice za obračun plaće općinskog </w:t>
      </w:r>
      <w:r>
        <w:t>načelnika.</w:t>
      </w:r>
    </w:p>
    <w:p w14:paraId="632289B7" w14:textId="77777777" w:rsidR="002E416F" w:rsidRDefault="002E416F"/>
    <w:p w14:paraId="3F0A1AAE" w14:textId="77777777" w:rsidR="002E416F" w:rsidRDefault="00DB1D32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E416F" w14:paraId="7A5310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AE5FF4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A3C5D8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E9BDC6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22184B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0AB40A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A99F5B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E416F" w14:paraId="213F6DB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B15DD4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2698587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345B05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4949387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16,60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2EC6B2D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2.601,78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D85B9C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</w:tbl>
    <w:p w14:paraId="196059CD" w14:textId="77777777" w:rsidR="002E416F" w:rsidRDefault="002E416F">
      <w:pPr>
        <w:spacing w:after="0"/>
      </w:pPr>
    </w:p>
    <w:p w14:paraId="2061C4EC" w14:textId="77777777" w:rsidR="002E416F" w:rsidRDefault="00DB1D32">
      <w:pPr>
        <w:spacing w:line="240" w:lineRule="auto"/>
        <w:jc w:val="both"/>
      </w:pPr>
      <w:r>
        <w:t>Povećanje u odnosu na prethodnu godinu jer su na kontu 32999 knjiženi troškovi izborne promidžbe kandidata i članova na lokalnim izborima.</w:t>
      </w:r>
    </w:p>
    <w:p w14:paraId="61CC5518" w14:textId="77777777" w:rsidR="002E416F" w:rsidRDefault="002E416F"/>
    <w:p w14:paraId="76E95EDE" w14:textId="77777777" w:rsidR="002E416F" w:rsidRDefault="00DB1D32">
      <w:pPr>
        <w:keepNext/>
        <w:spacing w:line="240" w:lineRule="auto"/>
        <w:jc w:val="center"/>
      </w:pPr>
      <w:r>
        <w:rPr>
          <w:sz w:val="28"/>
        </w:rPr>
        <w:lastRenderedPageBreak/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E416F" w14:paraId="5FA342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E97317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F130B8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E6C3F4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F861ED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D1855C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</w:t>
            </w:r>
            <w:r>
              <w:rPr>
                <w:b/>
                <w:sz w:val="18"/>
              </w:rPr>
              <w:t>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F5E01B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E416F" w14:paraId="47C5E85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4687E5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DD8125D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Bankarske usluge i usluge platnog prometa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456022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185FD34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627,43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C4F6951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801,84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880F75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127,8</w:t>
            </w:r>
          </w:p>
        </w:tc>
      </w:tr>
    </w:tbl>
    <w:p w14:paraId="0E6F11E6" w14:textId="77777777" w:rsidR="002E416F" w:rsidRDefault="002E416F">
      <w:pPr>
        <w:spacing w:after="0"/>
      </w:pPr>
    </w:p>
    <w:p w14:paraId="560E522F" w14:textId="77777777" w:rsidR="002E416F" w:rsidRDefault="00DB1D32">
      <w:pPr>
        <w:spacing w:line="240" w:lineRule="auto"/>
        <w:jc w:val="both"/>
      </w:pPr>
      <w:r>
        <w:t xml:space="preserve">Povećanje usluga platnog prometa za redovito poslovanje preko žiro računa zbog većeg prometa sredstava po računu i većeg broja </w:t>
      </w:r>
      <w:r>
        <w:t>transakcija plaćanja.</w:t>
      </w:r>
    </w:p>
    <w:p w14:paraId="7E73C6A9" w14:textId="77777777" w:rsidR="002E416F" w:rsidRDefault="002E416F"/>
    <w:p w14:paraId="3A994FAF" w14:textId="77777777" w:rsidR="002E416F" w:rsidRDefault="00DB1D32">
      <w:pPr>
        <w:keepNext/>
        <w:spacing w:line="240" w:lineRule="auto"/>
        <w:jc w:val="center"/>
      </w:pPr>
      <w:r>
        <w:rPr>
          <w:sz w:val="28"/>
        </w:rPr>
        <w:t>Bilješka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E416F" w14:paraId="5BD883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92C404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76A651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D75B99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E1E52E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22056E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372022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E416F" w14:paraId="47703F5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3F8C90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3672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D00438F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Prijenosi proračunskim korisnicima iz nadležnog </w:t>
            </w:r>
            <w:r>
              <w:rPr>
                <w:sz w:val="18"/>
              </w:rPr>
              <w:t>proračuna za financiranje rashoda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2C9739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B22A1E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97.812,75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1069484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118.480,79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7C8111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121,1</w:t>
            </w:r>
          </w:p>
        </w:tc>
      </w:tr>
    </w:tbl>
    <w:p w14:paraId="383AE876" w14:textId="77777777" w:rsidR="002E416F" w:rsidRDefault="002E416F">
      <w:pPr>
        <w:spacing w:after="0"/>
      </w:pPr>
    </w:p>
    <w:p w14:paraId="46F4DA5F" w14:textId="77777777" w:rsidR="002E416F" w:rsidRDefault="00DB1D32">
      <w:pPr>
        <w:spacing w:line="240" w:lineRule="auto"/>
        <w:jc w:val="both"/>
      </w:pPr>
      <w:r>
        <w:t>Povećanje u odnosu na prethodnu godine zbog povećanja plaća djelatnika Dječjeg vrtića mali medo.</w:t>
      </w:r>
    </w:p>
    <w:p w14:paraId="3A6A50BE" w14:textId="77777777" w:rsidR="002E416F" w:rsidRDefault="002E416F"/>
    <w:p w14:paraId="1BA867E3" w14:textId="77777777" w:rsidR="002E416F" w:rsidRDefault="00DB1D32">
      <w:pPr>
        <w:keepNext/>
        <w:spacing w:line="240" w:lineRule="auto"/>
        <w:jc w:val="center"/>
      </w:pPr>
      <w:r>
        <w:rPr>
          <w:sz w:val="28"/>
        </w:rPr>
        <w:t>Bilješka 23.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E416F" w14:paraId="0DDCBE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A6214B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580C11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D3CF81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CC4DD9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D34A55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D78A2D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E416F" w14:paraId="3C3480E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808DDD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6CF5671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naknade građanima i kućanstvima iz proračuna (šifre 3721 do 3723)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33E9E4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1A0BC8D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5.866,64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E6E3647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9.677,40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5251F74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165,0</w:t>
            </w:r>
          </w:p>
        </w:tc>
      </w:tr>
    </w:tbl>
    <w:p w14:paraId="4542F17E" w14:textId="77777777" w:rsidR="002E416F" w:rsidRDefault="002E416F">
      <w:pPr>
        <w:spacing w:after="0"/>
      </w:pPr>
    </w:p>
    <w:p w14:paraId="3437501B" w14:textId="77777777" w:rsidR="002E416F" w:rsidRDefault="00DB1D32">
      <w:pPr>
        <w:spacing w:line="240" w:lineRule="auto"/>
        <w:jc w:val="both"/>
      </w:pPr>
      <w:r>
        <w:t xml:space="preserve">Povećanje naknada u odnosu na prethodnu </w:t>
      </w:r>
      <w:r>
        <w:t xml:space="preserve">godinu zbog povećanja iznosa naknade koje se daje za novorođeno dijete , povećanje iznosa za ogrjev osobama koje primaju zajamčenu minimalnu naknadu Centra za socijalnu skrb i povećanja sufinanciranja troškova </w:t>
      </w:r>
      <w:proofErr w:type="spellStart"/>
      <w:r>
        <w:t>gerantodomaćice</w:t>
      </w:r>
      <w:proofErr w:type="spellEnd"/>
      <w:r>
        <w:t xml:space="preserve"> koja skrbi o starijim osobama </w:t>
      </w:r>
      <w:r>
        <w:t>na području općine.</w:t>
      </w:r>
    </w:p>
    <w:p w14:paraId="4908F3C6" w14:textId="77777777" w:rsidR="002E416F" w:rsidRDefault="002E416F"/>
    <w:p w14:paraId="777CD635" w14:textId="77777777" w:rsidR="002E416F" w:rsidRDefault="00DB1D32">
      <w:pPr>
        <w:keepNext/>
        <w:spacing w:line="240" w:lineRule="auto"/>
        <w:jc w:val="center"/>
      </w:pPr>
      <w:r>
        <w:rPr>
          <w:sz w:val="28"/>
        </w:rPr>
        <w:t>Bilješka 24.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E416F" w14:paraId="0B94E0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32A2F2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A1E2C6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859CFF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E4BF07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812198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F2AAF2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E416F" w14:paraId="38ADE60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86BEB7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14F56A8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donacije u novcu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BC659E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593182B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21.187,25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130530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41.919,76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BAB490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197,9</w:t>
            </w:r>
          </w:p>
        </w:tc>
      </w:tr>
    </w:tbl>
    <w:p w14:paraId="025DB193" w14:textId="77777777" w:rsidR="002E416F" w:rsidRDefault="002E416F">
      <w:pPr>
        <w:spacing w:after="0"/>
      </w:pPr>
    </w:p>
    <w:p w14:paraId="5F71F585" w14:textId="77777777" w:rsidR="002E416F" w:rsidRDefault="00DB1D32">
      <w:pPr>
        <w:spacing w:line="240" w:lineRule="auto"/>
        <w:jc w:val="both"/>
      </w:pPr>
      <w:r>
        <w:t>Povećanje u postotku 197,9 odnosi se na veća izdvajanja za Vatrogasnu zajednicu Općine Gornja Rijeka  i Crveni križ Križevci.</w:t>
      </w:r>
    </w:p>
    <w:p w14:paraId="31E4D419" w14:textId="77777777" w:rsidR="002E416F" w:rsidRDefault="002E416F"/>
    <w:p w14:paraId="32A99953" w14:textId="77777777" w:rsidR="002E416F" w:rsidRDefault="00DB1D32">
      <w:pPr>
        <w:keepNext/>
        <w:spacing w:line="240" w:lineRule="auto"/>
        <w:jc w:val="center"/>
      </w:pPr>
      <w:r>
        <w:rPr>
          <w:sz w:val="28"/>
        </w:rPr>
        <w:lastRenderedPageBreak/>
        <w:t>Bilješka 25.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E416F" w14:paraId="085674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6BE19D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BB236B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4AA27B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47FDA9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DAFFFB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</w:t>
            </w:r>
            <w:r>
              <w:rPr>
                <w:b/>
                <w:sz w:val="18"/>
              </w:rPr>
              <w:t>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9B13E0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E416F" w14:paraId="2321458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BE7E8C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209BD17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pomoći kreditnim i ostalim financijskim institucijama te trgovačkim društvima u javnom sektoru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A7FB7D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967C5FA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8.874,46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D22B9F2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1.823,54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44669B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20,5</w:t>
            </w:r>
          </w:p>
        </w:tc>
      </w:tr>
    </w:tbl>
    <w:p w14:paraId="4E74A06F" w14:textId="77777777" w:rsidR="002E416F" w:rsidRDefault="002E416F">
      <w:pPr>
        <w:spacing w:after="0"/>
      </w:pPr>
    </w:p>
    <w:p w14:paraId="6B3BA71A" w14:textId="77777777" w:rsidR="002E416F" w:rsidRDefault="00DB1D32">
      <w:pPr>
        <w:spacing w:line="240" w:lineRule="auto"/>
        <w:jc w:val="both"/>
      </w:pPr>
      <w:r>
        <w:t xml:space="preserve">Manji postotak ostvarenja u odnosu na prethodnu godinu iz razloga što se radi o </w:t>
      </w:r>
      <w:r>
        <w:t>sufinanciranju radova na magistralnom vodoopskrbnom cjevovodu koji se plaća sukladno izvedenim radovima na području općine.</w:t>
      </w:r>
    </w:p>
    <w:p w14:paraId="6A86760C" w14:textId="77777777" w:rsidR="002E416F" w:rsidRDefault="002E416F"/>
    <w:p w14:paraId="436B8FE3" w14:textId="77777777" w:rsidR="002E416F" w:rsidRDefault="00DB1D32">
      <w:pPr>
        <w:keepNext/>
        <w:spacing w:line="240" w:lineRule="auto"/>
        <w:jc w:val="center"/>
      </w:pPr>
      <w:r>
        <w:rPr>
          <w:sz w:val="28"/>
        </w:rPr>
        <w:t>Bilješka 26.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E416F" w14:paraId="150D9A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7BD607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CE86DB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18883B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2EFEE5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F591A1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</w:t>
            </w:r>
            <w:r>
              <w:rPr>
                <w:b/>
                <w:sz w:val="18"/>
              </w:rPr>
              <w:t>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E09052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E416F" w14:paraId="76B05CC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5FBF578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E04D1DC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proizvedene dugotrajne imovine (šifre 421+422+423+424+425+426)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F3D9E2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AFAA1C6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168.389,14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C1CE745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1.893,66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E120B4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1,1</w:t>
            </w:r>
          </w:p>
        </w:tc>
      </w:tr>
    </w:tbl>
    <w:p w14:paraId="66E316E7" w14:textId="77777777" w:rsidR="002E416F" w:rsidRDefault="002E416F">
      <w:pPr>
        <w:spacing w:after="0"/>
      </w:pPr>
    </w:p>
    <w:p w14:paraId="30F27E26" w14:textId="77777777" w:rsidR="002E416F" w:rsidRDefault="00DB1D32">
      <w:pPr>
        <w:spacing w:line="240" w:lineRule="auto"/>
        <w:jc w:val="both"/>
      </w:pPr>
      <w:r>
        <w:t xml:space="preserve">Manji postotak ostvarenja iz razloga što do kraja ovog razdoblja još nisu fakturirani rashodi za </w:t>
      </w:r>
      <w:r>
        <w:t>izgradnju III. faze Športsko rekreacijskog centra.</w:t>
      </w:r>
    </w:p>
    <w:p w14:paraId="61DE56AA" w14:textId="77777777" w:rsidR="002E416F" w:rsidRDefault="002E416F"/>
    <w:p w14:paraId="29AF8FF3" w14:textId="77777777" w:rsidR="002E416F" w:rsidRDefault="00DB1D32">
      <w:pPr>
        <w:keepNext/>
        <w:spacing w:line="240" w:lineRule="auto"/>
        <w:jc w:val="center"/>
      </w:pPr>
      <w:r>
        <w:rPr>
          <w:sz w:val="28"/>
        </w:rPr>
        <w:t>Bilješka 27.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E416F" w14:paraId="4D6C79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322F19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45B968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E6B721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0C397E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065BB4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F90CCA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E416F" w14:paraId="0E235D9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868DF7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6011BD1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za dodatna ulaganja na </w:t>
            </w:r>
            <w:r>
              <w:rPr>
                <w:sz w:val="18"/>
              </w:rPr>
              <w:t>nefinancijskoj imovini (šifre 451 do 454)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94E7A9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28803DA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59.538,02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08AAA5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169.204,86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875DB9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284,2</w:t>
            </w:r>
          </w:p>
        </w:tc>
      </w:tr>
    </w:tbl>
    <w:p w14:paraId="7DCB6750" w14:textId="77777777" w:rsidR="002E416F" w:rsidRDefault="002E416F">
      <w:pPr>
        <w:spacing w:after="0"/>
      </w:pPr>
    </w:p>
    <w:p w14:paraId="7F475DFF" w14:textId="77777777" w:rsidR="002E416F" w:rsidRDefault="00DB1D32">
      <w:pPr>
        <w:spacing w:line="240" w:lineRule="auto"/>
        <w:jc w:val="both"/>
      </w:pPr>
      <w:r>
        <w:t>Veći postotak ostvarenja u odnosu na prethodnu godinu iz razloga što su ove godine veći rashodi na ulaganju u postojeću imovinu nego na izgradnju nove.</w:t>
      </w:r>
    </w:p>
    <w:p w14:paraId="6FEDFC3D" w14:textId="77777777" w:rsidR="002E416F" w:rsidRDefault="002E416F"/>
    <w:p w14:paraId="17F2B310" w14:textId="77777777" w:rsidR="002E416F" w:rsidRDefault="00DB1D32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54CC2CE0" w14:textId="77777777" w:rsidR="002E416F" w:rsidRDefault="00DB1D32">
      <w:pPr>
        <w:keepNext/>
        <w:spacing w:line="240" w:lineRule="auto"/>
        <w:jc w:val="center"/>
      </w:pPr>
      <w:r>
        <w:rPr>
          <w:sz w:val="28"/>
        </w:rPr>
        <w:t>Bilješka 28.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2E416F" w14:paraId="520E69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E272D4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5C069C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764F1C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C5C71A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7419CC" w14:textId="77777777" w:rsidR="002E416F" w:rsidRDefault="00DB1D3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E416F" w14:paraId="18FABFA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F4E44D" w14:textId="77777777" w:rsidR="002E416F" w:rsidRDefault="002E416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6E724C9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7AD915" w14:textId="77777777" w:rsidR="002E416F" w:rsidRDefault="00DB1D3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FE6DEF5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043F3D" w14:textId="77777777" w:rsidR="002E416F" w:rsidRDefault="00DB1D3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66976838" w14:textId="77777777" w:rsidR="002E416F" w:rsidRDefault="002E416F">
      <w:pPr>
        <w:spacing w:after="0"/>
      </w:pPr>
    </w:p>
    <w:p w14:paraId="59862487" w14:textId="77777777" w:rsidR="002E416F" w:rsidRDefault="00DB1D32">
      <w:pPr>
        <w:spacing w:line="240" w:lineRule="auto"/>
        <w:jc w:val="both"/>
      </w:pPr>
      <w:r>
        <w:t xml:space="preserve">Općina nema dospjelih obveza na kraju izvještajnog razdoblja, dok </w:t>
      </w:r>
      <w:r>
        <w:t>stanje nedospjelih obveza iznosi 26.360,95 eura, a najveći dio odnosi se na tekuće obveze čija naplata dospijeva u listopadu 2025.</w:t>
      </w:r>
    </w:p>
    <w:p w14:paraId="0A34365F" w14:textId="77777777" w:rsidR="002E416F" w:rsidRDefault="002E416F"/>
    <w:sectPr w:rsidR="002E4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6F"/>
    <w:rsid w:val="002E416F"/>
    <w:rsid w:val="00DB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F4A3"/>
  <w15:docId w15:val="{7936BBA9-C479-48BC-88D4-F4B5475E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2170</Words>
  <Characters>12369</Characters>
  <Application>Microsoft Office Word</Application>
  <DocSecurity>0</DocSecurity>
  <Lines>103</Lines>
  <Paragraphs>29</Paragraphs>
  <ScaleCrop>false</ScaleCrop>
  <Company/>
  <LinksUpToDate>false</LinksUpToDate>
  <CharactersWithSpaces>14510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2025-10-09T08:04:00Z</dcterms:created>
  <dcterms:modified xsi:type="dcterms:W3CDTF">2025-10-09T08:04:00Z</dcterms:modified>
</cp:coreProperties>
</file>