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458E" w14:textId="77777777" w:rsidR="00ED5A9C" w:rsidRPr="00E94811" w:rsidRDefault="00ED5A9C" w:rsidP="00ED5A9C">
      <w:pPr>
        <w:jc w:val="center"/>
        <w:rPr>
          <w:b/>
          <w:sz w:val="32"/>
        </w:rPr>
      </w:pPr>
      <w:r w:rsidRPr="00E94811">
        <w:rPr>
          <w:b/>
          <w:sz w:val="32"/>
        </w:rPr>
        <w:t>REPUBLIKA HRVATSKA</w:t>
      </w:r>
    </w:p>
    <w:p w14:paraId="7DA22C5A" w14:textId="77777777" w:rsidR="00ED5A9C" w:rsidRPr="00E94811" w:rsidRDefault="00ED5A9C" w:rsidP="00ED5A9C">
      <w:pPr>
        <w:jc w:val="center"/>
        <w:rPr>
          <w:b/>
          <w:sz w:val="32"/>
        </w:rPr>
      </w:pPr>
      <w:r w:rsidRPr="00E94811">
        <w:rPr>
          <w:b/>
          <w:sz w:val="32"/>
        </w:rPr>
        <w:t>OSJEČKO-BARANJSKA ŽUPANIJA</w:t>
      </w:r>
    </w:p>
    <w:p w14:paraId="518C7BBF" w14:textId="77777777" w:rsidR="00ED5A9C" w:rsidRPr="00E94811" w:rsidRDefault="00ED5A9C" w:rsidP="00ED5A9C">
      <w:pPr>
        <w:jc w:val="center"/>
        <w:rPr>
          <w:b/>
          <w:sz w:val="32"/>
        </w:rPr>
      </w:pPr>
      <w:r w:rsidRPr="00E94811">
        <w:rPr>
          <w:b/>
          <w:sz w:val="32"/>
        </w:rPr>
        <w:t>GRAD  OSIJEK</w:t>
      </w:r>
    </w:p>
    <w:p w14:paraId="15741C64" w14:textId="77777777" w:rsidR="00ED5A9C" w:rsidRPr="00E94811" w:rsidRDefault="00ED5A9C" w:rsidP="00ED5A9C">
      <w:pPr>
        <w:pBdr>
          <w:bottom w:val="single" w:sz="12" w:space="1" w:color="auto"/>
        </w:pBdr>
        <w:jc w:val="center"/>
        <w:rPr>
          <w:b/>
          <w:sz w:val="32"/>
        </w:rPr>
      </w:pPr>
      <w:r w:rsidRPr="00E94811">
        <w:rPr>
          <w:b/>
          <w:sz w:val="32"/>
        </w:rPr>
        <w:t>GRADSKO VIJEĆE</w:t>
      </w:r>
    </w:p>
    <w:p w14:paraId="2271DF2E" w14:textId="77777777" w:rsidR="00ED5A9C" w:rsidRPr="00E94811" w:rsidRDefault="00ED5A9C" w:rsidP="00ED5A9C">
      <w:pPr>
        <w:rPr>
          <w:b/>
          <w:sz w:val="32"/>
        </w:rPr>
      </w:pPr>
    </w:p>
    <w:p w14:paraId="058B99B1" w14:textId="77777777" w:rsidR="00ED5A9C" w:rsidRPr="00E94811" w:rsidRDefault="00ED5A9C" w:rsidP="00ED5A9C">
      <w:pPr>
        <w:rPr>
          <w:b/>
          <w:sz w:val="32"/>
        </w:rPr>
      </w:pPr>
    </w:p>
    <w:p w14:paraId="5793D4B2" w14:textId="77777777" w:rsidR="00ED5A9C" w:rsidRPr="00E94811" w:rsidRDefault="00ED5A9C" w:rsidP="00ED5A9C">
      <w:pPr>
        <w:rPr>
          <w:b/>
          <w:sz w:val="32"/>
        </w:rPr>
      </w:pPr>
    </w:p>
    <w:p w14:paraId="5D538FBF" w14:textId="77777777" w:rsidR="00ED5A9C" w:rsidRPr="00E94811" w:rsidRDefault="00ED5A9C" w:rsidP="00ED5A9C">
      <w:pPr>
        <w:rPr>
          <w:b/>
          <w:sz w:val="32"/>
        </w:rPr>
      </w:pPr>
    </w:p>
    <w:p w14:paraId="69BE7F7B" w14:textId="77777777" w:rsidR="00ED5A9C" w:rsidRPr="00E94811" w:rsidRDefault="00ED5A9C" w:rsidP="00ED5A9C">
      <w:pPr>
        <w:rPr>
          <w:b/>
          <w:sz w:val="32"/>
        </w:rPr>
      </w:pPr>
    </w:p>
    <w:p w14:paraId="4C2D7D81" w14:textId="77777777" w:rsidR="00ED5A9C" w:rsidRPr="00E94811" w:rsidRDefault="00ED5A9C" w:rsidP="00ED5A9C">
      <w:pPr>
        <w:rPr>
          <w:b/>
          <w:sz w:val="32"/>
        </w:rPr>
      </w:pPr>
    </w:p>
    <w:p w14:paraId="0834A651" w14:textId="77777777" w:rsidR="00ED5A9C" w:rsidRPr="00E94811" w:rsidRDefault="00ED5A9C" w:rsidP="00ED5A9C">
      <w:pPr>
        <w:rPr>
          <w:b/>
          <w:sz w:val="32"/>
        </w:rPr>
      </w:pPr>
    </w:p>
    <w:p w14:paraId="66DD2CD8" w14:textId="77777777" w:rsidR="00ED5A9C" w:rsidRPr="00E94811" w:rsidRDefault="00ED5A9C" w:rsidP="00ED5A9C">
      <w:pPr>
        <w:rPr>
          <w:b/>
          <w:sz w:val="32"/>
        </w:rPr>
      </w:pPr>
    </w:p>
    <w:p w14:paraId="4E0E35E1" w14:textId="77777777" w:rsidR="00ED5A9C" w:rsidRPr="00E94811" w:rsidRDefault="00ED5A9C" w:rsidP="00ED5A9C">
      <w:pPr>
        <w:rPr>
          <w:b/>
          <w:sz w:val="32"/>
        </w:rPr>
      </w:pPr>
    </w:p>
    <w:p w14:paraId="1235E9A9" w14:textId="77777777" w:rsidR="00ED5A9C" w:rsidRPr="00E94811" w:rsidRDefault="00ED5A9C" w:rsidP="00ED5A9C">
      <w:pPr>
        <w:jc w:val="center"/>
        <w:rPr>
          <w:b/>
          <w:sz w:val="32"/>
        </w:rPr>
      </w:pPr>
      <w:r w:rsidRPr="00E94811">
        <w:rPr>
          <w:b/>
          <w:sz w:val="32"/>
        </w:rPr>
        <w:t xml:space="preserve">PRIJEDLOG </w:t>
      </w:r>
    </w:p>
    <w:p w14:paraId="0BB18D68" w14:textId="77777777" w:rsidR="00ED5A9C" w:rsidRPr="00E94811" w:rsidRDefault="00ED5A9C" w:rsidP="00ED5A9C">
      <w:pPr>
        <w:rPr>
          <w:b/>
          <w:sz w:val="32"/>
        </w:rPr>
      </w:pPr>
    </w:p>
    <w:p w14:paraId="358A76F2" w14:textId="77777777" w:rsidR="00ED5A9C" w:rsidRPr="00E94811" w:rsidRDefault="00ED5A9C" w:rsidP="00ED5A9C">
      <w:pPr>
        <w:jc w:val="center"/>
        <w:rPr>
          <w:b/>
          <w:sz w:val="32"/>
        </w:rPr>
      </w:pPr>
      <w:r w:rsidRPr="00E94811">
        <w:rPr>
          <w:b/>
          <w:sz w:val="32"/>
        </w:rPr>
        <w:t>PROGRAMA JAVNIH POTREBA U KULTURI</w:t>
      </w:r>
    </w:p>
    <w:p w14:paraId="1C01E32E" w14:textId="6ADAAC8E" w:rsidR="00ED5A9C" w:rsidRPr="00E94811" w:rsidRDefault="00DA6F6A" w:rsidP="00ED5A9C">
      <w:pPr>
        <w:jc w:val="center"/>
        <w:rPr>
          <w:b/>
          <w:sz w:val="32"/>
        </w:rPr>
      </w:pPr>
      <w:r>
        <w:rPr>
          <w:b/>
          <w:sz w:val="32"/>
        </w:rPr>
        <w:t>GRADA OSIJEKA ZA 202</w:t>
      </w:r>
      <w:r w:rsidR="00937960">
        <w:rPr>
          <w:b/>
          <w:sz w:val="32"/>
        </w:rPr>
        <w:t>6</w:t>
      </w:r>
      <w:r w:rsidR="00CE4F83" w:rsidRPr="00E94811">
        <w:rPr>
          <w:b/>
          <w:sz w:val="32"/>
        </w:rPr>
        <w:t xml:space="preserve">. </w:t>
      </w:r>
    </w:p>
    <w:p w14:paraId="0F751735" w14:textId="77777777" w:rsidR="00ED5A9C" w:rsidRPr="00E94811" w:rsidRDefault="00ED5A9C" w:rsidP="00ED5A9C">
      <w:pPr>
        <w:rPr>
          <w:b/>
          <w:sz w:val="32"/>
        </w:rPr>
      </w:pPr>
    </w:p>
    <w:p w14:paraId="1A080846" w14:textId="77777777" w:rsidR="00ED5A9C" w:rsidRPr="00E94811" w:rsidRDefault="00ED5A9C" w:rsidP="00ED5A9C">
      <w:pPr>
        <w:rPr>
          <w:b/>
          <w:sz w:val="32"/>
        </w:rPr>
      </w:pPr>
    </w:p>
    <w:p w14:paraId="41322BDD" w14:textId="77777777" w:rsidR="00ED5A9C" w:rsidRPr="00E94811" w:rsidRDefault="00ED5A9C" w:rsidP="00ED5A9C">
      <w:pPr>
        <w:rPr>
          <w:b/>
          <w:sz w:val="32"/>
        </w:rPr>
      </w:pPr>
    </w:p>
    <w:p w14:paraId="3CC98D3C" w14:textId="77777777" w:rsidR="00ED5A9C" w:rsidRPr="00E94811" w:rsidRDefault="00ED5A9C" w:rsidP="00ED5A9C">
      <w:pPr>
        <w:rPr>
          <w:b/>
          <w:sz w:val="32"/>
        </w:rPr>
      </w:pPr>
    </w:p>
    <w:p w14:paraId="1B3C095F" w14:textId="77777777" w:rsidR="00ED5A9C" w:rsidRPr="00E94811" w:rsidRDefault="00ED5A9C" w:rsidP="00ED5A9C">
      <w:pPr>
        <w:rPr>
          <w:b/>
          <w:sz w:val="32"/>
        </w:rPr>
      </w:pPr>
    </w:p>
    <w:p w14:paraId="69403B6E" w14:textId="77777777" w:rsidR="00ED5A9C" w:rsidRPr="00E94811" w:rsidRDefault="00ED5A9C" w:rsidP="00ED5A9C">
      <w:pPr>
        <w:rPr>
          <w:b/>
          <w:sz w:val="32"/>
        </w:rPr>
      </w:pPr>
    </w:p>
    <w:p w14:paraId="6034D475" w14:textId="77777777" w:rsidR="00ED5A9C" w:rsidRPr="00E94811" w:rsidRDefault="00ED5A9C" w:rsidP="00ED5A9C">
      <w:pPr>
        <w:rPr>
          <w:b/>
          <w:sz w:val="32"/>
        </w:rPr>
      </w:pPr>
    </w:p>
    <w:p w14:paraId="65C7831D" w14:textId="77777777" w:rsidR="00ED5A9C" w:rsidRPr="00E94811" w:rsidRDefault="00ED5A9C" w:rsidP="00ED5A9C">
      <w:pPr>
        <w:rPr>
          <w:b/>
          <w:sz w:val="32"/>
        </w:rPr>
      </w:pPr>
    </w:p>
    <w:p w14:paraId="31FDDDFB" w14:textId="77777777" w:rsidR="00ED5A9C" w:rsidRPr="00E94811" w:rsidRDefault="00ED5A9C" w:rsidP="00ED5A9C">
      <w:pPr>
        <w:rPr>
          <w:b/>
          <w:sz w:val="32"/>
        </w:rPr>
      </w:pPr>
    </w:p>
    <w:p w14:paraId="7339B5FB" w14:textId="77777777" w:rsidR="00ED5A9C" w:rsidRPr="00E94811" w:rsidRDefault="00ED5A9C" w:rsidP="00ED5A9C">
      <w:pPr>
        <w:rPr>
          <w:b/>
          <w:sz w:val="32"/>
        </w:rPr>
      </w:pPr>
    </w:p>
    <w:p w14:paraId="0807492F" w14:textId="77777777" w:rsidR="00ED5A9C" w:rsidRPr="00E94811" w:rsidRDefault="00ED5A9C" w:rsidP="00ED5A9C">
      <w:pPr>
        <w:rPr>
          <w:b/>
          <w:sz w:val="32"/>
        </w:rPr>
      </w:pPr>
    </w:p>
    <w:p w14:paraId="1A8F523D" w14:textId="77777777" w:rsidR="00ED5A9C" w:rsidRPr="00E94811" w:rsidRDefault="00ED5A9C" w:rsidP="00ED5A9C">
      <w:pPr>
        <w:pBdr>
          <w:bottom w:val="single" w:sz="12" w:space="1" w:color="auto"/>
        </w:pBdr>
        <w:rPr>
          <w:b/>
          <w:sz w:val="32"/>
        </w:rPr>
      </w:pPr>
    </w:p>
    <w:p w14:paraId="0752B08D" w14:textId="77777777" w:rsidR="00ED5A9C" w:rsidRPr="00E94811" w:rsidRDefault="00ED5A9C" w:rsidP="00ED5A9C">
      <w:pPr>
        <w:pBdr>
          <w:bottom w:val="single" w:sz="12" w:space="1" w:color="auto"/>
        </w:pBdr>
        <w:rPr>
          <w:b/>
          <w:sz w:val="32"/>
        </w:rPr>
      </w:pPr>
    </w:p>
    <w:p w14:paraId="0A4BC228" w14:textId="77777777" w:rsidR="00ED5A9C" w:rsidRPr="00E94811" w:rsidRDefault="00ED5A9C" w:rsidP="00ED5A9C">
      <w:pPr>
        <w:pBdr>
          <w:bottom w:val="single" w:sz="12" w:space="1" w:color="auto"/>
        </w:pBdr>
        <w:rPr>
          <w:b/>
          <w:sz w:val="32"/>
        </w:rPr>
      </w:pPr>
    </w:p>
    <w:p w14:paraId="17641D19" w14:textId="77777777" w:rsidR="00ED5A9C" w:rsidRPr="00E94811" w:rsidRDefault="00ED5A9C" w:rsidP="00ED5A9C">
      <w:pPr>
        <w:pBdr>
          <w:bottom w:val="single" w:sz="12" w:space="1" w:color="auto"/>
        </w:pBdr>
        <w:rPr>
          <w:b/>
          <w:sz w:val="32"/>
        </w:rPr>
      </w:pPr>
    </w:p>
    <w:p w14:paraId="76BD1422" w14:textId="77777777" w:rsidR="00ED5A9C" w:rsidRPr="00E94811" w:rsidRDefault="00ED5A9C" w:rsidP="00ED5A9C">
      <w:pPr>
        <w:pBdr>
          <w:bottom w:val="single" w:sz="12" w:space="1" w:color="auto"/>
        </w:pBdr>
        <w:rPr>
          <w:b/>
          <w:sz w:val="32"/>
        </w:rPr>
      </w:pPr>
    </w:p>
    <w:p w14:paraId="4EBA4434" w14:textId="77777777" w:rsidR="00ED5A9C" w:rsidRPr="00E94811" w:rsidRDefault="00ED5A9C" w:rsidP="00ED5A9C">
      <w:pPr>
        <w:pBdr>
          <w:bottom w:val="single" w:sz="12" w:space="1" w:color="auto"/>
        </w:pBdr>
        <w:rPr>
          <w:b/>
          <w:sz w:val="32"/>
        </w:rPr>
      </w:pPr>
    </w:p>
    <w:p w14:paraId="5AD74F70" w14:textId="77777777" w:rsidR="00ED5A9C" w:rsidRPr="00E94811" w:rsidRDefault="00ED5A9C" w:rsidP="00ED5A9C">
      <w:pPr>
        <w:pBdr>
          <w:bottom w:val="single" w:sz="12" w:space="1" w:color="auto"/>
        </w:pBdr>
        <w:rPr>
          <w:b/>
          <w:sz w:val="32"/>
        </w:rPr>
      </w:pPr>
    </w:p>
    <w:p w14:paraId="110F5FA5" w14:textId="3020CE03" w:rsidR="00ED5A9C" w:rsidRPr="00E94811" w:rsidRDefault="00ED5A9C" w:rsidP="00604809">
      <w:pPr>
        <w:jc w:val="center"/>
        <w:rPr>
          <w:b/>
          <w:sz w:val="32"/>
          <w:szCs w:val="32"/>
        </w:rPr>
      </w:pPr>
      <w:r w:rsidRPr="00E94811">
        <w:rPr>
          <w:b/>
          <w:sz w:val="32"/>
          <w:szCs w:val="32"/>
        </w:rPr>
        <w:t>Osijek</w:t>
      </w:r>
      <w:r w:rsidR="008571BE">
        <w:rPr>
          <w:b/>
          <w:sz w:val="32"/>
          <w:szCs w:val="32"/>
        </w:rPr>
        <w:t>, studeni 202</w:t>
      </w:r>
      <w:r w:rsidR="00937960">
        <w:rPr>
          <w:b/>
          <w:sz w:val="32"/>
          <w:szCs w:val="32"/>
        </w:rPr>
        <w:t>5</w:t>
      </w:r>
      <w:r w:rsidRPr="00E94811">
        <w:rPr>
          <w:b/>
          <w:sz w:val="32"/>
          <w:szCs w:val="32"/>
        </w:rPr>
        <w:t>.</w:t>
      </w:r>
    </w:p>
    <w:p w14:paraId="15D4FC42" w14:textId="77777777" w:rsidR="00ED5A9C" w:rsidRPr="00E94811" w:rsidRDefault="00ED5A9C" w:rsidP="00ED5A9C">
      <w:pPr>
        <w:pStyle w:val="Tijeloteksta"/>
        <w:jc w:val="right"/>
        <w:rPr>
          <w:rFonts w:ascii="Times New Roman" w:hAnsi="Times New Roman"/>
          <w:noProof/>
          <w:lang w:val="hr-HR"/>
        </w:rPr>
      </w:pPr>
    </w:p>
    <w:p w14:paraId="3E167C98" w14:textId="77777777" w:rsidR="00914544" w:rsidRDefault="00ED5A9C" w:rsidP="006A7939">
      <w:pPr>
        <w:pStyle w:val="Tijeloteksta"/>
        <w:jc w:val="center"/>
        <w:rPr>
          <w:rFonts w:ascii="Times New Roman" w:hAnsi="Times New Roman"/>
          <w:b/>
          <w:noProof/>
          <w:lang w:val="hr-HR"/>
        </w:rPr>
      </w:pPr>
      <w:r w:rsidRPr="00E94811">
        <w:rPr>
          <w:rFonts w:ascii="Times New Roman" w:hAnsi="Times New Roman"/>
          <w:b/>
          <w:noProof/>
          <w:lang w:val="hr-HR"/>
        </w:rPr>
        <w:t xml:space="preserve">                      </w:t>
      </w:r>
      <w:r w:rsidR="006A7939" w:rsidRPr="00E94811">
        <w:rPr>
          <w:rFonts w:ascii="Times New Roman" w:hAnsi="Times New Roman"/>
          <w:b/>
          <w:noProof/>
          <w:lang w:val="hr-HR"/>
        </w:rPr>
        <w:t xml:space="preserve">                     </w:t>
      </w:r>
    </w:p>
    <w:p w14:paraId="26DE361C" w14:textId="39407292" w:rsidR="00ED5A9C" w:rsidRPr="00E94811" w:rsidRDefault="006A7939" w:rsidP="006A7939">
      <w:pPr>
        <w:pStyle w:val="Tijeloteksta"/>
        <w:jc w:val="center"/>
        <w:rPr>
          <w:rFonts w:ascii="Times New Roman" w:hAnsi="Times New Roman"/>
          <w:b/>
          <w:noProof/>
          <w:lang w:val="hr-HR"/>
        </w:rPr>
      </w:pPr>
      <w:r w:rsidRPr="00E94811">
        <w:rPr>
          <w:rFonts w:ascii="Times New Roman" w:hAnsi="Times New Roman"/>
          <w:b/>
          <w:noProof/>
          <w:lang w:val="hr-HR"/>
        </w:rPr>
        <w:lastRenderedPageBreak/>
        <w:t xml:space="preserve">    </w:t>
      </w:r>
      <w:r w:rsidR="00914544">
        <w:rPr>
          <w:rFonts w:ascii="Times New Roman" w:hAnsi="Times New Roman"/>
          <w:b/>
          <w:noProof/>
          <w:lang w:val="hr-HR"/>
        </w:rPr>
        <w:tab/>
      </w:r>
      <w:r w:rsidR="00914544">
        <w:rPr>
          <w:rFonts w:ascii="Times New Roman" w:hAnsi="Times New Roman"/>
          <w:b/>
          <w:noProof/>
          <w:lang w:val="hr-HR"/>
        </w:rPr>
        <w:tab/>
      </w:r>
      <w:r w:rsidR="00914544">
        <w:rPr>
          <w:rFonts w:ascii="Times New Roman" w:hAnsi="Times New Roman"/>
          <w:b/>
          <w:noProof/>
          <w:lang w:val="hr-HR"/>
        </w:rPr>
        <w:tab/>
      </w:r>
      <w:r w:rsidR="00914544">
        <w:rPr>
          <w:rFonts w:ascii="Times New Roman" w:hAnsi="Times New Roman"/>
          <w:b/>
          <w:noProof/>
          <w:lang w:val="hr-HR"/>
        </w:rPr>
        <w:tab/>
      </w:r>
      <w:r w:rsidR="00ED5A9C" w:rsidRPr="00E94811">
        <w:rPr>
          <w:rFonts w:ascii="Times New Roman" w:hAnsi="Times New Roman"/>
          <w:b/>
          <w:noProof/>
          <w:lang w:val="hr-HR"/>
        </w:rPr>
        <w:t>Materijal pripremio:</w:t>
      </w:r>
    </w:p>
    <w:p w14:paraId="35CEAA9C" w14:textId="77777777" w:rsidR="00ED5A9C" w:rsidRPr="00E94811" w:rsidRDefault="007A1765" w:rsidP="007A1765">
      <w:pPr>
        <w:pStyle w:val="Tijeloteksta"/>
        <w:jc w:val="center"/>
        <w:rPr>
          <w:rFonts w:ascii="Times New Roman" w:hAnsi="Times New Roman"/>
          <w:b/>
          <w:noProof/>
          <w:lang w:val="hr-HR"/>
        </w:rPr>
      </w:pPr>
      <w:r w:rsidRPr="00E94811">
        <w:rPr>
          <w:rFonts w:ascii="Times New Roman" w:hAnsi="Times New Roman"/>
          <w:b/>
          <w:noProof/>
          <w:lang w:val="hr-HR"/>
        </w:rPr>
        <w:t xml:space="preserve">                                                                   </w:t>
      </w:r>
      <w:r w:rsidR="006A7939" w:rsidRPr="00E94811">
        <w:rPr>
          <w:rFonts w:ascii="Times New Roman" w:hAnsi="Times New Roman"/>
          <w:b/>
          <w:noProof/>
          <w:lang w:val="hr-HR"/>
        </w:rPr>
        <w:t xml:space="preserve">         </w:t>
      </w:r>
      <w:r w:rsidR="00ED5A9C" w:rsidRPr="00E94811">
        <w:rPr>
          <w:rFonts w:ascii="Times New Roman" w:hAnsi="Times New Roman"/>
          <w:b/>
          <w:noProof/>
          <w:lang w:val="hr-HR"/>
        </w:rPr>
        <w:t>Upravni odjel za društvene djelatnosti</w:t>
      </w:r>
    </w:p>
    <w:p w14:paraId="547405BA" w14:textId="77777777" w:rsidR="00ED5A9C" w:rsidRPr="00E94811" w:rsidRDefault="00ED5A9C" w:rsidP="00ED5A9C">
      <w:pPr>
        <w:pStyle w:val="Tijeloteksta"/>
        <w:jc w:val="center"/>
        <w:rPr>
          <w:rFonts w:ascii="Times New Roman" w:hAnsi="Times New Roman"/>
          <w:b/>
          <w:noProof/>
          <w:lang w:val="hr-HR"/>
        </w:rPr>
      </w:pPr>
      <w:r w:rsidRPr="00E94811">
        <w:rPr>
          <w:rFonts w:ascii="Times New Roman" w:hAnsi="Times New Roman"/>
          <w:b/>
          <w:noProof/>
          <w:lang w:val="hr-HR"/>
        </w:rPr>
        <w:t xml:space="preserve">                   </w:t>
      </w:r>
      <w:r w:rsidR="007A1765" w:rsidRPr="00E94811">
        <w:rPr>
          <w:rFonts w:ascii="Times New Roman" w:hAnsi="Times New Roman"/>
          <w:b/>
          <w:noProof/>
          <w:lang w:val="hr-HR"/>
        </w:rPr>
        <w:t xml:space="preserve">             </w:t>
      </w:r>
      <w:r w:rsidR="006A7939" w:rsidRPr="00E94811">
        <w:rPr>
          <w:rFonts w:ascii="Times New Roman" w:hAnsi="Times New Roman"/>
          <w:b/>
          <w:noProof/>
          <w:lang w:val="hr-HR"/>
        </w:rPr>
        <w:t xml:space="preserve">         </w:t>
      </w:r>
    </w:p>
    <w:p w14:paraId="020C8F5C" w14:textId="77777777" w:rsidR="00ED5A9C" w:rsidRPr="00E94811" w:rsidRDefault="00ED5A9C" w:rsidP="00ED5A9C">
      <w:pPr>
        <w:pStyle w:val="Tijeloteksta"/>
        <w:jc w:val="right"/>
        <w:rPr>
          <w:rFonts w:ascii="Times New Roman" w:hAnsi="Times New Roman"/>
          <w:b/>
          <w:noProof/>
          <w:lang w:val="hr-HR"/>
        </w:rPr>
      </w:pPr>
    </w:p>
    <w:p w14:paraId="36E46748" w14:textId="77777777" w:rsidR="00ED5A9C" w:rsidRPr="00E94811" w:rsidRDefault="00ED5A9C" w:rsidP="00ED5A9C">
      <w:pPr>
        <w:pStyle w:val="Tijeloteksta"/>
        <w:jc w:val="center"/>
        <w:rPr>
          <w:rFonts w:ascii="Times New Roman" w:hAnsi="Times New Roman"/>
          <w:b/>
          <w:noProof/>
          <w:lang w:val="hr-HR"/>
        </w:rPr>
      </w:pPr>
    </w:p>
    <w:p w14:paraId="735B0B19" w14:textId="77777777" w:rsidR="00ED5A9C" w:rsidRPr="00E94811" w:rsidRDefault="00ED5A9C" w:rsidP="00ED5A9C">
      <w:pPr>
        <w:pStyle w:val="Tijeloteksta"/>
        <w:jc w:val="center"/>
        <w:rPr>
          <w:rFonts w:ascii="Times New Roman" w:hAnsi="Times New Roman"/>
          <w:b/>
          <w:noProof/>
          <w:sz w:val="32"/>
          <w:szCs w:val="32"/>
          <w:lang w:val="hr-HR"/>
        </w:rPr>
      </w:pPr>
      <w:r w:rsidRPr="00E94811">
        <w:rPr>
          <w:rFonts w:ascii="Times New Roman" w:hAnsi="Times New Roman"/>
          <w:b/>
          <w:noProof/>
          <w:sz w:val="32"/>
          <w:szCs w:val="32"/>
          <w:lang w:val="hr-HR"/>
        </w:rPr>
        <w:t>PRIJEDLOG</w:t>
      </w:r>
    </w:p>
    <w:p w14:paraId="06C5BC0A" w14:textId="77777777" w:rsidR="00ED5A9C" w:rsidRPr="00E94811" w:rsidRDefault="00ED5A9C" w:rsidP="00ED5A9C">
      <w:pPr>
        <w:pStyle w:val="Tijeloteksta"/>
        <w:jc w:val="center"/>
        <w:rPr>
          <w:rFonts w:ascii="Times New Roman" w:hAnsi="Times New Roman"/>
          <w:b/>
          <w:noProof/>
          <w:sz w:val="32"/>
          <w:szCs w:val="32"/>
          <w:lang w:val="hr-HR"/>
        </w:rPr>
      </w:pPr>
    </w:p>
    <w:p w14:paraId="6ACB8C25" w14:textId="77777777" w:rsidR="00ED5A9C" w:rsidRPr="00E94811" w:rsidRDefault="00ED5A9C" w:rsidP="00ED5A9C">
      <w:pPr>
        <w:pStyle w:val="Tijeloteksta"/>
        <w:jc w:val="center"/>
        <w:rPr>
          <w:rFonts w:ascii="Times New Roman" w:hAnsi="Times New Roman"/>
          <w:b/>
          <w:noProof/>
          <w:sz w:val="32"/>
          <w:szCs w:val="32"/>
          <w:lang w:val="hr-HR"/>
        </w:rPr>
      </w:pPr>
      <w:r w:rsidRPr="00E94811">
        <w:rPr>
          <w:rFonts w:ascii="Times New Roman" w:hAnsi="Times New Roman"/>
          <w:b/>
          <w:noProof/>
          <w:sz w:val="32"/>
          <w:szCs w:val="32"/>
          <w:lang w:val="hr-HR"/>
        </w:rPr>
        <w:t>PROGRAMA JAVNIH POTREBA U KULTURI</w:t>
      </w:r>
    </w:p>
    <w:p w14:paraId="1DCC5058" w14:textId="3337B54A" w:rsidR="00ED5A9C" w:rsidRPr="00E94811" w:rsidRDefault="00DA6F6A" w:rsidP="00ED5A9C">
      <w:pPr>
        <w:pStyle w:val="Tijeloteksta"/>
        <w:jc w:val="center"/>
        <w:rPr>
          <w:rFonts w:ascii="Times New Roman" w:hAnsi="Times New Roman"/>
          <w:b/>
          <w:noProof/>
          <w:sz w:val="32"/>
          <w:szCs w:val="32"/>
          <w:lang w:val="hr-HR"/>
        </w:rPr>
      </w:pPr>
      <w:r>
        <w:rPr>
          <w:rFonts w:ascii="Times New Roman" w:hAnsi="Times New Roman"/>
          <w:b/>
          <w:noProof/>
          <w:sz w:val="32"/>
          <w:szCs w:val="32"/>
          <w:lang w:val="hr-HR"/>
        </w:rPr>
        <w:t>GRADA OSIJEKA ZA 202</w:t>
      </w:r>
      <w:r w:rsidR="00937960">
        <w:rPr>
          <w:rFonts w:ascii="Times New Roman" w:hAnsi="Times New Roman"/>
          <w:b/>
          <w:noProof/>
          <w:sz w:val="32"/>
          <w:szCs w:val="32"/>
          <w:lang w:val="hr-HR"/>
        </w:rPr>
        <w:t>6</w:t>
      </w:r>
      <w:r w:rsidR="00CE4F83" w:rsidRPr="00E94811">
        <w:rPr>
          <w:rFonts w:ascii="Times New Roman" w:hAnsi="Times New Roman"/>
          <w:b/>
          <w:noProof/>
          <w:sz w:val="32"/>
          <w:szCs w:val="32"/>
          <w:lang w:val="hr-HR"/>
        </w:rPr>
        <w:t xml:space="preserve">. </w:t>
      </w:r>
    </w:p>
    <w:p w14:paraId="4232FED5" w14:textId="77777777" w:rsidR="00ED5A9C" w:rsidRPr="00E94811" w:rsidRDefault="00ED5A9C" w:rsidP="00ED5A9C">
      <w:pPr>
        <w:pStyle w:val="Tijeloteksta"/>
        <w:rPr>
          <w:rFonts w:ascii="Times New Roman" w:hAnsi="Times New Roman"/>
          <w:noProof/>
          <w:lang w:val="hr-HR"/>
        </w:rPr>
      </w:pPr>
    </w:p>
    <w:p w14:paraId="39671A6E" w14:textId="77777777" w:rsidR="00ED5A9C" w:rsidRPr="00E94811" w:rsidRDefault="00ED5A9C" w:rsidP="00ED5A9C">
      <w:pPr>
        <w:pStyle w:val="Tijeloteksta"/>
        <w:jc w:val="center"/>
        <w:rPr>
          <w:rFonts w:ascii="Times New Roman" w:hAnsi="Times New Roman"/>
          <w:b/>
          <w:noProof/>
          <w:sz w:val="32"/>
          <w:szCs w:val="32"/>
          <w:lang w:val="hr-HR"/>
        </w:rPr>
      </w:pPr>
      <w:r w:rsidRPr="00E94811">
        <w:rPr>
          <w:rFonts w:ascii="Times New Roman" w:hAnsi="Times New Roman"/>
          <w:b/>
          <w:noProof/>
          <w:sz w:val="32"/>
          <w:szCs w:val="32"/>
          <w:lang w:val="hr-HR"/>
        </w:rPr>
        <w:t>O b r a z l o ž e n j e</w:t>
      </w:r>
    </w:p>
    <w:p w14:paraId="436DBAC3" w14:textId="77777777" w:rsidR="00ED5A9C" w:rsidRPr="00E94811" w:rsidRDefault="00ED5A9C" w:rsidP="00ED5A9C">
      <w:pPr>
        <w:pStyle w:val="Tijeloteksta"/>
        <w:rPr>
          <w:rFonts w:ascii="Times New Roman" w:hAnsi="Times New Roman"/>
          <w:b/>
          <w:noProof/>
          <w:lang w:val="hr-HR"/>
        </w:rPr>
      </w:pPr>
    </w:p>
    <w:p w14:paraId="63A2ABA5" w14:textId="77777777" w:rsidR="00ED5A9C" w:rsidRPr="00E94811" w:rsidRDefault="00A25A80" w:rsidP="004B40AA">
      <w:pPr>
        <w:pStyle w:val="Tijeloteksta"/>
        <w:ind w:firstLine="708"/>
        <w:rPr>
          <w:rFonts w:ascii="Times New Roman" w:hAnsi="Times New Roman"/>
          <w:b/>
          <w:noProof/>
          <w:lang w:val="hr-HR"/>
        </w:rPr>
      </w:pPr>
      <w:r w:rsidRPr="00E94811">
        <w:rPr>
          <w:rFonts w:ascii="Times New Roman" w:hAnsi="Times New Roman"/>
          <w:b/>
          <w:noProof/>
          <w:lang w:val="hr-HR"/>
        </w:rPr>
        <w:t>Pravni temelj:</w:t>
      </w:r>
    </w:p>
    <w:p w14:paraId="729FCCDA" w14:textId="77777777" w:rsidR="00C11145" w:rsidRDefault="00C11145" w:rsidP="00D87A29">
      <w:pPr>
        <w:pStyle w:val="StandardWeb"/>
        <w:spacing w:before="0" w:beforeAutospacing="0" w:after="0" w:afterAutospacing="0"/>
        <w:ind w:firstLine="708"/>
        <w:jc w:val="both"/>
      </w:pPr>
    </w:p>
    <w:p w14:paraId="7782C752" w14:textId="77777777" w:rsidR="00C11145" w:rsidRPr="00C11145" w:rsidRDefault="00C11145" w:rsidP="00C11145">
      <w:pPr>
        <w:pStyle w:val="Tijeloteksta"/>
        <w:ind w:firstLine="720"/>
        <w:rPr>
          <w:rFonts w:ascii="Times New Roman" w:hAnsi="Times New Roman"/>
          <w:noProof/>
          <w:lang w:val="hr-HR"/>
        </w:rPr>
      </w:pPr>
      <w:r>
        <w:rPr>
          <w:rFonts w:ascii="Times New Roman" w:hAnsi="Times New Roman"/>
          <w:noProof/>
          <w:lang w:val="hr-HR"/>
        </w:rPr>
        <w:t>Članak 5. stavak 1. Zakona o kulturnim vijećima i financiranju javnih potreba u kulturi (Narodne novine br. 83/22) kojim je propisano da predstavničko tijelo jedinice lokalne i područne (regionalne) samouprave programom utvrđuje javne potrebe u kulturi na temelju svojih interesa te u skladu s člankom 4. Zakona, stavak 3. kojim je određeno da Republika Hrvatska i jedinice lokalne i područne (regionalne) samouprave utvrđuju u svojim proračunima sredstva za ustanove kojima se osnivači i/ili suosnivači te članak 6. stavak 2. kojim je određeno da se sredstva za financiranje javnih potreba u kulturi iz članka 5. Zakona osiguravaju u proračunima jedinica lokalne i područne (regionalne) samouprave.</w:t>
      </w:r>
    </w:p>
    <w:p w14:paraId="6F258601" w14:textId="2154BEE8" w:rsidR="00D87A29" w:rsidRPr="00E94811" w:rsidRDefault="00D87A29" w:rsidP="00D87A29">
      <w:pPr>
        <w:pStyle w:val="StandardWeb"/>
        <w:spacing w:before="0" w:beforeAutospacing="0" w:after="0" w:afterAutospacing="0"/>
        <w:ind w:firstLine="708"/>
        <w:jc w:val="both"/>
      </w:pPr>
      <w:r w:rsidRPr="00E94811">
        <w:t>Članak 19. točka 2. Statuta Grada Osijeka</w:t>
      </w:r>
      <w:r w:rsidR="005140FC">
        <w:t xml:space="preserve"> </w:t>
      </w:r>
      <w:bookmarkStart w:id="0" w:name="_Hlk85794046"/>
      <w:r w:rsidR="005140FC" w:rsidRPr="00054776">
        <w:t xml:space="preserve">(Službeni glasnik Grada Osijeka broj 6/01, 3/03, 1A/05, 8/05, </w:t>
      </w:r>
      <w:bookmarkStart w:id="1" w:name="OLE_LINK1"/>
      <w:bookmarkStart w:id="2" w:name="OLE_LINK2"/>
      <w:r w:rsidR="005140FC" w:rsidRPr="00054776">
        <w:t>2/09, 9/09, 13/09</w:t>
      </w:r>
      <w:bookmarkEnd w:id="1"/>
      <w:bookmarkEnd w:id="2"/>
      <w:r w:rsidR="005140FC" w:rsidRPr="00054776">
        <w:t>, 9/13, 12/17, 2/18, 2/20, 3/20, 4/21</w:t>
      </w:r>
      <w:r w:rsidR="00E701E9">
        <w:t>,</w:t>
      </w:r>
      <w:r w:rsidR="005140FC" w:rsidRPr="00054776">
        <w:t xml:space="preserve"> 5/21- pročišćeni tekst</w:t>
      </w:r>
      <w:r w:rsidR="00937960">
        <w:t>,</w:t>
      </w:r>
      <w:r w:rsidR="006F3423">
        <w:t xml:space="preserve"> 8/24</w:t>
      </w:r>
      <w:r w:rsidR="00937960">
        <w:t>, 7/25 i 18/25</w:t>
      </w:r>
      <w:r w:rsidR="005140FC" w:rsidRPr="00054776">
        <w:t>)</w:t>
      </w:r>
      <w:bookmarkEnd w:id="0"/>
      <w:r w:rsidR="005140FC" w:rsidRPr="00054776">
        <w:t xml:space="preserve"> </w:t>
      </w:r>
      <w:r w:rsidR="005140FC">
        <w:t>propisuje</w:t>
      </w:r>
      <w:r w:rsidRPr="00E94811">
        <w:t xml:space="preserve"> da Gradsko vijeće donosi opće i druge akte kojima uređuje pitanja iz samoupravnog djelokruga Grada Osijeka.</w:t>
      </w:r>
    </w:p>
    <w:p w14:paraId="0D92BFE4" w14:textId="77777777" w:rsidR="00D87A29" w:rsidRPr="00E94811" w:rsidRDefault="00D87A29" w:rsidP="00D87A29">
      <w:pPr>
        <w:pStyle w:val="Tijeloteksta"/>
        <w:rPr>
          <w:rFonts w:ascii="Times New Roman" w:hAnsi="Times New Roman"/>
          <w:noProof/>
          <w:lang w:val="hr-HR"/>
        </w:rPr>
      </w:pPr>
    </w:p>
    <w:p w14:paraId="51D8341E" w14:textId="77777777" w:rsidR="00A25A80" w:rsidRPr="00E94811" w:rsidRDefault="00A25A80" w:rsidP="00ED5A9C">
      <w:pPr>
        <w:pStyle w:val="Tijeloteksta"/>
        <w:ind w:firstLine="720"/>
        <w:rPr>
          <w:rFonts w:ascii="Times New Roman" w:hAnsi="Times New Roman"/>
          <w:b/>
          <w:noProof/>
          <w:lang w:val="hr-HR"/>
        </w:rPr>
      </w:pPr>
      <w:r w:rsidRPr="00E94811">
        <w:rPr>
          <w:rFonts w:ascii="Times New Roman" w:hAnsi="Times New Roman"/>
          <w:b/>
          <w:noProof/>
          <w:lang w:val="hr-HR"/>
        </w:rPr>
        <w:t>Razlozi upućivanja prijedloga:</w:t>
      </w:r>
    </w:p>
    <w:p w14:paraId="6E5435C4" w14:textId="77777777" w:rsidR="00B42B33" w:rsidRDefault="00B42B33" w:rsidP="00534A3B">
      <w:pPr>
        <w:tabs>
          <w:tab w:val="left" w:pos="0"/>
          <w:tab w:val="left" w:pos="540"/>
        </w:tabs>
        <w:jc w:val="both"/>
        <w:rPr>
          <w:sz w:val="24"/>
          <w:szCs w:val="24"/>
        </w:rPr>
      </w:pPr>
    </w:p>
    <w:p w14:paraId="2F9F9C5C" w14:textId="7C01C94B" w:rsidR="00032E26" w:rsidRDefault="007908AE" w:rsidP="00E0705E">
      <w:pPr>
        <w:ind w:firstLine="708"/>
        <w:jc w:val="both"/>
        <w:rPr>
          <w:sz w:val="24"/>
          <w:szCs w:val="24"/>
        </w:rPr>
      </w:pPr>
      <w:bookmarkStart w:id="3" w:name="_Hlk118270546"/>
      <w:r w:rsidRPr="00CE6E38">
        <w:rPr>
          <w:sz w:val="24"/>
          <w:szCs w:val="24"/>
        </w:rPr>
        <w:t>Program javnih potreba u kulturi Grada Osijeka</w:t>
      </w:r>
      <w:r w:rsidR="00F94B71">
        <w:rPr>
          <w:sz w:val="24"/>
          <w:szCs w:val="24"/>
        </w:rPr>
        <w:t xml:space="preserve"> za 202</w:t>
      </w:r>
      <w:r w:rsidR="008B05F5">
        <w:rPr>
          <w:sz w:val="24"/>
          <w:szCs w:val="24"/>
        </w:rPr>
        <w:t>6</w:t>
      </w:r>
      <w:r w:rsidR="00F94B71">
        <w:rPr>
          <w:sz w:val="24"/>
          <w:szCs w:val="24"/>
        </w:rPr>
        <w:t>.</w:t>
      </w:r>
      <w:r w:rsidRPr="00CE6E38">
        <w:rPr>
          <w:sz w:val="24"/>
          <w:szCs w:val="24"/>
        </w:rPr>
        <w:t xml:space="preserve"> donosi se na temelju Zakona o kulturnim vijećima i financiranju javnih potreba u kulturi (Narodne novine br. 83/22). </w:t>
      </w:r>
    </w:p>
    <w:p w14:paraId="193E4E84" w14:textId="77777777" w:rsidR="00E0705E" w:rsidRDefault="00E0705E" w:rsidP="00E0705E">
      <w:pPr>
        <w:pStyle w:val="Tijeloteksta"/>
        <w:ind w:firstLine="720"/>
        <w:rPr>
          <w:rFonts w:ascii="Times New Roman" w:hAnsi="Times New Roman"/>
          <w:noProof/>
          <w:lang w:val="hr-HR"/>
        </w:rPr>
      </w:pPr>
      <w:r>
        <w:rPr>
          <w:rFonts w:ascii="Times New Roman" w:hAnsi="Times New Roman"/>
          <w:bCs/>
          <w:noProof/>
          <w:szCs w:val="24"/>
          <w:lang w:val="hr-HR"/>
        </w:rPr>
        <w:t xml:space="preserve">Člankom 5. stavkom 1. </w:t>
      </w:r>
      <w:r w:rsidRPr="00723BBC">
        <w:rPr>
          <w:rFonts w:ascii="Times New Roman" w:hAnsi="Times New Roman"/>
          <w:bCs/>
          <w:noProof/>
          <w:szCs w:val="24"/>
          <w:lang w:val="hr-HR"/>
        </w:rPr>
        <w:t>Zakon</w:t>
      </w:r>
      <w:r>
        <w:rPr>
          <w:rFonts w:ascii="Times New Roman" w:hAnsi="Times New Roman"/>
          <w:bCs/>
          <w:noProof/>
          <w:szCs w:val="24"/>
          <w:lang w:val="hr-HR"/>
        </w:rPr>
        <w:t>a</w:t>
      </w:r>
      <w:r w:rsidRPr="00723BBC">
        <w:rPr>
          <w:rFonts w:ascii="Times New Roman" w:hAnsi="Times New Roman"/>
          <w:bCs/>
          <w:noProof/>
          <w:szCs w:val="24"/>
          <w:lang w:val="hr-HR"/>
        </w:rPr>
        <w:t xml:space="preserve"> o kulturnim vijećima i financiranju javnih potreba u kulturi</w:t>
      </w:r>
      <w:r>
        <w:rPr>
          <w:rFonts w:ascii="Times New Roman" w:hAnsi="Times New Roman"/>
          <w:bCs/>
          <w:noProof/>
          <w:szCs w:val="24"/>
          <w:lang w:val="hr-HR"/>
        </w:rPr>
        <w:t xml:space="preserve"> </w:t>
      </w:r>
      <w:r>
        <w:rPr>
          <w:rFonts w:ascii="Times New Roman" w:hAnsi="Times New Roman"/>
          <w:noProof/>
          <w:lang w:val="hr-HR"/>
        </w:rPr>
        <w:t>određeno je da predstavničko tijelo jedinice lokalne i područne (regionalne) samouprave programom utvrđuje javne potrebe u kulturi na temelju svojih interesa te u skladu s člankom 4. Zakona, stavkom 3. je utvrđeno da Republika Hrvatska i jedinice lokalne i područne (regionalne) samouprave utvrđuju u svojim proračunima sredstva za ustanove kojima se osnivači i/ili suosnivači, a članak 6. stavak 2. je utvrđeno da se sredstva za financiranje javnih potreba u kulturi iz članka 5. Zakona osiguravaju u proračunima jedinica lokalne i područne (regionalne) samouprave.</w:t>
      </w:r>
    </w:p>
    <w:bookmarkEnd w:id="3"/>
    <w:p w14:paraId="0656D04F" w14:textId="77777777" w:rsidR="00E0705E" w:rsidRPr="005018FB" w:rsidRDefault="00E0705E" w:rsidP="00ED1265">
      <w:pPr>
        <w:pStyle w:val="Tijeloteksta"/>
        <w:rPr>
          <w:rFonts w:ascii="Times New Roman" w:hAnsi="Times New Roman"/>
          <w:bCs/>
          <w:noProof/>
          <w:lang w:val="hr-HR"/>
        </w:rPr>
      </w:pPr>
    </w:p>
    <w:p w14:paraId="4B821C93" w14:textId="07EC4A1B" w:rsidR="008F4FDE" w:rsidRDefault="00F94B71" w:rsidP="00534A3B">
      <w:pPr>
        <w:tabs>
          <w:tab w:val="left" w:pos="0"/>
          <w:tab w:val="left" w:pos="540"/>
        </w:tabs>
        <w:jc w:val="both"/>
        <w:rPr>
          <w:sz w:val="24"/>
          <w:szCs w:val="24"/>
        </w:rPr>
      </w:pPr>
      <w:r>
        <w:rPr>
          <w:sz w:val="24"/>
          <w:szCs w:val="24"/>
        </w:rPr>
        <w:tab/>
      </w:r>
      <w:r w:rsidR="00E0705E">
        <w:rPr>
          <w:sz w:val="24"/>
          <w:szCs w:val="24"/>
        </w:rPr>
        <w:t>Programom javnih potreba u kulturi Grada Osijeka</w:t>
      </w:r>
      <w:r w:rsidR="000F624F">
        <w:rPr>
          <w:sz w:val="24"/>
          <w:szCs w:val="24"/>
        </w:rPr>
        <w:t xml:space="preserve"> za 202</w:t>
      </w:r>
      <w:r w:rsidR="00937960">
        <w:rPr>
          <w:sz w:val="24"/>
          <w:szCs w:val="24"/>
        </w:rPr>
        <w:t>6</w:t>
      </w:r>
      <w:r w:rsidR="000F624F">
        <w:rPr>
          <w:sz w:val="24"/>
          <w:szCs w:val="24"/>
        </w:rPr>
        <w:t>.</w:t>
      </w:r>
      <w:r w:rsidR="00E0705E">
        <w:rPr>
          <w:sz w:val="24"/>
          <w:szCs w:val="24"/>
        </w:rPr>
        <w:t xml:space="preserve"> obuhvaćen</w:t>
      </w:r>
      <w:r w:rsidR="00F601AF">
        <w:rPr>
          <w:sz w:val="24"/>
          <w:szCs w:val="24"/>
        </w:rPr>
        <w:t>o</w:t>
      </w:r>
      <w:r w:rsidR="00E0705E">
        <w:rPr>
          <w:sz w:val="24"/>
          <w:szCs w:val="24"/>
        </w:rPr>
        <w:t xml:space="preserve"> je</w:t>
      </w:r>
      <w:r w:rsidR="00F601AF">
        <w:rPr>
          <w:sz w:val="24"/>
          <w:szCs w:val="24"/>
        </w:rPr>
        <w:t xml:space="preserve"> sljedeće</w:t>
      </w:r>
      <w:r w:rsidR="00E0705E">
        <w:rPr>
          <w:sz w:val="24"/>
          <w:szCs w:val="24"/>
        </w:rPr>
        <w:t>:</w:t>
      </w:r>
    </w:p>
    <w:p w14:paraId="598EFDE1" w14:textId="07A98EB0" w:rsidR="00E0705E" w:rsidRDefault="00065300" w:rsidP="00534A3B">
      <w:pPr>
        <w:tabs>
          <w:tab w:val="left" w:pos="0"/>
          <w:tab w:val="left" w:pos="540"/>
        </w:tabs>
        <w:jc w:val="both"/>
        <w:rPr>
          <w:sz w:val="24"/>
          <w:szCs w:val="24"/>
        </w:rPr>
      </w:pPr>
      <w:r w:rsidRPr="000B7AC1">
        <w:rPr>
          <w:b/>
          <w:bCs/>
          <w:sz w:val="24"/>
          <w:szCs w:val="24"/>
        </w:rPr>
        <w:t>- redovna djelatnost ustanova kojima je osnivač Grad Osijek</w:t>
      </w:r>
      <w:r>
        <w:rPr>
          <w:sz w:val="24"/>
          <w:szCs w:val="24"/>
        </w:rPr>
        <w:t xml:space="preserve"> (Hrvatsko narodno kazalište u Osijeku, Dječje kazalište Branka Mihaljevića u Osijeku, Gradske galerije Osije</w:t>
      </w:r>
      <w:r w:rsidR="006B773D">
        <w:rPr>
          <w:sz w:val="24"/>
          <w:szCs w:val="24"/>
        </w:rPr>
        <w:t xml:space="preserve">k i </w:t>
      </w:r>
      <w:r>
        <w:rPr>
          <w:sz w:val="24"/>
          <w:szCs w:val="24"/>
        </w:rPr>
        <w:t>Kulturni centar Osijek)</w:t>
      </w:r>
    </w:p>
    <w:p w14:paraId="689A0339" w14:textId="63FAA02C" w:rsidR="008D0FCD" w:rsidRPr="00BE10A7" w:rsidRDefault="00857ECA" w:rsidP="00BE7CA6">
      <w:pPr>
        <w:overflowPunct w:val="0"/>
        <w:autoSpaceDE w:val="0"/>
        <w:autoSpaceDN w:val="0"/>
        <w:adjustRightInd w:val="0"/>
        <w:spacing w:line="240" w:lineRule="atLeast"/>
        <w:ind w:firstLine="708"/>
        <w:jc w:val="both"/>
        <w:textAlignment w:val="baseline"/>
        <w:rPr>
          <w:rFonts w:eastAsia="Calibri"/>
          <w:color w:val="000000" w:themeColor="text1"/>
          <w:sz w:val="24"/>
          <w:szCs w:val="24"/>
          <w:lang w:eastAsia="en-US"/>
        </w:rPr>
      </w:pPr>
      <w:r w:rsidRPr="00BE10A7">
        <w:rPr>
          <w:rFonts w:eastAsia="Calibri"/>
          <w:color w:val="000000" w:themeColor="text1"/>
          <w:sz w:val="24"/>
          <w:szCs w:val="24"/>
          <w:lang w:eastAsia="en-US"/>
        </w:rPr>
        <w:t>U 202</w:t>
      </w:r>
      <w:r w:rsidR="00E54D8B" w:rsidRPr="00BE10A7">
        <w:rPr>
          <w:rFonts w:eastAsia="Calibri"/>
          <w:color w:val="000000" w:themeColor="text1"/>
          <w:sz w:val="24"/>
          <w:szCs w:val="24"/>
          <w:lang w:eastAsia="en-US"/>
        </w:rPr>
        <w:t>6</w:t>
      </w:r>
      <w:r w:rsidRPr="00BE10A7">
        <w:rPr>
          <w:rFonts w:eastAsia="Calibri"/>
          <w:color w:val="000000" w:themeColor="text1"/>
          <w:sz w:val="24"/>
          <w:szCs w:val="24"/>
          <w:lang w:eastAsia="en-US"/>
        </w:rPr>
        <w:t xml:space="preserve">. </w:t>
      </w:r>
      <w:r w:rsidRPr="00BE10A7">
        <w:rPr>
          <w:rFonts w:eastAsia="Calibri"/>
          <w:b/>
          <w:bCs/>
          <w:color w:val="000000" w:themeColor="text1"/>
          <w:sz w:val="24"/>
          <w:szCs w:val="24"/>
          <w:lang w:eastAsia="en-US"/>
        </w:rPr>
        <w:t>Hrvatsko narodno kazalište u Osijeku</w:t>
      </w:r>
      <w:r w:rsidRPr="00BE10A7">
        <w:rPr>
          <w:rFonts w:eastAsia="Calibri"/>
          <w:color w:val="000000" w:themeColor="text1"/>
          <w:sz w:val="24"/>
          <w:szCs w:val="24"/>
          <w:lang w:eastAsia="en-US"/>
        </w:rPr>
        <w:t xml:space="preserve"> planira izvedbe </w:t>
      </w:r>
      <w:r w:rsidR="008D0FCD" w:rsidRPr="00BE10A7">
        <w:rPr>
          <w:rFonts w:eastAsia="Calibri"/>
          <w:color w:val="000000" w:themeColor="text1"/>
          <w:sz w:val="24"/>
          <w:szCs w:val="24"/>
          <w:lang w:eastAsia="en-US"/>
        </w:rPr>
        <w:t>glazben</w:t>
      </w:r>
      <w:r w:rsidRPr="00BE10A7">
        <w:rPr>
          <w:rFonts w:eastAsia="Calibri"/>
          <w:color w:val="000000" w:themeColor="text1"/>
          <w:sz w:val="24"/>
          <w:szCs w:val="24"/>
          <w:lang w:eastAsia="en-US"/>
        </w:rPr>
        <w:t>ih</w:t>
      </w:r>
      <w:r w:rsidR="008D0FCD" w:rsidRPr="00BE10A7">
        <w:rPr>
          <w:rFonts w:eastAsia="Calibri"/>
          <w:color w:val="000000" w:themeColor="text1"/>
          <w:sz w:val="24"/>
          <w:szCs w:val="24"/>
          <w:lang w:eastAsia="en-US"/>
        </w:rPr>
        <w:t xml:space="preserve"> i dramsk</w:t>
      </w:r>
      <w:r w:rsidRPr="00BE10A7">
        <w:rPr>
          <w:rFonts w:eastAsia="Calibri"/>
          <w:color w:val="000000" w:themeColor="text1"/>
          <w:sz w:val="24"/>
          <w:szCs w:val="24"/>
          <w:lang w:eastAsia="en-US"/>
        </w:rPr>
        <w:t>ih</w:t>
      </w:r>
      <w:r w:rsidR="008D0FCD" w:rsidRPr="00BE10A7">
        <w:rPr>
          <w:rFonts w:eastAsia="Calibri"/>
          <w:color w:val="000000" w:themeColor="text1"/>
          <w:sz w:val="24"/>
          <w:szCs w:val="24"/>
          <w:lang w:eastAsia="en-US"/>
        </w:rPr>
        <w:t xml:space="preserve"> predstav</w:t>
      </w:r>
      <w:r w:rsidRPr="00BE10A7">
        <w:rPr>
          <w:rFonts w:eastAsia="Calibri"/>
          <w:color w:val="000000" w:themeColor="text1"/>
          <w:sz w:val="24"/>
          <w:szCs w:val="24"/>
          <w:lang w:eastAsia="en-US"/>
        </w:rPr>
        <w:t>a</w:t>
      </w:r>
      <w:r w:rsidR="008D0FCD" w:rsidRPr="00BE10A7">
        <w:rPr>
          <w:rFonts w:eastAsia="Calibri"/>
          <w:color w:val="000000" w:themeColor="text1"/>
          <w:sz w:val="24"/>
          <w:szCs w:val="24"/>
          <w:lang w:eastAsia="en-US"/>
        </w:rPr>
        <w:t xml:space="preserve"> domaćih i stranih autora</w:t>
      </w:r>
      <w:r w:rsidR="00BA3509" w:rsidRPr="00BE10A7">
        <w:rPr>
          <w:rFonts w:eastAsia="Calibri"/>
          <w:color w:val="000000" w:themeColor="text1"/>
          <w:sz w:val="24"/>
          <w:szCs w:val="24"/>
          <w:lang w:eastAsia="en-US"/>
        </w:rPr>
        <w:t xml:space="preserve">, </w:t>
      </w:r>
      <w:r w:rsidR="00BE7CA6" w:rsidRPr="00BE10A7">
        <w:rPr>
          <w:rFonts w:eastAsia="Calibri"/>
          <w:color w:val="000000" w:themeColor="text1"/>
          <w:sz w:val="24"/>
          <w:szCs w:val="24"/>
          <w:lang w:eastAsia="en-US"/>
        </w:rPr>
        <w:t xml:space="preserve">zatim </w:t>
      </w:r>
      <w:r w:rsidR="008D0FCD" w:rsidRPr="00BE10A7">
        <w:rPr>
          <w:rFonts w:eastAsia="Calibri"/>
          <w:color w:val="000000" w:themeColor="text1"/>
          <w:sz w:val="24"/>
          <w:szCs w:val="24"/>
          <w:lang w:eastAsia="en-US"/>
        </w:rPr>
        <w:t>reprizni program, gostovanja te ostale programe u organizaciji Kazališta</w:t>
      </w:r>
      <w:r w:rsidR="00DB2A45" w:rsidRPr="00BE10A7">
        <w:rPr>
          <w:rFonts w:eastAsia="Calibri"/>
          <w:color w:val="000000" w:themeColor="text1"/>
          <w:sz w:val="24"/>
          <w:szCs w:val="24"/>
          <w:lang w:eastAsia="en-US"/>
        </w:rPr>
        <w:t>.</w:t>
      </w:r>
    </w:p>
    <w:p w14:paraId="7F5168C7" w14:textId="10B85640" w:rsidR="00BE10A7" w:rsidRDefault="00A15654" w:rsidP="005A6D79">
      <w:pPr>
        <w:overflowPunct w:val="0"/>
        <w:autoSpaceDE w:val="0"/>
        <w:autoSpaceDN w:val="0"/>
        <w:adjustRightInd w:val="0"/>
        <w:spacing w:line="240" w:lineRule="atLeast"/>
        <w:ind w:firstLine="708"/>
        <w:jc w:val="both"/>
        <w:textAlignment w:val="baseline"/>
        <w:rPr>
          <w:sz w:val="24"/>
          <w:szCs w:val="24"/>
        </w:rPr>
      </w:pPr>
      <w:r>
        <w:rPr>
          <w:rFonts w:eastAsia="Calibri"/>
          <w:sz w:val="24"/>
          <w:szCs w:val="24"/>
          <w:lang w:eastAsia="en-US"/>
        </w:rPr>
        <w:t>T</w:t>
      </w:r>
      <w:r w:rsidR="00DB2A45">
        <w:rPr>
          <w:rFonts w:eastAsia="Calibri"/>
          <w:sz w:val="24"/>
          <w:szCs w:val="24"/>
          <w:lang w:eastAsia="en-US"/>
        </w:rPr>
        <w:t>ijekom 202</w:t>
      </w:r>
      <w:r w:rsidR="005A6D79">
        <w:rPr>
          <w:rFonts w:eastAsia="Calibri"/>
          <w:sz w:val="24"/>
          <w:szCs w:val="24"/>
          <w:lang w:eastAsia="en-US"/>
        </w:rPr>
        <w:t>6</w:t>
      </w:r>
      <w:r w:rsidR="00DB2A45">
        <w:rPr>
          <w:rFonts w:eastAsia="Calibri"/>
          <w:sz w:val="24"/>
          <w:szCs w:val="24"/>
          <w:lang w:eastAsia="en-US"/>
        </w:rPr>
        <w:t xml:space="preserve">. </w:t>
      </w:r>
      <w:r w:rsidR="00197C21">
        <w:rPr>
          <w:sz w:val="24"/>
          <w:szCs w:val="24"/>
        </w:rPr>
        <w:t xml:space="preserve">Kazalište će </w:t>
      </w:r>
      <w:r w:rsidR="005A6D79" w:rsidRPr="00EC5141">
        <w:rPr>
          <w:sz w:val="24"/>
          <w:szCs w:val="24"/>
        </w:rPr>
        <w:t>praizvesti dva dramska teksta (</w:t>
      </w:r>
      <w:r w:rsidR="005A6D79" w:rsidRPr="00EC5141">
        <w:rPr>
          <w:i/>
          <w:iCs/>
          <w:sz w:val="24"/>
          <w:szCs w:val="24"/>
        </w:rPr>
        <w:t>Dok zvijezde ne padnu, Kolumne zaboravljene djece</w:t>
      </w:r>
      <w:r w:rsidR="005A6D79" w:rsidRPr="00EC5141">
        <w:rPr>
          <w:sz w:val="24"/>
          <w:szCs w:val="24"/>
        </w:rPr>
        <w:t>), dok je treći naslov (</w:t>
      </w:r>
      <w:r w:rsidR="005A6D79" w:rsidRPr="00EC5141">
        <w:rPr>
          <w:i/>
          <w:iCs/>
          <w:sz w:val="24"/>
          <w:szCs w:val="24"/>
        </w:rPr>
        <w:t>Drama o Mirjani…</w:t>
      </w:r>
      <w:r w:rsidR="005A6D79" w:rsidRPr="00EC5141">
        <w:rPr>
          <w:sz w:val="24"/>
          <w:szCs w:val="24"/>
        </w:rPr>
        <w:t xml:space="preserve">) također recentno djelo </w:t>
      </w:r>
      <w:r w:rsidR="005A6D79" w:rsidRPr="00EC5141">
        <w:rPr>
          <w:sz w:val="24"/>
          <w:szCs w:val="24"/>
        </w:rPr>
        <w:lastRenderedPageBreak/>
        <w:t>mladog autora prilikom čije produkcije će</w:t>
      </w:r>
      <w:r w:rsidR="008D4034">
        <w:rPr>
          <w:sz w:val="24"/>
          <w:szCs w:val="24"/>
        </w:rPr>
        <w:t xml:space="preserve"> Kazalište</w:t>
      </w:r>
      <w:r w:rsidR="005A6D79" w:rsidRPr="00EC5141">
        <w:rPr>
          <w:sz w:val="24"/>
          <w:szCs w:val="24"/>
        </w:rPr>
        <w:t xml:space="preserve"> surađivati s novoosnovanim kazalištem u Bjelovaru</w:t>
      </w:r>
      <w:r w:rsidR="008D4034">
        <w:rPr>
          <w:sz w:val="24"/>
          <w:szCs w:val="24"/>
        </w:rPr>
        <w:t>.</w:t>
      </w:r>
      <w:r w:rsidR="00475B98" w:rsidRPr="00475B98">
        <w:rPr>
          <w:sz w:val="24"/>
          <w:szCs w:val="24"/>
        </w:rPr>
        <w:t xml:space="preserve"> </w:t>
      </w:r>
      <w:r w:rsidR="00475B98" w:rsidRPr="00EC5141">
        <w:rPr>
          <w:sz w:val="24"/>
          <w:szCs w:val="24"/>
        </w:rPr>
        <w:t xml:space="preserve">Operni repertoar planiran je </w:t>
      </w:r>
      <w:r w:rsidR="00430C78">
        <w:rPr>
          <w:sz w:val="24"/>
          <w:szCs w:val="24"/>
        </w:rPr>
        <w:t xml:space="preserve">oprezno </w:t>
      </w:r>
      <w:r w:rsidR="00475B98" w:rsidRPr="00EC5141">
        <w:rPr>
          <w:sz w:val="24"/>
          <w:szCs w:val="24"/>
        </w:rPr>
        <w:t>s obzirom na najave obnove zgrade HNK u Osijeku, pa je tako u drugom dijelu godine prilagođen i izvedbama izvan matične kuće</w:t>
      </w:r>
      <w:r w:rsidR="00AA1301">
        <w:rPr>
          <w:sz w:val="24"/>
          <w:szCs w:val="24"/>
        </w:rPr>
        <w:t xml:space="preserve">. </w:t>
      </w:r>
    </w:p>
    <w:p w14:paraId="4A5528A2" w14:textId="77777777" w:rsidR="00430C78" w:rsidRDefault="00430C78" w:rsidP="005A6D79">
      <w:pPr>
        <w:overflowPunct w:val="0"/>
        <w:autoSpaceDE w:val="0"/>
        <w:autoSpaceDN w:val="0"/>
        <w:adjustRightInd w:val="0"/>
        <w:spacing w:line="240" w:lineRule="atLeast"/>
        <w:ind w:firstLine="708"/>
        <w:jc w:val="both"/>
        <w:textAlignment w:val="baseline"/>
        <w:rPr>
          <w:sz w:val="24"/>
          <w:szCs w:val="24"/>
        </w:rPr>
      </w:pPr>
    </w:p>
    <w:p w14:paraId="75422AEB" w14:textId="06052847" w:rsidR="00F00976" w:rsidRDefault="00AA1301" w:rsidP="005A6D79">
      <w:pPr>
        <w:overflowPunct w:val="0"/>
        <w:autoSpaceDE w:val="0"/>
        <w:autoSpaceDN w:val="0"/>
        <w:adjustRightInd w:val="0"/>
        <w:spacing w:line="240" w:lineRule="atLeast"/>
        <w:ind w:firstLine="708"/>
        <w:jc w:val="both"/>
        <w:textAlignment w:val="baseline"/>
        <w:rPr>
          <w:sz w:val="24"/>
          <w:szCs w:val="24"/>
        </w:rPr>
      </w:pPr>
      <w:r>
        <w:rPr>
          <w:sz w:val="24"/>
          <w:szCs w:val="24"/>
        </w:rPr>
        <w:t>U okviru dramskog repriznog programa planiran</w:t>
      </w:r>
      <w:r w:rsidR="00430C78">
        <w:rPr>
          <w:sz w:val="24"/>
          <w:szCs w:val="24"/>
        </w:rPr>
        <w:t>e su sljedeće izvedbe</w:t>
      </w:r>
      <w:r w:rsidR="009C5CDD">
        <w:rPr>
          <w:sz w:val="24"/>
          <w:szCs w:val="24"/>
        </w:rPr>
        <w:t>:</w:t>
      </w:r>
    </w:p>
    <w:p w14:paraId="7FA56DDE" w14:textId="77777777" w:rsidR="00E772E6" w:rsidRPr="006B36C1" w:rsidRDefault="00E772E6" w:rsidP="00E772E6">
      <w:pPr>
        <w:jc w:val="both"/>
        <w:rPr>
          <w:bCs/>
          <w:sz w:val="24"/>
          <w:szCs w:val="24"/>
        </w:rPr>
      </w:pPr>
      <w:r w:rsidRPr="006B36C1">
        <w:rPr>
          <w:bCs/>
          <w:sz w:val="24"/>
          <w:szCs w:val="24"/>
        </w:rPr>
        <w:t>Arthur Miller: VJEŠTICE IZ SALEMA, drama</w:t>
      </w:r>
    </w:p>
    <w:p w14:paraId="0874D084" w14:textId="77777777" w:rsidR="00E772E6" w:rsidRPr="006B36C1" w:rsidRDefault="00E772E6" w:rsidP="00E772E6">
      <w:pPr>
        <w:jc w:val="both"/>
        <w:rPr>
          <w:bCs/>
          <w:sz w:val="24"/>
          <w:szCs w:val="24"/>
        </w:rPr>
      </w:pPr>
      <w:r w:rsidRPr="006B36C1">
        <w:rPr>
          <w:bCs/>
          <w:sz w:val="24"/>
          <w:szCs w:val="24"/>
        </w:rPr>
        <w:t xml:space="preserve">Nigel Williams / William Golding: GOSPODAR MUHA, drama </w:t>
      </w:r>
    </w:p>
    <w:p w14:paraId="04701CF7" w14:textId="77777777" w:rsidR="00E772E6" w:rsidRPr="006B36C1" w:rsidRDefault="00E772E6" w:rsidP="00E772E6">
      <w:pPr>
        <w:jc w:val="both"/>
        <w:rPr>
          <w:bCs/>
          <w:sz w:val="24"/>
          <w:szCs w:val="24"/>
        </w:rPr>
      </w:pPr>
      <w:r w:rsidRPr="006B36C1">
        <w:rPr>
          <w:bCs/>
          <w:sz w:val="24"/>
          <w:szCs w:val="24"/>
        </w:rPr>
        <w:t>Fabijan Šovagović: SOKOL GA NIJE VOLIO, drama</w:t>
      </w:r>
    </w:p>
    <w:p w14:paraId="5C13EE5E" w14:textId="77777777" w:rsidR="00E772E6" w:rsidRPr="006B36C1" w:rsidRDefault="00E772E6" w:rsidP="00E772E6">
      <w:pPr>
        <w:jc w:val="both"/>
        <w:rPr>
          <w:bCs/>
          <w:sz w:val="24"/>
          <w:szCs w:val="24"/>
        </w:rPr>
      </w:pPr>
      <w:r w:rsidRPr="006B36C1">
        <w:rPr>
          <w:bCs/>
          <w:sz w:val="24"/>
          <w:szCs w:val="24"/>
        </w:rPr>
        <w:t>Dale Wasserman / Ken Kesey: LET IZNAD KUKAVIČJEG GNIJEZDA, drama</w:t>
      </w:r>
    </w:p>
    <w:p w14:paraId="03AC86A9" w14:textId="77777777" w:rsidR="00E772E6" w:rsidRPr="006B36C1" w:rsidRDefault="00E772E6" w:rsidP="00E772E6">
      <w:pPr>
        <w:jc w:val="both"/>
        <w:rPr>
          <w:bCs/>
          <w:sz w:val="24"/>
          <w:szCs w:val="24"/>
        </w:rPr>
      </w:pPr>
      <w:r w:rsidRPr="006B36C1">
        <w:rPr>
          <w:bCs/>
          <w:sz w:val="24"/>
          <w:szCs w:val="24"/>
        </w:rPr>
        <w:t xml:space="preserve">Dušan Kovačević: MARATONCI TRČE POČASNI KRUG, komedija </w:t>
      </w:r>
    </w:p>
    <w:p w14:paraId="0CB6B433" w14:textId="77777777" w:rsidR="00E772E6" w:rsidRPr="006B36C1" w:rsidRDefault="00E772E6" w:rsidP="00E772E6">
      <w:pPr>
        <w:jc w:val="both"/>
        <w:rPr>
          <w:bCs/>
          <w:sz w:val="24"/>
          <w:szCs w:val="24"/>
        </w:rPr>
      </w:pPr>
      <w:r w:rsidRPr="006B36C1">
        <w:rPr>
          <w:bCs/>
          <w:sz w:val="24"/>
          <w:szCs w:val="24"/>
        </w:rPr>
        <w:t xml:space="preserve">Ray Cooney: DVA U JEDAN, komedija </w:t>
      </w:r>
    </w:p>
    <w:p w14:paraId="582BC1D9" w14:textId="77777777" w:rsidR="00E772E6" w:rsidRPr="006B36C1" w:rsidRDefault="00E772E6" w:rsidP="00E772E6">
      <w:pPr>
        <w:jc w:val="both"/>
        <w:rPr>
          <w:bCs/>
          <w:i/>
          <w:iCs/>
          <w:sz w:val="24"/>
          <w:szCs w:val="24"/>
        </w:rPr>
      </w:pPr>
      <w:r w:rsidRPr="006B36C1">
        <w:rPr>
          <w:bCs/>
          <w:sz w:val="24"/>
          <w:szCs w:val="24"/>
        </w:rPr>
        <w:t xml:space="preserve">Ivan Kušan: ČARUGA, komedija </w:t>
      </w:r>
    </w:p>
    <w:p w14:paraId="21B879F3" w14:textId="77777777" w:rsidR="00E772E6" w:rsidRPr="006B36C1" w:rsidRDefault="00E772E6" w:rsidP="00E772E6">
      <w:pPr>
        <w:jc w:val="both"/>
        <w:rPr>
          <w:bCs/>
          <w:sz w:val="24"/>
          <w:szCs w:val="24"/>
        </w:rPr>
      </w:pPr>
      <w:r w:rsidRPr="006B36C1">
        <w:rPr>
          <w:bCs/>
          <w:sz w:val="24"/>
          <w:szCs w:val="24"/>
        </w:rPr>
        <w:t xml:space="preserve">Ferdinand von Schirach: TEROR, drama </w:t>
      </w:r>
    </w:p>
    <w:p w14:paraId="3D2B2A22" w14:textId="77777777" w:rsidR="00E772E6" w:rsidRPr="006B36C1" w:rsidRDefault="00E772E6" w:rsidP="00E772E6">
      <w:pPr>
        <w:jc w:val="both"/>
        <w:rPr>
          <w:bCs/>
          <w:sz w:val="24"/>
          <w:szCs w:val="24"/>
        </w:rPr>
      </w:pPr>
      <w:r w:rsidRPr="006B36C1">
        <w:rPr>
          <w:bCs/>
          <w:sz w:val="24"/>
          <w:szCs w:val="24"/>
        </w:rPr>
        <w:t>Ivana Šojat: ZMAJEVI KOJI NE LETE, drama</w:t>
      </w:r>
    </w:p>
    <w:p w14:paraId="3BFC1F70" w14:textId="77777777" w:rsidR="00E772E6" w:rsidRPr="006B36C1" w:rsidRDefault="00E772E6" w:rsidP="00E772E6">
      <w:pPr>
        <w:jc w:val="both"/>
        <w:rPr>
          <w:bCs/>
          <w:sz w:val="24"/>
          <w:szCs w:val="24"/>
        </w:rPr>
      </w:pPr>
      <w:r w:rsidRPr="006B36C1">
        <w:rPr>
          <w:bCs/>
          <w:sz w:val="24"/>
          <w:szCs w:val="24"/>
        </w:rPr>
        <w:t>Evgenij Švarc: ZMAJ, komedija</w:t>
      </w:r>
    </w:p>
    <w:p w14:paraId="524ED14C" w14:textId="77777777" w:rsidR="00E772E6" w:rsidRPr="006B36C1" w:rsidRDefault="00E772E6" w:rsidP="00E772E6">
      <w:pPr>
        <w:jc w:val="both"/>
        <w:rPr>
          <w:bCs/>
          <w:sz w:val="24"/>
          <w:szCs w:val="24"/>
        </w:rPr>
      </w:pPr>
      <w:r w:rsidRPr="006B36C1">
        <w:rPr>
          <w:bCs/>
          <w:sz w:val="24"/>
          <w:szCs w:val="24"/>
        </w:rPr>
        <w:t>Ludwig Bauer: ZAVIČAJ,</w:t>
      </w:r>
      <w:r>
        <w:rPr>
          <w:bCs/>
          <w:sz w:val="24"/>
          <w:szCs w:val="24"/>
        </w:rPr>
        <w:t xml:space="preserve"> </w:t>
      </w:r>
      <w:r w:rsidRPr="006B36C1">
        <w:rPr>
          <w:bCs/>
          <w:sz w:val="24"/>
          <w:szCs w:val="24"/>
        </w:rPr>
        <w:t>ZABORAV, drama</w:t>
      </w:r>
    </w:p>
    <w:p w14:paraId="426DFD63" w14:textId="77777777" w:rsidR="009C5CDD" w:rsidRDefault="009C5CDD" w:rsidP="005A6D79">
      <w:pPr>
        <w:overflowPunct w:val="0"/>
        <w:autoSpaceDE w:val="0"/>
        <w:autoSpaceDN w:val="0"/>
        <w:adjustRightInd w:val="0"/>
        <w:spacing w:line="240" w:lineRule="atLeast"/>
        <w:ind w:firstLine="708"/>
        <w:jc w:val="both"/>
        <w:textAlignment w:val="baseline"/>
        <w:rPr>
          <w:rFonts w:eastAsiaTheme="minorHAnsi"/>
          <w:kern w:val="2"/>
          <w:sz w:val="24"/>
          <w:szCs w:val="24"/>
          <w:lang w:eastAsia="en-US"/>
          <w14:ligatures w14:val="standardContextual"/>
        </w:rPr>
      </w:pPr>
    </w:p>
    <w:p w14:paraId="5D2ADB09" w14:textId="4D6E4C46" w:rsidR="00E772E6" w:rsidRDefault="00E772E6" w:rsidP="005A6D79">
      <w:pPr>
        <w:overflowPunct w:val="0"/>
        <w:autoSpaceDE w:val="0"/>
        <w:autoSpaceDN w:val="0"/>
        <w:adjustRightInd w:val="0"/>
        <w:spacing w:line="240" w:lineRule="atLeast"/>
        <w:ind w:firstLine="708"/>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U okviru premijernog</w:t>
      </w:r>
      <w:r w:rsidR="005D63AE">
        <w:rPr>
          <w:rFonts w:eastAsiaTheme="minorHAnsi"/>
          <w:kern w:val="2"/>
          <w:sz w:val="24"/>
          <w:szCs w:val="24"/>
          <w:lang w:eastAsia="en-US"/>
          <w14:ligatures w14:val="standardContextual"/>
        </w:rPr>
        <w:t xml:space="preserve"> opernog</w:t>
      </w:r>
      <w:r>
        <w:rPr>
          <w:rFonts w:eastAsiaTheme="minorHAnsi"/>
          <w:kern w:val="2"/>
          <w:sz w:val="24"/>
          <w:szCs w:val="24"/>
          <w:lang w:eastAsia="en-US"/>
          <w14:ligatures w14:val="standardContextual"/>
        </w:rPr>
        <w:t xml:space="preserve"> programa planiran</w:t>
      </w:r>
      <w:r w:rsidR="00FE7415">
        <w:rPr>
          <w:rFonts w:eastAsiaTheme="minorHAnsi"/>
          <w:kern w:val="2"/>
          <w:sz w:val="24"/>
          <w:szCs w:val="24"/>
          <w:lang w:eastAsia="en-US"/>
          <w14:ligatures w14:val="standardContextual"/>
        </w:rPr>
        <w:t>e su sljedeće izvedbe:</w:t>
      </w:r>
    </w:p>
    <w:p w14:paraId="57D2687F" w14:textId="3B434102" w:rsidR="00FE7415" w:rsidRDefault="00FB3E6A"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FB3E6A">
        <w:rPr>
          <w:rFonts w:eastAsiaTheme="minorHAnsi"/>
          <w:kern w:val="2"/>
          <w:sz w:val="24"/>
          <w:szCs w:val="24"/>
          <w:lang w:eastAsia="en-US"/>
          <w14:ligatures w14:val="standardContextual"/>
        </w:rPr>
        <w:t>GROFICA MARICA, Emmerich Kálmán</w:t>
      </w:r>
    </w:p>
    <w:p w14:paraId="11A2F47A" w14:textId="534A8DE2" w:rsidR="00FB3E6A" w:rsidRDefault="00840A4E"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840A4E">
        <w:rPr>
          <w:rFonts w:eastAsiaTheme="minorHAnsi"/>
          <w:kern w:val="2"/>
          <w:sz w:val="24"/>
          <w:szCs w:val="24"/>
          <w:lang w:eastAsia="en-US"/>
          <w14:ligatures w14:val="standardContextual"/>
        </w:rPr>
        <w:t>ALBERT HERRING, Benjamin Britten</w:t>
      </w:r>
    </w:p>
    <w:p w14:paraId="0A666D64" w14:textId="371BC070" w:rsidR="00CE4B80" w:rsidRDefault="0024325F" w:rsidP="00FE530C">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24325F">
        <w:rPr>
          <w:rFonts w:eastAsiaTheme="minorHAnsi"/>
          <w:kern w:val="2"/>
          <w:sz w:val="24"/>
          <w:szCs w:val="24"/>
          <w:lang w:eastAsia="en-US"/>
          <w14:ligatures w14:val="standardContextual"/>
        </w:rPr>
        <w:t>ČETIRI GODIŠNJA DOBA - OPERA ZA BEBE</w:t>
      </w:r>
    </w:p>
    <w:p w14:paraId="5DE7B64A" w14:textId="77777777" w:rsidR="00FE530C" w:rsidRDefault="00FE530C" w:rsidP="00FE530C">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p>
    <w:p w14:paraId="2A472D76" w14:textId="4A1B0A74" w:rsidR="00CE4B80" w:rsidRDefault="00CE4B80" w:rsidP="005A6D79">
      <w:pPr>
        <w:overflowPunct w:val="0"/>
        <w:autoSpaceDE w:val="0"/>
        <w:autoSpaceDN w:val="0"/>
        <w:adjustRightInd w:val="0"/>
        <w:spacing w:line="240" w:lineRule="atLeast"/>
        <w:ind w:firstLine="708"/>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Od premijernih koncerata planirane su sljedeće izvedbe:</w:t>
      </w:r>
    </w:p>
    <w:p w14:paraId="0F7561E0" w14:textId="3D8F22BB" w:rsidR="00CE4B80" w:rsidRDefault="00A03D10"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POP ROCK RAPSODIJA</w:t>
      </w:r>
    </w:p>
    <w:p w14:paraId="6B879C5B" w14:textId="1E2D0626" w:rsidR="00A03D10" w:rsidRDefault="00A03D10"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BOŽIĆNI KONCERT</w:t>
      </w:r>
    </w:p>
    <w:p w14:paraId="157A9819" w14:textId="3178EF44" w:rsidR="00A03D10" w:rsidRDefault="00A85D41"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NOVOGODIŠNJI KONCERT</w:t>
      </w:r>
    </w:p>
    <w:p w14:paraId="4E185E0A" w14:textId="4AEFBF71" w:rsidR="00A85D41" w:rsidRDefault="00A85D41"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LIPANJSKA OPERNA NOĆ</w:t>
      </w:r>
    </w:p>
    <w:p w14:paraId="3807A5EE" w14:textId="77777777" w:rsidR="00A85D41" w:rsidRDefault="00A85D41"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p>
    <w:p w14:paraId="0755058A" w14:textId="77777777" w:rsidR="00BE10A7" w:rsidRDefault="00BE10A7" w:rsidP="00CE4B80">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Pr>
          <w:rFonts w:eastAsiaTheme="minorHAnsi"/>
          <w:kern w:val="2"/>
          <w:sz w:val="24"/>
          <w:szCs w:val="24"/>
          <w:lang w:eastAsia="en-US"/>
          <w14:ligatures w14:val="standardContextual"/>
        </w:rPr>
        <w:tab/>
        <w:t>U okviru opernog repriznog programa planirane su sljedeće izvedbe:</w:t>
      </w:r>
    </w:p>
    <w:p w14:paraId="108ABA0C"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Bela pl. Adamović Čepinski: JELA, fantastični balet u jednom činu, tri slike</w:t>
      </w:r>
    </w:p>
    <w:p w14:paraId="35100B64"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Davor Bobić: SNJEŽNA KRALJICA, balet u dva čina</w:t>
      </w:r>
    </w:p>
    <w:p w14:paraId="4391DB89"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Pjotr Iljič Čajkovski: ORAŠAR, balet u dva čini, četiri slike</w:t>
      </w:r>
    </w:p>
    <w:p w14:paraId="4D9FF94D"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Ivan pl Zajc: NIKOLA ŠUBIĆ ZRINJSKI, glazbena tragedija u tri čina, osam slika</w:t>
      </w:r>
    </w:p>
    <w:p w14:paraId="0D2BD358"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Giuseppe Verdi: LA TRAVIATA, opera u tri čina, četiri slike</w:t>
      </w:r>
    </w:p>
    <w:p w14:paraId="65579EAC"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Giacomo Puccini: PLAŠT i SESTRA ANGELICA, operne jednočinke</w:t>
      </w:r>
    </w:p>
    <w:p w14:paraId="6D6F262A"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Wolfgang Amadeus Mozart: FIGAROV PIR, komična opera u četiri čina</w:t>
      </w:r>
    </w:p>
    <w:p w14:paraId="5C1818DC"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Franz Lehár: VESELA UDOVICA, opereta u tri čina</w:t>
      </w:r>
    </w:p>
    <w:p w14:paraId="237E96A7"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Gaetano Donizetti: LJUBAVNI NAPITAK, komična opera</w:t>
      </w:r>
    </w:p>
    <w:p w14:paraId="4A663944"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BILO JEDNOM DAVNO</w:t>
      </w:r>
    </w:p>
    <w:p w14:paraId="4EAFD32C" w14:textId="77777777" w:rsidR="00BE10A7" w:rsidRP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IVANA MEDIĆ AND FRIENDS</w:t>
      </w:r>
    </w:p>
    <w:p w14:paraId="36E2225F" w14:textId="4A452749" w:rsidR="00BE10A7" w:rsidRDefault="00BE10A7" w:rsidP="00BE10A7">
      <w:pPr>
        <w:overflowPunct w:val="0"/>
        <w:autoSpaceDE w:val="0"/>
        <w:autoSpaceDN w:val="0"/>
        <w:adjustRightInd w:val="0"/>
        <w:spacing w:line="240" w:lineRule="atLeast"/>
        <w:jc w:val="both"/>
        <w:textAlignment w:val="baseline"/>
        <w:rPr>
          <w:rFonts w:eastAsiaTheme="minorHAnsi"/>
          <w:kern w:val="2"/>
          <w:sz w:val="24"/>
          <w:szCs w:val="24"/>
          <w:lang w:eastAsia="en-US"/>
          <w14:ligatures w14:val="standardContextual"/>
        </w:rPr>
      </w:pPr>
      <w:r w:rsidRPr="00BE10A7">
        <w:rPr>
          <w:rFonts w:eastAsiaTheme="minorHAnsi"/>
          <w:kern w:val="2"/>
          <w:sz w:val="24"/>
          <w:szCs w:val="24"/>
          <w:lang w:eastAsia="en-US"/>
          <w14:ligatures w14:val="standardContextual"/>
        </w:rPr>
        <w:t>Wolfgang Amadeus Mozart: REQUIEM, K.626</w:t>
      </w:r>
      <w:r>
        <w:rPr>
          <w:rFonts w:eastAsiaTheme="minorHAnsi"/>
          <w:kern w:val="2"/>
          <w:sz w:val="24"/>
          <w:szCs w:val="24"/>
          <w:lang w:eastAsia="en-US"/>
          <w14:ligatures w14:val="standardContextual"/>
        </w:rPr>
        <w:tab/>
      </w:r>
    </w:p>
    <w:p w14:paraId="33537CE3" w14:textId="77777777" w:rsidR="00F00976" w:rsidRPr="00E00E7E" w:rsidRDefault="00F00976" w:rsidP="001452A2">
      <w:pPr>
        <w:overflowPunct w:val="0"/>
        <w:autoSpaceDE w:val="0"/>
        <w:autoSpaceDN w:val="0"/>
        <w:adjustRightInd w:val="0"/>
        <w:spacing w:line="240" w:lineRule="atLeast"/>
        <w:jc w:val="both"/>
        <w:textAlignment w:val="baseline"/>
        <w:rPr>
          <w:rFonts w:eastAsia="Calibri"/>
          <w:color w:val="FF0000"/>
          <w:sz w:val="24"/>
          <w:szCs w:val="24"/>
          <w:lang w:eastAsia="en-US"/>
        </w:rPr>
      </w:pPr>
    </w:p>
    <w:p w14:paraId="4AF1A6D9" w14:textId="3E6B251C" w:rsidR="00E32B76" w:rsidRPr="007E358E" w:rsidRDefault="00AF3C17" w:rsidP="00E32B76">
      <w:pPr>
        <w:jc w:val="both"/>
        <w:rPr>
          <w:rFonts w:eastAsia="Calibri"/>
          <w:color w:val="000000" w:themeColor="text1"/>
          <w:sz w:val="24"/>
          <w:szCs w:val="24"/>
        </w:rPr>
      </w:pPr>
      <w:r w:rsidRPr="00E00E7E">
        <w:rPr>
          <w:color w:val="FF0000"/>
          <w:sz w:val="24"/>
          <w:szCs w:val="24"/>
        </w:rPr>
        <w:tab/>
      </w:r>
      <w:r w:rsidRPr="007E358E">
        <w:rPr>
          <w:rFonts w:eastAsia="Calibri"/>
          <w:b/>
          <w:bCs/>
          <w:color w:val="000000" w:themeColor="text1"/>
          <w:sz w:val="24"/>
          <w:szCs w:val="24"/>
        </w:rPr>
        <w:t>Dječje kazalište Branka Mihaljevića u Osijeku</w:t>
      </w:r>
      <w:r w:rsidRPr="007E358E">
        <w:rPr>
          <w:rFonts w:eastAsia="Calibri"/>
          <w:color w:val="000000" w:themeColor="text1"/>
          <w:sz w:val="24"/>
          <w:szCs w:val="24"/>
        </w:rPr>
        <w:t xml:space="preserve"> planira </w:t>
      </w:r>
      <w:r w:rsidR="009D5360" w:rsidRPr="007E358E">
        <w:rPr>
          <w:rFonts w:eastAsia="Calibri"/>
          <w:color w:val="000000" w:themeColor="text1"/>
          <w:sz w:val="24"/>
          <w:szCs w:val="24"/>
        </w:rPr>
        <w:t>u 202</w:t>
      </w:r>
      <w:r w:rsidR="00E54D8B" w:rsidRPr="007E358E">
        <w:rPr>
          <w:rFonts w:eastAsia="Calibri"/>
          <w:color w:val="000000" w:themeColor="text1"/>
          <w:sz w:val="24"/>
          <w:szCs w:val="24"/>
        </w:rPr>
        <w:t>6</w:t>
      </w:r>
      <w:r w:rsidR="009D5360" w:rsidRPr="007E358E">
        <w:rPr>
          <w:rFonts w:eastAsia="Calibri"/>
          <w:color w:val="000000" w:themeColor="text1"/>
          <w:sz w:val="24"/>
          <w:szCs w:val="24"/>
        </w:rPr>
        <w:t xml:space="preserve">. </w:t>
      </w:r>
      <w:r w:rsidRPr="007E358E">
        <w:rPr>
          <w:rFonts w:eastAsia="Calibri"/>
          <w:color w:val="000000" w:themeColor="text1"/>
          <w:sz w:val="24"/>
          <w:szCs w:val="24"/>
        </w:rPr>
        <w:t>rad u punom opsegu koji podrazumijeva premijere, reprizne programe, manifestacije i rad studija Dječjeg kazališta Branka Mihaljevića</w:t>
      </w:r>
      <w:r w:rsidR="002B7AC6" w:rsidRPr="007E358E">
        <w:rPr>
          <w:rFonts w:eastAsia="Calibri"/>
          <w:color w:val="000000" w:themeColor="text1"/>
          <w:sz w:val="24"/>
          <w:szCs w:val="24"/>
        </w:rPr>
        <w:t xml:space="preserve"> u Osijeku.</w:t>
      </w:r>
      <w:r w:rsidR="00E32B76" w:rsidRPr="007E358E">
        <w:rPr>
          <w:rFonts w:eastAsia="Calibri"/>
          <w:color w:val="000000" w:themeColor="text1"/>
          <w:sz w:val="24"/>
          <w:szCs w:val="24"/>
        </w:rPr>
        <w:t xml:space="preserve"> </w:t>
      </w:r>
    </w:p>
    <w:p w14:paraId="0577C1FB" w14:textId="1D491BFD" w:rsidR="00C77FAA" w:rsidRPr="00117B4A" w:rsidRDefault="00117B4A" w:rsidP="00877A47">
      <w:pPr>
        <w:ind w:firstLine="708"/>
        <w:jc w:val="both"/>
      </w:pPr>
      <w:r>
        <w:rPr>
          <w:sz w:val="24"/>
          <w:szCs w:val="24"/>
        </w:rPr>
        <w:t xml:space="preserve">Dječje kazalište Branka Mihaljevića u Osijeku planira u 2026. </w:t>
      </w:r>
      <w:r w:rsidR="00C77FAA">
        <w:rPr>
          <w:sz w:val="24"/>
          <w:szCs w:val="24"/>
        </w:rPr>
        <w:t xml:space="preserve">izvođenje </w:t>
      </w:r>
      <w:r w:rsidR="00C77FAA" w:rsidRPr="00117B4A">
        <w:rPr>
          <w:sz w:val="24"/>
          <w:szCs w:val="24"/>
        </w:rPr>
        <w:t xml:space="preserve">pet premijernih naslova: premijeru predstave Mali princ u režiji Dražena Ferenčine i dramaturgiji Petre Mrduljaš, a u koprodukciji s Gradskim kazalištem Joza Ivakić iz Vinkovaca; Lažeš, Melita na Osječkome ljetu kulture 2026. u režiji Paola Tišljarića i dramatizaciji Marijane Fumić; koprodukciju (četiri) predstave opere za bebe u suradnji s Hrvatskim narodnim kazalištem u </w:t>
      </w:r>
      <w:r w:rsidR="00C77FAA" w:rsidRPr="00117B4A">
        <w:rPr>
          <w:sz w:val="24"/>
          <w:szCs w:val="24"/>
        </w:rPr>
        <w:lastRenderedPageBreak/>
        <w:t>Osijeku - Četiri godišnja doba: Jesen (na prvi dan jeseni) i Zima (na prvi dan zime) u 2026</w:t>
      </w:r>
      <w:r>
        <w:rPr>
          <w:sz w:val="24"/>
          <w:szCs w:val="24"/>
        </w:rPr>
        <w:t>.</w:t>
      </w:r>
      <w:r w:rsidR="00C77FAA" w:rsidRPr="00117B4A">
        <w:rPr>
          <w:sz w:val="24"/>
          <w:szCs w:val="24"/>
        </w:rPr>
        <w:t>, dok se nastavak (Proljeće i Ljeto) planiraju u 2027. čiji su koncept predstavljanja prvog kazališnog i opernog iskustva za najmlađe osmislile Morana Dolenc i Buga Marija Šimić te premijeru blagdanske predstave Bijela bajka prema tekstu i u režiji Saše Latinovića. Također, planira</w:t>
      </w:r>
      <w:r w:rsidR="00877A47">
        <w:rPr>
          <w:sz w:val="24"/>
          <w:szCs w:val="24"/>
        </w:rPr>
        <w:t>na je</w:t>
      </w:r>
      <w:r w:rsidR="00C77FAA" w:rsidRPr="00117B4A">
        <w:rPr>
          <w:sz w:val="24"/>
          <w:szCs w:val="24"/>
        </w:rPr>
        <w:t xml:space="preserve"> i obnov</w:t>
      </w:r>
      <w:r w:rsidR="00877A47">
        <w:rPr>
          <w:sz w:val="24"/>
          <w:szCs w:val="24"/>
        </w:rPr>
        <w:t>a</w:t>
      </w:r>
      <w:r w:rsidR="00C77FAA" w:rsidRPr="00117B4A">
        <w:rPr>
          <w:sz w:val="24"/>
          <w:szCs w:val="24"/>
        </w:rPr>
        <w:t xml:space="preserve"> uspješnice, lutkarske monodrame “Anica i Danica” koju će prema tekstu Marije Đuričkove obnoviti Aleksandra Colnarić.</w:t>
      </w:r>
    </w:p>
    <w:p w14:paraId="5E597EAB" w14:textId="0C35F678" w:rsidR="00C77FAA" w:rsidRDefault="00C77FAA" w:rsidP="00877A47">
      <w:pPr>
        <w:ind w:firstLine="708"/>
        <w:jc w:val="both"/>
      </w:pPr>
      <w:r w:rsidRPr="00117B4A">
        <w:rPr>
          <w:sz w:val="24"/>
          <w:szCs w:val="24"/>
        </w:rPr>
        <w:t>Tijekom 202</w:t>
      </w:r>
      <w:r w:rsidR="00877A47">
        <w:rPr>
          <w:sz w:val="24"/>
          <w:szCs w:val="24"/>
        </w:rPr>
        <w:t>6</w:t>
      </w:r>
      <w:r w:rsidRPr="00117B4A">
        <w:rPr>
          <w:sz w:val="24"/>
          <w:szCs w:val="24"/>
        </w:rPr>
        <w:t xml:space="preserve">. </w:t>
      </w:r>
      <w:r w:rsidR="00877A47">
        <w:rPr>
          <w:sz w:val="24"/>
          <w:szCs w:val="24"/>
        </w:rPr>
        <w:t>bit će izvedeno</w:t>
      </w:r>
      <w:r w:rsidRPr="00117B4A">
        <w:rPr>
          <w:sz w:val="24"/>
          <w:szCs w:val="24"/>
        </w:rPr>
        <w:t xml:space="preserve"> dvadesetak repriznih naslova iz prošlih sezona: Vasilisa</w:t>
      </w:r>
      <w:r>
        <w:rPr>
          <w:sz w:val="24"/>
          <w:szCs w:val="24"/>
        </w:rPr>
        <w:t xml:space="preserve"> Premudra; Balonom iznad Kapadokije; Palčica; Postolar i vrag; Tajni vrt; Palačinka, pjesmuljak, puž, put i patuljak; Mendolena i Matija; Četiri čudesne nezgode; Priča s morskog dna;  Vrijeme za bajku; Jednozubi gusar; Anton Žic;  Uspavanka za mišića; Mi se vuka ne bojimo; Pale sam na svijetu; Zeko, Zriko i Janje; Tobija. </w:t>
      </w:r>
    </w:p>
    <w:p w14:paraId="2A5D40B6" w14:textId="77777777" w:rsidR="00C77FAA" w:rsidRDefault="00C77FAA" w:rsidP="00C77FAA">
      <w:pPr>
        <w:jc w:val="both"/>
      </w:pPr>
    </w:p>
    <w:p w14:paraId="468E85EE" w14:textId="5C24523D" w:rsidR="00C77FAA" w:rsidRDefault="00C77FAA" w:rsidP="007E358E">
      <w:pPr>
        <w:ind w:firstLine="708"/>
        <w:jc w:val="both"/>
      </w:pPr>
      <w:r>
        <w:rPr>
          <w:sz w:val="24"/>
          <w:szCs w:val="24"/>
        </w:rPr>
        <w:t xml:space="preserve">U </w:t>
      </w:r>
      <w:r w:rsidR="007E358E">
        <w:rPr>
          <w:sz w:val="24"/>
          <w:szCs w:val="24"/>
        </w:rPr>
        <w:t>K</w:t>
      </w:r>
      <w:r>
        <w:rPr>
          <w:sz w:val="24"/>
          <w:szCs w:val="24"/>
        </w:rPr>
        <w:t xml:space="preserve">azalištu djeluju i četiri studija za djecu i mlade koji nastavljaju s radom i pripremaju svoje godišnje produkcije - </w:t>
      </w:r>
      <w:r w:rsidRPr="007E358E">
        <w:rPr>
          <w:sz w:val="24"/>
          <w:szCs w:val="24"/>
        </w:rPr>
        <w:t>Baletna igraonica, Baletni studio, Dramski studio za osnovnoškolce i Dramski studio za srednjoškolce. Studiji u kazalištu okupljaju oko 250 djece.</w:t>
      </w:r>
    </w:p>
    <w:p w14:paraId="64B4CD6E" w14:textId="77777777" w:rsidR="00C77FAA" w:rsidRDefault="00C77FAA" w:rsidP="007E358E">
      <w:pPr>
        <w:ind w:firstLine="708"/>
        <w:jc w:val="both"/>
      </w:pPr>
      <w:r>
        <w:rPr>
          <w:sz w:val="24"/>
          <w:szCs w:val="24"/>
        </w:rPr>
        <w:t xml:space="preserve">Bit će organizirane i </w:t>
      </w:r>
      <w:r w:rsidRPr="007E358E">
        <w:rPr>
          <w:sz w:val="24"/>
          <w:szCs w:val="24"/>
        </w:rPr>
        <w:t>tradicionalne manifestacije</w:t>
      </w:r>
      <w:r>
        <w:rPr>
          <w:sz w:val="24"/>
          <w:szCs w:val="24"/>
        </w:rPr>
        <w:t xml:space="preserve"> Tjedan bajki, Pozor! Plivamo na sceni (u suradnji s Dokkicom), Djeco, kazalište vas zove te Europska noć kazališta. </w:t>
      </w:r>
    </w:p>
    <w:p w14:paraId="18FB57AF" w14:textId="77777777" w:rsidR="00E32B76" w:rsidRPr="00192DB8" w:rsidRDefault="00E32B76" w:rsidP="00E32B76">
      <w:pPr>
        <w:jc w:val="both"/>
      </w:pPr>
    </w:p>
    <w:p w14:paraId="3BE101C7" w14:textId="5179C22D" w:rsidR="00A072D3" w:rsidRPr="00E00E7E" w:rsidRDefault="00A072D3" w:rsidP="00640678">
      <w:pPr>
        <w:tabs>
          <w:tab w:val="left" w:pos="0"/>
          <w:tab w:val="left" w:pos="540"/>
        </w:tabs>
        <w:jc w:val="both"/>
        <w:rPr>
          <w:rFonts w:eastAsia="Calibri"/>
          <w:color w:val="FF0000"/>
          <w:sz w:val="24"/>
          <w:szCs w:val="24"/>
        </w:rPr>
      </w:pPr>
    </w:p>
    <w:p w14:paraId="75409463" w14:textId="44622474" w:rsidR="00EB60BD" w:rsidRPr="00EB60BD" w:rsidRDefault="00962A0F" w:rsidP="00EB60BD">
      <w:pPr>
        <w:jc w:val="both"/>
        <w:rPr>
          <w:rFonts w:eastAsia="MS Mincho"/>
          <w:sz w:val="24"/>
          <w:szCs w:val="24"/>
          <w:lang w:eastAsia="en-US"/>
        </w:rPr>
      </w:pPr>
      <w:r w:rsidRPr="00317A72">
        <w:rPr>
          <w:rFonts w:eastAsia="Calibri"/>
          <w:sz w:val="24"/>
          <w:szCs w:val="24"/>
        </w:rPr>
        <w:tab/>
      </w:r>
      <w:r w:rsidR="00A072D3" w:rsidRPr="004F70F3">
        <w:rPr>
          <w:rFonts w:eastAsia="Calibri"/>
          <w:sz w:val="24"/>
          <w:szCs w:val="24"/>
        </w:rPr>
        <w:t>U 202</w:t>
      </w:r>
      <w:r w:rsidR="00E54D8B" w:rsidRPr="004F70F3">
        <w:rPr>
          <w:rFonts w:eastAsia="Calibri"/>
          <w:sz w:val="24"/>
          <w:szCs w:val="24"/>
        </w:rPr>
        <w:t>6</w:t>
      </w:r>
      <w:r w:rsidR="00A072D3" w:rsidRPr="004F70F3">
        <w:rPr>
          <w:rFonts w:eastAsia="Calibri"/>
          <w:sz w:val="24"/>
          <w:szCs w:val="24"/>
        </w:rPr>
        <w:t xml:space="preserve">. </w:t>
      </w:r>
      <w:r w:rsidR="00A072D3" w:rsidRPr="004F70F3">
        <w:rPr>
          <w:rFonts w:eastAsia="Calibri"/>
          <w:b/>
          <w:bCs/>
          <w:sz w:val="24"/>
          <w:szCs w:val="24"/>
        </w:rPr>
        <w:t>Gradske galerije</w:t>
      </w:r>
      <w:r w:rsidR="00B23802" w:rsidRPr="004F70F3">
        <w:rPr>
          <w:rFonts w:eastAsia="Calibri"/>
          <w:b/>
          <w:bCs/>
          <w:sz w:val="24"/>
          <w:szCs w:val="24"/>
        </w:rPr>
        <w:t xml:space="preserve"> Osijek</w:t>
      </w:r>
      <w:r w:rsidR="00A072D3" w:rsidRPr="004F70F3">
        <w:rPr>
          <w:rFonts w:eastAsia="Calibri"/>
          <w:b/>
          <w:bCs/>
          <w:sz w:val="24"/>
          <w:szCs w:val="24"/>
        </w:rPr>
        <w:t xml:space="preserve"> </w:t>
      </w:r>
      <w:r w:rsidR="00EB60BD" w:rsidRPr="00EB60BD">
        <w:rPr>
          <w:rFonts w:eastAsia="MS Mincho"/>
          <w:sz w:val="24"/>
          <w:szCs w:val="24"/>
          <w:lang w:eastAsia="en-US"/>
        </w:rPr>
        <w:t>nastavlja</w:t>
      </w:r>
      <w:r w:rsidR="00E87478">
        <w:rPr>
          <w:rFonts w:eastAsia="MS Mincho"/>
          <w:sz w:val="24"/>
          <w:szCs w:val="24"/>
          <w:lang w:eastAsia="en-US"/>
        </w:rPr>
        <w:t>ju</w:t>
      </w:r>
      <w:r w:rsidR="00EB60BD" w:rsidRPr="00EB60BD">
        <w:rPr>
          <w:rFonts w:eastAsia="MS Mincho"/>
          <w:sz w:val="24"/>
          <w:szCs w:val="24"/>
          <w:lang w:eastAsia="en-US"/>
        </w:rPr>
        <w:t xml:space="preserve"> realizaciju programskih smjernica započetih od osnutka ustanove, a to su promicanje i predstavljanje suvremenih umjetničkih praksi.  </w:t>
      </w:r>
    </w:p>
    <w:p w14:paraId="527CFA97" w14:textId="744BFCBD" w:rsidR="00EE074C" w:rsidRPr="00EE074C" w:rsidRDefault="00EE074C" w:rsidP="001452A2">
      <w:pPr>
        <w:ind w:firstLine="708"/>
        <w:jc w:val="both"/>
        <w:rPr>
          <w:rFonts w:eastAsia="MS Mincho"/>
          <w:sz w:val="24"/>
          <w:szCs w:val="24"/>
          <w:lang w:eastAsia="en-US"/>
        </w:rPr>
      </w:pPr>
      <w:r>
        <w:rPr>
          <w:rFonts w:eastAsia="MS Mincho"/>
          <w:sz w:val="24"/>
          <w:szCs w:val="24"/>
          <w:lang w:eastAsia="en-US"/>
        </w:rPr>
        <w:t xml:space="preserve">Gradske galerije Osijek nastavljaju </w:t>
      </w:r>
      <w:r w:rsidRPr="00EE074C">
        <w:rPr>
          <w:rFonts w:eastAsia="MS Mincho"/>
          <w:sz w:val="24"/>
          <w:szCs w:val="24"/>
          <w:lang w:eastAsia="en-US"/>
        </w:rPr>
        <w:t>s izborom samostalnih izložbi koje čine središnje mjesto programa, uz dvije skupne izložbe, programski format “otvoreni termin”, koji predstavlja interes za mladog umjetnika i lokalnu scenu, izložbu dječjih radova polaznika likovno-edukativnih radionica - „Waldingerionica“, izložbe dječjih radova djece iz osječkih vrtića i djece korisnika osječkog centra za autizam te program projekcija i razgovora “Video forum”. Uz to,</w:t>
      </w:r>
      <w:r>
        <w:rPr>
          <w:rFonts w:eastAsia="MS Mincho"/>
          <w:sz w:val="24"/>
          <w:szCs w:val="24"/>
          <w:lang w:eastAsia="en-US"/>
        </w:rPr>
        <w:t xml:space="preserve"> nude</w:t>
      </w:r>
      <w:r w:rsidRPr="00EE074C">
        <w:rPr>
          <w:rFonts w:eastAsia="MS Mincho"/>
          <w:sz w:val="24"/>
          <w:szCs w:val="24"/>
          <w:lang w:eastAsia="en-US"/>
        </w:rPr>
        <w:t xml:space="preserve"> i dodatne programe koncerata, književnih večeri i kazališnih/plesnih predstava i sl. u suradnji s raznim udrugama i Akademijom za umjetnost i kulturu iz Osijeka.</w:t>
      </w:r>
    </w:p>
    <w:p w14:paraId="6760FA72" w14:textId="1FA64A26" w:rsidR="00853F86" w:rsidRDefault="00EE074C" w:rsidP="00EE074C">
      <w:pPr>
        <w:jc w:val="both"/>
        <w:rPr>
          <w:rFonts w:eastAsia="MS Mincho"/>
          <w:sz w:val="24"/>
          <w:szCs w:val="24"/>
          <w:lang w:eastAsia="en-US"/>
        </w:rPr>
      </w:pPr>
      <w:r w:rsidRPr="00EE074C">
        <w:rPr>
          <w:rFonts w:eastAsia="MS Mincho"/>
          <w:sz w:val="24"/>
          <w:szCs w:val="24"/>
          <w:lang w:eastAsia="en-US"/>
        </w:rPr>
        <w:t>Program i u 2026. godini obilježavaju suradnje -  s MMSU Rijeka, Galerijom umjetnina Split, Muzejom likovnih umjetnosti Osijek, Kulturnim centrom Osijek, Akademijom za umjetnost i kulturu iz Osijeka, galerijom „Apoteka“ iz Vodnjana i Osječkim ljetom kulture.</w:t>
      </w:r>
    </w:p>
    <w:p w14:paraId="4D60E952" w14:textId="77777777" w:rsidR="00FB58A5" w:rsidRDefault="00FB58A5" w:rsidP="00FB58A5">
      <w:pPr>
        <w:jc w:val="both"/>
        <w:rPr>
          <w:rFonts w:eastAsia="MS Mincho"/>
          <w:sz w:val="24"/>
          <w:szCs w:val="24"/>
          <w:lang w:eastAsia="en-US"/>
        </w:rPr>
      </w:pPr>
    </w:p>
    <w:p w14:paraId="67275838" w14:textId="29BF180C" w:rsidR="00FB58A5" w:rsidRPr="00FB58A5" w:rsidRDefault="00FB58A5" w:rsidP="00FB58A5">
      <w:pPr>
        <w:jc w:val="both"/>
        <w:rPr>
          <w:rFonts w:eastAsia="MS Mincho"/>
          <w:sz w:val="24"/>
          <w:szCs w:val="24"/>
          <w:lang w:eastAsia="en-US"/>
        </w:rPr>
      </w:pPr>
      <w:r w:rsidRPr="00FB58A5">
        <w:rPr>
          <w:rFonts w:eastAsia="MS Mincho"/>
          <w:sz w:val="24"/>
          <w:szCs w:val="24"/>
          <w:lang w:eastAsia="en-US"/>
        </w:rPr>
        <w:t>P</w:t>
      </w:r>
      <w:r w:rsidR="001452A2">
        <w:rPr>
          <w:rFonts w:eastAsia="MS Mincho"/>
          <w:sz w:val="24"/>
          <w:szCs w:val="24"/>
          <w:lang w:eastAsia="en-US"/>
        </w:rPr>
        <w:t>rogram</w:t>
      </w:r>
      <w:r w:rsidRPr="00FB58A5">
        <w:rPr>
          <w:rFonts w:eastAsia="MS Mincho"/>
          <w:sz w:val="24"/>
          <w:szCs w:val="24"/>
          <w:lang w:eastAsia="en-US"/>
        </w:rPr>
        <w:t xml:space="preserve"> G</w:t>
      </w:r>
      <w:r w:rsidR="001452A2">
        <w:rPr>
          <w:rFonts w:eastAsia="MS Mincho"/>
          <w:sz w:val="24"/>
          <w:szCs w:val="24"/>
          <w:lang w:eastAsia="en-US"/>
        </w:rPr>
        <w:t>alerije</w:t>
      </w:r>
      <w:r w:rsidRPr="00FB58A5">
        <w:rPr>
          <w:rFonts w:eastAsia="MS Mincho"/>
          <w:sz w:val="24"/>
          <w:szCs w:val="24"/>
          <w:lang w:eastAsia="en-US"/>
        </w:rPr>
        <w:t xml:space="preserve"> W</w:t>
      </w:r>
      <w:r w:rsidR="001452A2">
        <w:rPr>
          <w:rFonts w:eastAsia="MS Mincho"/>
          <w:sz w:val="24"/>
          <w:szCs w:val="24"/>
          <w:lang w:eastAsia="en-US"/>
        </w:rPr>
        <w:t>aldinger</w:t>
      </w:r>
      <w:r w:rsidRPr="00FB58A5">
        <w:rPr>
          <w:rFonts w:eastAsia="MS Mincho"/>
          <w:sz w:val="24"/>
          <w:szCs w:val="24"/>
          <w:lang w:eastAsia="en-US"/>
        </w:rPr>
        <w:t xml:space="preserve"> </w:t>
      </w:r>
      <w:r w:rsidR="001452A2">
        <w:rPr>
          <w:rFonts w:eastAsia="MS Mincho"/>
          <w:sz w:val="24"/>
          <w:szCs w:val="24"/>
          <w:lang w:eastAsia="en-US"/>
        </w:rPr>
        <w:t>za</w:t>
      </w:r>
      <w:r w:rsidRPr="00FB58A5">
        <w:rPr>
          <w:rFonts w:eastAsia="MS Mincho"/>
          <w:sz w:val="24"/>
          <w:szCs w:val="24"/>
          <w:lang w:eastAsia="en-US"/>
        </w:rPr>
        <w:t xml:space="preserve"> 2026.</w:t>
      </w:r>
      <w:r w:rsidR="001452A2">
        <w:rPr>
          <w:rFonts w:eastAsia="MS Mincho"/>
          <w:sz w:val="24"/>
          <w:szCs w:val="24"/>
          <w:lang w:eastAsia="en-US"/>
        </w:rPr>
        <w:t>:</w:t>
      </w:r>
    </w:p>
    <w:p w14:paraId="4BF52E12" w14:textId="77777777" w:rsidR="00FB58A5" w:rsidRPr="00FB58A5" w:rsidRDefault="00FB58A5" w:rsidP="00FB58A5">
      <w:pPr>
        <w:jc w:val="both"/>
        <w:rPr>
          <w:rFonts w:eastAsia="MS Mincho"/>
          <w:sz w:val="24"/>
          <w:szCs w:val="24"/>
          <w:lang w:eastAsia="en-US"/>
        </w:rPr>
      </w:pPr>
    </w:p>
    <w:p w14:paraId="39A6B664" w14:textId="3D91FE8B" w:rsidR="00FB58A5" w:rsidRPr="00FB58A5" w:rsidRDefault="00FB58A5" w:rsidP="00FB58A5">
      <w:pPr>
        <w:jc w:val="both"/>
        <w:rPr>
          <w:rFonts w:eastAsia="MS Mincho"/>
          <w:sz w:val="24"/>
          <w:szCs w:val="24"/>
          <w:lang w:eastAsia="en-US"/>
        </w:rPr>
      </w:pPr>
      <w:r w:rsidRPr="00FB58A5">
        <w:rPr>
          <w:rFonts w:eastAsia="MS Mincho"/>
          <w:sz w:val="24"/>
          <w:szCs w:val="24"/>
          <w:lang w:eastAsia="en-US"/>
        </w:rPr>
        <w:t>1.</w:t>
      </w:r>
      <w:r w:rsidRPr="00FB58A5">
        <w:rPr>
          <w:rFonts w:eastAsia="MS Mincho"/>
          <w:sz w:val="24"/>
          <w:szCs w:val="24"/>
          <w:lang w:eastAsia="en-US"/>
        </w:rPr>
        <w:tab/>
        <w:t>TAMARA SEKULIĆ: REFLEKSIJE – samostalna izložba</w:t>
      </w:r>
    </w:p>
    <w:p w14:paraId="36203F59" w14:textId="3409CFC6" w:rsidR="00FB58A5" w:rsidRPr="00FB58A5" w:rsidRDefault="00FB58A5" w:rsidP="00FB58A5">
      <w:pPr>
        <w:jc w:val="both"/>
        <w:rPr>
          <w:rFonts w:eastAsia="MS Mincho"/>
          <w:sz w:val="24"/>
          <w:szCs w:val="24"/>
          <w:lang w:eastAsia="en-US"/>
        </w:rPr>
      </w:pPr>
      <w:r w:rsidRPr="00FB58A5">
        <w:rPr>
          <w:rFonts w:eastAsia="MS Mincho"/>
          <w:sz w:val="24"/>
          <w:szCs w:val="24"/>
          <w:lang w:eastAsia="en-US"/>
        </w:rPr>
        <w:t>2.</w:t>
      </w:r>
      <w:r w:rsidRPr="00FB58A5">
        <w:rPr>
          <w:rFonts w:eastAsia="MS Mincho"/>
          <w:sz w:val="24"/>
          <w:szCs w:val="24"/>
          <w:lang w:eastAsia="en-US"/>
        </w:rPr>
        <w:tab/>
        <w:t xml:space="preserve">ROBERT GEČEK: TREE – samostalna izložba </w:t>
      </w:r>
    </w:p>
    <w:p w14:paraId="255D52BA" w14:textId="6D3D9673" w:rsidR="00FB58A5" w:rsidRPr="00FB58A5" w:rsidRDefault="00FB58A5" w:rsidP="00FB58A5">
      <w:pPr>
        <w:jc w:val="both"/>
        <w:rPr>
          <w:rFonts w:eastAsia="MS Mincho"/>
          <w:sz w:val="24"/>
          <w:szCs w:val="24"/>
          <w:lang w:eastAsia="en-US"/>
        </w:rPr>
      </w:pPr>
      <w:r w:rsidRPr="00FB58A5">
        <w:rPr>
          <w:rFonts w:eastAsia="MS Mincho"/>
          <w:sz w:val="24"/>
          <w:szCs w:val="24"/>
          <w:lang w:eastAsia="en-US"/>
        </w:rPr>
        <w:t>3.</w:t>
      </w:r>
      <w:r w:rsidRPr="00FB58A5">
        <w:rPr>
          <w:rFonts w:eastAsia="MS Mincho"/>
          <w:sz w:val="24"/>
          <w:szCs w:val="24"/>
          <w:lang w:eastAsia="en-US"/>
        </w:rPr>
        <w:tab/>
        <w:t xml:space="preserve">PAULINA JAZVIĆ – AKUSTIČNI PEJZAŽI – samostalna izložba </w:t>
      </w:r>
    </w:p>
    <w:p w14:paraId="083B782C" w14:textId="77777777" w:rsidR="00FB58A5" w:rsidRPr="00FB58A5" w:rsidRDefault="00FB58A5" w:rsidP="00FB58A5">
      <w:pPr>
        <w:jc w:val="both"/>
        <w:rPr>
          <w:rFonts w:eastAsia="MS Mincho"/>
          <w:sz w:val="24"/>
          <w:szCs w:val="24"/>
          <w:lang w:eastAsia="en-US"/>
        </w:rPr>
      </w:pPr>
      <w:r w:rsidRPr="00FB58A5">
        <w:rPr>
          <w:rFonts w:eastAsia="MS Mincho"/>
          <w:sz w:val="24"/>
          <w:szCs w:val="24"/>
          <w:lang w:eastAsia="en-US"/>
        </w:rPr>
        <w:t>4.</w:t>
      </w:r>
      <w:r w:rsidRPr="00FB58A5">
        <w:rPr>
          <w:rFonts w:eastAsia="MS Mincho"/>
          <w:sz w:val="24"/>
          <w:szCs w:val="24"/>
          <w:lang w:eastAsia="en-US"/>
        </w:rPr>
        <w:tab/>
        <w:t>DINO TRTOVAC: FRAGMENTI – samostalna izložba</w:t>
      </w:r>
    </w:p>
    <w:p w14:paraId="6C7DF836" w14:textId="77777777" w:rsidR="00FB58A5" w:rsidRPr="00FB58A5" w:rsidRDefault="00FB58A5" w:rsidP="00FB58A5">
      <w:pPr>
        <w:jc w:val="both"/>
        <w:rPr>
          <w:rFonts w:eastAsia="MS Mincho"/>
          <w:sz w:val="24"/>
          <w:szCs w:val="24"/>
          <w:lang w:eastAsia="en-US"/>
        </w:rPr>
      </w:pPr>
      <w:r w:rsidRPr="00FB58A5">
        <w:rPr>
          <w:rFonts w:eastAsia="MS Mincho"/>
          <w:sz w:val="24"/>
          <w:szCs w:val="24"/>
          <w:lang w:eastAsia="en-US"/>
        </w:rPr>
        <w:t>5.</w:t>
      </w:r>
      <w:r w:rsidRPr="00FB58A5">
        <w:rPr>
          <w:rFonts w:eastAsia="MS Mincho"/>
          <w:sz w:val="24"/>
          <w:szCs w:val="24"/>
          <w:lang w:eastAsia="en-US"/>
        </w:rPr>
        <w:tab/>
        <w:t>EMANUELA LEKIĆ: NOĆNA SMJENA – samostalna izložba</w:t>
      </w:r>
    </w:p>
    <w:p w14:paraId="4AD4D650" w14:textId="645899AD" w:rsidR="00FB58A5" w:rsidRPr="00FB58A5" w:rsidRDefault="00FB58A5" w:rsidP="00FB58A5">
      <w:pPr>
        <w:jc w:val="both"/>
        <w:rPr>
          <w:rFonts w:eastAsia="MS Mincho"/>
          <w:sz w:val="24"/>
          <w:szCs w:val="24"/>
          <w:lang w:eastAsia="en-US"/>
        </w:rPr>
      </w:pPr>
      <w:r w:rsidRPr="00FB58A5">
        <w:rPr>
          <w:rFonts w:eastAsia="MS Mincho"/>
          <w:sz w:val="24"/>
          <w:szCs w:val="24"/>
          <w:lang w:eastAsia="en-US"/>
        </w:rPr>
        <w:t>6.</w:t>
      </w:r>
      <w:r w:rsidRPr="00FB58A5">
        <w:rPr>
          <w:rFonts w:eastAsia="MS Mincho"/>
          <w:sz w:val="24"/>
          <w:szCs w:val="24"/>
          <w:lang w:eastAsia="en-US"/>
        </w:rPr>
        <w:tab/>
        <w:t>IVAN FIJOLIĆ: DAMADGED GOODS – samostalna izložba</w:t>
      </w:r>
    </w:p>
    <w:p w14:paraId="2DAEEF23" w14:textId="306121D5" w:rsidR="00FB58A5" w:rsidRPr="00FB58A5" w:rsidRDefault="00FB58A5" w:rsidP="00FB58A5">
      <w:pPr>
        <w:jc w:val="both"/>
        <w:rPr>
          <w:rFonts w:eastAsia="MS Mincho"/>
          <w:sz w:val="24"/>
          <w:szCs w:val="24"/>
          <w:lang w:eastAsia="en-US"/>
        </w:rPr>
      </w:pPr>
      <w:r w:rsidRPr="00FB58A5">
        <w:rPr>
          <w:rFonts w:eastAsia="MS Mincho"/>
          <w:sz w:val="24"/>
          <w:szCs w:val="24"/>
          <w:lang w:eastAsia="en-US"/>
        </w:rPr>
        <w:t>7.</w:t>
      </w:r>
      <w:r w:rsidRPr="00FB58A5">
        <w:rPr>
          <w:rFonts w:eastAsia="MS Mincho"/>
          <w:sz w:val="24"/>
          <w:szCs w:val="24"/>
          <w:lang w:eastAsia="en-US"/>
        </w:rPr>
        <w:tab/>
        <w:t>JELENA SOKIĆ: WE ARE ALL ONE – samostalna izložba</w:t>
      </w:r>
    </w:p>
    <w:p w14:paraId="7550E0EB" w14:textId="58C5847D" w:rsidR="00FB58A5" w:rsidRPr="00FB58A5" w:rsidRDefault="00FB58A5" w:rsidP="00FB58A5">
      <w:pPr>
        <w:jc w:val="both"/>
        <w:rPr>
          <w:rFonts w:eastAsia="MS Mincho"/>
          <w:sz w:val="24"/>
          <w:szCs w:val="24"/>
          <w:lang w:eastAsia="en-US"/>
        </w:rPr>
      </w:pPr>
      <w:r w:rsidRPr="00FB58A5">
        <w:rPr>
          <w:rFonts w:eastAsia="MS Mincho"/>
          <w:sz w:val="24"/>
          <w:szCs w:val="24"/>
          <w:lang w:eastAsia="en-US"/>
        </w:rPr>
        <w:t>8.</w:t>
      </w:r>
      <w:r w:rsidRPr="00FB58A5">
        <w:rPr>
          <w:rFonts w:eastAsia="MS Mincho"/>
          <w:sz w:val="24"/>
          <w:szCs w:val="24"/>
          <w:lang w:eastAsia="en-US"/>
        </w:rPr>
        <w:tab/>
        <w:t>A4 – 8. IZDANJE – samostalna izložba</w:t>
      </w:r>
    </w:p>
    <w:p w14:paraId="16C1C7F1" w14:textId="1B42DF33" w:rsidR="00FB58A5" w:rsidRPr="00FB58A5" w:rsidRDefault="00FB58A5" w:rsidP="00FB58A5">
      <w:pPr>
        <w:jc w:val="both"/>
        <w:rPr>
          <w:rFonts w:eastAsia="MS Mincho"/>
          <w:sz w:val="24"/>
          <w:szCs w:val="24"/>
          <w:lang w:eastAsia="en-US"/>
        </w:rPr>
      </w:pPr>
      <w:r w:rsidRPr="00FB58A5">
        <w:rPr>
          <w:rFonts w:eastAsia="MS Mincho"/>
          <w:sz w:val="24"/>
          <w:szCs w:val="24"/>
          <w:lang w:eastAsia="en-US"/>
        </w:rPr>
        <w:t>9.</w:t>
      </w:r>
      <w:r w:rsidRPr="00FB58A5">
        <w:rPr>
          <w:rFonts w:eastAsia="MS Mincho"/>
          <w:sz w:val="24"/>
          <w:szCs w:val="24"/>
          <w:lang w:eastAsia="en-US"/>
        </w:rPr>
        <w:tab/>
        <w:t>TONKO SMOKVINA: PEJZAŽI – samostalna izložba</w:t>
      </w:r>
    </w:p>
    <w:p w14:paraId="22B7A084" w14:textId="12519C00" w:rsidR="00FB58A5" w:rsidRPr="00FB58A5" w:rsidRDefault="00FB58A5" w:rsidP="00FB58A5">
      <w:pPr>
        <w:jc w:val="both"/>
        <w:rPr>
          <w:rFonts w:eastAsia="MS Mincho"/>
          <w:sz w:val="24"/>
          <w:szCs w:val="24"/>
          <w:lang w:eastAsia="en-US"/>
        </w:rPr>
      </w:pPr>
      <w:r w:rsidRPr="00FB58A5">
        <w:rPr>
          <w:rFonts w:eastAsia="MS Mincho"/>
          <w:sz w:val="24"/>
          <w:szCs w:val="24"/>
          <w:lang w:eastAsia="en-US"/>
        </w:rPr>
        <w:t>10.</w:t>
      </w:r>
      <w:r w:rsidRPr="00FB58A5">
        <w:rPr>
          <w:rFonts w:eastAsia="MS Mincho"/>
          <w:sz w:val="24"/>
          <w:szCs w:val="24"/>
          <w:lang w:eastAsia="en-US"/>
        </w:rPr>
        <w:tab/>
        <w:t xml:space="preserve"> Projekt OTVORENI TERMIN – ENA GILIH - prva samostalna izložba mladog lokalnog umjetnika</w:t>
      </w:r>
    </w:p>
    <w:p w14:paraId="00D3BEF3" w14:textId="46F00FC8" w:rsidR="00FB58A5" w:rsidRPr="00FB58A5" w:rsidRDefault="00FB58A5" w:rsidP="00FB58A5">
      <w:pPr>
        <w:jc w:val="both"/>
        <w:rPr>
          <w:rFonts w:eastAsia="MS Mincho"/>
          <w:sz w:val="24"/>
          <w:szCs w:val="24"/>
          <w:lang w:eastAsia="en-US"/>
        </w:rPr>
      </w:pPr>
      <w:r w:rsidRPr="00FB58A5">
        <w:rPr>
          <w:rFonts w:eastAsia="MS Mincho"/>
          <w:sz w:val="24"/>
          <w:szCs w:val="24"/>
          <w:lang w:eastAsia="en-US"/>
        </w:rPr>
        <w:t>11.</w:t>
      </w:r>
      <w:r w:rsidRPr="00FB58A5">
        <w:rPr>
          <w:rFonts w:eastAsia="MS Mincho"/>
          <w:sz w:val="24"/>
          <w:szCs w:val="24"/>
          <w:lang w:eastAsia="en-US"/>
        </w:rPr>
        <w:tab/>
        <w:t xml:space="preserve"> 30. SLAVONSKI BIENNALE – OVO NIJE JOŠ JEDNO BIENNALE – međunarodna skupna izložba </w:t>
      </w:r>
    </w:p>
    <w:p w14:paraId="7B0D6FA4" w14:textId="56511A29" w:rsidR="00EB60BD" w:rsidRPr="00B23802" w:rsidRDefault="00FB58A5" w:rsidP="00FB58A5">
      <w:pPr>
        <w:jc w:val="both"/>
        <w:rPr>
          <w:rFonts w:eastAsia="MS Mincho"/>
          <w:sz w:val="24"/>
          <w:szCs w:val="24"/>
          <w:lang w:eastAsia="en-US"/>
        </w:rPr>
      </w:pPr>
      <w:r w:rsidRPr="00FB58A5">
        <w:rPr>
          <w:rFonts w:eastAsia="MS Mincho"/>
          <w:sz w:val="24"/>
          <w:szCs w:val="24"/>
          <w:lang w:eastAsia="en-US"/>
        </w:rPr>
        <w:t>12.</w:t>
      </w:r>
      <w:r w:rsidRPr="00FB58A5">
        <w:rPr>
          <w:rFonts w:eastAsia="MS Mincho"/>
          <w:sz w:val="24"/>
          <w:szCs w:val="24"/>
          <w:lang w:eastAsia="en-US"/>
        </w:rPr>
        <w:tab/>
        <w:t xml:space="preserve"> Waldingerionica 2026. – radionice/godišnja skupna izložba polaznika likovno-edukativnih radionica za djecu</w:t>
      </w:r>
    </w:p>
    <w:p w14:paraId="58583A7B" w14:textId="270A7021" w:rsidR="00B84322" w:rsidRPr="00E00E7E" w:rsidRDefault="00B84322" w:rsidP="00640678">
      <w:pPr>
        <w:tabs>
          <w:tab w:val="left" w:pos="0"/>
          <w:tab w:val="left" w:pos="540"/>
        </w:tabs>
        <w:jc w:val="both"/>
        <w:rPr>
          <w:rFonts w:eastAsia="Calibri"/>
          <w:color w:val="FF0000"/>
          <w:sz w:val="24"/>
          <w:szCs w:val="24"/>
        </w:rPr>
      </w:pPr>
    </w:p>
    <w:p w14:paraId="48EE089F" w14:textId="375259E1" w:rsidR="0094271B" w:rsidRPr="00E54581" w:rsidRDefault="00B979C2" w:rsidP="00214517">
      <w:pPr>
        <w:tabs>
          <w:tab w:val="left" w:pos="0"/>
          <w:tab w:val="left" w:pos="540"/>
        </w:tabs>
        <w:jc w:val="both"/>
        <w:rPr>
          <w:rFonts w:eastAsia="Calibri"/>
          <w:color w:val="000000" w:themeColor="text1"/>
          <w:sz w:val="24"/>
          <w:szCs w:val="24"/>
        </w:rPr>
      </w:pPr>
      <w:r w:rsidRPr="00E54581">
        <w:rPr>
          <w:rFonts w:eastAsia="Calibri"/>
          <w:b/>
          <w:bCs/>
          <w:color w:val="000000" w:themeColor="text1"/>
          <w:sz w:val="24"/>
          <w:szCs w:val="24"/>
        </w:rPr>
        <w:lastRenderedPageBreak/>
        <w:tab/>
      </w:r>
      <w:r w:rsidR="002109EB" w:rsidRPr="00E54581">
        <w:rPr>
          <w:rFonts w:eastAsia="Calibri"/>
          <w:b/>
          <w:bCs/>
          <w:color w:val="000000" w:themeColor="text1"/>
          <w:sz w:val="24"/>
          <w:szCs w:val="24"/>
        </w:rPr>
        <w:t>Kulturni centar Osijek</w:t>
      </w:r>
      <w:r w:rsidR="002109EB" w:rsidRPr="00E54581">
        <w:rPr>
          <w:rFonts w:eastAsia="Calibri"/>
          <w:color w:val="000000" w:themeColor="text1"/>
          <w:sz w:val="24"/>
          <w:szCs w:val="24"/>
        </w:rPr>
        <w:t xml:space="preserve"> planira niz programskih aktivnosti u 202</w:t>
      </w:r>
      <w:r w:rsidR="00E54D8B" w:rsidRPr="00E54581">
        <w:rPr>
          <w:rFonts w:eastAsia="Calibri"/>
          <w:color w:val="000000" w:themeColor="text1"/>
          <w:sz w:val="24"/>
          <w:szCs w:val="24"/>
        </w:rPr>
        <w:t>6</w:t>
      </w:r>
      <w:r w:rsidR="002109EB" w:rsidRPr="00E54581">
        <w:rPr>
          <w:rFonts w:eastAsia="Calibri"/>
          <w:color w:val="000000" w:themeColor="text1"/>
          <w:sz w:val="24"/>
          <w:szCs w:val="24"/>
        </w:rPr>
        <w:t xml:space="preserve">. </w:t>
      </w:r>
    </w:p>
    <w:p w14:paraId="4939D0FE" w14:textId="11D66D9C" w:rsidR="00ED5BCD" w:rsidRPr="00ED5BCD" w:rsidRDefault="00331E62" w:rsidP="00ED5BCD">
      <w:pPr>
        <w:tabs>
          <w:tab w:val="left" w:pos="0"/>
          <w:tab w:val="left" w:pos="540"/>
        </w:tabs>
        <w:jc w:val="both"/>
        <w:rPr>
          <w:rFonts w:eastAsia="Calibri"/>
          <w:bCs/>
          <w:sz w:val="24"/>
          <w:szCs w:val="24"/>
        </w:rPr>
      </w:pPr>
      <w:r w:rsidRPr="002B1F2B">
        <w:rPr>
          <w:rFonts w:eastAsia="Calibri"/>
          <w:sz w:val="24"/>
          <w:szCs w:val="24"/>
        </w:rPr>
        <w:tab/>
      </w:r>
      <w:r w:rsidR="00ED5BCD" w:rsidRPr="00ED5BCD">
        <w:rPr>
          <w:rFonts w:eastAsia="Calibri"/>
          <w:bCs/>
          <w:sz w:val="24"/>
          <w:szCs w:val="24"/>
        </w:rPr>
        <w:t xml:space="preserve">U 2026.  </w:t>
      </w:r>
      <w:r w:rsidR="005D7E42" w:rsidRPr="00DA60A2">
        <w:rPr>
          <w:rFonts w:eastAsia="Calibri"/>
          <w:i/>
          <w:iCs/>
          <w:sz w:val="24"/>
          <w:szCs w:val="24"/>
        </w:rPr>
        <w:t>K</w:t>
      </w:r>
      <w:r w:rsidR="00ED5BCD" w:rsidRPr="00DA60A2">
        <w:rPr>
          <w:rFonts w:eastAsia="Calibri"/>
          <w:i/>
          <w:iCs/>
          <w:sz w:val="24"/>
          <w:szCs w:val="24"/>
        </w:rPr>
        <w:t xml:space="preserve">oncertna </w:t>
      </w:r>
      <w:r w:rsidR="005D7E42" w:rsidRPr="00DA60A2">
        <w:rPr>
          <w:rFonts w:eastAsia="Calibri"/>
          <w:i/>
          <w:iCs/>
          <w:sz w:val="24"/>
          <w:szCs w:val="24"/>
        </w:rPr>
        <w:t>d</w:t>
      </w:r>
      <w:r w:rsidR="00ED5BCD" w:rsidRPr="00DA60A2">
        <w:rPr>
          <w:rFonts w:eastAsia="Calibri"/>
          <w:i/>
          <w:iCs/>
          <w:sz w:val="24"/>
          <w:szCs w:val="24"/>
        </w:rPr>
        <w:t>vorana Franjo Krežma</w:t>
      </w:r>
      <w:r w:rsidR="00ED5BCD" w:rsidRPr="00ED5BCD">
        <w:rPr>
          <w:rFonts w:eastAsia="Calibri"/>
          <w:bCs/>
          <w:sz w:val="24"/>
          <w:szCs w:val="24"/>
        </w:rPr>
        <w:t xml:space="preserve"> ugostit će vrlo kvalitetne programe  klasične glazbe, ali i mlade glazbenike koji tek pronalaze svoj put na glazbenoj sceni.</w:t>
      </w:r>
    </w:p>
    <w:p w14:paraId="4A138115" w14:textId="6D4ECD19" w:rsidR="00ED5BCD" w:rsidRPr="00ED5BCD" w:rsidRDefault="001452A2" w:rsidP="00ED5BCD">
      <w:pPr>
        <w:tabs>
          <w:tab w:val="left" w:pos="0"/>
          <w:tab w:val="left" w:pos="540"/>
        </w:tabs>
        <w:jc w:val="both"/>
        <w:rPr>
          <w:rFonts w:eastAsia="Calibri"/>
          <w:sz w:val="24"/>
          <w:szCs w:val="24"/>
        </w:rPr>
      </w:pPr>
      <w:r>
        <w:rPr>
          <w:rFonts w:eastAsia="Calibri"/>
          <w:bCs/>
          <w:sz w:val="24"/>
          <w:szCs w:val="24"/>
        </w:rPr>
        <w:tab/>
      </w:r>
      <w:r w:rsidR="00ED5BCD" w:rsidRPr="00ED5BCD">
        <w:rPr>
          <w:rFonts w:eastAsia="Calibri"/>
          <w:bCs/>
          <w:sz w:val="24"/>
          <w:szCs w:val="24"/>
        </w:rPr>
        <w:t>Najveći kulturni događaj na ovom području širokog umjetničkog spektra</w:t>
      </w:r>
      <w:r w:rsidR="00ED5BCD" w:rsidRPr="00ED5BCD">
        <w:rPr>
          <w:rFonts w:eastAsia="Calibri"/>
          <w:sz w:val="24"/>
          <w:szCs w:val="24"/>
        </w:rPr>
        <w:t xml:space="preserve"> -  </w:t>
      </w:r>
      <w:r w:rsidR="00ED5BCD" w:rsidRPr="00ED5BCD">
        <w:rPr>
          <w:rFonts w:eastAsia="Calibri"/>
          <w:i/>
          <w:iCs/>
          <w:sz w:val="24"/>
          <w:szCs w:val="24"/>
        </w:rPr>
        <w:t>Osječko ljeto kulture</w:t>
      </w:r>
      <w:r w:rsidR="00ED5BCD" w:rsidRPr="00ED5BCD">
        <w:rPr>
          <w:rFonts w:eastAsia="Calibri"/>
          <w:sz w:val="24"/>
          <w:szCs w:val="24"/>
        </w:rPr>
        <w:t xml:space="preserve">, ponovo će ujediniti različite kulturne izričaje, istražujući i one manje zastupljene u javnom prostoru kulture,  otvarajući vrata i nekim novim umjetnostima i mladim umjetnicima. </w:t>
      </w:r>
    </w:p>
    <w:p w14:paraId="694BD02D" w14:textId="031F396A" w:rsidR="00ED5BCD" w:rsidRPr="00ED5BCD" w:rsidRDefault="001452A2" w:rsidP="00ED5BCD">
      <w:pPr>
        <w:tabs>
          <w:tab w:val="left" w:pos="0"/>
          <w:tab w:val="left" w:pos="540"/>
        </w:tabs>
        <w:jc w:val="both"/>
        <w:rPr>
          <w:rFonts w:eastAsia="Calibri"/>
          <w:sz w:val="24"/>
          <w:szCs w:val="24"/>
        </w:rPr>
      </w:pPr>
      <w:r>
        <w:rPr>
          <w:rFonts w:eastAsia="Calibri"/>
          <w:sz w:val="24"/>
          <w:szCs w:val="24"/>
        </w:rPr>
        <w:tab/>
      </w:r>
      <w:r w:rsidR="00ED5BCD" w:rsidRPr="00ED5BCD">
        <w:rPr>
          <w:rFonts w:eastAsia="Calibri"/>
          <w:sz w:val="24"/>
          <w:szCs w:val="24"/>
        </w:rPr>
        <w:t>Kulturni centar u 2026. nastavlja i s novim glazbenim projektom</w:t>
      </w:r>
      <w:r w:rsidR="00ED5BCD" w:rsidRPr="00ED5BCD">
        <w:rPr>
          <w:rFonts w:eastAsia="Calibri"/>
          <w:b/>
          <w:sz w:val="24"/>
          <w:szCs w:val="24"/>
        </w:rPr>
        <w:t xml:space="preserve">- </w:t>
      </w:r>
      <w:r w:rsidR="00ED5BCD" w:rsidRPr="00ED5BCD">
        <w:rPr>
          <w:rFonts w:eastAsia="Calibri"/>
          <w:bCs/>
          <w:i/>
          <w:iCs/>
          <w:sz w:val="24"/>
          <w:szCs w:val="24"/>
        </w:rPr>
        <w:t>natjecanjem zborova</w:t>
      </w:r>
      <w:r w:rsidR="00ED5BCD" w:rsidRPr="00ED5BCD">
        <w:rPr>
          <w:rFonts w:eastAsia="Calibri"/>
          <w:b/>
          <w:sz w:val="24"/>
          <w:szCs w:val="24"/>
        </w:rPr>
        <w:t xml:space="preserve">, </w:t>
      </w:r>
      <w:r w:rsidR="00ED5BCD" w:rsidRPr="00ED5BCD">
        <w:rPr>
          <w:rFonts w:eastAsia="Calibri"/>
          <w:sz w:val="24"/>
          <w:szCs w:val="24"/>
        </w:rPr>
        <w:t xml:space="preserve">razvijajući ga i kvalitativno nadograđujući. </w:t>
      </w:r>
    </w:p>
    <w:p w14:paraId="1C7E4E7A" w14:textId="5FEA3866" w:rsidR="00ED5BCD" w:rsidRPr="00ED5BCD" w:rsidRDefault="001452A2" w:rsidP="00ED5BCD">
      <w:pPr>
        <w:tabs>
          <w:tab w:val="left" w:pos="0"/>
          <w:tab w:val="left" w:pos="540"/>
        </w:tabs>
        <w:jc w:val="both"/>
        <w:rPr>
          <w:rFonts w:eastAsia="Calibri"/>
          <w:sz w:val="24"/>
          <w:szCs w:val="24"/>
        </w:rPr>
      </w:pPr>
      <w:r>
        <w:rPr>
          <w:rFonts w:eastAsia="Calibri"/>
          <w:sz w:val="24"/>
          <w:szCs w:val="24"/>
        </w:rPr>
        <w:tab/>
      </w:r>
      <w:r w:rsidR="00ED5BCD" w:rsidRPr="00ED5BCD">
        <w:rPr>
          <w:rFonts w:eastAsia="Calibri"/>
          <w:sz w:val="24"/>
          <w:szCs w:val="24"/>
        </w:rPr>
        <w:t>Dio kulturne ponude K</w:t>
      </w:r>
      <w:r w:rsidR="005D7E42">
        <w:rPr>
          <w:rFonts w:eastAsia="Calibri"/>
          <w:sz w:val="24"/>
          <w:szCs w:val="24"/>
        </w:rPr>
        <w:t>ulturnog centra Osijek</w:t>
      </w:r>
      <w:r w:rsidR="00ED5BCD" w:rsidRPr="00ED5BCD">
        <w:rPr>
          <w:rFonts w:eastAsia="Calibri"/>
          <w:sz w:val="24"/>
          <w:szCs w:val="24"/>
        </w:rPr>
        <w:t xml:space="preserve"> čini i </w:t>
      </w:r>
      <w:r w:rsidR="00ED5BCD" w:rsidRPr="00ED5BCD">
        <w:rPr>
          <w:rFonts w:eastAsia="Calibri"/>
          <w:bCs/>
          <w:i/>
          <w:iCs/>
          <w:sz w:val="24"/>
          <w:szCs w:val="24"/>
        </w:rPr>
        <w:t>galerijska djelatnost</w:t>
      </w:r>
      <w:r w:rsidR="00ED5BCD" w:rsidRPr="00ED5BCD">
        <w:rPr>
          <w:rFonts w:eastAsia="Calibri"/>
          <w:sz w:val="24"/>
          <w:szCs w:val="24"/>
        </w:rPr>
        <w:t>, koja uz neko već poznate cikluse donosi i nove naslove.</w:t>
      </w:r>
    </w:p>
    <w:p w14:paraId="34956906" w14:textId="7ABEE680" w:rsidR="00ED5BCD" w:rsidRPr="00ED5BCD" w:rsidRDefault="005D7E42" w:rsidP="00ED5BCD">
      <w:pPr>
        <w:tabs>
          <w:tab w:val="left" w:pos="0"/>
          <w:tab w:val="left" w:pos="540"/>
        </w:tabs>
        <w:jc w:val="both"/>
        <w:rPr>
          <w:rFonts w:eastAsia="Calibri"/>
          <w:sz w:val="24"/>
          <w:szCs w:val="24"/>
        </w:rPr>
      </w:pPr>
      <w:r>
        <w:rPr>
          <w:rFonts w:eastAsia="Calibri"/>
          <w:bCs/>
          <w:sz w:val="24"/>
          <w:szCs w:val="24"/>
        </w:rPr>
        <w:tab/>
      </w:r>
      <w:r w:rsidR="00ED5BCD" w:rsidRPr="00ED5BCD">
        <w:rPr>
          <w:rFonts w:eastAsia="Calibri"/>
          <w:bCs/>
          <w:sz w:val="24"/>
          <w:szCs w:val="24"/>
        </w:rPr>
        <w:t>Tijekom 2026. nastavlja</w:t>
      </w:r>
      <w:r w:rsidR="001452A2">
        <w:rPr>
          <w:rFonts w:eastAsia="Calibri"/>
          <w:bCs/>
          <w:sz w:val="24"/>
          <w:szCs w:val="24"/>
        </w:rPr>
        <w:t xml:space="preserve"> se</w:t>
      </w:r>
      <w:r w:rsidR="00ED5BCD" w:rsidRPr="00ED5BCD">
        <w:rPr>
          <w:rFonts w:eastAsia="Calibri"/>
          <w:bCs/>
          <w:sz w:val="24"/>
          <w:szCs w:val="24"/>
        </w:rPr>
        <w:t xml:space="preserve"> </w:t>
      </w:r>
      <w:r w:rsidR="00ED5BCD" w:rsidRPr="00ED5BCD">
        <w:rPr>
          <w:rFonts w:eastAsia="Calibri"/>
          <w:i/>
          <w:iCs/>
          <w:sz w:val="24"/>
          <w:szCs w:val="24"/>
        </w:rPr>
        <w:t>međunarodnu suradnju</w:t>
      </w:r>
      <w:r w:rsidR="00ED5BCD" w:rsidRPr="00ED5BCD">
        <w:rPr>
          <w:rFonts w:eastAsia="Calibri"/>
          <w:bCs/>
          <w:sz w:val="24"/>
          <w:szCs w:val="24"/>
        </w:rPr>
        <w:t xml:space="preserve"> na projektu</w:t>
      </w:r>
      <w:r w:rsidR="00ED5BCD" w:rsidRPr="00ED5BCD">
        <w:rPr>
          <w:rFonts w:eastAsia="Calibri"/>
          <w:b/>
          <w:bCs/>
          <w:sz w:val="24"/>
          <w:szCs w:val="24"/>
        </w:rPr>
        <w:t xml:space="preserve"> </w:t>
      </w:r>
      <w:r w:rsidR="00ED5BCD" w:rsidRPr="00ED5BCD">
        <w:rPr>
          <w:rFonts w:eastAsia="Calibri"/>
          <w:bCs/>
          <w:sz w:val="24"/>
          <w:szCs w:val="24"/>
        </w:rPr>
        <w:t>“Better integration of local touristic services into the transnational tourism product ‘Amazon of Europe Bike Trail’.</w:t>
      </w:r>
    </w:p>
    <w:p w14:paraId="62EAE8B0" w14:textId="0671FE7A" w:rsidR="00ED5BCD" w:rsidRPr="00ED5BCD" w:rsidRDefault="00C007F1" w:rsidP="00ED5BCD">
      <w:pPr>
        <w:tabs>
          <w:tab w:val="left" w:pos="0"/>
          <w:tab w:val="left" w:pos="540"/>
        </w:tabs>
        <w:jc w:val="both"/>
        <w:rPr>
          <w:rFonts w:eastAsia="Calibri"/>
          <w:sz w:val="24"/>
          <w:szCs w:val="24"/>
        </w:rPr>
      </w:pPr>
      <w:r>
        <w:rPr>
          <w:rFonts w:eastAsia="Calibri"/>
          <w:sz w:val="24"/>
          <w:szCs w:val="24"/>
        </w:rPr>
        <w:tab/>
      </w:r>
      <w:r w:rsidR="00ED5BCD" w:rsidRPr="00ED5BCD">
        <w:rPr>
          <w:rFonts w:eastAsia="Calibri"/>
          <w:sz w:val="24"/>
          <w:szCs w:val="24"/>
        </w:rPr>
        <w:t xml:space="preserve">Nastavljaju se i radionice </w:t>
      </w:r>
      <w:r w:rsidR="00ED5BCD" w:rsidRPr="00ED5BCD">
        <w:rPr>
          <w:rFonts w:eastAsia="Calibri"/>
          <w:bCs/>
          <w:i/>
          <w:iCs/>
          <w:sz w:val="24"/>
          <w:szCs w:val="24"/>
        </w:rPr>
        <w:t>Dramskog studija</w:t>
      </w:r>
      <w:r w:rsidR="00ED5BCD" w:rsidRPr="00ED5BCD">
        <w:rPr>
          <w:rFonts w:eastAsia="Calibri"/>
          <w:sz w:val="24"/>
          <w:szCs w:val="24"/>
        </w:rPr>
        <w:t xml:space="preserve"> za mlađe i starije uzraste polaznika (srednjoškolce)</w:t>
      </w:r>
      <w:r w:rsidR="001452A2">
        <w:rPr>
          <w:rFonts w:eastAsia="Calibri"/>
          <w:sz w:val="24"/>
          <w:szCs w:val="24"/>
        </w:rPr>
        <w:t xml:space="preserve"> </w:t>
      </w:r>
      <w:r w:rsidR="00ED5BCD" w:rsidRPr="00ED5BCD">
        <w:rPr>
          <w:rFonts w:eastAsia="Calibri"/>
          <w:sz w:val="24"/>
          <w:szCs w:val="24"/>
        </w:rPr>
        <w:t xml:space="preserve">kao i </w:t>
      </w:r>
      <w:r w:rsidR="00ED5BCD" w:rsidRPr="00ED5BCD">
        <w:rPr>
          <w:rFonts w:eastAsia="Calibri"/>
          <w:bCs/>
          <w:i/>
          <w:iCs/>
          <w:sz w:val="24"/>
          <w:szCs w:val="24"/>
        </w:rPr>
        <w:t>Studio suvremenog plesa</w:t>
      </w:r>
      <w:r w:rsidR="00ED5BCD" w:rsidRPr="00ED5BCD">
        <w:rPr>
          <w:rFonts w:eastAsia="Calibri"/>
          <w:sz w:val="24"/>
          <w:szCs w:val="24"/>
        </w:rPr>
        <w:t>, također za srednjoškolce.</w:t>
      </w:r>
    </w:p>
    <w:p w14:paraId="68ED9C26" w14:textId="5E3C453E" w:rsidR="00ED5BCD" w:rsidRPr="00ED5BCD" w:rsidRDefault="001452A2" w:rsidP="00ED5BCD">
      <w:pPr>
        <w:tabs>
          <w:tab w:val="left" w:pos="0"/>
          <w:tab w:val="left" w:pos="540"/>
        </w:tabs>
        <w:jc w:val="both"/>
        <w:rPr>
          <w:rFonts w:eastAsia="Calibri"/>
          <w:sz w:val="24"/>
          <w:szCs w:val="24"/>
        </w:rPr>
      </w:pPr>
      <w:r>
        <w:rPr>
          <w:rFonts w:eastAsia="Calibri"/>
          <w:sz w:val="24"/>
          <w:szCs w:val="24"/>
        </w:rPr>
        <w:tab/>
      </w:r>
      <w:r w:rsidR="00ED5BCD" w:rsidRPr="00ED5BCD">
        <w:rPr>
          <w:rFonts w:eastAsia="Calibri"/>
          <w:sz w:val="24"/>
          <w:szCs w:val="24"/>
        </w:rPr>
        <w:t>S ciljem integracije što većeg broja lokalnih umjetnika, profesora, kulturnih djelatnika te članova udruga iz područja kulture, umjetnosti i obrazovanja, tijekom godine provodit će</w:t>
      </w:r>
      <w:r w:rsidR="00C007F1">
        <w:rPr>
          <w:rFonts w:eastAsia="Calibri"/>
          <w:sz w:val="24"/>
          <w:szCs w:val="24"/>
        </w:rPr>
        <w:t xml:space="preserve"> se</w:t>
      </w:r>
      <w:r w:rsidR="00ED5BCD" w:rsidRPr="00ED5BCD">
        <w:rPr>
          <w:rFonts w:eastAsia="Calibri"/>
          <w:sz w:val="24"/>
          <w:szCs w:val="24"/>
        </w:rPr>
        <w:t xml:space="preserve"> ciklus </w:t>
      </w:r>
      <w:r w:rsidR="00ED5BCD" w:rsidRPr="00ED5BCD">
        <w:rPr>
          <w:rFonts w:eastAsia="Calibri"/>
          <w:i/>
          <w:iCs/>
          <w:sz w:val="24"/>
          <w:szCs w:val="24"/>
        </w:rPr>
        <w:t>Tribina, okruglih stolova i panela</w:t>
      </w:r>
      <w:r w:rsidR="00ED5BCD" w:rsidRPr="00ED5BCD">
        <w:rPr>
          <w:rFonts w:eastAsia="Calibri"/>
          <w:sz w:val="24"/>
          <w:szCs w:val="24"/>
        </w:rPr>
        <w:t xml:space="preserve">. </w:t>
      </w:r>
    </w:p>
    <w:p w14:paraId="7E8C5370" w14:textId="5D9BDA9F" w:rsidR="00ED5BCD" w:rsidRPr="00ED5BCD" w:rsidRDefault="00C007F1" w:rsidP="00ED5BCD">
      <w:pPr>
        <w:tabs>
          <w:tab w:val="left" w:pos="0"/>
          <w:tab w:val="left" w:pos="540"/>
        </w:tabs>
        <w:jc w:val="both"/>
        <w:rPr>
          <w:rFonts w:eastAsia="Calibri"/>
          <w:sz w:val="24"/>
          <w:szCs w:val="24"/>
        </w:rPr>
      </w:pPr>
      <w:r>
        <w:rPr>
          <w:rFonts w:eastAsia="Calibri"/>
          <w:sz w:val="24"/>
          <w:szCs w:val="24"/>
        </w:rPr>
        <w:tab/>
      </w:r>
      <w:r w:rsidR="00ED5BCD" w:rsidRPr="00ED5BCD">
        <w:rPr>
          <w:rFonts w:eastAsia="Calibri"/>
          <w:sz w:val="24"/>
          <w:szCs w:val="24"/>
        </w:rPr>
        <w:t xml:space="preserve">Plan je predstaviti dva nova programska ciklusa </w:t>
      </w:r>
      <w:r w:rsidR="00ED5BCD" w:rsidRPr="00ED5BCD">
        <w:rPr>
          <w:rFonts w:eastAsia="Calibri"/>
          <w:i/>
          <w:iCs/>
          <w:sz w:val="24"/>
          <w:szCs w:val="24"/>
        </w:rPr>
        <w:t>Proljeće na jazz način i Jesen na jazz način</w:t>
      </w:r>
      <w:r w:rsidR="00ED5BCD" w:rsidRPr="00ED5BCD">
        <w:rPr>
          <w:rFonts w:eastAsia="Calibri"/>
          <w:sz w:val="24"/>
          <w:szCs w:val="24"/>
        </w:rPr>
        <w:t xml:space="preserve"> koji se oslanjaju na iznimnu kvalitetu i tradiciju HRT-ovog Jazz orkestra, ansambla koji redovito surađuje s najpoznatijim hrvatskim glazbenicima i izrađuje posebne jazz aranžmane njihovih najvećih hitova.</w:t>
      </w:r>
    </w:p>
    <w:p w14:paraId="6869F6A2" w14:textId="3F1EEA04" w:rsidR="00ED5BCD" w:rsidRPr="00ED5BCD" w:rsidRDefault="00C007F1" w:rsidP="00ED5BCD">
      <w:pPr>
        <w:tabs>
          <w:tab w:val="left" w:pos="0"/>
          <w:tab w:val="left" w:pos="540"/>
        </w:tabs>
        <w:jc w:val="both"/>
        <w:rPr>
          <w:rFonts w:eastAsia="Calibri"/>
          <w:sz w:val="24"/>
          <w:szCs w:val="24"/>
        </w:rPr>
      </w:pPr>
      <w:r>
        <w:rPr>
          <w:rFonts w:eastAsia="Calibri"/>
          <w:b/>
          <w:bCs/>
          <w:sz w:val="24"/>
          <w:szCs w:val="24"/>
        </w:rPr>
        <w:tab/>
      </w:r>
      <w:r w:rsidR="00ED5BCD" w:rsidRPr="00ED5BCD">
        <w:rPr>
          <w:rFonts w:eastAsia="Calibri"/>
          <w:i/>
          <w:iCs/>
          <w:sz w:val="24"/>
          <w:szCs w:val="24"/>
        </w:rPr>
        <w:t>Književni (u)susreti</w:t>
      </w:r>
      <w:r w:rsidR="00ED5BCD" w:rsidRPr="00ED5BCD">
        <w:rPr>
          <w:rFonts w:eastAsia="Calibri"/>
          <w:sz w:val="24"/>
          <w:szCs w:val="24"/>
        </w:rPr>
        <w:t xml:space="preserve"> zamišljeni su kao novi, kontinuirani ciklus koji će u Kulturni centar Osijek dovoditi književnike i autore različitih žanrova, a odvijat će se jednom mjesečno ili svaka dva mjeseca, ovisno o dinamici i zanimljivosti pojedinih tematskih perioda. Posebnost ciklusa je u tome što se svako gostovanje veže uz određeno obilježavanje, datum ili motiv, čime se književni program prirodno uklapa u ritam godine i postaje dio šire kulturne priče.</w:t>
      </w:r>
    </w:p>
    <w:p w14:paraId="442783F0" w14:textId="200476A5" w:rsidR="00ED5BCD" w:rsidRPr="00ED5BCD" w:rsidRDefault="00C007F1" w:rsidP="00ED5BCD">
      <w:pPr>
        <w:tabs>
          <w:tab w:val="left" w:pos="0"/>
          <w:tab w:val="left" w:pos="540"/>
        </w:tabs>
        <w:jc w:val="both"/>
        <w:rPr>
          <w:rFonts w:eastAsia="Calibri"/>
          <w:sz w:val="24"/>
          <w:szCs w:val="24"/>
        </w:rPr>
      </w:pPr>
      <w:r>
        <w:rPr>
          <w:rFonts w:eastAsia="Calibri"/>
          <w:b/>
          <w:bCs/>
          <w:sz w:val="24"/>
          <w:szCs w:val="24"/>
        </w:rPr>
        <w:tab/>
      </w:r>
      <w:r w:rsidR="00ED5BCD" w:rsidRPr="00ED5BCD">
        <w:rPr>
          <w:rFonts w:eastAsia="Calibri"/>
          <w:i/>
          <w:iCs/>
          <w:sz w:val="24"/>
          <w:szCs w:val="24"/>
        </w:rPr>
        <w:t>Kulturni prozor</w:t>
      </w:r>
      <w:r w:rsidR="00ED5BCD" w:rsidRPr="00ED5BCD">
        <w:rPr>
          <w:rFonts w:eastAsia="Calibri"/>
          <w:sz w:val="24"/>
          <w:szCs w:val="24"/>
        </w:rPr>
        <w:t xml:space="preserve"> planirani je novi trodnevni festivalski ciklus koji će, četiri puta godišnje od travnja do lipnja, predstavljati odabranu svjetsku kulturu kroz tri pomno usklađena umjetnička segmenta: glazbu, film i izložbu fotografija. Svaki ciklus posvećen je jednoj zemlji ili regiji, a Hangar u dvorištu Stare pekare postaje mjesto gdje se otvara „prozor“ u drugačije ritmove, priče i estetike.</w:t>
      </w:r>
    </w:p>
    <w:p w14:paraId="5251EB06" w14:textId="27CEEC8C" w:rsidR="008F4825" w:rsidRPr="00652D6D" w:rsidRDefault="008F4825" w:rsidP="1554C55B">
      <w:pPr>
        <w:tabs>
          <w:tab w:val="left" w:pos="540"/>
        </w:tabs>
        <w:jc w:val="both"/>
        <w:rPr>
          <w:rFonts w:eastAsia="Calibri"/>
          <w:b/>
          <w:bCs/>
          <w:color w:val="ED0000"/>
          <w:sz w:val="24"/>
          <w:szCs w:val="24"/>
        </w:rPr>
      </w:pPr>
    </w:p>
    <w:p w14:paraId="141C5A37" w14:textId="020137F7" w:rsidR="00065300" w:rsidRPr="00652D6D" w:rsidRDefault="00801DA7" w:rsidP="00065300">
      <w:pPr>
        <w:jc w:val="both"/>
        <w:rPr>
          <w:sz w:val="24"/>
          <w:szCs w:val="24"/>
        </w:rPr>
      </w:pPr>
      <w:r w:rsidRPr="00652D6D">
        <w:rPr>
          <w:b/>
          <w:bCs/>
          <w:sz w:val="24"/>
          <w:szCs w:val="24"/>
        </w:rPr>
        <w:t xml:space="preserve">- </w:t>
      </w:r>
      <w:r w:rsidR="0095211D" w:rsidRPr="00652D6D">
        <w:rPr>
          <w:b/>
          <w:bCs/>
          <w:sz w:val="24"/>
          <w:szCs w:val="24"/>
        </w:rPr>
        <w:t>Gradska i sveučilišna knjižnica Osijek</w:t>
      </w:r>
      <w:r w:rsidR="00253752" w:rsidRPr="00652D6D">
        <w:rPr>
          <w:sz w:val="24"/>
          <w:szCs w:val="24"/>
        </w:rPr>
        <w:t xml:space="preserve"> - </w:t>
      </w:r>
      <w:r w:rsidR="00065300" w:rsidRPr="00652D6D">
        <w:rPr>
          <w:sz w:val="24"/>
          <w:szCs w:val="24"/>
        </w:rPr>
        <w:t>kako na području grada Osijeka ne postoji narodna, odnosno gradska Knjižnica kao samostalna javna ustanova, Grad Osijek je obavljanje knjižnične djelatnosti povjerio Gradskoj i sveučilišnoj Knjižnici Osijek i obvezao se osiguravati potrebne uvjete, tj. financirati knjižničnu djelatnost. Ugovorom o financiranju narodne djelatnosti Gradske i sveučilišne knjižnice Osijek sklopljenim između Grada Osijeka s jedne strane i Sveučilišta J.J. Strossmayera u Osijeku i GISKO s druge strane privremeno je osigurano financiranje ovog dijela ukupne djelatnosti knjižnice, što je u skladu s člankom 10. Zakona o knjižnicama i knjižničnoj djelatnosti (Narodne novine br.17/19 i 98/19).</w:t>
      </w:r>
    </w:p>
    <w:p w14:paraId="1EBDA3E8" w14:textId="6A74DC8E" w:rsidR="008F4FDE" w:rsidRDefault="00065300" w:rsidP="001D2F08">
      <w:pPr>
        <w:ind w:firstLine="708"/>
        <w:jc w:val="both"/>
        <w:rPr>
          <w:sz w:val="24"/>
          <w:szCs w:val="24"/>
        </w:rPr>
      </w:pPr>
      <w:r w:rsidRPr="00065300">
        <w:rPr>
          <w:sz w:val="24"/>
          <w:szCs w:val="24"/>
        </w:rPr>
        <w:t>Gradska i sveučilišna knjižnica Osijek djeluje na matičnoj lokaciji Europske avenije 24 u Osijeku. Kroz ovu aktivnost posebno će se ostvarivati program knjižnične djelatnosti gradskog karaktera u pet područnih odjela: Ogranak Donji grad, Ogranak Industrijska četvrt, Ogranak Retfala, Ogranak Jug II i Ogranak Novi grad.</w:t>
      </w:r>
      <w:r w:rsidR="008E7A91">
        <w:rPr>
          <w:sz w:val="24"/>
          <w:szCs w:val="24"/>
        </w:rPr>
        <w:t xml:space="preserve"> </w:t>
      </w:r>
    </w:p>
    <w:p w14:paraId="15B25C14" w14:textId="1AD8EBDB" w:rsidR="00B46BF8" w:rsidRDefault="00B46BF8" w:rsidP="00A725B8">
      <w:pPr>
        <w:ind w:firstLine="708"/>
        <w:jc w:val="both"/>
        <w:rPr>
          <w:sz w:val="24"/>
          <w:szCs w:val="24"/>
        </w:rPr>
      </w:pPr>
      <w:r>
        <w:rPr>
          <w:sz w:val="24"/>
          <w:szCs w:val="24"/>
        </w:rPr>
        <w:t>Knjižnica će i u 202</w:t>
      </w:r>
      <w:r w:rsidR="00E54D8B">
        <w:rPr>
          <w:sz w:val="24"/>
          <w:szCs w:val="24"/>
        </w:rPr>
        <w:t>6</w:t>
      </w:r>
      <w:r>
        <w:rPr>
          <w:sz w:val="24"/>
          <w:szCs w:val="24"/>
        </w:rPr>
        <w:t>. nastaviti popunjavati svoje zbirke kroz sljedeće</w:t>
      </w:r>
      <w:r w:rsidR="00A56E67">
        <w:rPr>
          <w:sz w:val="24"/>
          <w:szCs w:val="24"/>
        </w:rPr>
        <w:t xml:space="preserve"> načine nabave: kupovinom knjiga, periodike, AV i ostale građe, igračaka, obveznim primjerkom RH, darovima i zamjenama. Uz praćenje tekuće izdavačke produkcije </w:t>
      </w:r>
      <w:r w:rsidR="00827FCE">
        <w:rPr>
          <w:sz w:val="24"/>
          <w:szCs w:val="24"/>
        </w:rPr>
        <w:t xml:space="preserve">i nadalje se planira otkup stare, rijetke i vrijedne knjige i druge građe. </w:t>
      </w:r>
    </w:p>
    <w:p w14:paraId="6C45D066" w14:textId="77777777" w:rsidR="002B115F" w:rsidRPr="004D63DE" w:rsidRDefault="002B115F" w:rsidP="004D63DE">
      <w:pPr>
        <w:jc w:val="both"/>
        <w:rPr>
          <w:rFonts w:eastAsia="Calibri"/>
          <w:sz w:val="24"/>
          <w:szCs w:val="24"/>
        </w:rPr>
      </w:pPr>
    </w:p>
    <w:p w14:paraId="4D58C015" w14:textId="5EB6586A" w:rsidR="004D63DE" w:rsidRDefault="00801DA7" w:rsidP="004D63DE">
      <w:pPr>
        <w:tabs>
          <w:tab w:val="left" w:pos="0"/>
          <w:tab w:val="left" w:pos="540"/>
        </w:tabs>
        <w:jc w:val="both"/>
        <w:rPr>
          <w:sz w:val="24"/>
          <w:szCs w:val="24"/>
        </w:rPr>
      </w:pPr>
      <w:r w:rsidRPr="000B7AC1">
        <w:rPr>
          <w:b/>
          <w:bCs/>
          <w:sz w:val="24"/>
          <w:szCs w:val="24"/>
        </w:rPr>
        <w:lastRenderedPageBreak/>
        <w:t xml:space="preserve">- </w:t>
      </w:r>
      <w:r w:rsidR="00E05351" w:rsidRPr="000B7AC1">
        <w:rPr>
          <w:b/>
          <w:bCs/>
          <w:sz w:val="24"/>
          <w:szCs w:val="24"/>
        </w:rPr>
        <w:t>ostale aktivnosti u kulturi</w:t>
      </w:r>
      <w:r w:rsidR="004D63DE">
        <w:rPr>
          <w:b/>
          <w:bCs/>
          <w:sz w:val="24"/>
          <w:szCs w:val="24"/>
        </w:rPr>
        <w:t xml:space="preserve">: </w:t>
      </w:r>
      <w:r w:rsidR="004D63DE" w:rsidRPr="004D63DE">
        <w:rPr>
          <w:color w:val="000000"/>
          <w:sz w:val="24"/>
          <w:szCs w:val="24"/>
        </w:rPr>
        <w:t>r</w:t>
      </w:r>
      <w:r w:rsidR="00F157A4" w:rsidRPr="004D63DE">
        <w:rPr>
          <w:color w:val="000000"/>
          <w:sz w:val="24"/>
          <w:szCs w:val="24"/>
        </w:rPr>
        <w:t xml:space="preserve">ealizacija kulturnih događanja kao što su: </w:t>
      </w:r>
      <w:r w:rsidR="004D63DE" w:rsidRPr="004D63DE">
        <w:rPr>
          <w:color w:val="000000"/>
          <w:sz w:val="24"/>
          <w:szCs w:val="24"/>
        </w:rPr>
        <w:t xml:space="preserve">Hrvatska književna nagrada „Anto Gardaš“ </w:t>
      </w:r>
      <w:r w:rsidR="004D63DE" w:rsidRPr="004D63DE">
        <w:rPr>
          <w:sz w:val="24"/>
          <w:szCs w:val="24"/>
        </w:rPr>
        <w:t>za najbolju proznu knjigu za djecu i mladež,</w:t>
      </w:r>
      <w:r w:rsidR="004D63DE" w:rsidRPr="004D63DE">
        <w:rPr>
          <w:color w:val="000000"/>
          <w:sz w:val="24"/>
          <w:szCs w:val="24"/>
        </w:rPr>
        <w:t xml:space="preserve"> promicanje kulture </w:t>
      </w:r>
      <w:r w:rsidR="004D63DE" w:rsidRPr="004D63DE">
        <w:rPr>
          <w:sz w:val="24"/>
          <w:szCs w:val="24"/>
        </w:rPr>
        <w:t xml:space="preserve">čitanja kroz </w:t>
      </w:r>
      <w:r w:rsidR="00C76B31">
        <w:rPr>
          <w:sz w:val="24"/>
          <w:szCs w:val="24"/>
        </w:rPr>
        <w:t>otk</w:t>
      </w:r>
      <w:r w:rsidR="00E811C9">
        <w:rPr>
          <w:sz w:val="24"/>
          <w:szCs w:val="24"/>
        </w:rPr>
        <w:t xml:space="preserve">up </w:t>
      </w:r>
      <w:r w:rsidR="004D63DE" w:rsidRPr="004D63DE">
        <w:rPr>
          <w:sz w:val="24"/>
          <w:szCs w:val="24"/>
        </w:rPr>
        <w:t xml:space="preserve">knjiga; </w:t>
      </w:r>
      <w:r w:rsidR="00D10F40" w:rsidRPr="00DA60A2">
        <w:rPr>
          <w:color w:val="000000" w:themeColor="text1"/>
          <w:sz w:val="24"/>
          <w:szCs w:val="24"/>
        </w:rPr>
        <w:t xml:space="preserve">manji </w:t>
      </w:r>
      <w:r w:rsidR="004D63DE" w:rsidRPr="00DA60A2">
        <w:rPr>
          <w:color w:val="000000" w:themeColor="text1"/>
          <w:sz w:val="24"/>
          <w:szCs w:val="24"/>
        </w:rPr>
        <w:t>popravci i čišćenje spomenik</w:t>
      </w:r>
      <w:r w:rsidR="008C5C37" w:rsidRPr="00DA60A2">
        <w:rPr>
          <w:color w:val="000000" w:themeColor="text1"/>
          <w:sz w:val="24"/>
          <w:szCs w:val="24"/>
        </w:rPr>
        <w:t>a</w:t>
      </w:r>
      <w:r w:rsidR="00D10F40" w:rsidRPr="00DA60A2">
        <w:rPr>
          <w:color w:val="000000" w:themeColor="text1"/>
          <w:sz w:val="24"/>
          <w:szCs w:val="24"/>
        </w:rPr>
        <w:t xml:space="preserve"> koji se ne </w:t>
      </w:r>
      <w:r w:rsidR="00FD0460" w:rsidRPr="00DA60A2">
        <w:rPr>
          <w:color w:val="000000" w:themeColor="text1"/>
          <w:sz w:val="24"/>
          <w:szCs w:val="24"/>
        </w:rPr>
        <w:t>obnavljaju iz sredstava spomeničke rente</w:t>
      </w:r>
      <w:r w:rsidR="00301570" w:rsidRPr="00FD0460">
        <w:rPr>
          <w:color w:val="EE0000"/>
          <w:sz w:val="24"/>
          <w:szCs w:val="24"/>
        </w:rPr>
        <w:t xml:space="preserve"> </w:t>
      </w:r>
      <w:r w:rsidR="004D63DE" w:rsidRPr="004D63DE">
        <w:rPr>
          <w:sz w:val="24"/>
          <w:szCs w:val="24"/>
        </w:rPr>
        <w:t>te druge aktivnosti kulture kojima se promiče grad Osijek.</w:t>
      </w:r>
    </w:p>
    <w:p w14:paraId="60CDB62D" w14:textId="77777777" w:rsidR="002B115F" w:rsidRPr="004D63DE" w:rsidRDefault="002B115F" w:rsidP="004D63DE">
      <w:pPr>
        <w:tabs>
          <w:tab w:val="left" w:pos="0"/>
          <w:tab w:val="left" w:pos="540"/>
        </w:tabs>
        <w:jc w:val="both"/>
        <w:rPr>
          <w:b/>
          <w:bCs/>
          <w:sz w:val="24"/>
          <w:szCs w:val="24"/>
        </w:rPr>
      </w:pPr>
    </w:p>
    <w:p w14:paraId="4ED2C04D" w14:textId="6C2B9E43" w:rsidR="00801DA7" w:rsidRPr="00364A2C" w:rsidRDefault="00801DA7" w:rsidP="00364A2C">
      <w:pPr>
        <w:tabs>
          <w:tab w:val="left" w:pos="0"/>
          <w:tab w:val="left" w:pos="540"/>
        </w:tabs>
        <w:jc w:val="both"/>
        <w:rPr>
          <w:sz w:val="24"/>
          <w:szCs w:val="24"/>
        </w:rPr>
      </w:pPr>
      <w:r w:rsidRPr="00B56937">
        <w:rPr>
          <w:b/>
          <w:bCs/>
          <w:sz w:val="24"/>
          <w:szCs w:val="24"/>
        </w:rPr>
        <w:t xml:space="preserve">- </w:t>
      </w:r>
      <w:r w:rsidR="00FD718B" w:rsidRPr="003C1014">
        <w:rPr>
          <w:b/>
          <w:bCs/>
          <w:sz w:val="24"/>
          <w:szCs w:val="24"/>
        </w:rPr>
        <w:t>programsk</w:t>
      </w:r>
      <w:r w:rsidR="009E5E03" w:rsidRPr="003C1014">
        <w:rPr>
          <w:b/>
          <w:bCs/>
          <w:sz w:val="24"/>
          <w:szCs w:val="24"/>
        </w:rPr>
        <w:t>a</w:t>
      </w:r>
      <w:r w:rsidR="00FD718B" w:rsidRPr="003C1014">
        <w:rPr>
          <w:b/>
          <w:bCs/>
          <w:sz w:val="24"/>
          <w:szCs w:val="24"/>
        </w:rPr>
        <w:t xml:space="preserve"> </w:t>
      </w:r>
      <w:r w:rsidR="00592EDB" w:rsidRPr="003C1014">
        <w:rPr>
          <w:b/>
          <w:bCs/>
          <w:sz w:val="24"/>
          <w:szCs w:val="24"/>
        </w:rPr>
        <w:t>djelatnost udruga</w:t>
      </w:r>
      <w:r w:rsidR="00FD718B" w:rsidRPr="003C1014">
        <w:rPr>
          <w:b/>
          <w:bCs/>
          <w:sz w:val="24"/>
          <w:szCs w:val="24"/>
        </w:rPr>
        <w:t xml:space="preserve"> i drugih ko</w:t>
      </w:r>
      <w:r w:rsidR="00534A3B" w:rsidRPr="003C1014">
        <w:rPr>
          <w:b/>
          <w:bCs/>
          <w:sz w:val="24"/>
          <w:szCs w:val="24"/>
        </w:rPr>
        <w:t xml:space="preserve">risnika </w:t>
      </w:r>
      <w:r w:rsidR="00B56937" w:rsidRPr="003C1014">
        <w:rPr>
          <w:b/>
          <w:bCs/>
          <w:sz w:val="24"/>
          <w:szCs w:val="24"/>
        </w:rPr>
        <w:t>u</w:t>
      </w:r>
      <w:r w:rsidR="00534A3B" w:rsidRPr="003C1014">
        <w:rPr>
          <w:b/>
          <w:bCs/>
          <w:sz w:val="24"/>
          <w:szCs w:val="24"/>
        </w:rPr>
        <w:t xml:space="preserve"> kultur</w:t>
      </w:r>
      <w:r w:rsidR="00B56937" w:rsidRPr="003C1014">
        <w:rPr>
          <w:b/>
          <w:bCs/>
          <w:sz w:val="24"/>
          <w:szCs w:val="24"/>
        </w:rPr>
        <w:t>i</w:t>
      </w:r>
      <w:r w:rsidR="003F2C8F" w:rsidRPr="003C1014">
        <w:rPr>
          <w:b/>
          <w:bCs/>
          <w:sz w:val="24"/>
          <w:szCs w:val="24"/>
        </w:rPr>
        <w:t xml:space="preserve"> </w:t>
      </w:r>
      <w:r w:rsidR="0069302D">
        <w:rPr>
          <w:b/>
          <w:bCs/>
          <w:sz w:val="24"/>
          <w:szCs w:val="24"/>
        </w:rPr>
        <w:t xml:space="preserve">: </w:t>
      </w:r>
      <w:r w:rsidR="003F2C8F">
        <w:rPr>
          <w:sz w:val="24"/>
          <w:szCs w:val="24"/>
        </w:rPr>
        <w:t>za</w:t>
      </w:r>
      <w:r w:rsidR="00534A3B">
        <w:rPr>
          <w:sz w:val="24"/>
          <w:szCs w:val="24"/>
        </w:rPr>
        <w:t xml:space="preserve"> koj</w:t>
      </w:r>
      <w:r w:rsidR="003F2C8F">
        <w:rPr>
          <w:sz w:val="24"/>
          <w:szCs w:val="24"/>
        </w:rPr>
        <w:t>e</w:t>
      </w:r>
      <w:r w:rsidR="00534A3B">
        <w:rPr>
          <w:sz w:val="24"/>
          <w:szCs w:val="24"/>
        </w:rPr>
        <w:t xml:space="preserve"> </w:t>
      </w:r>
      <w:r w:rsidR="003F2C8F">
        <w:rPr>
          <w:sz w:val="24"/>
          <w:szCs w:val="24"/>
        </w:rPr>
        <w:t xml:space="preserve">su sredstva planirana </w:t>
      </w:r>
      <w:r w:rsidR="00FD718B" w:rsidRPr="00E94811">
        <w:rPr>
          <w:sz w:val="24"/>
          <w:szCs w:val="24"/>
        </w:rPr>
        <w:t>Program</w:t>
      </w:r>
      <w:r w:rsidR="003F2C8F">
        <w:rPr>
          <w:sz w:val="24"/>
          <w:szCs w:val="24"/>
        </w:rPr>
        <w:t>om</w:t>
      </w:r>
      <w:r w:rsidR="00FD718B" w:rsidRPr="00E94811">
        <w:rPr>
          <w:sz w:val="24"/>
          <w:szCs w:val="24"/>
        </w:rPr>
        <w:t xml:space="preserve"> javnih potreba</w:t>
      </w:r>
      <w:r w:rsidR="00534A3B">
        <w:rPr>
          <w:sz w:val="24"/>
          <w:szCs w:val="24"/>
        </w:rPr>
        <w:t xml:space="preserve"> u kulturi Gr</w:t>
      </w:r>
      <w:r w:rsidR="00DA6F6A">
        <w:rPr>
          <w:sz w:val="24"/>
          <w:szCs w:val="24"/>
        </w:rPr>
        <w:t>ada Osijeka za 202</w:t>
      </w:r>
      <w:r w:rsidR="003C1014">
        <w:rPr>
          <w:sz w:val="24"/>
          <w:szCs w:val="24"/>
        </w:rPr>
        <w:t>6</w:t>
      </w:r>
      <w:r w:rsidR="00FD718B" w:rsidRPr="00E94811">
        <w:rPr>
          <w:sz w:val="24"/>
          <w:szCs w:val="24"/>
        </w:rPr>
        <w:t>.</w:t>
      </w:r>
      <w:r w:rsidR="00447ABE">
        <w:rPr>
          <w:sz w:val="24"/>
          <w:szCs w:val="24"/>
        </w:rPr>
        <w:t xml:space="preserve">, na temelju </w:t>
      </w:r>
      <w:r w:rsidR="00B42B33">
        <w:rPr>
          <w:sz w:val="24"/>
          <w:szCs w:val="24"/>
        </w:rPr>
        <w:t>Javnog p</w:t>
      </w:r>
      <w:r w:rsidR="00FD718B" w:rsidRPr="00E94811">
        <w:rPr>
          <w:sz w:val="24"/>
          <w:szCs w:val="24"/>
        </w:rPr>
        <w:t>oziva za predlaganje Programa javnih potreba</w:t>
      </w:r>
      <w:r w:rsidR="00DA6F6A">
        <w:rPr>
          <w:sz w:val="24"/>
          <w:szCs w:val="24"/>
        </w:rPr>
        <w:t xml:space="preserve"> u kulturi Grada Osijeka za 202</w:t>
      </w:r>
      <w:r w:rsidR="003C1014">
        <w:rPr>
          <w:sz w:val="24"/>
          <w:szCs w:val="24"/>
        </w:rPr>
        <w:t>6</w:t>
      </w:r>
      <w:r w:rsidR="00FD718B" w:rsidRPr="00E94811">
        <w:rPr>
          <w:sz w:val="24"/>
          <w:szCs w:val="24"/>
        </w:rPr>
        <w:t>.</w:t>
      </w:r>
      <w:r w:rsidR="00DF6384">
        <w:rPr>
          <w:sz w:val="24"/>
          <w:szCs w:val="24"/>
        </w:rPr>
        <w:t>,</w:t>
      </w:r>
      <w:r w:rsidR="00C94934">
        <w:rPr>
          <w:sz w:val="24"/>
          <w:szCs w:val="24"/>
        </w:rPr>
        <w:t xml:space="preserve"> a bit će raspodijeljena </w:t>
      </w:r>
      <w:r w:rsidR="00C94934" w:rsidRPr="00C94934">
        <w:rPr>
          <w:sz w:val="24"/>
          <w:szCs w:val="24"/>
        </w:rPr>
        <w:t>Odluk</w:t>
      </w:r>
      <w:r w:rsidR="00C94934">
        <w:rPr>
          <w:sz w:val="24"/>
          <w:szCs w:val="24"/>
        </w:rPr>
        <w:t>om Gradonačelnika</w:t>
      </w:r>
      <w:r w:rsidR="00C94934" w:rsidRPr="00C94934">
        <w:rPr>
          <w:sz w:val="24"/>
          <w:szCs w:val="24"/>
        </w:rPr>
        <w:t xml:space="preserve"> o raspodjeli financijskih sredstava prema usvojenom Programu javnih potreba u kulturi Grada Osijeka za 202</w:t>
      </w:r>
      <w:r w:rsidR="003C1014">
        <w:rPr>
          <w:sz w:val="24"/>
          <w:szCs w:val="24"/>
        </w:rPr>
        <w:t>6</w:t>
      </w:r>
      <w:r w:rsidR="00C94934" w:rsidRPr="00C94934">
        <w:rPr>
          <w:sz w:val="24"/>
          <w:szCs w:val="24"/>
        </w:rPr>
        <w:t>.</w:t>
      </w:r>
      <w:r w:rsidR="00C94934">
        <w:rPr>
          <w:szCs w:val="24"/>
        </w:rPr>
        <w:t xml:space="preserve"> </w:t>
      </w:r>
      <w:r w:rsidR="00534A3B">
        <w:rPr>
          <w:sz w:val="24"/>
          <w:szCs w:val="24"/>
        </w:rPr>
        <w:t>nakon donošenja Programa</w:t>
      </w:r>
      <w:r w:rsidR="00FF2BDA">
        <w:rPr>
          <w:sz w:val="24"/>
          <w:szCs w:val="24"/>
        </w:rPr>
        <w:t xml:space="preserve"> javnih potreba</w:t>
      </w:r>
      <w:r w:rsidR="00DA6F6A">
        <w:rPr>
          <w:sz w:val="24"/>
          <w:szCs w:val="24"/>
        </w:rPr>
        <w:t xml:space="preserve"> u kulturi Grada Osijeka za 202</w:t>
      </w:r>
      <w:r w:rsidR="003C1014">
        <w:rPr>
          <w:sz w:val="24"/>
          <w:szCs w:val="24"/>
        </w:rPr>
        <w:t>6</w:t>
      </w:r>
      <w:r w:rsidR="00FF2BDA">
        <w:rPr>
          <w:sz w:val="24"/>
          <w:szCs w:val="24"/>
        </w:rPr>
        <w:t xml:space="preserve">. </w:t>
      </w:r>
      <w:r w:rsidR="00534A3B">
        <w:rPr>
          <w:sz w:val="24"/>
          <w:szCs w:val="24"/>
        </w:rPr>
        <w:t>i</w:t>
      </w:r>
      <w:r w:rsidR="00DA6F6A">
        <w:rPr>
          <w:sz w:val="24"/>
          <w:szCs w:val="24"/>
        </w:rPr>
        <w:t xml:space="preserve"> Proračuna Grada Osijeka za 202</w:t>
      </w:r>
      <w:r w:rsidR="003C1014">
        <w:rPr>
          <w:sz w:val="24"/>
          <w:szCs w:val="24"/>
        </w:rPr>
        <w:t>6</w:t>
      </w:r>
      <w:r w:rsidR="00534A3B">
        <w:rPr>
          <w:sz w:val="24"/>
          <w:szCs w:val="24"/>
        </w:rPr>
        <w:t xml:space="preserve">. </w:t>
      </w:r>
    </w:p>
    <w:p w14:paraId="1E79EEB4" w14:textId="77777777" w:rsidR="00CE6E38" w:rsidRDefault="00CE6E38" w:rsidP="00CE6E38">
      <w:pPr>
        <w:ind w:firstLine="709"/>
        <w:jc w:val="both"/>
        <w:rPr>
          <w:sz w:val="24"/>
          <w:szCs w:val="24"/>
        </w:rPr>
      </w:pPr>
      <w:r w:rsidRPr="00CE6E38">
        <w:rPr>
          <w:sz w:val="24"/>
          <w:szCs w:val="24"/>
        </w:rPr>
        <w:t>Gradsko vijeće Grada Osijeka Programom javnih potreba u kulturi Grada Osijeka utvrđuje javne potrebe u kulturi na temelju svojih interesa, a u skladu sa Zakonom o kulturnim vijećima i financiranju javnih potreba u kulturi.</w:t>
      </w:r>
    </w:p>
    <w:p w14:paraId="08127752" w14:textId="22E5179B" w:rsidR="00612BF6" w:rsidRPr="00CE6E38" w:rsidRDefault="00612BF6" w:rsidP="00612BF6">
      <w:pPr>
        <w:ind w:firstLine="709"/>
        <w:jc w:val="both"/>
        <w:rPr>
          <w:sz w:val="24"/>
          <w:szCs w:val="24"/>
        </w:rPr>
      </w:pPr>
      <w:r w:rsidRPr="00CE6E38">
        <w:rPr>
          <w:sz w:val="24"/>
          <w:szCs w:val="24"/>
        </w:rPr>
        <w:t>Kulturno vijeće Grada Osijeka, kao stručno savjetodavno tijelo,  razmatra i  sadržajno vrednuje sve pristigle prijedloge programa</w:t>
      </w:r>
      <w:r w:rsidRPr="00E87E2C">
        <w:rPr>
          <w:sz w:val="24"/>
          <w:szCs w:val="24"/>
        </w:rPr>
        <w:t xml:space="preserve"> koji su udovoljili formalnim uvjetima Javnog poziva</w:t>
      </w:r>
      <w:r>
        <w:rPr>
          <w:sz w:val="24"/>
          <w:szCs w:val="24"/>
        </w:rPr>
        <w:t xml:space="preserve"> </w:t>
      </w:r>
      <w:r w:rsidRPr="00E94811">
        <w:rPr>
          <w:sz w:val="24"/>
          <w:szCs w:val="24"/>
        </w:rPr>
        <w:t xml:space="preserve">za predlaganje </w:t>
      </w:r>
      <w:r w:rsidR="000067DE">
        <w:rPr>
          <w:sz w:val="24"/>
          <w:szCs w:val="24"/>
        </w:rPr>
        <w:t>p</w:t>
      </w:r>
      <w:r w:rsidRPr="00E94811">
        <w:rPr>
          <w:sz w:val="24"/>
          <w:szCs w:val="24"/>
        </w:rPr>
        <w:t>rograma javnih potreba</w:t>
      </w:r>
      <w:r>
        <w:rPr>
          <w:sz w:val="24"/>
          <w:szCs w:val="24"/>
        </w:rPr>
        <w:t xml:space="preserve"> u kulturi Grada Osijeka za 202</w:t>
      </w:r>
      <w:r w:rsidR="003C1014">
        <w:rPr>
          <w:sz w:val="24"/>
          <w:szCs w:val="24"/>
        </w:rPr>
        <w:t>6</w:t>
      </w:r>
      <w:r w:rsidRPr="00E94811">
        <w:rPr>
          <w:sz w:val="24"/>
          <w:szCs w:val="24"/>
        </w:rPr>
        <w:t>.</w:t>
      </w:r>
    </w:p>
    <w:p w14:paraId="614F27C8" w14:textId="0BC4C385" w:rsidR="00CE6E38" w:rsidRDefault="00CE6E38" w:rsidP="00CE6E38">
      <w:pPr>
        <w:ind w:firstLine="709"/>
        <w:jc w:val="both"/>
        <w:rPr>
          <w:sz w:val="24"/>
          <w:szCs w:val="24"/>
        </w:rPr>
      </w:pPr>
      <w:r w:rsidRPr="00CE6E38">
        <w:rPr>
          <w:sz w:val="24"/>
          <w:szCs w:val="24"/>
        </w:rPr>
        <w:t xml:space="preserve">Na temelju prijedloga Kulturnog vijeća Grada Osijeka, </w:t>
      </w:r>
      <w:bookmarkStart w:id="4" w:name="_Hlk118717527"/>
      <w:r w:rsidRPr="00CE6E38">
        <w:rPr>
          <w:sz w:val="24"/>
          <w:szCs w:val="24"/>
        </w:rPr>
        <w:t xml:space="preserve">Gradonačelnik Grada Osijeka donosi </w:t>
      </w:r>
      <w:bookmarkStart w:id="5" w:name="_Hlk110941224"/>
      <w:r w:rsidRPr="00CE6E38">
        <w:rPr>
          <w:sz w:val="24"/>
          <w:szCs w:val="24"/>
        </w:rPr>
        <w:t>Odluku o raspodjeli financijskih sredstava prema usvojenom Programu javnih potreba u kulturi Grada Osijeka za 202</w:t>
      </w:r>
      <w:r w:rsidR="003C1014">
        <w:rPr>
          <w:sz w:val="24"/>
          <w:szCs w:val="24"/>
        </w:rPr>
        <w:t>6</w:t>
      </w:r>
      <w:r w:rsidRPr="00CE6E38">
        <w:rPr>
          <w:sz w:val="24"/>
          <w:szCs w:val="24"/>
        </w:rPr>
        <w:t>.</w:t>
      </w:r>
      <w:bookmarkEnd w:id="5"/>
      <w:r w:rsidRPr="00CE6E38">
        <w:rPr>
          <w:sz w:val="24"/>
          <w:szCs w:val="24"/>
        </w:rPr>
        <w:t xml:space="preserve"> sukladno ukupno planiranom iznosu za programsku djelatnost korisnika iz područja kulture</w:t>
      </w:r>
      <w:bookmarkEnd w:id="4"/>
      <w:r w:rsidRPr="00CE6E38">
        <w:rPr>
          <w:sz w:val="24"/>
          <w:szCs w:val="24"/>
        </w:rPr>
        <w:t>, u roku od 90 dana od dana donošenja Proračuna Grada Osijeka za 202</w:t>
      </w:r>
      <w:r w:rsidR="003C1014">
        <w:rPr>
          <w:sz w:val="24"/>
          <w:szCs w:val="24"/>
        </w:rPr>
        <w:t>6</w:t>
      </w:r>
      <w:r w:rsidRPr="00CE6E38">
        <w:rPr>
          <w:sz w:val="24"/>
          <w:szCs w:val="24"/>
        </w:rPr>
        <w:t>.</w:t>
      </w:r>
    </w:p>
    <w:p w14:paraId="1AFEBF53" w14:textId="77777777" w:rsidR="00A718B2" w:rsidRPr="00A718B2" w:rsidRDefault="00A718B2" w:rsidP="00A718B2">
      <w:pPr>
        <w:jc w:val="both"/>
        <w:rPr>
          <w:b/>
          <w:bCs/>
          <w:sz w:val="24"/>
          <w:szCs w:val="24"/>
        </w:rPr>
      </w:pPr>
    </w:p>
    <w:p w14:paraId="34B61FF7" w14:textId="694358F3" w:rsidR="00CE6E38" w:rsidRDefault="00CE6E38" w:rsidP="00CE6E38">
      <w:pPr>
        <w:ind w:firstLine="709"/>
        <w:jc w:val="both"/>
        <w:rPr>
          <w:sz w:val="24"/>
          <w:szCs w:val="24"/>
        </w:rPr>
      </w:pPr>
      <w:r w:rsidRPr="00CE6E38">
        <w:rPr>
          <w:sz w:val="24"/>
          <w:szCs w:val="24"/>
        </w:rPr>
        <w:t>S korisnikom sredstava zaključuje se Ugovor o dodjeli financijske potpore za provedbu Programa javnih potreba u kulturi Grada Osijeka za 202</w:t>
      </w:r>
      <w:r w:rsidR="00A87C6D">
        <w:rPr>
          <w:sz w:val="24"/>
          <w:szCs w:val="24"/>
        </w:rPr>
        <w:t>6</w:t>
      </w:r>
      <w:r w:rsidRPr="00CE6E38">
        <w:rPr>
          <w:sz w:val="24"/>
          <w:szCs w:val="24"/>
        </w:rPr>
        <w:t>.</w:t>
      </w:r>
    </w:p>
    <w:p w14:paraId="49F50752" w14:textId="77777777" w:rsidR="00CE6E38" w:rsidRDefault="00CE6E38" w:rsidP="001F55B0">
      <w:pPr>
        <w:pStyle w:val="Tijeloteksta"/>
        <w:rPr>
          <w:rFonts w:ascii="Times New Roman" w:hAnsi="Times New Roman"/>
          <w:noProof/>
          <w:lang w:val="hr-HR"/>
        </w:rPr>
      </w:pPr>
    </w:p>
    <w:p w14:paraId="5C93845A" w14:textId="77777777" w:rsidR="005140FC" w:rsidRDefault="005140FC" w:rsidP="00ED5A9C">
      <w:pPr>
        <w:pStyle w:val="Tijeloteksta"/>
        <w:rPr>
          <w:rFonts w:ascii="Times New Roman" w:hAnsi="Times New Roman"/>
          <w:noProof/>
          <w:lang w:val="hr-HR"/>
        </w:rPr>
      </w:pPr>
    </w:p>
    <w:p w14:paraId="22495A1F" w14:textId="77777777" w:rsidR="004B40AA" w:rsidRPr="00E94811" w:rsidRDefault="004B40AA" w:rsidP="00ED5A9C">
      <w:pPr>
        <w:pStyle w:val="Tijeloteksta"/>
        <w:rPr>
          <w:rFonts w:ascii="Times New Roman" w:hAnsi="Times New Roman"/>
          <w:b/>
          <w:noProof/>
          <w:lang w:val="hr-HR"/>
        </w:rPr>
      </w:pPr>
      <w:r w:rsidRPr="00E94811">
        <w:rPr>
          <w:rFonts w:ascii="Times New Roman" w:hAnsi="Times New Roman"/>
          <w:b/>
          <w:noProof/>
          <w:lang w:val="hr-HR"/>
        </w:rPr>
        <w:t>Potrebna financijska sredstva:</w:t>
      </w:r>
    </w:p>
    <w:p w14:paraId="7313208A" w14:textId="4A020D0C" w:rsidR="00ED5A9C" w:rsidRPr="00E94811" w:rsidRDefault="00AF5188" w:rsidP="00ED5A9C">
      <w:pPr>
        <w:pStyle w:val="Tijeloteksta"/>
        <w:rPr>
          <w:rFonts w:ascii="Times New Roman" w:hAnsi="Times New Roman"/>
          <w:noProof/>
          <w:lang w:val="hr-HR"/>
        </w:rPr>
      </w:pPr>
      <w:r w:rsidRPr="00E94811">
        <w:rPr>
          <w:rFonts w:ascii="Times New Roman" w:hAnsi="Times New Roman"/>
          <w:noProof/>
          <w:lang w:val="hr-HR"/>
        </w:rPr>
        <w:t xml:space="preserve">            </w:t>
      </w:r>
      <w:r w:rsidR="00BB121F" w:rsidRPr="00E94811">
        <w:rPr>
          <w:rFonts w:ascii="Times New Roman" w:hAnsi="Times New Roman"/>
          <w:noProof/>
          <w:lang w:val="hr-HR"/>
        </w:rPr>
        <w:t>Potrebna sredstva za provođenje Programa javnih potreba u kulturi</w:t>
      </w:r>
      <w:r w:rsidR="00DA6F6A">
        <w:rPr>
          <w:rFonts w:ascii="Times New Roman" w:hAnsi="Times New Roman"/>
          <w:noProof/>
          <w:lang w:val="hr-HR"/>
        </w:rPr>
        <w:t xml:space="preserve"> Grada Osijeka za 202</w:t>
      </w:r>
      <w:r w:rsidR="00A70FF4">
        <w:rPr>
          <w:rFonts w:ascii="Times New Roman" w:hAnsi="Times New Roman"/>
          <w:noProof/>
          <w:lang w:val="hr-HR"/>
        </w:rPr>
        <w:t>6</w:t>
      </w:r>
      <w:r w:rsidR="001837CA">
        <w:rPr>
          <w:rFonts w:ascii="Times New Roman" w:hAnsi="Times New Roman"/>
          <w:noProof/>
          <w:lang w:val="hr-HR"/>
        </w:rPr>
        <w:t>.</w:t>
      </w:r>
      <w:r w:rsidR="005140FC">
        <w:rPr>
          <w:rFonts w:ascii="Times New Roman" w:hAnsi="Times New Roman"/>
          <w:noProof/>
          <w:lang w:val="hr-HR"/>
        </w:rPr>
        <w:t xml:space="preserve"> </w:t>
      </w:r>
      <w:r w:rsidR="00BB121F" w:rsidRPr="00E94811">
        <w:rPr>
          <w:rFonts w:ascii="Times New Roman" w:hAnsi="Times New Roman"/>
          <w:noProof/>
          <w:lang w:val="hr-HR"/>
        </w:rPr>
        <w:t xml:space="preserve">planirana su </w:t>
      </w:r>
      <w:r w:rsidR="004B40AA" w:rsidRPr="00E94811">
        <w:rPr>
          <w:rFonts w:ascii="Times New Roman" w:hAnsi="Times New Roman"/>
          <w:noProof/>
          <w:lang w:val="hr-HR"/>
        </w:rPr>
        <w:t>u</w:t>
      </w:r>
      <w:r w:rsidR="00DA6F6A">
        <w:rPr>
          <w:rFonts w:ascii="Times New Roman" w:hAnsi="Times New Roman"/>
          <w:noProof/>
          <w:lang w:val="hr-HR"/>
        </w:rPr>
        <w:t xml:space="preserve"> Proračunu Grada Osijeka za 202</w:t>
      </w:r>
      <w:r w:rsidR="00A87C6D">
        <w:rPr>
          <w:rFonts w:ascii="Times New Roman" w:hAnsi="Times New Roman"/>
          <w:noProof/>
          <w:lang w:val="hr-HR"/>
        </w:rPr>
        <w:t>6</w:t>
      </w:r>
      <w:r w:rsidRPr="00E94811">
        <w:rPr>
          <w:rFonts w:ascii="Times New Roman" w:hAnsi="Times New Roman"/>
          <w:noProof/>
          <w:lang w:val="hr-HR"/>
        </w:rPr>
        <w:t>.</w:t>
      </w:r>
    </w:p>
    <w:p w14:paraId="3FD440B3" w14:textId="77777777" w:rsidR="005140FC" w:rsidRDefault="001837CA" w:rsidP="00ED5A9C">
      <w:pPr>
        <w:pStyle w:val="Tijeloteksta"/>
        <w:rPr>
          <w:rFonts w:ascii="Times New Roman" w:hAnsi="Times New Roman"/>
          <w:noProof/>
          <w:lang w:val="hr-HR"/>
        </w:rPr>
      </w:pPr>
      <w:r>
        <w:rPr>
          <w:rFonts w:ascii="Times New Roman" w:hAnsi="Times New Roman"/>
          <w:noProof/>
          <w:lang w:val="hr-HR"/>
        </w:rPr>
        <w:tab/>
      </w:r>
    </w:p>
    <w:p w14:paraId="6C2EBE08" w14:textId="77777777" w:rsidR="005E7311" w:rsidRDefault="005E7311" w:rsidP="00ED5A9C">
      <w:pPr>
        <w:pStyle w:val="Tijeloteksta"/>
        <w:rPr>
          <w:rFonts w:ascii="Times New Roman" w:hAnsi="Times New Roman"/>
          <w:noProof/>
          <w:lang w:val="hr-HR"/>
        </w:rPr>
      </w:pPr>
    </w:p>
    <w:p w14:paraId="4CC2E287" w14:textId="6F5D5FBD" w:rsidR="000624D8" w:rsidRDefault="001837CA" w:rsidP="00ED5A9C">
      <w:pPr>
        <w:pStyle w:val="Tijeloteksta"/>
        <w:rPr>
          <w:rFonts w:ascii="Times New Roman" w:hAnsi="Times New Roman"/>
          <w:noProof/>
          <w:lang w:val="hr-HR"/>
        </w:rPr>
      </w:pPr>
      <w:r>
        <w:rPr>
          <w:rFonts w:ascii="Times New Roman" w:hAnsi="Times New Roman"/>
          <w:noProof/>
          <w:lang w:val="hr-HR"/>
        </w:rPr>
        <w:t xml:space="preserve">Sukladno </w:t>
      </w:r>
      <w:r w:rsidR="005140FC">
        <w:rPr>
          <w:rFonts w:ascii="Times New Roman" w:hAnsi="Times New Roman"/>
          <w:noProof/>
          <w:lang w:val="hr-HR"/>
        </w:rPr>
        <w:t>navedenom</w:t>
      </w:r>
      <w:r w:rsidR="00ED5A9C" w:rsidRPr="00E94811">
        <w:rPr>
          <w:rFonts w:ascii="Times New Roman" w:hAnsi="Times New Roman"/>
          <w:noProof/>
          <w:lang w:val="hr-HR"/>
        </w:rPr>
        <w:t xml:space="preserve"> predlaže se Gradskom</w:t>
      </w:r>
      <w:r w:rsidR="0027115B" w:rsidRPr="00E94811">
        <w:rPr>
          <w:rFonts w:ascii="Times New Roman" w:hAnsi="Times New Roman"/>
          <w:noProof/>
          <w:lang w:val="hr-HR"/>
        </w:rPr>
        <w:t>e</w:t>
      </w:r>
      <w:r w:rsidR="00ED5A9C" w:rsidRPr="00E94811">
        <w:rPr>
          <w:rFonts w:ascii="Times New Roman" w:hAnsi="Times New Roman"/>
          <w:noProof/>
          <w:lang w:val="hr-HR"/>
        </w:rPr>
        <w:t xml:space="preserve"> vijeću Grada Osijeka donošenje Programa koji u prijedlogu glas</w:t>
      </w:r>
      <w:r w:rsidR="00772FCE">
        <w:rPr>
          <w:rFonts w:ascii="Times New Roman" w:hAnsi="Times New Roman"/>
          <w:noProof/>
          <w:lang w:val="hr-HR"/>
        </w:rPr>
        <w:t>i:</w:t>
      </w:r>
    </w:p>
    <w:p w14:paraId="3ED73D57" w14:textId="77777777" w:rsidR="00697FF2" w:rsidRDefault="00697FF2" w:rsidP="00ED5A9C">
      <w:pPr>
        <w:pStyle w:val="Tijeloteksta"/>
        <w:rPr>
          <w:rFonts w:ascii="Times New Roman" w:hAnsi="Times New Roman"/>
          <w:noProof/>
          <w:lang w:val="hr-HR"/>
        </w:rPr>
      </w:pPr>
    </w:p>
    <w:p w14:paraId="0EB7D226" w14:textId="77777777" w:rsidR="00697FF2" w:rsidRDefault="00697FF2" w:rsidP="00ED5A9C">
      <w:pPr>
        <w:pStyle w:val="Tijeloteksta"/>
        <w:rPr>
          <w:rFonts w:ascii="Times New Roman" w:hAnsi="Times New Roman"/>
          <w:noProof/>
          <w:lang w:val="hr-HR"/>
        </w:rPr>
      </w:pPr>
    </w:p>
    <w:p w14:paraId="1DA69464" w14:textId="77777777" w:rsidR="00697FF2" w:rsidRDefault="00697FF2" w:rsidP="00ED5A9C">
      <w:pPr>
        <w:pStyle w:val="Tijeloteksta"/>
        <w:rPr>
          <w:rFonts w:ascii="Times New Roman" w:hAnsi="Times New Roman"/>
          <w:noProof/>
          <w:lang w:val="hr-HR"/>
        </w:rPr>
      </w:pPr>
    </w:p>
    <w:p w14:paraId="798AD2D6" w14:textId="77777777" w:rsidR="001D2F08" w:rsidRDefault="001D2F08" w:rsidP="00ED5A9C">
      <w:pPr>
        <w:pStyle w:val="Tijeloteksta"/>
        <w:rPr>
          <w:rFonts w:ascii="Times New Roman" w:hAnsi="Times New Roman"/>
          <w:noProof/>
          <w:lang w:val="hr-HR"/>
        </w:rPr>
      </w:pPr>
    </w:p>
    <w:p w14:paraId="43029164" w14:textId="77777777" w:rsidR="001D2F08" w:rsidRDefault="001D2F08" w:rsidP="00ED5A9C">
      <w:pPr>
        <w:pStyle w:val="Tijeloteksta"/>
        <w:rPr>
          <w:rFonts w:ascii="Times New Roman" w:hAnsi="Times New Roman"/>
          <w:noProof/>
          <w:lang w:val="hr-HR"/>
        </w:rPr>
      </w:pPr>
    </w:p>
    <w:p w14:paraId="44DA1341" w14:textId="77777777" w:rsidR="001D2F08" w:rsidRDefault="001D2F08" w:rsidP="00ED5A9C">
      <w:pPr>
        <w:pStyle w:val="Tijeloteksta"/>
        <w:rPr>
          <w:rFonts w:ascii="Times New Roman" w:hAnsi="Times New Roman"/>
          <w:noProof/>
          <w:lang w:val="hr-HR"/>
        </w:rPr>
      </w:pPr>
    </w:p>
    <w:p w14:paraId="0761EC4F" w14:textId="77777777" w:rsidR="001D2F08" w:rsidRDefault="001D2F08" w:rsidP="00ED5A9C">
      <w:pPr>
        <w:pStyle w:val="Tijeloteksta"/>
        <w:rPr>
          <w:rFonts w:ascii="Times New Roman" w:hAnsi="Times New Roman"/>
          <w:noProof/>
          <w:lang w:val="hr-HR"/>
        </w:rPr>
      </w:pPr>
    </w:p>
    <w:p w14:paraId="449D66BE" w14:textId="77777777" w:rsidR="001D2F08" w:rsidRDefault="001D2F08" w:rsidP="00ED5A9C">
      <w:pPr>
        <w:pStyle w:val="Tijeloteksta"/>
        <w:rPr>
          <w:rFonts w:ascii="Times New Roman" w:hAnsi="Times New Roman"/>
          <w:noProof/>
          <w:lang w:val="hr-HR"/>
        </w:rPr>
      </w:pPr>
    </w:p>
    <w:p w14:paraId="474026FA" w14:textId="77777777" w:rsidR="001D2F08" w:rsidRDefault="001D2F08" w:rsidP="00ED5A9C">
      <w:pPr>
        <w:pStyle w:val="Tijeloteksta"/>
        <w:rPr>
          <w:rFonts w:ascii="Times New Roman" w:hAnsi="Times New Roman"/>
          <w:noProof/>
          <w:lang w:val="hr-HR"/>
        </w:rPr>
      </w:pPr>
    </w:p>
    <w:p w14:paraId="1C5A03D4" w14:textId="77777777" w:rsidR="001D2F08" w:rsidRDefault="001D2F08" w:rsidP="00ED5A9C">
      <w:pPr>
        <w:pStyle w:val="Tijeloteksta"/>
        <w:rPr>
          <w:rFonts w:ascii="Times New Roman" w:hAnsi="Times New Roman"/>
          <w:noProof/>
          <w:lang w:val="hr-HR"/>
        </w:rPr>
      </w:pPr>
    </w:p>
    <w:p w14:paraId="07D27F43" w14:textId="77777777" w:rsidR="001D2F08" w:rsidRDefault="001D2F08" w:rsidP="00ED5A9C">
      <w:pPr>
        <w:pStyle w:val="Tijeloteksta"/>
        <w:rPr>
          <w:rFonts w:ascii="Times New Roman" w:hAnsi="Times New Roman"/>
          <w:noProof/>
          <w:lang w:val="hr-HR"/>
        </w:rPr>
      </w:pPr>
    </w:p>
    <w:p w14:paraId="20FE12A8" w14:textId="77777777" w:rsidR="001D2F08" w:rsidRDefault="001D2F08" w:rsidP="00ED5A9C">
      <w:pPr>
        <w:pStyle w:val="Tijeloteksta"/>
        <w:rPr>
          <w:rFonts w:ascii="Times New Roman" w:hAnsi="Times New Roman"/>
          <w:noProof/>
          <w:lang w:val="hr-HR"/>
        </w:rPr>
      </w:pPr>
    </w:p>
    <w:p w14:paraId="052CF240" w14:textId="77777777" w:rsidR="001D2F08" w:rsidRDefault="001D2F08" w:rsidP="00ED5A9C">
      <w:pPr>
        <w:pStyle w:val="Tijeloteksta"/>
        <w:rPr>
          <w:rFonts w:ascii="Times New Roman" w:hAnsi="Times New Roman"/>
          <w:noProof/>
          <w:lang w:val="hr-HR"/>
        </w:rPr>
      </w:pPr>
    </w:p>
    <w:p w14:paraId="0BEFCF3D" w14:textId="77777777" w:rsidR="001D2F08" w:rsidRDefault="001D2F08" w:rsidP="00ED5A9C">
      <w:pPr>
        <w:pStyle w:val="Tijeloteksta"/>
        <w:rPr>
          <w:rFonts w:ascii="Times New Roman" w:hAnsi="Times New Roman"/>
          <w:noProof/>
          <w:lang w:val="hr-HR"/>
        </w:rPr>
      </w:pPr>
    </w:p>
    <w:p w14:paraId="6227B79A" w14:textId="77777777" w:rsidR="00697FF2" w:rsidRDefault="00697FF2" w:rsidP="00ED5A9C">
      <w:pPr>
        <w:pStyle w:val="Tijeloteksta"/>
        <w:rPr>
          <w:rFonts w:ascii="Times New Roman" w:hAnsi="Times New Roman"/>
          <w:noProof/>
          <w:lang w:val="hr-HR"/>
        </w:rPr>
      </w:pPr>
    </w:p>
    <w:p w14:paraId="17E8AAF6" w14:textId="18B51D77" w:rsidR="005337BB" w:rsidRPr="006D739F" w:rsidRDefault="005337BB" w:rsidP="005337BB">
      <w:pPr>
        <w:jc w:val="both"/>
        <w:rPr>
          <w:sz w:val="24"/>
          <w:szCs w:val="24"/>
        </w:rPr>
      </w:pPr>
      <w:r w:rsidRPr="006D739F">
        <w:rPr>
          <w:sz w:val="24"/>
          <w:szCs w:val="24"/>
        </w:rPr>
        <w:lastRenderedPageBreak/>
        <w:t>Na temelju članka 34. stavka 1. točke  2. Statuta Grada Osijeka (Službeni glasnik Grada Osijeka br. 6/01,  3/03, 1A/05 , 8/05, 2/09, 9/09, 13/09, 9/13, 12/17, 2/18, 2/20, 3/20, 4/21</w:t>
      </w:r>
      <w:r w:rsidR="00697FF2">
        <w:rPr>
          <w:sz w:val="24"/>
          <w:szCs w:val="24"/>
        </w:rPr>
        <w:t xml:space="preserve">, </w:t>
      </w:r>
      <w:r w:rsidRPr="006D739F">
        <w:rPr>
          <w:sz w:val="24"/>
          <w:szCs w:val="24"/>
        </w:rPr>
        <w:t>5/21- pročišćeni tekst</w:t>
      </w:r>
      <w:r w:rsidR="00A87C6D">
        <w:rPr>
          <w:sz w:val="24"/>
          <w:szCs w:val="24"/>
        </w:rPr>
        <w:t>,</w:t>
      </w:r>
      <w:r w:rsidR="00697FF2">
        <w:rPr>
          <w:sz w:val="24"/>
          <w:szCs w:val="24"/>
        </w:rPr>
        <w:t xml:space="preserve"> 8/24</w:t>
      </w:r>
      <w:r w:rsidR="00A87C6D">
        <w:rPr>
          <w:sz w:val="24"/>
          <w:szCs w:val="24"/>
        </w:rPr>
        <w:t>, 7/25 i 18/25</w:t>
      </w:r>
      <w:r w:rsidRPr="006D739F">
        <w:rPr>
          <w:sz w:val="24"/>
          <w:szCs w:val="24"/>
        </w:rPr>
        <w:t>) Gradonačelnik Grada Osijeka __________</w:t>
      </w:r>
      <w:r w:rsidR="00772FCE">
        <w:rPr>
          <w:sz w:val="24"/>
          <w:szCs w:val="24"/>
        </w:rPr>
        <w:t xml:space="preserve"> 202</w:t>
      </w:r>
      <w:r w:rsidR="00A87C6D">
        <w:rPr>
          <w:sz w:val="24"/>
          <w:szCs w:val="24"/>
        </w:rPr>
        <w:t>5</w:t>
      </w:r>
      <w:r w:rsidR="00772FCE">
        <w:rPr>
          <w:sz w:val="24"/>
          <w:szCs w:val="24"/>
        </w:rPr>
        <w:t>.</w:t>
      </w:r>
      <w:r w:rsidRPr="006D739F">
        <w:rPr>
          <w:sz w:val="24"/>
          <w:szCs w:val="24"/>
        </w:rPr>
        <w:t>, donosi</w:t>
      </w:r>
    </w:p>
    <w:p w14:paraId="53F35743" w14:textId="77777777" w:rsidR="005337BB" w:rsidRPr="006D739F" w:rsidRDefault="005337BB" w:rsidP="005337BB">
      <w:pPr>
        <w:rPr>
          <w:noProof/>
          <w:sz w:val="24"/>
          <w:szCs w:val="24"/>
        </w:rPr>
      </w:pPr>
    </w:p>
    <w:p w14:paraId="39679283" w14:textId="77777777" w:rsidR="005337BB" w:rsidRPr="006D739F" w:rsidRDefault="005337BB" w:rsidP="005337BB">
      <w:pPr>
        <w:pStyle w:val="Tijeloteksta"/>
        <w:rPr>
          <w:rFonts w:ascii="Times New Roman" w:hAnsi="Times New Roman"/>
          <w:noProof/>
          <w:lang w:val="hr-HR"/>
        </w:rPr>
      </w:pPr>
    </w:p>
    <w:p w14:paraId="556C7804" w14:textId="77777777" w:rsidR="005337BB" w:rsidRPr="006D739F" w:rsidRDefault="005337BB" w:rsidP="005337BB">
      <w:pPr>
        <w:pStyle w:val="Tijeloteksta"/>
        <w:rPr>
          <w:rFonts w:ascii="Times New Roman" w:hAnsi="Times New Roman"/>
          <w:noProof/>
          <w:lang w:val="hr-HR"/>
        </w:rPr>
      </w:pPr>
    </w:p>
    <w:p w14:paraId="3D4515C8" w14:textId="77777777" w:rsidR="005337BB" w:rsidRPr="006D739F" w:rsidRDefault="005337BB" w:rsidP="005337BB">
      <w:pPr>
        <w:pStyle w:val="Tijeloteksta"/>
        <w:jc w:val="center"/>
        <w:rPr>
          <w:rFonts w:ascii="Times New Roman" w:hAnsi="Times New Roman"/>
          <w:b/>
          <w:noProof/>
          <w:lang w:val="hr-HR"/>
        </w:rPr>
      </w:pPr>
      <w:r w:rsidRPr="006D739F">
        <w:rPr>
          <w:rFonts w:ascii="Times New Roman" w:hAnsi="Times New Roman"/>
          <w:b/>
          <w:noProof/>
          <w:lang w:val="hr-HR"/>
        </w:rPr>
        <w:t xml:space="preserve">Z A K L J U Č A K </w:t>
      </w:r>
    </w:p>
    <w:p w14:paraId="1E617BD1" w14:textId="77777777" w:rsidR="005337BB" w:rsidRPr="006D739F" w:rsidRDefault="005337BB" w:rsidP="005337BB">
      <w:pPr>
        <w:pStyle w:val="Tijeloteksta"/>
        <w:jc w:val="center"/>
        <w:rPr>
          <w:rFonts w:ascii="Times New Roman" w:hAnsi="Times New Roman"/>
          <w:b/>
          <w:noProof/>
          <w:lang w:val="hr-HR"/>
        </w:rPr>
      </w:pPr>
    </w:p>
    <w:p w14:paraId="1CD7B275" w14:textId="77777777" w:rsidR="005337BB" w:rsidRPr="006D739F" w:rsidRDefault="005337BB" w:rsidP="005337BB">
      <w:pPr>
        <w:pStyle w:val="Tijeloteksta"/>
        <w:jc w:val="center"/>
        <w:rPr>
          <w:rFonts w:ascii="Times New Roman" w:hAnsi="Times New Roman"/>
          <w:b/>
          <w:noProof/>
          <w:lang w:val="hr-HR"/>
        </w:rPr>
      </w:pPr>
      <w:r w:rsidRPr="006D739F">
        <w:rPr>
          <w:rFonts w:ascii="Times New Roman" w:hAnsi="Times New Roman"/>
          <w:b/>
          <w:noProof/>
          <w:lang w:val="hr-HR"/>
        </w:rPr>
        <w:t xml:space="preserve">o utvrđivanju Prijedloga Programa javnih potreba u kulturi </w:t>
      </w:r>
    </w:p>
    <w:p w14:paraId="19E5E874" w14:textId="38DC5DC4" w:rsidR="005337BB" w:rsidRPr="006D739F" w:rsidRDefault="005337BB" w:rsidP="005337BB">
      <w:pPr>
        <w:pStyle w:val="Tijeloteksta"/>
        <w:jc w:val="center"/>
        <w:rPr>
          <w:rFonts w:ascii="Times New Roman" w:hAnsi="Times New Roman"/>
          <w:b/>
          <w:noProof/>
          <w:lang w:val="hr-HR"/>
        </w:rPr>
      </w:pPr>
      <w:r w:rsidRPr="006D739F">
        <w:rPr>
          <w:rFonts w:ascii="Times New Roman" w:hAnsi="Times New Roman"/>
          <w:b/>
          <w:noProof/>
          <w:lang w:val="hr-HR"/>
        </w:rPr>
        <w:t>Grada Osijeka za 202</w:t>
      </w:r>
      <w:r w:rsidR="00A87C6D">
        <w:rPr>
          <w:rFonts w:ascii="Times New Roman" w:hAnsi="Times New Roman"/>
          <w:b/>
          <w:noProof/>
          <w:lang w:val="hr-HR"/>
        </w:rPr>
        <w:t>6</w:t>
      </w:r>
      <w:r w:rsidRPr="006D739F">
        <w:rPr>
          <w:rFonts w:ascii="Times New Roman" w:hAnsi="Times New Roman"/>
          <w:b/>
          <w:noProof/>
          <w:lang w:val="hr-HR"/>
        </w:rPr>
        <w:t xml:space="preserve">. </w:t>
      </w:r>
    </w:p>
    <w:p w14:paraId="24137B97" w14:textId="77777777" w:rsidR="005337BB" w:rsidRPr="006D739F" w:rsidRDefault="005337BB" w:rsidP="005337BB">
      <w:pPr>
        <w:pStyle w:val="Tijeloteksta"/>
        <w:jc w:val="center"/>
        <w:rPr>
          <w:rFonts w:ascii="Times New Roman" w:hAnsi="Times New Roman"/>
          <w:b/>
          <w:noProof/>
          <w:lang w:val="hr-HR"/>
        </w:rPr>
      </w:pPr>
    </w:p>
    <w:p w14:paraId="1A791458" w14:textId="77777777" w:rsidR="005337BB" w:rsidRPr="006D739F" w:rsidRDefault="005337BB" w:rsidP="005337BB">
      <w:pPr>
        <w:pStyle w:val="Tijeloteksta"/>
        <w:jc w:val="center"/>
        <w:rPr>
          <w:rFonts w:ascii="Times New Roman" w:hAnsi="Times New Roman"/>
          <w:noProof/>
          <w:lang w:val="hr-HR"/>
        </w:rPr>
      </w:pPr>
      <w:r w:rsidRPr="006D739F">
        <w:rPr>
          <w:rFonts w:ascii="Times New Roman" w:hAnsi="Times New Roman"/>
          <w:noProof/>
          <w:lang w:val="hr-HR"/>
        </w:rPr>
        <w:t>I.</w:t>
      </w:r>
    </w:p>
    <w:p w14:paraId="320E2832" w14:textId="77777777" w:rsidR="005337BB" w:rsidRPr="006D739F" w:rsidRDefault="005337BB" w:rsidP="005337BB">
      <w:pPr>
        <w:pStyle w:val="Tijeloteksta"/>
        <w:jc w:val="center"/>
        <w:rPr>
          <w:rFonts w:ascii="Times New Roman" w:hAnsi="Times New Roman"/>
          <w:noProof/>
          <w:lang w:val="hr-HR"/>
        </w:rPr>
      </w:pPr>
    </w:p>
    <w:p w14:paraId="6428D0CA" w14:textId="736455E0" w:rsidR="005337BB" w:rsidRPr="006D739F" w:rsidRDefault="005337BB" w:rsidP="005337BB">
      <w:pPr>
        <w:pStyle w:val="Tijeloteksta2"/>
        <w:jc w:val="both"/>
        <w:rPr>
          <w:iCs/>
          <w:szCs w:val="24"/>
        </w:rPr>
      </w:pPr>
      <w:r w:rsidRPr="006D739F">
        <w:rPr>
          <w:noProof/>
        </w:rPr>
        <w:tab/>
      </w:r>
      <w:r w:rsidR="006E0D2C">
        <w:rPr>
          <w:iCs/>
          <w:szCs w:val="24"/>
        </w:rPr>
        <w:t>U</w:t>
      </w:r>
      <w:r w:rsidRPr="006D739F">
        <w:rPr>
          <w:iCs/>
          <w:szCs w:val="24"/>
        </w:rPr>
        <w:t>tvrđuje</w:t>
      </w:r>
      <w:r w:rsidR="006E0D2C">
        <w:rPr>
          <w:iCs/>
          <w:szCs w:val="24"/>
        </w:rPr>
        <w:t xml:space="preserve"> se</w:t>
      </w:r>
      <w:r w:rsidRPr="006D739F">
        <w:rPr>
          <w:iCs/>
          <w:szCs w:val="24"/>
        </w:rPr>
        <w:t xml:space="preserve"> Prijedlog Programa javnih potreba u kulturi Grada Osijeka za 202</w:t>
      </w:r>
      <w:r w:rsidR="00A87C6D">
        <w:rPr>
          <w:iCs/>
          <w:szCs w:val="24"/>
        </w:rPr>
        <w:t>6</w:t>
      </w:r>
      <w:r w:rsidRPr="006D739F">
        <w:rPr>
          <w:iCs/>
          <w:szCs w:val="24"/>
        </w:rPr>
        <w:t>. i isti dostavlja Gradskome vijeću Grada Osijeka na razmatranje i donošenje.</w:t>
      </w:r>
    </w:p>
    <w:p w14:paraId="0CDED24B" w14:textId="77777777" w:rsidR="005337BB" w:rsidRPr="006D739F" w:rsidRDefault="005337BB" w:rsidP="005337BB">
      <w:pPr>
        <w:jc w:val="both"/>
        <w:rPr>
          <w:iCs/>
          <w:sz w:val="24"/>
          <w:szCs w:val="24"/>
        </w:rPr>
      </w:pPr>
    </w:p>
    <w:p w14:paraId="5B3632DA" w14:textId="77777777" w:rsidR="005337BB" w:rsidRPr="006D739F" w:rsidRDefault="005337BB" w:rsidP="005337BB">
      <w:pPr>
        <w:jc w:val="both"/>
        <w:rPr>
          <w:iCs/>
          <w:sz w:val="24"/>
          <w:szCs w:val="24"/>
        </w:rPr>
      </w:pPr>
    </w:p>
    <w:p w14:paraId="4949CA75" w14:textId="77777777" w:rsidR="005337BB" w:rsidRPr="006D739F" w:rsidRDefault="005337BB" w:rsidP="005337BB">
      <w:pPr>
        <w:jc w:val="center"/>
        <w:rPr>
          <w:sz w:val="24"/>
          <w:szCs w:val="24"/>
        </w:rPr>
      </w:pPr>
      <w:r w:rsidRPr="006D739F">
        <w:rPr>
          <w:sz w:val="24"/>
          <w:szCs w:val="24"/>
        </w:rPr>
        <w:t>II.</w:t>
      </w:r>
    </w:p>
    <w:p w14:paraId="2EE8CE9C" w14:textId="77777777" w:rsidR="005337BB" w:rsidRPr="006D739F" w:rsidRDefault="005337BB" w:rsidP="005337BB">
      <w:pPr>
        <w:jc w:val="center"/>
        <w:rPr>
          <w:sz w:val="24"/>
          <w:szCs w:val="24"/>
        </w:rPr>
      </w:pPr>
    </w:p>
    <w:p w14:paraId="344B03ED" w14:textId="7C82E4DA" w:rsidR="005337BB" w:rsidRPr="006D739F" w:rsidRDefault="005337BB" w:rsidP="005337BB">
      <w:pPr>
        <w:jc w:val="both"/>
        <w:rPr>
          <w:iCs/>
          <w:sz w:val="24"/>
          <w:szCs w:val="24"/>
        </w:rPr>
      </w:pPr>
      <w:r w:rsidRPr="006D739F">
        <w:rPr>
          <w:sz w:val="24"/>
          <w:szCs w:val="24"/>
        </w:rPr>
        <w:t xml:space="preserve">           Potrebna obrazloženja na sjednici Gradskoga vijeća dat će </w:t>
      </w:r>
      <w:r w:rsidR="00697FF2">
        <w:rPr>
          <w:sz w:val="24"/>
          <w:szCs w:val="24"/>
        </w:rPr>
        <w:t>Josip Jukić, mag.prim.educ.</w:t>
      </w:r>
      <w:r w:rsidR="00A27132">
        <w:rPr>
          <w:sz w:val="24"/>
          <w:szCs w:val="24"/>
        </w:rPr>
        <w:t xml:space="preserve">, </w:t>
      </w:r>
      <w:r w:rsidRPr="006D739F">
        <w:rPr>
          <w:sz w:val="24"/>
          <w:szCs w:val="24"/>
        </w:rPr>
        <w:t>pročelnik Upravnog odjela za društvene djelatnosti.</w:t>
      </w:r>
    </w:p>
    <w:p w14:paraId="3CE258FD" w14:textId="77777777" w:rsidR="005337BB" w:rsidRPr="006D739F" w:rsidRDefault="005337BB" w:rsidP="005337BB">
      <w:pPr>
        <w:rPr>
          <w:iCs/>
          <w:sz w:val="24"/>
          <w:szCs w:val="24"/>
        </w:rPr>
      </w:pPr>
    </w:p>
    <w:p w14:paraId="527CBD19" w14:textId="77777777" w:rsidR="005337BB" w:rsidRPr="006D739F" w:rsidRDefault="005337BB" w:rsidP="005337BB">
      <w:pPr>
        <w:pStyle w:val="Tijeloteksta"/>
        <w:rPr>
          <w:rFonts w:ascii="Times New Roman" w:hAnsi="Times New Roman"/>
          <w:noProof/>
          <w:lang w:val="hr-HR"/>
        </w:rPr>
      </w:pPr>
    </w:p>
    <w:p w14:paraId="166F4419" w14:textId="77777777" w:rsidR="005337BB" w:rsidRPr="006D739F" w:rsidRDefault="005337BB" w:rsidP="005337BB">
      <w:pPr>
        <w:pStyle w:val="Tijeloteksta"/>
        <w:rPr>
          <w:rFonts w:ascii="Times New Roman" w:hAnsi="Times New Roman"/>
          <w:noProof/>
          <w:lang w:val="hr-HR"/>
        </w:rPr>
      </w:pPr>
    </w:p>
    <w:p w14:paraId="459428A8" w14:textId="77777777" w:rsidR="005337BB" w:rsidRPr="006D739F" w:rsidRDefault="005337BB" w:rsidP="005337BB">
      <w:pPr>
        <w:pStyle w:val="Tijeloteksta"/>
        <w:rPr>
          <w:rFonts w:ascii="Times New Roman" w:hAnsi="Times New Roman"/>
          <w:noProof/>
          <w:lang w:val="hr-HR"/>
        </w:rPr>
      </w:pPr>
    </w:p>
    <w:p w14:paraId="5FE88A00" w14:textId="78630E19" w:rsidR="005337BB" w:rsidRPr="006D739F" w:rsidRDefault="005337BB" w:rsidP="005337BB">
      <w:pPr>
        <w:pStyle w:val="Tijeloteksta"/>
        <w:rPr>
          <w:rFonts w:ascii="Times New Roman" w:hAnsi="Times New Roman"/>
          <w:noProof/>
          <w:lang w:val="hr-HR"/>
        </w:rPr>
      </w:pPr>
      <w:r w:rsidRPr="006D739F">
        <w:rPr>
          <w:rFonts w:ascii="Times New Roman" w:hAnsi="Times New Roman"/>
          <w:noProof/>
          <w:lang w:val="hr-HR"/>
        </w:rPr>
        <w:t>KLASA: 402-04/2</w:t>
      </w:r>
      <w:r w:rsidR="00A87C6D">
        <w:rPr>
          <w:rFonts w:ascii="Times New Roman" w:hAnsi="Times New Roman"/>
          <w:noProof/>
          <w:lang w:val="hr-HR"/>
        </w:rPr>
        <w:t>5</w:t>
      </w:r>
      <w:r w:rsidRPr="006D739F">
        <w:rPr>
          <w:rFonts w:ascii="Times New Roman" w:hAnsi="Times New Roman"/>
          <w:noProof/>
          <w:lang w:val="hr-HR"/>
        </w:rPr>
        <w:t>-01/</w:t>
      </w:r>
      <w:r w:rsidR="00E62D7C">
        <w:rPr>
          <w:rFonts w:ascii="Times New Roman" w:hAnsi="Times New Roman"/>
          <w:noProof/>
          <w:lang w:val="hr-HR"/>
        </w:rPr>
        <w:t>24</w:t>
      </w:r>
    </w:p>
    <w:p w14:paraId="7702FB16" w14:textId="4A482B55" w:rsidR="005337BB" w:rsidRPr="006D739F" w:rsidRDefault="005337BB" w:rsidP="005337BB">
      <w:pPr>
        <w:pStyle w:val="Tijeloteksta"/>
        <w:rPr>
          <w:rFonts w:ascii="Times New Roman" w:hAnsi="Times New Roman"/>
          <w:noProof/>
          <w:lang w:val="hr-HR"/>
        </w:rPr>
      </w:pPr>
      <w:r w:rsidRPr="006D739F">
        <w:rPr>
          <w:rFonts w:ascii="Times New Roman" w:hAnsi="Times New Roman"/>
          <w:noProof/>
          <w:lang w:val="hr-HR"/>
        </w:rPr>
        <w:t>URBROJ: 2158-1-07-0</w:t>
      </w:r>
      <w:r>
        <w:rPr>
          <w:rFonts w:ascii="Times New Roman" w:hAnsi="Times New Roman"/>
          <w:noProof/>
          <w:lang w:val="hr-HR"/>
        </w:rPr>
        <w:t>4</w:t>
      </w:r>
      <w:r w:rsidRPr="006D739F">
        <w:rPr>
          <w:rFonts w:ascii="Times New Roman" w:hAnsi="Times New Roman"/>
          <w:noProof/>
          <w:lang w:val="hr-HR"/>
        </w:rPr>
        <w:t>/0</w:t>
      </w:r>
      <w:r>
        <w:rPr>
          <w:rFonts w:ascii="Times New Roman" w:hAnsi="Times New Roman"/>
          <w:noProof/>
          <w:lang w:val="hr-HR"/>
        </w:rPr>
        <w:t>3</w:t>
      </w:r>
      <w:r w:rsidRPr="006D739F">
        <w:rPr>
          <w:rFonts w:ascii="Times New Roman" w:hAnsi="Times New Roman"/>
          <w:noProof/>
          <w:lang w:val="hr-HR"/>
        </w:rPr>
        <w:t>-2</w:t>
      </w:r>
      <w:r w:rsidR="00A87C6D">
        <w:rPr>
          <w:rFonts w:ascii="Times New Roman" w:hAnsi="Times New Roman"/>
          <w:noProof/>
          <w:lang w:val="hr-HR"/>
        </w:rPr>
        <w:t>5</w:t>
      </w:r>
      <w:r w:rsidRPr="006D739F">
        <w:rPr>
          <w:rFonts w:ascii="Times New Roman" w:hAnsi="Times New Roman"/>
          <w:noProof/>
          <w:lang w:val="hr-HR"/>
        </w:rPr>
        <w:t>-</w:t>
      </w:r>
      <w:r w:rsidR="00A4028C">
        <w:rPr>
          <w:rFonts w:ascii="Times New Roman" w:hAnsi="Times New Roman"/>
          <w:noProof/>
          <w:lang w:val="hr-HR"/>
        </w:rPr>
        <w:t>87</w:t>
      </w:r>
    </w:p>
    <w:p w14:paraId="48677A12" w14:textId="70E73AEE" w:rsidR="005337BB" w:rsidRPr="006D739F" w:rsidRDefault="005337BB" w:rsidP="005337BB">
      <w:pPr>
        <w:pStyle w:val="Tijeloteksta"/>
        <w:rPr>
          <w:rFonts w:ascii="Times New Roman" w:hAnsi="Times New Roman"/>
          <w:noProof/>
          <w:lang w:val="hr-HR"/>
        </w:rPr>
      </w:pPr>
      <w:r w:rsidRPr="006D739F">
        <w:rPr>
          <w:rFonts w:ascii="Times New Roman" w:hAnsi="Times New Roman"/>
          <w:noProof/>
          <w:lang w:val="hr-HR"/>
        </w:rPr>
        <w:t xml:space="preserve">Osijek, </w:t>
      </w:r>
      <w:r w:rsidR="000003F0">
        <w:rPr>
          <w:rFonts w:ascii="Times New Roman" w:hAnsi="Times New Roman"/>
          <w:noProof/>
          <w:lang w:val="hr-HR"/>
        </w:rPr>
        <w:t>studeni</w:t>
      </w:r>
      <w:r w:rsidRPr="006D739F">
        <w:rPr>
          <w:rFonts w:ascii="Times New Roman" w:hAnsi="Times New Roman"/>
          <w:noProof/>
          <w:lang w:val="hr-HR"/>
        </w:rPr>
        <w:t xml:space="preserve"> 202</w:t>
      </w:r>
      <w:r w:rsidR="00A87C6D">
        <w:rPr>
          <w:rFonts w:ascii="Times New Roman" w:hAnsi="Times New Roman"/>
          <w:noProof/>
          <w:lang w:val="hr-HR"/>
        </w:rPr>
        <w:t>5</w:t>
      </w:r>
      <w:r w:rsidRPr="006D739F">
        <w:rPr>
          <w:rFonts w:ascii="Times New Roman" w:hAnsi="Times New Roman"/>
          <w:noProof/>
          <w:lang w:val="hr-HR"/>
        </w:rPr>
        <w:t xml:space="preserve">.   </w:t>
      </w:r>
    </w:p>
    <w:p w14:paraId="44C2E0C7" w14:textId="77777777" w:rsidR="005337BB" w:rsidRPr="006D739F" w:rsidRDefault="005337BB" w:rsidP="005337BB">
      <w:pPr>
        <w:pStyle w:val="Tijeloteksta"/>
        <w:rPr>
          <w:rFonts w:ascii="Times New Roman" w:hAnsi="Times New Roman"/>
          <w:noProof/>
          <w:lang w:val="hr-HR"/>
        </w:rPr>
      </w:pPr>
    </w:p>
    <w:p w14:paraId="0335FCC7" w14:textId="77777777" w:rsidR="005337BB" w:rsidRPr="006D739F" w:rsidRDefault="005337BB" w:rsidP="005337BB">
      <w:pPr>
        <w:pStyle w:val="Tijeloteksta"/>
        <w:rPr>
          <w:rFonts w:ascii="Times New Roman" w:hAnsi="Times New Roman"/>
          <w:noProof/>
          <w:lang w:val="hr-HR"/>
        </w:rPr>
      </w:pPr>
    </w:p>
    <w:p w14:paraId="492F0089" w14:textId="77777777" w:rsidR="005337BB" w:rsidRPr="006D739F" w:rsidRDefault="005337BB" w:rsidP="005337BB">
      <w:pPr>
        <w:pStyle w:val="Tijeloteksta"/>
        <w:jc w:val="center"/>
        <w:rPr>
          <w:rFonts w:ascii="Times New Roman" w:hAnsi="Times New Roman"/>
          <w:noProof/>
          <w:lang w:val="hr-HR"/>
        </w:rPr>
      </w:pPr>
    </w:p>
    <w:p w14:paraId="2B3461FD" w14:textId="77777777" w:rsidR="005337BB" w:rsidRPr="006D739F" w:rsidRDefault="005337BB" w:rsidP="005337BB">
      <w:pPr>
        <w:pStyle w:val="Tijeloteksta"/>
        <w:tabs>
          <w:tab w:val="center" w:pos="7400"/>
        </w:tabs>
        <w:rPr>
          <w:rFonts w:ascii="Times New Roman" w:hAnsi="Times New Roman"/>
          <w:noProof/>
          <w:lang w:val="hr-HR"/>
        </w:rPr>
      </w:pPr>
      <w:r w:rsidRPr="006D739F">
        <w:rPr>
          <w:rFonts w:ascii="Times New Roman" w:hAnsi="Times New Roman"/>
          <w:noProof/>
          <w:lang w:val="hr-HR"/>
        </w:rPr>
        <w:tab/>
        <w:t xml:space="preserve">GRADONAČELNIK </w:t>
      </w:r>
    </w:p>
    <w:p w14:paraId="139FE5B4" w14:textId="1DCDBD34" w:rsidR="008265DD" w:rsidRDefault="005337BB" w:rsidP="005337BB">
      <w:pPr>
        <w:pStyle w:val="Tijeloteksta"/>
        <w:tabs>
          <w:tab w:val="center" w:pos="7400"/>
        </w:tabs>
        <w:rPr>
          <w:rFonts w:ascii="Times New Roman" w:hAnsi="Times New Roman"/>
          <w:noProof/>
          <w:lang w:val="hr-HR"/>
        </w:rPr>
      </w:pPr>
      <w:r w:rsidRPr="006D739F">
        <w:rPr>
          <w:rFonts w:ascii="Times New Roman" w:hAnsi="Times New Roman"/>
          <w:noProof/>
          <w:lang w:val="hr-HR"/>
        </w:rPr>
        <w:tab/>
        <w:t>Ivan Radić, mag.oec.</w:t>
      </w:r>
    </w:p>
    <w:p w14:paraId="78E03A52" w14:textId="77777777" w:rsidR="008265DD" w:rsidRDefault="008265DD">
      <w:pPr>
        <w:rPr>
          <w:noProof/>
          <w:sz w:val="24"/>
        </w:rPr>
      </w:pPr>
      <w:r>
        <w:rPr>
          <w:noProof/>
        </w:rPr>
        <w:br w:type="page"/>
      </w:r>
    </w:p>
    <w:p w14:paraId="650E326D" w14:textId="337302EC" w:rsidR="00744418" w:rsidRPr="006D739F" w:rsidRDefault="00744418" w:rsidP="00744418">
      <w:pPr>
        <w:pStyle w:val="Tijeloteksta"/>
        <w:rPr>
          <w:rFonts w:ascii="Times New Roman" w:hAnsi="Times New Roman"/>
          <w:noProof/>
          <w:lang w:val="hr-HR"/>
        </w:rPr>
      </w:pPr>
      <w:r w:rsidRPr="006D739F">
        <w:rPr>
          <w:rFonts w:ascii="Times New Roman" w:hAnsi="Times New Roman"/>
          <w:noProof/>
          <w:lang w:val="hr-HR"/>
        </w:rPr>
        <w:lastRenderedPageBreak/>
        <w:t>Na temelju član</w:t>
      </w:r>
      <w:r>
        <w:rPr>
          <w:rFonts w:ascii="Times New Roman" w:hAnsi="Times New Roman"/>
          <w:noProof/>
          <w:lang w:val="hr-HR"/>
        </w:rPr>
        <w:t xml:space="preserve">ka 5. stavka 1. i 3. i članka 6. stavka 2. Zakona o kulturnim vijećima i financiranju javnih potreba u kulturi </w:t>
      </w:r>
      <w:r w:rsidRPr="006D739F">
        <w:rPr>
          <w:rFonts w:ascii="Times New Roman" w:hAnsi="Times New Roman"/>
          <w:noProof/>
          <w:lang w:val="hr-HR"/>
        </w:rPr>
        <w:t>(„Narodne novine“ br.</w:t>
      </w:r>
      <w:r>
        <w:rPr>
          <w:rFonts w:ascii="Times New Roman" w:hAnsi="Times New Roman"/>
          <w:noProof/>
          <w:lang w:val="hr-HR"/>
        </w:rPr>
        <w:t>83/22</w:t>
      </w:r>
      <w:r w:rsidRPr="006D739F">
        <w:rPr>
          <w:rFonts w:ascii="Times New Roman" w:hAnsi="Times New Roman"/>
          <w:noProof/>
          <w:lang w:val="hr-HR"/>
        </w:rPr>
        <w:t>) i članka 19.</w:t>
      </w:r>
      <w:r w:rsidRPr="006D739F">
        <w:rPr>
          <w:lang w:val="hr-HR"/>
        </w:rPr>
        <w:t xml:space="preserve"> </w:t>
      </w:r>
      <w:r w:rsidRPr="006D739F">
        <w:t>to</w:t>
      </w:r>
      <w:r w:rsidRPr="006D739F">
        <w:rPr>
          <w:lang w:val="hr-HR"/>
        </w:rPr>
        <w:t>č</w:t>
      </w:r>
      <w:r w:rsidRPr="006D739F">
        <w:t>ke</w:t>
      </w:r>
      <w:r w:rsidRPr="006D739F">
        <w:rPr>
          <w:lang w:val="hr-HR"/>
        </w:rPr>
        <w:t xml:space="preserve"> 2.</w:t>
      </w:r>
      <w:r w:rsidRPr="006D739F">
        <w:rPr>
          <w:rFonts w:ascii="Times New Roman" w:hAnsi="Times New Roman"/>
          <w:noProof/>
          <w:lang w:val="hr-HR"/>
        </w:rPr>
        <w:t xml:space="preserve"> Statuta Grada Osijeka (Službeni glasnik  Grada Osijeka br. 6/01, 3/03, 1A/05, 8/05, </w:t>
      </w:r>
      <w:r w:rsidRPr="006D739F">
        <w:t xml:space="preserve">2/09, 9/09, 13/09, 9/13, </w:t>
      </w:r>
      <w:r w:rsidRPr="006D739F">
        <w:rPr>
          <w:szCs w:val="24"/>
        </w:rPr>
        <w:t>12/17, 2/18, 2/20, 3/20, 4/21</w:t>
      </w:r>
      <w:r w:rsidR="00D2415A">
        <w:rPr>
          <w:szCs w:val="24"/>
        </w:rPr>
        <w:t>,</w:t>
      </w:r>
      <w:r w:rsidRPr="006D739F">
        <w:rPr>
          <w:szCs w:val="24"/>
        </w:rPr>
        <w:t xml:space="preserve"> 5/21</w:t>
      </w:r>
      <w:r w:rsidR="00D2415A">
        <w:rPr>
          <w:szCs w:val="24"/>
        </w:rPr>
        <w:t>- pročišćeni tekst</w:t>
      </w:r>
      <w:r w:rsidR="00A87C6D">
        <w:rPr>
          <w:szCs w:val="24"/>
        </w:rPr>
        <w:t>,</w:t>
      </w:r>
      <w:r w:rsidR="00D2415A">
        <w:rPr>
          <w:szCs w:val="24"/>
        </w:rPr>
        <w:t xml:space="preserve"> 8/24</w:t>
      </w:r>
      <w:r w:rsidR="00A87C6D">
        <w:rPr>
          <w:szCs w:val="24"/>
        </w:rPr>
        <w:t xml:space="preserve">, 7/25 </w:t>
      </w:r>
      <w:r w:rsidR="00BA628A">
        <w:rPr>
          <w:szCs w:val="24"/>
        </w:rPr>
        <w:t>i 18/25</w:t>
      </w:r>
      <w:r w:rsidRPr="006D739F">
        <w:rPr>
          <w:rFonts w:ascii="Times New Roman" w:hAnsi="Times New Roman"/>
          <w:noProof/>
          <w:lang w:val="hr-HR"/>
        </w:rPr>
        <w:t xml:space="preserve">) Gradsko vijeće Grada </w:t>
      </w:r>
      <w:r w:rsidRPr="006D739F">
        <w:rPr>
          <w:szCs w:val="24"/>
        </w:rPr>
        <w:t>Osijeka na ______ sjednici održanoj __________ 202</w:t>
      </w:r>
      <w:r w:rsidR="00A87C6D">
        <w:rPr>
          <w:szCs w:val="24"/>
        </w:rPr>
        <w:t>5</w:t>
      </w:r>
      <w:r w:rsidRPr="006D739F">
        <w:rPr>
          <w:szCs w:val="24"/>
        </w:rPr>
        <w:t>., donijelo je</w:t>
      </w:r>
    </w:p>
    <w:p w14:paraId="6CB1596F" w14:textId="77777777" w:rsidR="008C6E72" w:rsidRPr="00E94811" w:rsidRDefault="008C6E72" w:rsidP="008C6E72">
      <w:pPr>
        <w:pStyle w:val="Tijeloteksta"/>
        <w:rPr>
          <w:rFonts w:ascii="Times New Roman" w:hAnsi="Times New Roman"/>
          <w:noProof/>
          <w:lang w:val="hr-HR"/>
        </w:rPr>
      </w:pPr>
    </w:p>
    <w:p w14:paraId="6AC0EF5B" w14:textId="77777777" w:rsidR="008C6E72" w:rsidRPr="0030413F" w:rsidRDefault="008C6E72" w:rsidP="001C33F3">
      <w:pPr>
        <w:jc w:val="center"/>
        <w:rPr>
          <w:b/>
          <w:sz w:val="24"/>
          <w:szCs w:val="24"/>
        </w:rPr>
      </w:pPr>
      <w:r w:rsidRPr="0030413F">
        <w:rPr>
          <w:b/>
          <w:sz w:val="24"/>
          <w:szCs w:val="24"/>
        </w:rPr>
        <w:t>P R O G R A M</w:t>
      </w:r>
    </w:p>
    <w:p w14:paraId="06AB75F7" w14:textId="77777777" w:rsidR="008C6E72" w:rsidRPr="0030413F" w:rsidRDefault="008C6E72" w:rsidP="008C6E72">
      <w:pPr>
        <w:jc w:val="center"/>
        <w:rPr>
          <w:b/>
          <w:sz w:val="24"/>
          <w:szCs w:val="24"/>
        </w:rPr>
      </w:pPr>
      <w:r w:rsidRPr="0030413F">
        <w:rPr>
          <w:b/>
          <w:sz w:val="24"/>
          <w:szCs w:val="24"/>
        </w:rPr>
        <w:t>JAVNIH POTREBA U KULTURI</w:t>
      </w:r>
    </w:p>
    <w:p w14:paraId="7AD93A87" w14:textId="6D2A8202" w:rsidR="008C6E72" w:rsidRPr="0030413F" w:rsidRDefault="00DA6F6A" w:rsidP="008C6E72">
      <w:pPr>
        <w:jc w:val="center"/>
        <w:rPr>
          <w:b/>
          <w:sz w:val="24"/>
          <w:szCs w:val="24"/>
        </w:rPr>
      </w:pPr>
      <w:r w:rsidRPr="0030413F">
        <w:rPr>
          <w:b/>
          <w:sz w:val="24"/>
          <w:szCs w:val="24"/>
        </w:rPr>
        <w:t>GRADA OSIJEKA ZA 202</w:t>
      </w:r>
      <w:r w:rsidR="00BA628A">
        <w:rPr>
          <w:b/>
          <w:sz w:val="24"/>
          <w:szCs w:val="24"/>
        </w:rPr>
        <w:t>6</w:t>
      </w:r>
      <w:r w:rsidR="002B2077" w:rsidRPr="0030413F">
        <w:rPr>
          <w:b/>
          <w:sz w:val="24"/>
          <w:szCs w:val="24"/>
        </w:rPr>
        <w:t>.</w:t>
      </w:r>
    </w:p>
    <w:p w14:paraId="7AA736EA" w14:textId="77777777" w:rsidR="00D02C4F" w:rsidRPr="00E94811" w:rsidRDefault="00D02C4F" w:rsidP="001C33F3">
      <w:pPr>
        <w:rPr>
          <w:sz w:val="24"/>
        </w:rPr>
      </w:pPr>
    </w:p>
    <w:p w14:paraId="7BF2A22B" w14:textId="77777777" w:rsidR="008C6E72" w:rsidRDefault="00D53D6C" w:rsidP="008C6E72">
      <w:pPr>
        <w:jc w:val="center"/>
        <w:rPr>
          <w:sz w:val="24"/>
        </w:rPr>
      </w:pPr>
      <w:r>
        <w:rPr>
          <w:sz w:val="24"/>
        </w:rPr>
        <w:t>Članak 1.</w:t>
      </w:r>
    </w:p>
    <w:p w14:paraId="264452DE" w14:textId="77777777" w:rsidR="00D53D6C" w:rsidRPr="00E94811" w:rsidRDefault="00D53D6C" w:rsidP="008C6E72">
      <w:pPr>
        <w:jc w:val="center"/>
        <w:rPr>
          <w:sz w:val="24"/>
        </w:rPr>
      </w:pPr>
    </w:p>
    <w:p w14:paraId="262BE33F" w14:textId="7A011FBF" w:rsidR="008C6E72" w:rsidRPr="00E94811" w:rsidRDefault="008C6E72" w:rsidP="008C6E72">
      <w:pPr>
        <w:jc w:val="both"/>
        <w:rPr>
          <w:sz w:val="24"/>
        </w:rPr>
      </w:pPr>
      <w:r w:rsidRPr="00E94811">
        <w:rPr>
          <w:sz w:val="24"/>
        </w:rPr>
        <w:tab/>
        <w:t xml:space="preserve">Programom </w:t>
      </w:r>
      <w:r w:rsidR="002B2077" w:rsidRPr="00E94811">
        <w:rPr>
          <w:sz w:val="24"/>
        </w:rPr>
        <w:t>javnih potreba</w:t>
      </w:r>
      <w:r w:rsidR="00C14BBB" w:rsidRPr="00E94811">
        <w:rPr>
          <w:sz w:val="24"/>
        </w:rPr>
        <w:t xml:space="preserve"> u kulturi Grad</w:t>
      </w:r>
      <w:r w:rsidR="00DA6F6A">
        <w:rPr>
          <w:sz w:val="24"/>
        </w:rPr>
        <w:t>a Osijeka za 202</w:t>
      </w:r>
      <w:r w:rsidR="00BA628A">
        <w:rPr>
          <w:sz w:val="24"/>
        </w:rPr>
        <w:t>6</w:t>
      </w:r>
      <w:r w:rsidR="00801DA7">
        <w:rPr>
          <w:sz w:val="24"/>
        </w:rPr>
        <w:t xml:space="preserve">. </w:t>
      </w:r>
      <w:r w:rsidR="00910FE5" w:rsidRPr="00E94811">
        <w:rPr>
          <w:sz w:val="24"/>
        </w:rPr>
        <w:t>(u daljnjem tekstu</w:t>
      </w:r>
      <w:r w:rsidR="00DF6853" w:rsidRPr="00E94811">
        <w:rPr>
          <w:sz w:val="24"/>
        </w:rPr>
        <w:t xml:space="preserve">: Program) </w:t>
      </w:r>
      <w:r w:rsidRPr="00E94811">
        <w:rPr>
          <w:sz w:val="24"/>
        </w:rPr>
        <w:t>obuhvaća se:</w:t>
      </w:r>
    </w:p>
    <w:p w14:paraId="7CB99E22" w14:textId="77777777" w:rsidR="008C6E72" w:rsidRPr="00E94811" w:rsidRDefault="008C6E72" w:rsidP="008C6E72">
      <w:pPr>
        <w:jc w:val="both"/>
        <w:rPr>
          <w:sz w:val="24"/>
        </w:rPr>
      </w:pPr>
    </w:p>
    <w:p w14:paraId="77F46BAB" w14:textId="73CA2948" w:rsidR="008C6E72" w:rsidRDefault="007C2CFF" w:rsidP="00280748">
      <w:pPr>
        <w:pStyle w:val="Odlomakpopisa"/>
        <w:numPr>
          <w:ilvl w:val="0"/>
          <w:numId w:val="3"/>
        </w:numPr>
        <w:jc w:val="both"/>
        <w:rPr>
          <w:b/>
          <w:bCs/>
          <w:sz w:val="24"/>
        </w:rPr>
      </w:pPr>
      <w:r w:rsidRPr="00280748">
        <w:rPr>
          <w:b/>
          <w:bCs/>
          <w:sz w:val="24"/>
        </w:rPr>
        <w:t>R</w:t>
      </w:r>
      <w:r w:rsidR="00B94649" w:rsidRPr="00280748">
        <w:rPr>
          <w:b/>
          <w:bCs/>
          <w:sz w:val="24"/>
        </w:rPr>
        <w:t xml:space="preserve">edovna djelatnost i </w:t>
      </w:r>
      <w:r w:rsidR="008C6E72" w:rsidRPr="00280748">
        <w:rPr>
          <w:b/>
          <w:bCs/>
          <w:sz w:val="24"/>
        </w:rPr>
        <w:t xml:space="preserve">programi ustanova u kulturi kojima je osnivač Grad Osijek </w:t>
      </w:r>
    </w:p>
    <w:p w14:paraId="73905896" w14:textId="2F654DC6" w:rsidR="003E4317" w:rsidRPr="00E42304" w:rsidRDefault="003E4317" w:rsidP="003E4317">
      <w:pPr>
        <w:pStyle w:val="Odlomakpopisa"/>
        <w:numPr>
          <w:ilvl w:val="0"/>
          <w:numId w:val="10"/>
        </w:numPr>
        <w:jc w:val="both"/>
        <w:rPr>
          <w:sz w:val="24"/>
        </w:rPr>
      </w:pPr>
      <w:r w:rsidRPr="00E42304">
        <w:rPr>
          <w:sz w:val="24"/>
        </w:rPr>
        <w:t>Hrvatsko narodno kazalište u Osijeku</w:t>
      </w:r>
    </w:p>
    <w:p w14:paraId="3D04FA01" w14:textId="5FA6FDB4" w:rsidR="003E4317" w:rsidRPr="00E42304" w:rsidRDefault="003E4317" w:rsidP="003E4317">
      <w:pPr>
        <w:pStyle w:val="Odlomakpopisa"/>
        <w:numPr>
          <w:ilvl w:val="0"/>
          <w:numId w:val="10"/>
        </w:numPr>
        <w:jc w:val="both"/>
        <w:rPr>
          <w:sz w:val="24"/>
        </w:rPr>
      </w:pPr>
      <w:r w:rsidRPr="00E42304">
        <w:rPr>
          <w:sz w:val="24"/>
        </w:rPr>
        <w:t>Dječje kazalište Branka Mihaljevića u Osijeku</w:t>
      </w:r>
    </w:p>
    <w:p w14:paraId="0A54579F" w14:textId="2831A4F3" w:rsidR="003E4317" w:rsidRPr="00E42304" w:rsidRDefault="00E42304" w:rsidP="003E4317">
      <w:pPr>
        <w:pStyle w:val="Odlomakpopisa"/>
        <w:numPr>
          <w:ilvl w:val="0"/>
          <w:numId w:val="10"/>
        </w:numPr>
        <w:jc w:val="both"/>
        <w:rPr>
          <w:sz w:val="24"/>
        </w:rPr>
      </w:pPr>
      <w:r w:rsidRPr="00E42304">
        <w:rPr>
          <w:sz w:val="24"/>
        </w:rPr>
        <w:t>Gradske galerije Osijek</w:t>
      </w:r>
    </w:p>
    <w:p w14:paraId="59D56E55" w14:textId="52C65F08" w:rsidR="00E42304" w:rsidRDefault="00E42304" w:rsidP="003E4317">
      <w:pPr>
        <w:pStyle w:val="Odlomakpopisa"/>
        <w:numPr>
          <w:ilvl w:val="0"/>
          <w:numId w:val="10"/>
        </w:numPr>
        <w:jc w:val="both"/>
        <w:rPr>
          <w:sz w:val="24"/>
        </w:rPr>
      </w:pPr>
      <w:r w:rsidRPr="00E42304">
        <w:rPr>
          <w:sz w:val="24"/>
        </w:rPr>
        <w:t>Kulturni centar Osijek</w:t>
      </w:r>
    </w:p>
    <w:p w14:paraId="76D37FEB" w14:textId="51D42162" w:rsidR="00DD0732" w:rsidRPr="00280748" w:rsidRDefault="00DD0732" w:rsidP="00280748">
      <w:pPr>
        <w:pStyle w:val="Odlomakpopisa"/>
        <w:numPr>
          <w:ilvl w:val="0"/>
          <w:numId w:val="3"/>
        </w:numPr>
        <w:jc w:val="both"/>
        <w:rPr>
          <w:b/>
          <w:bCs/>
          <w:sz w:val="24"/>
        </w:rPr>
      </w:pPr>
      <w:r w:rsidRPr="00280748">
        <w:rPr>
          <w:b/>
          <w:bCs/>
          <w:sz w:val="24"/>
        </w:rPr>
        <w:t>Gradska i sveučilišna knjižnica Osijek- program knjižnične djelatnosti gradskog karaktera</w:t>
      </w:r>
    </w:p>
    <w:p w14:paraId="2ADF63DE" w14:textId="45716C09" w:rsidR="00DD0732" w:rsidRPr="00280748" w:rsidRDefault="007C2CFF" w:rsidP="00280748">
      <w:pPr>
        <w:pStyle w:val="Odlomakpopisa"/>
        <w:numPr>
          <w:ilvl w:val="0"/>
          <w:numId w:val="3"/>
        </w:numPr>
        <w:jc w:val="both"/>
        <w:rPr>
          <w:b/>
          <w:bCs/>
          <w:sz w:val="24"/>
        </w:rPr>
      </w:pPr>
      <w:r w:rsidRPr="00280748">
        <w:rPr>
          <w:b/>
          <w:bCs/>
          <w:sz w:val="24"/>
        </w:rPr>
        <w:t>O</w:t>
      </w:r>
      <w:r w:rsidR="00DD0732" w:rsidRPr="00280748">
        <w:rPr>
          <w:b/>
          <w:bCs/>
          <w:sz w:val="24"/>
        </w:rPr>
        <w:t>stale aktivnosti kulture</w:t>
      </w:r>
    </w:p>
    <w:p w14:paraId="5706FB1D" w14:textId="366BEEFE" w:rsidR="00051FC4" w:rsidRPr="00280748" w:rsidRDefault="007C2CFF" w:rsidP="00280748">
      <w:pPr>
        <w:pStyle w:val="Odlomakpopisa"/>
        <w:numPr>
          <w:ilvl w:val="0"/>
          <w:numId w:val="3"/>
        </w:numPr>
        <w:jc w:val="both"/>
        <w:rPr>
          <w:b/>
          <w:bCs/>
          <w:sz w:val="24"/>
        </w:rPr>
      </w:pPr>
      <w:r w:rsidRPr="00280748">
        <w:rPr>
          <w:b/>
          <w:bCs/>
          <w:sz w:val="24"/>
        </w:rPr>
        <w:t>P</w:t>
      </w:r>
      <w:r w:rsidR="008C6E72" w:rsidRPr="00280748">
        <w:rPr>
          <w:b/>
          <w:bCs/>
          <w:sz w:val="24"/>
        </w:rPr>
        <w:t>rogramska djelatnost udruga i ostalih korisnika</w:t>
      </w:r>
      <w:r w:rsidR="00AB0555" w:rsidRPr="00280748">
        <w:rPr>
          <w:b/>
          <w:bCs/>
          <w:sz w:val="24"/>
        </w:rPr>
        <w:t xml:space="preserve"> </w:t>
      </w:r>
      <w:r w:rsidR="00BB65EC" w:rsidRPr="00280748">
        <w:rPr>
          <w:b/>
          <w:bCs/>
          <w:sz w:val="24"/>
        </w:rPr>
        <w:t xml:space="preserve">u </w:t>
      </w:r>
      <w:r w:rsidR="00AB0555" w:rsidRPr="00280748">
        <w:rPr>
          <w:b/>
          <w:bCs/>
          <w:sz w:val="24"/>
        </w:rPr>
        <w:t>kultur</w:t>
      </w:r>
      <w:r w:rsidR="00BB65EC" w:rsidRPr="00280748">
        <w:rPr>
          <w:b/>
          <w:bCs/>
          <w:sz w:val="24"/>
        </w:rPr>
        <w:t>i</w:t>
      </w:r>
    </w:p>
    <w:p w14:paraId="41DC5B9B" w14:textId="548FA591" w:rsidR="00051FC4" w:rsidRPr="00280748" w:rsidRDefault="00051FC4" w:rsidP="00280748">
      <w:pPr>
        <w:pStyle w:val="Odlomakpopisa"/>
        <w:numPr>
          <w:ilvl w:val="0"/>
          <w:numId w:val="4"/>
        </w:numPr>
        <w:jc w:val="both"/>
        <w:rPr>
          <w:b/>
          <w:bCs/>
          <w:sz w:val="24"/>
        </w:rPr>
      </w:pPr>
      <w:r w:rsidRPr="00280748">
        <w:rPr>
          <w:b/>
          <w:bCs/>
          <w:sz w:val="24"/>
        </w:rPr>
        <w:t>Kulturne djelatnosti</w:t>
      </w:r>
    </w:p>
    <w:p w14:paraId="3DB31B81" w14:textId="3E4BE522" w:rsidR="00051FC4" w:rsidRPr="001852D2" w:rsidRDefault="00051FC4" w:rsidP="00667A76">
      <w:pPr>
        <w:pStyle w:val="Odlomakpopisa"/>
        <w:numPr>
          <w:ilvl w:val="0"/>
          <w:numId w:val="5"/>
        </w:numPr>
        <w:ind w:firstLine="414"/>
        <w:jc w:val="both"/>
        <w:rPr>
          <w:sz w:val="24"/>
        </w:rPr>
      </w:pPr>
      <w:r w:rsidRPr="001852D2">
        <w:rPr>
          <w:sz w:val="24"/>
        </w:rPr>
        <w:t>arhivska djelatnost</w:t>
      </w:r>
    </w:p>
    <w:p w14:paraId="1B3307AC" w14:textId="69C2E059" w:rsidR="00051FC4" w:rsidRPr="001852D2" w:rsidRDefault="00051FC4" w:rsidP="00667A76">
      <w:pPr>
        <w:pStyle w:val="Odlomakpopisa"/>
        <w:numPr>
          <w:ilvl w:val="0"/>
          <w:numId w:val="5"/>
        </w:numPr>
        <w:ind w:firstLine="414"/>
        <w:jc w:val="both"/>
        <w:rPr>
          <w:sz w:val="24"/>
        </w:rPr>
      </w:pPr>
      <w:r w:rsidRPr="001852D2">
        <w:rPr>
          <w:sz w:val="24"/>
        </w:rPr>
        <w:t>muzejska djelatnost</w:t>
      </w:r>
    </w:p>
    <w:p w14:paraId="0FBA02DE" w14:textId="0113ADA7" w:rsidR="00051FC4" w:rsidRPr="001852D2" w:rsidRDefault="00051FC4" w:rsidP="00667A76">
      <w:pPr>
        <w:pStyle w:val="Odlomakpopisa"/>
        <w:numPr>
          <w:ilvl w:val="0"/>
          <w:numId w:val="5"/>
        </w:numPr>
        <w:ind w:firstLine="414"/>
        <w:jc w:val="both"/>
        <w:rPr>
          <w:sz w:val="24"/>
        </w:rPr>
      </w:pPr>
      <w:r w:rsidRPr="001852D2">
        <w:rPr>
          <w:sz w:val="24"/>
        </w:rPr>
        <w:t>knjižnična djelatnost</w:t>
      </w:r>
    </w:p>
    <w:p w14:paraId="6E0CA6A8" w14:textId="0C48C140" w:rsidR="00051FC4" w:rsidRPr="001852D2" w:rsidRDefault="00051FC4" w:rsidP="00667A76">
      <w:pPr>
        <w:pStyle w:val="Odlomakpopisa"/>
        <w:numPr>
          <w:ilvl w:val="0"/>
          <w:numId w:val="5"/>
        </w:numPr>
        <w:ind w:firstLine="414"/>
        <w:jc w:val="both"/>
        <w:rPr>
          <w:sz w:val="24"/>
        </w:rPr>
      </w:pPr>
      <w:r w:rsidRPr="001852D2">
        <w:rPr>
          <w:sz w:val="24"/>
        </w:rPr>
        <w:t xml:space="preserve">nakladnička i knjižničarska djelatnost </w:t>
      </w:r>
    </w:p>
    <w:p w14:paraId="0540AD30" w14:textId="1017FD41" w:rsidR="001852D2" w:rsidRPr="006E32B5" w:rsidRDefault="00051FC4" w:rsidP="00667A76">
      <w:pPr>
        <w:pStyle w:val="Odlomakpopisa"/>
        <w:numPr>
          <w:ilvl w:val="0"/>
          <w:numId w:val="5"/>
        </w:numPr>
        <w:ind w:firstLine="414"/>
        <w:jc w:val="both"/>
        <w:rPr>
          <w:sz w:val="24"/>
        </w:rPr>
      </w:pPr>
      <w:r w:rsidRPr="001852D2">
        <w:rPr>
          <w:sz w:val="24"/>
        </w:rPr>
        <w:t>audiovizualna djelatnost</w:t>
      </w:r>
    </w:p>
    <w:p w14:paraId="3B18BECE" w14:textId="55942740" w:rsidR="00245351" w:rsidRPr="00280748" w:rsidRDefault="00051FC4" w:rsidP="00280748">
      <w:pPr>
        <w:pStyle w:val="Odlomakpopisa"/>
        <w:numPr>
          <w:ilvl w:val="0"/>
          <w:numId w:val="4"/>
        </w:numPr>
        <w:jc w:val="both"/>
        <w:rPr>
          <w:b/>
          <w:bCs/>
          <w:sz w:val="24"/>
        </w:rPr>
      </w:pPr>
      <w:r w:rsidRPr="00280748">
        <w:rPr>
          <w:b/>
          <w:bCs/>
          <w:sz w:val="24"/>
        </w:rPr>
        <w:t>Kulturno-umjetničko stvaralaštvo</w:t>
      </w:r>
    </w:p>
    <w:p w14:paraId="3F5CA726" w14:textId="667D6646" w:rsidR="00051FC4" w:rsidRPr="001852D2" w:rsidRDefault="00051FC4" w:rsidP="00B41FBA">
      <w:pPr>
        <w:pStyle w:val="Odlomakpopisa"/>
        <w:numPr>
          <w:ilvl w:val="0"/>
          <w:numId w:val="8"/>
        </w:numPr>
        <w:jc w:val="both"/>
        <w:rPr>
          <w:sz w:val="24"/>
        </w:rPr>
      </w:pPr>
      <w:r w:rsidRPr="001852D2">
        <w:rPr>
          <w:sz w:val="24"/>
        </w:rPr>
        <w:t xml:space="preserve">dramska i plesna umjetnost </w:t>
      </w:r>
    </w:p>
    <w:p w14:paraId="60852D20" w14:textId="25871DB2" w:rsidR="00051FC4" w:rsidRPr="001852D2" w:rsidRDefault="00051FC4" w:rsidP="00B41FBA">
      <w:pPr>
        <w:pStyle w:val="Odlomakpopisa"/>
        <w:numPr>
          <w:ilvl w:val="0"/>
          <w:numId w:val="8"/>
        </w:numPr>
        <w:jc w:val="both"/>
        <w:rPr>
          <w:sz w:val="24"/>
        </w:rPr>
      </w:pPr>
      <w:r w:rsidRPr="001852D2">
        <w:rPr>
          <w:sz w:val="24"/>
        </w:rPr>
        <w:t>glazbena i glazbeno-scenska umjetnost</w:t>
      </w:r>
    </w:p>
    <w:p w14:paraId="70211A09" w14:textId="032B4587" w:rsidR="00051FC4" w:rsidRPr="001852D2" w:rsidRDefault="00051FC4" w:rsidP="00B41FBA">
      <w:pPr>
        <w:pStyle w:val="Odlomakpopisa"/>
        <w:numPr>
          <w:ilvl w:val="0"/>
          <w:numId w:val="8"/>
        </w:numPr>
        <w:jc w:val="both"/>
        <w:rPr>
          <w:sz w:val="24"/>
        </w:rPr>
      </w:pPr>
      <w:r w:rsidRPr="001852D2">
        <w:rPr>
          <w:sz w:val="24"/>
        </w:rPr>
        <w:t>književnost</w:t>
      </w:r>
    </w:p>
    <w:p w14:paraId="40F0BD50" w14:textId="55E634C6" w:rsidR="00051FC4" w:rsidRPr="001852D2" w:rsidRDefault="00051FC4" w:rsidP="00B41FBA">
      <w:pPr>
        <w:pStyle w:val="Odlomakpopisa"/>
        <w:numPr>
          <w:ilvl w:val="0"/>
          <w:numId w:val="8"/>
        </w:numPr>
        <w:jc w:val="both"/>
        <w:rPr>
          <w:sz w:val="24"/>
        </w:rPr>
      </w:pPr>
      <w:r w:rsidRPr="001852D2">
        <w:rPr>
          <w:sz w:val="24"/>
        </w:rPr>
        <w:t>vizualne umjetnosti, dizajn i arhitektura</w:t>
      </w:r>
    </w:p>
    <w:p w14:paraId="6E9B6B38" w14:textId="47BD42D0" w:rsidR="00051FC4" w:rsidRPr="00B41FBA" w:rsidRDefault="00051FC4" w:rsidP="00B41FBA">
      <w:pPr>
        <w:pStyle w:val="Odlomakpopisa"/>
        <w:numPr>
          <w:ilvl w:val="0"/>
          <w:numId w:val="8"/>
        </w:numPr>
        <w:jc w:val="both"/>
        <w:rPr>
          <w:sz w:val="24"/>
        </w:rPr>
      </w:pPr>
      <w:bookmarkStart w:id="6" w:name="_Hlk114050543"/>
      <w:r w:rsidRPr="00B41FBA">
        <w:rPr>
          <w:sz w:val="24"/>
        </w:rPr>
        <w:t>interdisciplinarne i nove umjetničke i kulturne prakse</w:t>
      </w:r>
    </w:p>
    <w:bookmarkEnd w:id="6"/>
    <w:p w14:paraId="5B6D3648" w14:textId="36439D8D" w:rsidR="00051FC4" w:rsidRPr="001852D2" w:rsidRDefault="00051FC4" w:rsidP="00B41FBA">
      <w:pPr>
        <w:pStyle w:val="Odlomakpopisa"/>
        <w:numPr>
          <w:ilvl w:val="0"/>
          <w:numId w:val="8"/>
        </w:numPr>
        <w:jc w:val="both"/>
        <w:rPr>
          <w:sz w:val="24"/>
        </w:rPr>
      </w:pPr>
      <w:r w:rsidRPr="001852D2">
        <w:rPr>
          <w:sz w:val="24"/>
        </w:rPr>
        <w:t>digitalna umjetnost</w:t>
      </w:r>
    </w:p>
    <w:p w14:paraId="6A914F12" w14:textId="7486C950" w:rsidR="00265486" w:rsidRPr="006E32B5" w:rsidRDefault="00051FC4" w:rsidP="00B41FBA">
      <w:pPr>
        <w:pStyle w:val="Odlomakpopisa"/>
        <w:numPr>
          <w:ilvl w:val="0"/>
          <w:numId w:val="8"/>
        </w:numPr>
        <w:jc w:val="both"/>
        <w:rPr>
          <w:sz w:val="24"/>
        </w:rPr>
      </w:pPr>
      <w:r w:rsidRPr="00265486">
        <w:rPr>
          <w:sz w:val="24"/>
        </w:rPr>
        <w:t>kulturno-umjetnički amaterizam</w:t>
      </w:r>
    </w:p>
    <w:p w14:paraId="2C477AE4" w14:textId="57975334" w:rsidR="00051FC4" w:rsidRPr="00280748" w:rsidRDefault="00051FC4" w:rsidP="00280748">
      <w:pPr>
        <w:pStyle w:val="Odlomakpopisa"/>
        <w:numPr>
          <w:ilvl w:val="0"/>
          <w:numId w:val="4"/>
        </w:numPr>
        <w:jc w:val="both"/>
        <w:rPr>
          <w:b/>
          <w:bCs/>
          <w:sz w:val="24"/>
        </w:rPr>
      </w:pPr>
      <w:r w:rsidRPr="00280748">
        <w:rPr>
          <w:b/>
          <w:bCs/>
          <w:sz w:val="24"/>
        </w:rPr>
        <w:t>Zaštita i očuvanje pokretne i nematerijalne kulturne baštine</w:t>
      </w:r>
    </w:p>
    <w:p w14:paraId="4D424D3A" w14:textId="4812753C" w:rsidR="00051FC4" w:rsidRPr="00A76EF8" w:rsidRDefault="00051FC4" w:rsidP="00A76EF8">
      <w:pPr>
        <w:pStyle w:val="Odlomakpopisa"/>
        <w:numPr>
          <w:ilvl w:val="0"/>
          <w:numId w:val="4"/>
        </w:numPr>
        <w:jc w:val="both"/>
        <w:rPr>
          <w:b/>
          <w:bCs/>
          <w:sz w:val="24"/>
        </w:rPr>
      </w:pPr>
      <w:r w:rsidRPr="00A76EF8">
        <w:rPr>
          <w:b/>
          <w:bCs/>
          <w:sz w:val="24"/>
        </w:rPr>
        <w:t>Transverzalna područja</w:t>
      </w:r>
    </w:p>
    <w:p w14:paraId="03998018" w14:textId="7573262B" w:rsidR="00051FC4" w:rsidRPr="00D673C3" w:rsidRDefault="00051FC4" w:rsidP="00793AF0">
      <w:pPr>
        <w:pStyle w:val="Odlomakpopisa"/>
        <w:numPr>
          <w:ilvl w:val="0"/>
          <w:numId w:val="9"/>
        </w:numPr>
        <w:ind w:hanging="87"/>
        <w:jc w:val="both"/>
        <w:rPr>
          <w:sz w:val="24"/>
        </w:rPr>
      </w:pPr>
      <w:r w:rsidRPr="00D673C3">
        <w:rPr>
          <w:sz w:val="24"/>
        </w:rPr>
        <w:t>Međunarodna kulturna suradnja i mobilnost</w:t>
      </w:r>
    </w:p>
    <w:p w14:paraId="32D3B9EA" w14:textId="372B0A21" w:rsidR="00051FC4" w:rsidRPr="00D673C3" w:rsidRDefault="00051FC4" w:rsidP="00793AF0">
      <w:pPr>
        <w:pStyle w:val="Odlomakpopisa"/>
        <w:numPr>
          <w:ilvl w:val="0"/>
          <w:numId w:val="9"/>
        </w:numPr>
        <w:ind w:hanging="87"/>
        <w:jc w:val="both"/>
        <w:rPr>
          <w:sz w:val="24"/>
        </w:rPr>
      </w:pPr>
      <w:r w:rsidRPr="00D673C3">
        <w:rPr>
          <w:sz w:val="24"/>
        </w:rPr>
        <w:t>Poduzetništvo u kulturnim i kreativn</w:t>
      </w:r>
      <w:r w:rsidR="00A712B7" w:rsidRPr="00D673C3">
        <w:rPr>
          <w:sz w:val="24"/>
        </w:rPr>
        <w:t>i</w:t>
      </w:r>
      <w:r w:rsidRPr="00D673C3">
        <w:rPr>
          <w:sz w:val="24"/>
        </w:rPr>
        <w:t>m industrijama</w:t>
      </w:r>
    </w:p>
    <w:p w14:paraId="570997BF" w14:textId="4DC85904" w:rsidR="00D673C3" w:rsidRPr="006E32B5" w:rsidRDefault="00051FC4" w:rsidP="00793AF0">
      <w:pPr>
        <w:pStyle w:val="Odlomakpopisa"/>
        <w:numPr>
          <w:ilvl w:val="0"/>
          <w:numId w:val="9"/>
        </w:numPr>
        <w:ind w:hanging="87"/>
        <w:jc w:val="both"/>
        <w:rPr>
          <w:sz w:val="24"/>
        </w:rPr>
      </w:pPr>
      <w:r w:rsidRPr="00D673C3">
        <w:rPr>
          <w:sz w:val="24"/>
        </w:rPr>
        <w:t>Digitalizacija u području kulture</w:t>
      </w:r>
    </w:p>
    <w:p w14:paraId="340DF307" w14:textId="2B6AF80C" w:rsidR="00D673C3" w:rsidRDefault="00051FC4" w:rsidP="00221F04">
      <w:pPr>
        <w:pStyle w:val="Odlomakpopisa"/>
        <w:numPr>
          <w:ilvl w:val="0"/>
          <w:numId w:val="4"/>
        </w:numPr>
        <w:jc w:val="both"/>
        <w:rPr>
          <w:b/>
          <w:bCs/>
          <w:sz w:val="24"/>
        </w:rPr>
      </w:pPr>
      <w:r w:rsidRPr="00280748">
        <w:rPr>
          <w:b/>
          <w:bCs/>
          <w:sz w:val="24"/>
        </w:rPr>
        <w:t>Redovna djelatnost udruga u kulturi</w:t>
      </w:r>
    </w:p>
    <w:p w14:paraId="5E2F5C03" w14:textId="77777777" w:rsidR="00535CDA" w:rsidRPr="00E34F81" w:rsidRDefault="00535CDA" w:rsidP="008C6E72">
      <w:pPr>
        <w:jc w:val="both"/>
        <w:rPr>
          <w:sz w:val="24"/>
        </w:rPr>
      </w:pPr>
    </w:p>
    <w:p w14:paraId="59E9C3A4" w14:textId="12F64B72" w:rsidR="008C6E72" w:rsidRPr="00E94811" w:rsidRDefault="008C6E72" w:rsidP="008C6E72">
      <w:pPr>
        <w:pStyle w:val="Uvuenotijeloteksta"/>
        <w:ind w:firstLine="720"/>
        <w:jc w:val="both"/>
        <w:rPr>
          <w:rFonts w:ascii="Times New Roman" w:hAnsi="Times New Roman"/>
          <w:b w:val="0"/>
          <w:i w:val="0"/>
          <w:noProof/>
          <w:lang w:val="hr-HR"/>
        </w:rPr>
      </w:pPr>
      <w:r w:rsidRPr="00E94811">
        <w:rPr>
          <w:b w:val="0"/>
          <w:i w:val="0"/>
          <w:noProof/>
        </w:rPr>
        <w:t>Na</w:t>
      </w:r>
      <w:r w:rsidRPr="00E94811">
        <w:rPr>
          <w:b w:val="0"/>
          <w:i w:val="0"/>
          <w:noProof/>
          <w:lang w:val="hr-HR"/>
        </w:rPr>
        <w:t xml:space="preserve"> </w:t>
      </w:r>
      <w:r w:rsidRPr="00E94811">
        <w:rPr>
          <w:b w:val="0"/>
          <w:i w:val="0"/>
          <w:noProof/>
        </w:rPr>
        <w:t>navedenim</w:t>
      </w:r>
      <w:r w:rsidRPr="00E94811">
        <w:rPr>
          <w:b w:val="0"/>
          <w:i w:val="0"/>
          <w:noProof/>
          <w:lang w:val="hr-HR"/>
        </w:rPr>
        <w:t xml:space="preserve"> ć</w:t>
      </w:r>
      <w:r w:rsidRPr="00E94811">
        <w:rPr>
          <w:b w:val="0"/>
          <w:i w:val="0"/>
          <w:noProof/>
        </w:rPr>
        <w:t>e</w:t>
      </w:r>
      <w:r w:rsidRPr="00E94811">
        <w:rPr>
          <w:b w:val="0"/>
          <w:i w:val="0"/>
          <w:noProof/>
          <w:lang w:val="hr-HR"/>
        </w:rPr>
        <w:t xml:space="preserve"> </w:t>
      </w:r>
      <w:r w:rsidRPr="00E94811">
        <w:rPr>
          <w:b w:val="0"/>
          <w:i w:val="0"/>
          <w:noProof/>
        </w:rPr>
        <w:t>se</w:t>
      </w:r>
      <w:r w:rsidRPr="00E94811">
        <w:rPr>
          <w:b w:val="0"/>
          <w:i w:val="0"/>
          <w:noProof/>
          <w:lang w:val="hr-HR"/>
        </w:rPr>
        <w:t xml:space="preserve"> </w:t>
      </w:r>
      <w:r w:rsidRPr="00E94811">
        <w:rPr>
          <w:b w:val="0"/>
          <w:i w:val="0"/>
          <w:noProof/>
        </w:rPr>
        <w:t>osnovama</w:t>
      </w:r>
      <w:r w:rsidRPr="00E94811">
        <w:rPr>
          <w:b w:val="0"/>
          <w:i w:val="0"/>
          <w:noProof/>
          <w:lang w:val="hr-HR"/>
        </w:rPr>
        <w:t xml:space="preserve"> </w:t>
      </w:r>
      <w:r w:rsidRPr="00E94811">
        <w:rPr>
          <w:b w:val="0"/>
          <w:i w:val="0"/>
          <w:noProof/>
        </w:rPr>
        <w:t>u</w:t>
      </w:r>
      <w:r w:rsidR="00DA6F6A">
        <w:rPr>
          <w:b w:val="0"/>
          <w:i w:val="0"/>
          <w:noProof/>
          <w:lang w:val="hr-HR"/>
        </w:rPr>
        <w:t xml:space="preserve"> 202</w:t>
      </w:r>
      <w:r w:rsidR="00BA628A">
        <w:rPr>
          <w:b w:val="0"/>
          <w:i w:val="0"/>
          <w:noProof/>
          <w:lang w:val="hr-HR"/>
        </w:rPr>
        <w:t>6</w:t>
      </w:r>
      <w:r w:rsidR="00AC73B6" w:rsidRPr="00E94811">
        <w:rPr>
          <w:b w:val="0"/>
          <w:i w:val="0"/>
          <w:noProof/>
          <w:lang w:val="hr-HR"/>
        </w:rPr>
        <w:t xml:space="preserve">. </w:t>
      </w:r>
      <w:r w:rsidRPr="00E94811">
        <w:rPr>
          <w:b w:val="0"/>
          <w:i w:val="0"/>
          <w:noProof/>
        </w:rPr>
        <w:t>poticati</w:t>
      </w:r>
      <w:r w:rsidRPr="00E94811">
        <w:rPr>
          <w:b w:val="0"/>
          <w:i w:val="0"/>
          <w:noProof/>
          <w:lang w:val="hr-HR"/>
        </w:rPr>
        <w:t xml:space="preserve">, </w:t>
      </w:r>
      <w:r w:rsidRPr="00E94811">
        <w:rPr>
          <w:b w:val="0"/>
          <w:i w:val="0"/>
          <w:noProof/>
        </w:rPr>
        <w:t>odnosno</w:t>
      </w:r>
      <w:r w:rsidRPr="00E94811">
        <w:rPr>
          <w:b w:val="0"/>
          <w:i w:val="0"/>
          <w:noProof/>
          <w:lang w:val="hr-HR"/>
        </w:rPr>
        <w:t xml:space="preserve"> </w:t>
      </w:r>
      <w:r w:rsidRPr="00E94811">
        <w:rPr>
          <w:b w:val="0"/>
          <w:i w:val="0"/>
          <w:noProof/>
        </w:rPr>
        <w:t>promicati</w:t>
      </w:r>
      <w:r w:rsidRPr="00E94811">
        <w:rPr>
          <w:b w:val="0"/>
          <w:i w:val="0"/>
          <w:noProof/>
          <w:lang w:val="hr-HR"/>
        </w:rPr>
        <w:t xml:space="preserve"> </w:t>
      </w:r>
      <w:r w:rsidRPr="00E94811">
        <w:rPr>
          <w:b w:val="0"/>
          <w:i w:val="0"/>
          <w:noProof/>
        </w:rPr>
        <w:t>kulturna</w:t>
      </w:r>
      <w:r w:rsidRPr="00E94811">
        <w:rPr>
          <w:b w:val="0"/>
          <w:i w:val="0"/>
          <w:noProof/>
          <w:lang w:val="hr-HR"/>
        </w:rPr>
        <w:t xml:space="preserve"> </w:t>
      </w:r>
      <w:r w:rsidRPr="00E94811">
        <w:rPr>
          <w:b w:val="0"/>
          <w:i w:val="0"/>
          <w:noProof/>
        </w:rPr>
        <w:t>i</w:t>
      </w:r>
      <w:r w:rsidRPr="00E94811">
        <w:rPr>
          <w:b w:val="0"/>
          <w:i w:val="0"/>
          <w:noProof/>
          <w:lang w:val="hr-HR"/>
        </w:rPr>
        <w:t xml:space="preserve"> </w:t>
      </w:r>
      <w:r w:rsidRPr="00E94811">
        <w:rPr>
          <w:b w:val="0"/>
          <w:i w:val="0"/>
          <w:noProof/>
        </w:rPr>
        <w:t>umjetni</w:t>
      </w:r>
      <w:r w:rsidRPr="00E94811">
        <w:rPr>
          <w:b w:val="0"/>
          <w:i w:val="0"/>
          <w:noProof/>
          <w:lang w:val="hr-HR"/>
        </w:rPr>
        <w:t>č</w:t>
      </w:r>
      <w:r w:rsidRPr="00E94811">
        <w:rPr>
          <w:b w:val="0"/>
          <w:i w:val="0"/>
          <w:noProof/>
        </w:rPr>
        <w:t>ka</w:t>
      </w:r>
      <w:r w:rsidRPr="00E94811">
        <w:rPr>
          <w:b w:val="0"/>
          <w:i w:val="0"/>
          <w:noProof/>
          <w:lang w:val="hr-HR"/>
        </w:rPr>
        <w:t xml:space="preserve"> </w:t>
      </w:r>
      <w:r w:rsidRPr="00E94811">
        <w:rPr>
          <w:b w:val="0"/>
          <w:i w:val="0"/>
          <w:noProof/>
        </w:rPr>
        <w:t>djelatnost</w:t>
      </w:r>
      <w:r w:rsidRPr="00E94811">
        <w:rPr>
          <w:b w:val="0"/>
          <w:i w:val="0"/>
          <w:noProof/>
          <w:lang w:val="hr-HR"/>
        </w:rPr>
        <w:t xml:space="preserve"> </w:t>
      </w:r>
      <w:r w:rsidRPr="00E94811">
        <w:rPr>
          <w:b w:val="0"/>
          <w:i w:val="0"/>
          <w:noProof/>
        </w:rPr>
        <w:t>radi</w:t>
      </w:r>
      <w:r w:rsidRPr="00E94811">
        <w:rPr>
          <w:b w:val="0"/>
          <w:i w:val="0"/>
          <w:noProof/>
          <w:lang w:val="hr-HR"/>
        </w:rPr>
        <w:t xml:space="preserve"> </w:t>
      </w:r>
      <w:r w:rsidRPr="00E94811">
        <w:rPr>
          <w:b w:val="0"/>
          <w:i w:val="0"/>
          <w:noProof/>
        </w:rPr>
        <w:t>stvaranja</w:t>
      </w:r>
      <w:r w:rsidRPr="00E94811">
        <w:rPr>
          <w:b w:val="0"/>
          <w:i w:val="0"/>
          <w:noProof/>
          <w:lang w:val="hr-HR"/>
        </w:rPr>
        <w:t xml:space="preserve"> </w:t>
      </w:r>
      <w:r w:rsidRPr="00E94811">
        <w:rPr>
          <w:b w:val="0"/>
          <w:i w:val="0"/>
          <w:noProof/>
        </w:rPr>
        <w:t>jedinstvene</w:t>
      </w:r>
      <w:r w:rsidRPr="00E94811">
        <w:rPr>
          <w:b w:val="0"/>
          <w:i w:val="0"/>
          <w:noProof/>
          <w:lang w:val="hr-HR"/>
        </w:rPr>
        <w:t xml:space="preserve"> </w:t>
      </w:r>
      <w:r w:rsidRPr="00E94811">
        <w:rPr>
          <w:b w:val="0"/>
          <w:i w:val="0"/>
          <w:noProof/>
        </w:rPr>
        <w:t>kulturne</w:t>
      </w:r>
      <w:r w:rsidRPr="00E94811">
        <w:rPr>
          <w:b w:val="0"/>
          <w:i w:val="0"/>
          <w:noProof/>
          <w:lang w:val="hr-HR"/>
        </w:rPr>
        <w:t xml:space="preserve"> </w:t>
      </w:r>
      <w:r w:rsidRPr="00E94811">
        <w:rPr>
          <w:b w:val="0"/>
          <w:i w:val="0"/>
          <w:noProof/>
        </w:rPr>
        <w:t>politike</w:t>
      </w:r>
      <w:r w:rsidRPr="00E94811">
        <w:rPr>
          <w:b w:val="0"/>
          <w:i w:val="0"/>
          <w:noProof/>
          <w:lang w:val="hr-HR"/>
        </w:rPr>
        <w:t xml:space="preserve"> </w:t>
      </w:r>
      <w:r w:rsidRPr="00E94811">
        <w:rPr>
          <w:b w:val="0"/>
          <w:i w:val="0"/>
          <w:noProof/>
        </w:rPr>
        <w:t>grada</w:t>
      </w:r>
      <w:r w:rsidRPr="00E94811">
        <w:rPr>
          <w:b w:val="0"/>
          <w:i w:val="0"/>
          <w:noProof/>
          <w:lang w:val="hr-HR"/>
        </w:rPr>
        <w:t xml:space="preserve"> </w:t>
      </w:r>
      <w:r w:rsidRPr="00E94811">
        <w:rPr>
          <w:b w:val="0"/>
          <w:i w:val="0"/>
          <w:noProof/>
        </w:rPr>
        <w:t>Osijeka</w:t>
      </w:r>
      <w:r w:rsidRPr="00E94811">
        <w:rPr>
          <w:b w:val="0"/>
          <w:i w:val="0"/>
          <w:noProof/>
          <w:lang w:val="hr-HR"/>
        </w:rPr>
        <w:t xml:space="preserve">. </w:t>
      </w:r>
    </w:p>
    <w:p w14:paraId="780361A3" w14:textId="3D69E055" w:rsidR="008C6E72" w:rsidRPr="00E94811" w:rsidRDefault="008C6E72" w:rsidP="008C6E72">
      <w:pPr>
        <w:pStyle w:val="Tijeloteksta-uvlaka2"/>
        <w:ind w:firstLine="709"/>
        <w:rPr>
          <w:noProof/>
        </w:rPr>
      </w:pPr>
      <w:r w:rsidRPr="00E94811">
        <w:rPr>
          <w:noProof/>
        </w:rPr>
        <w:t xml:space="preserve">Kulturna politika zasniva se na programima ustanova kulture u vlasništvu </w:t>
      </w:r>
      <w:r w:rsidR="00910FE5" w:rsidRPr="00E94811">
        <w:rPr>
          <w:noProof/>
        </w:rPr>
        <w:t>Grada</w:t>
      </w:r>
      <w:r w:rsidR="00BF6348">
        <w:rPr>
          <w:noProof/>
        </w:rPr>
        <w:t xml:space="preserve"> Osijeka</w:t>
      </w:r>
      <w:r w:rsidR="00910FE5" w:rsidRPr="00E94811">
        <w:rPr>
          <w:noProof/>
        </w:rPr>
        <w:t xml:space="preserve">, </w:t>
      </w:r>
      <w:bookmarkStart w:id="7" w:name="_Hlk87597555"/>
      <w:r w:rsidR="00910FE5" w:rsidRPr="00E94811">
        <w:rPr>
          <w:noProof/>
        </w:rPr>
        <w:t xml:space="preserve">ali i onih koje to nisu </w:t>
      </w:r>
      <w:r w:rsidRPr="00E94811">
        <w:rPr>
          <w:noProof/>
        </w:rPr>
        <w:t>te na djelatnostima udruga građana</w:t>
      </w:r>
      <w:r w:rsidR="00787370">
        <w:rPr>
          <w:noProof/>
        </w:rPr>
        <w:t xml:space="preserve">, </w:t>
      </w:r>
      <w:r w:rsidRPr="00E94811">
        <w:rPr>
          <w:noProof/>
        </w:rPr>
        <w:t>radu individualnih stvaratelja u kulturi</w:t>
      </w:r>
      <w:r w:rsidR="00787370">
        <w:rPr>
          <w:noProof/>
        </w:rPr>
        <w:t xml:space="preserve"> te drugih pravnih i fizičkih osoba k</w:t>
      </w:r>
      <w:r w:rsidR="007D0A43">
        <w:rPr>
          <w:noProof/>
        </w:rPr>
        <w:t>o</w:t>
      </w:r>
      <w:r w:rsidR="00787370">
        <w:rPr>
          <w:noProof/>
        </w:rPr>
        <w:t>je obavljaju djelatnosti iz područja kulture.</w:t>
      </w:r>
    </w:p>
    <w:bookmarkEnd w:id="7"/>
    <w:p w14:paraId="1C02953F" w14:textId="213CD751" w:rsidR="002B115F" w:rsidRPr="00DD47B9" w:rsidRDefault="008C6E72" w:rsidP="00DD47B9">
      <w:pPr>
        <w:jc w:val="both"/>
        <w:rPr>
          <w:sz w:val="24"/>
        </w:rPr>
      </w:pPr>
      <w:r w:rsidRPr="00E94811">
        <w:rPr>
          <w:sz w:val="24"/>
        </w:rPr>
        <w:lastRenderedPageBreak/>
        <w:t xml:space="preserve"> </w:t>
      </w:r>
    </w:p>
    <w:p w14:paraId="2A2458C5" w14:textId="77777777" w:rsidR="008C6E72" w:rsidRPr="00E94811" w:rsidRDefault="008C6E72" w:rsidP="008C6E72">
      <w:pPr>
        <w:pStyle w:val="Tijeloteksta"/>
        <w:jc w:val="center"/>
        <w:rPr>
          <w:rFonts w:ascii="Times New Roman" w:hAnsi="Times New Roman"/>
          <w:noProof/>
          <w:lang w:val="hr-HR"/>
        </w:rPr>
      </w:pPr>
      <w:r w:rsidRPr="00E94811">
        <w:rPr>
          <w:rFonts w:ascii="Times New Roman" w:hAnsi="Times New Roman"/>
          <w:noProof/>
          <w:lang w:val="hr-HR"/>
        </w:rPr>
        <w:t xml:space="preserve">Članak </w:t>
      </w:r>
      <w:r w:rsidR="00523D7B">
        <w:rPr>
          <w:rFonts w:ascii="Times New Roman" w:hAnsi="Times New Roman"/>
          <w:noProof/>
          <w:lang w:val="hr-HR"/>
        </w:rPr>
        <w:t>2</w:t>
      </w:r>
      <w:r w:rsidRPr="00E94811">
        <w:rPr>
          <w:rFonts w:ascii="Times New Roman" w:hAnsi="Times New Roman"/>
          <w:noProof/>
          <w:lang w:val="hr-HR"/>
        </w:rPr>
        <w:t>.</w:t>
      </w:r>
    </w:p>
    <w:p w14:paraId="4F6E50F6" w14:textId="77777777" w:rsidR="008C6E72" w:rsidRPr="00E94811" w:rsidRDefault="008C6E72" w:rsidP="008C6E72">
      <w:pPr>
        <w:jc w:val="both"/>
        <w:rPr>
          <w:sz w:val="24"/>
        </w:rPr>
      </w:pPr>
    </w:p>
    <w:p w14:paraId="5624CD93" w14:textId="10EBCAEC" w:rsidR="002B5E34" w:rsidRPr="00E94811" w:rsidRDefault="008C6E72" w:rsidP="008C6E72">
      <w:pPr>
        <w:jc w:val="both"/>
        <w:rPr>
          <w:sz w:val="24"/>
        </w:rPr>
      </w:pPr>
      <w:r w:rsidRPr="00E94811">
        <w:rPr>
          <w:sz w:val="24"/>
        </w:rPr>
        <w:tab/>
        <w:t xml:space="preserve">Ovaj program izrađen je sukladno </w:t>
      </w:r>
      <w:r w:rsidR="00A712B7" w:rsidRPr="00A712B7">
        <w:rPr>
          <w:noProof/>
          <w:sz w:val="24"/>
          <w:szCs w:val="24"/>
        </w:rPr>
        <w:t>Zakon</w:t>
      </w:r>
      <w:r w:rsidR="00A712B7">
        <w:rPr>
          <w:noProof/>
          <w:sz w:val="24"/>
          <w:szCs w:val="24"/>
        </w:rPr>
        <w:t>u</w:t>
      </w:r>
      <w:r w:rsidR="00A712B7" w:rsidRPr="00A712B7">
        <w:rPr>
          <w:noProof/>
          <w:sz w:val="24"/>
          <w:szCs w:val="24"/>
        </w:rPr>
        <w:t xml:space="preserve"> o kulturnim vijećima i financiranju javnih potreba u kulturi</w:t>
      </w:r>
      <w:r w:rsidR="00A712B7" w:rsidRPr="00A712B7">
        <w:rPr>
          <w:sz w:val="24"/>
          <w:szCs w:val="24"/>
        </w:rPr>
        <w:t xml:space="preserve"> </w:t>
      </w:r>
      <w:r w:rsidRPr="00A712B7">
        <w:rPr>
          <w:sz w:val="24"/>
          <w:szCs w:val="24"/>
        </w:rPr>
        <w:t>i</w:t>
      </w:r>
      <w:r w:rsidRPr="00E94811">
        <w:rPr>
          <w:sz w:val="24"/>
        </w:rPr>
        <w:t xml:space="preserve"> materijalnim mogućnostima Proračuna Grada Osij</w:t>
      </w:r>
      <w:r w:rsidR="003E2141" w:rsidRPr="00E94811">
        <w:rPr>
          <w:sz w:val="24"/>
        </w:rPr>
        <w:t>eka za 20</w:t>
      </w:r>
      <w:r w:rsidR="00DA6F6A">
        <w:rPr>
          <w:sz w:val="24"/>
        </w:rPr>
        <w:t>2</w:t>
      </w:r>
      <w:r w:rsidR="00BA628A">
        <w:rPr>
          <w:sz w:val="24"/>
        </w:rPr>
        <w:t>6</w:t>
      </w:r>
      <w:r w:rsidR="00D52F1F" w:rsidRPr="00E94811">
        <w:rPr>
          <w:sz w:val="24"/>
        </w:rPr>
        <w:t>.</w:t>
      </w:r>
    </w:p>
    <w:p w14:paraId="5CEF62EE" w14:textId="0A3EE5B6" w:rsidR="008C6E72" w:rsidRPr="00F568A9" w:rsidRDefault="008C6E72" w:rsidP="0006141D">
      <w:pPr>
        <w:ind w:firstLine="708"/>
        <w:jc w:val="both"/>
        <w:rPr>
          <w:b/>
          <w:sz w:val="24"/>
        </w:rPr>
      </w:pPr>
      <w:r w:rsidRPr="00E94811">
        <w:rPr>
          <w:sz w:val="24"/>
        </w:rPr>
        <w:t xml:space="preserve">Ukupno planirana sredstva </w:t>
      </w:r>
      <w:r w:rsidRPr="00377119">
        <w:rPr>
          <w:sz w:val="24"/>
        </w:rPr>
        <w:t xml:space="preserve">iznose </w:t>
      </w:r>
      <w:r w:rsidR="00EB2901" w:rsidRPr="00EB2901">
        <w:rPr>
          <w:b/>
          <w:sz w:val="24"/>
          <w:szCs w:val="24"/>
        </w:rPr>
        <w:t>7</w:t>
      </w:r>
      <w:r w:rsidR="00443654" w:rsidRPr="00EB2901">
        <w:rPr>
          <w:b/>
          <w:sz w:val="24"/>
          <w:szCs w:val="24"/>
        </w:rPr>
        <w:t>.</w:t>
      </w:r>
      <w:r w:rsidR="00EB2901" w:rsidRPr="00EB2901">
        <w:rPr>
          <w:b/>
          <w:sz w:val="24"/>
          <w:szCs w:val="24"/>
        </w:rPr>
        <w:t>960</w:t>
      </w:r>
      <w:r w:rsidR="0025102B" w:rsidRPr="00EB2901">
        <w:rPr>
          <w:b/>
          <w:sz w:val="24"/>
          <w:szCs w:val="24"/>
        </w:rPr>
        <w:t>.</w:t>
      </w:r>
      <w:r w:rsidR="00EB2901" w:rsidRPr="00EB2901">
        <w:rPr>
          <w:b/>
          <w:sz w:val="24"/>
          <w:szCs w:val="24"/>
        </w:rPr>
        <w:t>183</w:t>
      </w:r>
      <w:r w:rsidR="001411C7" w:rsidRPr="00EB2901">
        <w:rPr>
          <w:b/>
          <w:sz w:val="24"/>
          <w:szCs w:val="24"/>
        </w:rPr>
        <w:t>,00</w:t>
      </w:r>
      <w:r w:rsidR="00E3061A" w:rsidRPr="00EB2901">
        <w:rPr>
          <w:b/>
          <w:sz w:val="24"/>
          <w:szCs w:val="24"/>
        </w:rPr>
        <w:t xml:space="preserve"> </w:t>
      </w:r>
      <w:r w:rsidR="00284DA6" w:rsidRPr="00F568A9">
        <w:rPr>
          <w:b/>
          <w:sz w:val="24"/>
          <w:szCs w:val="24"/>
        </w:rPr>
        <w:t>EUR</w:t>
      </w:r>
    </w:p>
    <w:p w14:paraId="66B33F31" w14:textId="32C1BFDE" w:rsidR="0006141D" w:rsidRDefault="001C33F3" w:rsidP="00381E21">
      <w:pPr>
        <w:ind w:firstLine="708"/>
        <w:jc w:val="both"/>
        <w:rPr>
          <w:sz w:val="24"/>
        </w:rPr>
      </w:pPr>
      <w:r w:rsidRPr="00F568A9">
        <w:rPr>
          <w:sz w:val="24"/>
        </w:rPr>
        <w:t xml:space="preserve">Proračunom </w:t>
      </w:r>
      <w:r w:rsidR="00534A3B" w:rsidRPr="00F568A9">
        <w:rPr>
          <w:sz w:val="24"/>
        </w:rPr>
        <w:t>Grada Osijeka za 202</w:t>
      </w:r>
      <w:r w:rsidR="00BA628A">
        <w:rPr>
          <w:sz w:val="24"/>
        </w:rPr>
        <w:t>6</w:t>
      </w:r>
      <w:r w:rsidR="00381E21" w:rsidRPr="00F568A9">
        <w:rPr>
          <w:sz w:val="24"/>
        </w:rPr>
        <w:t>. planirana</w:t>
      </w:r>
      <w:r w:rsidRPr="00F568A9">
        <w:rPr>
          <w:sz w:val="24"/>
        </w:rPr>
        <w:t xml:space="preserve"> su sredstva</w:t>
      </w:r>
      <w:r w:rsidRPr="00E94811">
        <w:rPr>
          <w:sz w:val="24"/>
        </w:rPr>
        <w:t xml:space="preserve"> i iz vlastitih i namjenskih prihoda, pomoći i donacija proračunskih korisnika</w:t>
      </w:r>
      <w:r w:rsidR="00381E21" w:rsidRPr="00E94811">
        <w:rPr>
          <w:sz w:val="24"/>
        </w:rPr>
        <w:t xml:space="preserve"> i financijski rashodi proračunskih korisnika</w:t>
      </w:r>
      <w:r w:rsidRPr="00E94811">
        <w:rPr>
          <w:sz w:val="24"/>
        </w:rPr>
        <w:t xml:space="preserve"> iz članka </w:t>
      </w:r>
      <w:r w:rsidR="00787370">
        <w:rPr>
          <w:sz w:val="24"/>
        </w:rPr>
        <w:t>3</w:t>
      </w:r>
      <w:r w:rsidRPr="00E94811">
        <w:rPr>
          <w:sz w:val="24"/>
        </w:rPr>
        <w:t xml:space="preserve">., naslova I. REDOVNA DJELATNOST I PROGRAMI USTANOVA KOJIMA JE OSNIVAČ GRAD OSIJEK, </w:t>
      </w:r>
      <w:r w:rsidR="00381E21" w:rsidRPr="00E94811">
        <w:rPr>
          <w:sz w:val="24"/>
        </w:rPr>
        <w:t xml:space="preserve"> </w:t>
      </w:r>
      <w:r w:rsidR="00964D7E" w:rsidRPr="00E94811">
        <w:rPr>
          <w:sz w:val="24"/>
        </w:rPr>
        <w:t>a koji nisu prikazani</w:t>
      </w:r>
      <w:r w:rsidRPr="00E94811">
        <w:rPr>
          <w:sz w:val="24"/>
        </w:rPr>
        <w:t xml:space="preserve"> ovim </w:t>
      </w:r>
      <w:r w:rsidRPr="00193C23">
        <w:rPr>
          <w:color w:val="000000"/>
          <w:sz w:val="24"/>
        </w:rPr>
        <w:t>p</w:t>
      </w:r>
      <w:r w:rsidRPr="00E94811">
        <w:rPr>
          <w:sz w:val="24"/>
        </w:rPr>
        <w:t>rogramom.</w:t>
      </w:r>
    </w:p>
    <w:p w14:paraId="6D08C654" w14:textId="77777777" w:rsidR="001C33F3" w:rsidRPr="00E94811" w:rsidRDefault="001C33F3" w:rsidP="001C33F3">
      <w:pPr>
        <w:jc w:val="both"/>
        <w:rPr>
          <w:b/>
          <w:sz w:val="24"/>
        </w:rPr>
      </w:pPr>
    </w:p>
    <w:p w14:paraId="04AD841F" w14:textId="77777777" w:rsidR="00A41142" w:rsidRDefault="00A41142" w:rsidP="00E34F81">
      <w:pPr>
        <w:jc w:val="center"/>
        <w:rPr>
          <w:sz w:val="24"/>
          <w:szCs w:val="24"/>
        </w:rPr>
      </w:pPr>
      <w:r w:rsidRPr="00E94811">
        <w:rPr>
          <w:sz w:val="24"/>
          <w:szCs w:val="24"/>
        </w:rPr>
        <w:t xml:space="preserve">Članak </w:t>
      </w:r>
      <w:r w:rsidR="00523D7B">
        <w:rPr>
          <w:sz w:val="24"/>
          <w:szCs w:val="24"/>
        </w:rPr>
        <w:t>3</w:t>
      </w:r>
      <w:r w:rsidRPr="00E94811">
        <w:rPr>
          <w:sz w:val="24"/>
          <w:szCs w:val="24"/>
        </w:rPr>
        <w:t>.</w:t>
      </w:r>
    </w:p>
    <w:p w14:paraId="0FB259A1" w14:textId="77777777" w:rsidR="00E34F81" w:rsidRPr="00E34F81" w:rsidRDefault="00E34F81" w:rsidP="00E34F81">
      <w:pPr>
        <w:jc w:val="center"/>
        <w:rPr>
          <w:sz w:val="24"/>
          <w:szCs w:val="24"/>
        </w:rPr>
      </w:pPr>
    </w:p>
    <w:p w14:paraId="54CC7B76" w14:textId="60D2F65E" w:rsidR="00A41142" w:rsidRPr="00DE3926" w:rsidRDefault="00A41142" w:rsidP="00DE3926">
      <w:pPr>
        <w:jc w:val="center"/>
        <w:rPr>
          <w:b/>
          <w:sz w:val="24"/>
        </w:rPr>
      </w:pPr>
      <w:r w:rsidRPr="00E94811">
        <w:rPr>
          <w:b/>
          <w:sz w:val="24"/>
        </w:rPr>
        <w:t>PLAN RASPODJELE SREDSTAVA ZA PROGRAME JAVNIH POTREBA U KULTURI  GRADA OSIJEKA ZA 20</w:t>
      </w:r>
      <w:r w:rsidR="00DA6F6A">
        <w:rPr>
          <w:b/>
          <w:sz w:val="24"/>
        </w:rPr>
        <w:t>2</w:t>
      </w:r>
      <w:r w:rsidR="00F24301">
        <w:rPr>
          <w:b/>
          <w:sz w:val="24"/>
        </w:rPr>
        <w:t>6</w:t>
      </w:r>
      <w:r w:rsidRPr="00E94811">
        <w:rPr>
          <w:b/>
          <w:sz w:val="24"/>
        </w:rPr>
        <w:t xml:space="preserve">. </w:t>
      </w:r>
    </w:p>
    <w:p w14:paraId="6E005E1D" w14:textId="77777777" w:rsidR="003D1CD3" w:rsidRPr="00E94811" w:rsidRDefault="003D1CD3" w:rsidP="003D1CD3">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8421"/>
      </w:tblGrid>
      <w:tr w:rsidR="001D7AC5" w:rsidRPr="00E94811" w14:paraId="50D5B40D" w14:textId="77777777" w:rsidTr="004C6ECF">
        <w:tc>
          <w:tcPr>
            <w:tcW w:w="648" w:type="dxa"/>
          </w:tcPr>
          <w:p w14:paraId="7000B757" w14:textId="77777777" w:rsidR="001D7AC5" w:rsidRPr="00E94811" w:rsidRDefault="001D7AC5" w:rsidP="004C6ECF">
            <w:pPr>
              <w:jc w:val="both"/>
              <w:rPr>
                <w:b/>
                <w:sz w:val="22"/>
                <w:szCs w:val="22"/>
              </w:rPr>
            </w:pPr>
            <w:r w:rsidRPr="00E94811">
              <w:rPr>
                <w:b/>
                <w:sz w:val="22"/>
                <w:szCs w:val="22"/>
              </w:rPr>
              <w:t>I.</w:t>
            </w:r>
          </w:p>
        </w:tc>
        <w:tc>
          <w:tcPr>
            <w:tcW w:w="8594" w:type="dxa"/>
          </w:tcPr>
          <w:p w14:paraId="66867F7C" w14:textId="77777777" w:rsidR="001D7AC5" w:rsidRPr="00E94811" w:rsidRDefault="001D7AC5" w:rsidP="004C6ECF">
            <w:pPr>
              <w:jc w:val="both"/>
              <w:rPr>
                <w:b/>
                <w:sz w:val="22"/>
                <w:szCs w:val="22"/>
              </w:rPr>
            </w:pPr>
            <w:r w:rsidRPr="00E94811">
              <w:rPr>
                <w:b/>
                <w:sz w:val="22"/>
                <w:szCs w:val="22"/>
              </w:rPr>
              <w:t xml:space="preserve">REDOVNA DJELATNOST I PROGRAMI USTANOVA U KULTURI KOJIMA JE OSNIVAČ GRAD OSIJEK  </w:t>
            </w:r>
          </w:p>
        </w:tc>
      </w:tr>
    </w:tbl>
    <w:p w14:paraId="36FD95E3" w14:textId="77777777" w:rsidR="00BD1D49" w:rsidRPr="002E60ED" w:rsidRDefault="00BD1D49" w:rsidP="001D7AC5">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760"/>
        <w:gridCol w:w="2500"/>
      </w:tblGrid>
      <w:tr w:rsidR="001D7AC5" w:rsidRPr="00D74F8E" w14:paraId="4BA7E57E" w14:textId="77777777" w:rsidTr="004C6ECF">
        <w:tc>
          <w:tcPr>
            <w:tcW w:w="756" w:type="dxa"/>
          </w:tcPr>
          <w:p w14:paraId="2F024D40" w14:textId="77777777" w:rsidR="001D7AC5" w:rsidRPr="00D74F8E" w:rsidRDefault="001D7AC5" w:rsidP="004C6ECF">
            <w:pPr>
              <w:jc w:val="both"/>
              <w:rPr>
                <w:b/>
                <w:sz w:val="24"/>
                <w:szCs w:val="24"/>
              </w:rPr>
            </w:pPr>
            <w:r w:rsidRPr="00D74F8E">
              <w:rPr>
                <w:b/>
                <w:sz w:val="24"/>
                <w:szCs w:val="24"/>
              </w:rPr>
              <w:t>1.</w:t>
            </w:r>
          </w:p>
        </w:tc>
        <w:tc>
          <w:tcPr>
            <w:tcW w:w="5760" w:type="dxa"/>
            <w:tcBorders>
              <w:bottom w:val="single" w:sz="4" w:space="0" w:color="auto"/>
              <w:right w:val="nil"/>
            </w:tcBorders>
          </w:tcPr>
          <w:p w14:paraId="065A4980" w14:textId="77777777" w:rsidR="001D7AC5" w:rsidRPr="00D74F8E" w:rsidRDefault="001D7AC5" w:rsidP="004C6ECF">
            <w:pPr>
              <w:jc w:val="both"/>
              <w:rPr>
                <w:b/>
                <w:sz w:val="24"/>
                <w:szCs w:val="24"/>
              </w:rPr>
            </w:pPr>
            <w:r w:rsidRPr="00D74F8E">
              <w:rPr>
                <w:b/>
                <w:sz w:val="24"/>
                <w:szCs w:val="24"/>
              </w:rPr>
              <w:t>HRVATSKO NARODNO KAZALIŠTE U OSIJEKU</w:t>
            </w:r>
          </w:p>
        </w:tc>
        <w:tc>
          <w:tcPr>
            <w:tcW w:w="2500" w:type="dxa"/>
            <w:tcBorders>
              <w:left w:val="nil"/>
              <w:bottom w:val="single" w:sz="4" w:space="0" w:color="auto"/>
            </w:tcBorders>
          </w:tcPr>
          <w:p w14:paraId="50C25E49" w14:textId="77777777" w:rsidR="001D7AC5" w:rsidRPr="00D74F8E" w:rsidRDefault="001D7AC5" w:rsidP="004C6ECF">
            <w:pPr>
              <w:jc w:val="both"/>
              <w:rPr>
                <w:sz w:val="24"/>
              </w:rPr>
            </w:pPr>
          </w:p>
        </w:tc>
      </w:tr>
      <w:tr w:rsidR="001D7AC5" w:rsidRPr="001965A6" w14:paraId="0E8AA84F" w14:textId="77777777" w:rsidTr="004C6ECF">
        <w:tc>
          <w:tcPr>
            <w:tcW w:w="756" w:type="dxa"/>
          </w:tcPr>
          <w:p w14:paraId="031BFDDA" w14:textId="77777777" w:rsidR="001D7AC5" w:rsidRPr="001965A6" w:rsidRDefault="001D7AC5" w:rsidP="004C6ECF">
            <w:pPr>
              <w:jc w:val="both"/>
              <w:rPr>
                <w:bCs/>
                <w:sz w:val="24"/>
                <w:szCs w:val="24"/>
              </w:rPr>
            </w:pPr>
            <w:r w:rsidRPr="001965A6">
              <w:rPr>
                <w:bCs/>
                <w:sz w:val="24"/>
                <w:szCs w:val="24"/>
              </w:rPr>
              <w:t>1.1.</w:t>
            </w:r>
          </w:p>
        </w:tc>
        <w:tc>
          <w:tcPr>
            <w:tcW w:w="5760" w:type="dxa"/>
            <w:tcBorders>
              <w:right w:val="single" w:sz="4" w:space="0" w:color="auto"/>
            </w:tcBorders>
          </w:tcPr>
          <w:p w14:paraId="63E636F6" w14:textId="77777777" w:rsidR="001D7AC5" w:rsidRPr="001965A6" w:rsidRDefault="001D7AC5" w:rsidP="004C6ECF">
            <w:pPr>
              <w:jc w:val="both"/>
              <w:rPr>
                <w:bCs/>
                <w:sz w:val="24"/>
                <w:szCs w:val="24"/>
              </w:rPr>
            </w:pPr>
            <w:r w:rsidRPr="001965A6">
              <w:rPr>
                <w:bCs/>
                <w:sz w:val="24"/>
                <w:szCs w:val="24"/>
              </w:rPr>
              <w:t xml:space="preserve">Rashodi za plaće </w:t>
            </w:r>
          </w:p>
        </w:tc>
        <w:tc>
          <w:tcPr>
            <w:tcW w:w="2500" w:type="dxa"/>
            <w:tcBorders>
              <w:left w:val="single" w:sz="4" w:space="0" w:color="auto"/>
            </w:tcBorders>
          </w:tcPr>
          <w:p w14:paraId="11D76000" w14:textId="16562E15" w:rsidR="001D7AC5" w:rsidRPr="001965A6" w:rsidRDefault="003F724C" w:rsidP="004C6ECF">
            <w:pPr>
              <w:jc w:val="right"/>
              <w:rPr>
                <w:bCs/>
                <w:sz w:val="24"/>
              </w:rPr>
            </w:pPr>
            <w:r>
              <w:rPr>
                <w:bCs/>
                <w:sz w:val="24"/>
              </w:rPr>
              <w:t>4.563.300,00 EUR</w:t>
            </w:r>
          </w:p>
        </w:tc>
      </w:tr>
      <w:tr w:rsidR="001D7AC5" w:rsidRPr="00E166F0" w14:paraId="0FB98BC1" w14:textId="77777777" w:rsidTr="004C6ECF">
        <w:tc>
          <w:tcPr>
            <w:tcW w:w="756" w:type="dxa"/>
          </w:tcPr>
          <w:p w14:paraId="78679D09" w14:textId="77777777" w:rsidR="001D7AC5" w:rsidRPr="00E166F0" w:rsidRDefault="001D7AC5" w:rsidP="004C6ECF">
            <w:pPr>
              <w:jc w:val="both"/>
              <w:rPr>
                <w:bCs/>
                <w:sz w:val="24"/>
                <w:szCs w:val="24"/>
              </w:rPr>
            </w:pPr>
            <w:r w:rsidRPr="00E166F0">
              <w:rPr>
                <w:bCs/>
                <w:sz w:val="24"/>
                <w:szCs w:val="24"/>
              </w:rPr>
              <w:t>1.2.</w:t>
            </w:r>
          </w:p>
        </w:tc>
        <w:tc>
          <w:tcPr>
            <w:tcW w:w="5760" w:type="dxa"/>
            <w:tcBorders>
              <w:right w:val="single" w:sz="4" w:space="0" w:color="auto"/>
            </w:tcBorders>
          </w:tcPr>
          <w:p w14:paraId="3A006745" w14:textId="77777777" w:rsidR="001D7AC5" w:rsidRPr="00E166F0" w:rsidRDefault="001D7AC5" w:rsidP="004C6ECF">
            <w:pPr>
              <w:jc w:val="both"/>
              <w:rPr>
                <w:bCs/>
                <w:sz w:val="24"/>
                <w:szCs w:val="24"/>
              </w:rPr>
            </w:pPr>
            <w:r w:rsidRPr="00E166F0">
              <w:rPr>
                <w:bCs/>
                <w:sz w:val="24"/>
                <w:szCs w:val="24"/>
              </w:rPr>
              <w:t xml:space="preserve">Ostali rashodi za zaposlene </w:t>
            </w:r>
          </w:p>
        </w:tc>
        <w:tc>
          <w:tcPr>
            <w:tcW w:w="2500" w:type="dxa"/>
            <w:tcBorders>
              <w:left w:val="single" w:sz="4" w:space="0" w:color="auto"/>
            </w:tcBorders>
          </w:tcPr>
          <w:p w14:paraId="3C86856D" w14:textId="1AD21A2D" w:rsidR="001D7AC5" w:rsidRPr="00E166F0" w:rsidRDefault="003F724C" w:rsidP="004C6ECF">
            <w:pPr>
              <w:jc w:val="right"/>
              <w:rPr>
                <w:bCs/>
                <w:sz w:val="24"/>
              </w:rPr>
            </w:pPr>
            <w:r>
              <w:rPr>
                <w:bCs/>
                <w:sz w:val="24"/>
              </w:rPr>
              <w:t>590.000,00 EUR</w:t>
            </w:r>
          </w:p>
        </w:tc>
      </w:tr>
      <w:tr w:rsidR="001D7AC5" w:rsidRPr="00E166F0" w14:paraId="485242DA" w14:textId="77777777" w:rsidTr="004C6ECF">
        <w:tc>
          <w:tcPr>
            <w:tcW w:w="756" w:type="dxa"/>
          </w:tcPr>
          <w:p w14:paraId="5C3326D4" w14:textId="77777777" w:rsidR="001D7AC5" w:rsidRPr="00E166F0" w:rsidRDefault="001D7AC5" w:rsidP="004C6ECF">
            <w:pPr>
              <w:jc w:val="both"/>
              <w:rPr>
                <w:bCs/>
                <w:sz w:val="24"/>
                <w:szCs w:val="24"/>
              </w:rPr>
            </w:pPr>
            <w:r w:rsidRPr="00E166F0">
              <w:rPr>
                <w:bCs/>
                <w:sz w:val="24"/>
                <w:szCs w:val="24"/>
              </w:rPr>
              <w:t>1.3.</w:t>
            </w:r>
          </w:p>
        </w:tc>
        <w:tc>
          <w:tcPr>
            <w:tcW w:w="5760" w:type="dxa"/>
            <w:tcBorders>
              <w:right w:val="single" w:sz="4" w:space="0" w:color="auto"/>
            </w:tcBorders>
          </w:tcPr>
          <w:p w14:paraId="31658A4D" w14:textId="77777777" w:rsidR="001D7AC5" w:rsidRPr="00E166F0" w:rsidRDefault="001D7AC5" w:rsidP="004C6ECF">
            <w:pPr>
              <w:jc w:val="both"/>
              <w:rPr>
                <w:bCs/>
                <w:sz w:val="24"/>
                <w:szCs w:val="24"/>
              </w:rPr>
            </w:pPr>
            <w:r w:rsidRPr="00E166F0">
              <w:rPr>
                <w:bCs/>
                <w:sz w:val="24"/>
                <w:szCs w:val="24"/>
              </w:rPr>
              <w:t xml:space="preserve">Materijalni rashodi </w:t>
            </w:r>
          </w:p>
        </w:tc>
        <w:tc>
          <w:tcPr>
            <w:tcW w:w="2500" w:type="dxa"/>
            <w:tcBorders>
              <w:left w:val="single" w:sz="4" w:space="0" w:color="auto"/>
            </w:tcBorders>
          </w:tcPr>
          <w:p w14:paraId="1F778C68" w14:textId="6F67BD75" w:rsidR="001D7AC5" w:rsidRPr="00E166F0" w:rsidRDefault="003F724C" w:rsidP="004C6ECF">
            <w:pPr>
              <w:jc w:val="right"/>
              <w:rPr>
                <w:bCs/>
                <w:sz w:val="24"/>
              </w:rPr>
            </w:pPr>
            <w:r>
              <w:rPr>
                <w:bCs/>
                <w:sz w:val="24"/>
              </w:rPr>
              <w:t>362.500,00 EUR</w:t>
            </w:r>
          </w:p>
        </w:tc>
      </w:tr>
      <w:tr w:rsidR="001D7AC5" w:rsidRPr="00E46CE2" w14:paraId="6BCE9655" w14:textId="77777777" w:rsidTr="004C6ECF">
        <w:tc>
          <w:tcPr>
            <w:tcW w:w="756" w:type="dxa"/>
          </w:tcPr>
          <w:p w14:paraId="16DB9391" w14:textId="77777777" w:rsidR="001D7AC5" w:rsidRPr="00E46CE2" w:rsidRDefault="001D7AC5" w:rsidP="004C6ECF">
            <w:pPr>
              <w:jc w:val="both"/>
              <w:rPr>
                <w:bCs/>
                <w:sz w:val="24"/>
                <w:szCs w:val="24"/>
              </w:rPr>
            </w:pPr>
            <w:r w:rsidRPr="00E46CE2">
              <w:rPr>
                <w:bCs/>
                <w:sz w:val="24"/>
                <w:szCs w:val="24"/>
              </w:rPr>
              <w:t>1.4.</w:t>
            </w:r>
          </w:p>
        </w:tc>
        <w:tc>
          <w:tcPr>
            <w:tcW w:w="5760" w:type="dxa"/>
            <w:tcBorders>
              <w:right w:val="single" w:sz="4" w:space="0" w:color="auto"/>
            </w:tcBorders>
          </w:tcPr>
          <w:p w14:paraId="00B8EA83" w14:textId="77777777" w:rsidR="001D7AC5" w:rsidRPr="00E46CE2" w:rsidRDefault="001D7AC5" w:rsidP="004C6ECF">
            <w:pPr>
              <w:jc w:val="both"/>
              <w:rPr>
                <w:bCs/>
                <w:sz w:val="24"/>
                <w:szCs w:val="24"/>
              </w:rPr>
            </w:pPr>
            <w:r w:rsidRPr="00E46CE2">
              <w:rPr>
                <w:bCs/>
                <w:sz w:val="24"/>
                <w:szCs w:val="24"/>
              </w:rPr>
              <w:t>Financijski rashodi</w:t>
            </w:r>
          </w:p>
        </w:tc>
        <w:tc>
          <w:tcPr>
            <w:tcW w:w="2500" w:type="dxa"/>
            <w:tcBorders>
              <w:left w:val="single" w:sz="4" w:space="0" w:color="auto"/>
            </w:tcBorders>
          </w:tcPr>
          <w:p w14:paraId="510945FB" w14:textId="7F0EF30B" w:rsidR="001D7AC5" w:rsidRPr="00E46CE2" w:rsidRDefault="007C0FB8" w:rsidP="004C6ECF">
            <w:pPr>
              <w:jc w:val="right"/>
              <w:rPr>
                <w:bCs/>
                <w:sz w:val="24"/>
              </w:rPr>
            </w:pPr>
            <w:r>
              <w:rPr>
                <w:bCs/>
                <w:sz w:val="24"/>
              </w:rPr>
              <w:t>10.900,00 EUR</w:t>
            </w:r>
          </w:p>
        </w:tc>
      </w:tr>
      <w:tr w:rsidR="001D7AC5" w:rsidRPr="00E46CE2" w14:paraId="179817C1" w14:textId="77777777" w:rsidTr="004C6ECF">
        <w:tc>
          <w:tcPr>
            <w:tcW w:w="756" w:type="dxa"/>
          </w:tcPr>
          <w:p w14:paraId="6F6A329D" w14:textId="77777777" w:rsidR="001D7AC5" w:rsidRPr="00E46CE2" w:rsidRDefault="001D7AC5" w:rsidP="004C6ECF">
            <w:pPr>
              <w:jc w:val="both"/>
              <w:rPr>
                <w:bCs/>
                <w:sz w:val="24"/>
                <w:szCs w:val="24"/>
              </w:rPr>
            </w:pPr>
            <w:r w:rsidRPr="00E46CE2">
              <w:rPr>
                <w:bCs/>
                <w:sz w:val="24"/>
                <w:szCs w:val="24"/>
              </w:rPr>
              <w:t>1.5.</w:t>
            </w:r>
          </w:p>
        </w:tc>
        <w:tc>
          <w:tcPr>
            <w:tcW w:w="5760" w:type="dxa"/>
            <w:tcBorders>
              <w:right w:val="single" w:sz="4" w:space="0" w:color="auto"/>
            </w:tcBorders>
          </w:tcPr>
          <w:p w14:paraId="58249510" w14:textId="77777777" w:rsidR="001D7AC5" w:rsidRPr="00E46CE2" w:rsidRDefault="001D7AC5" w:rsidP="004C6ECF">
            <w:pPr>
              <w:jc w:val="both"/>
              <w:rPr>
                <w:bCs/>
                <w:sz w:val="24"/>
                <w:szCs w:val="24"/>
              </w:rPr>
            </w:pPr>
            <w:r w:rsidRPr="00E46CE2">
              <w:rPr>
                <w:bCs/>
                <w:sz w:val="24"/>
                <w:szCs w:val="24"/>
              </w:rPr>
              <w:t>Rekonstrukcija zgrade HNK</w:t>
            </w:r>
          </w:p>
        </w:tc>
        <w:tc>
          <w:tcPr>
            <w:tcW w:w="2500" w:type="dxa"/>
            <w:tcBorders>
              <w:left w:val="single" w:sz="4" w:space="0" w:color="auto"/>
            </w:tcBorders>
          </w:tcPr>
          <w:p w14:paraId="0E777389" w14:textId="3B232C8C" w:rsidR="001D7AC5" w:rsidRPr="00E46CE2" w:rsidRDefault="007C0FB8" w:rsidP="004C6ECF">
            <w:pPr>
              <w:jc w:val="right"/>
              <w:rPr>
                <w:bCs/>
                <w:sz w:val="24"/>
              </w:rPr>
            </w:pPr>
            <w:r>
              <w:rPr>
                <w:bCs/>
                <w:sz w:val="24"/>
              </w:rPr>
              <w:t>57.000,00 EUR</w:t>
            </w:r>
          </w:p>
        </w:tc>
      </w:tr>
      <w:tr w:rsidR="001D7AC5" w:rsidRPr="0001663D" w14:paraId="4A06F008" w14:textId="77777777" w:rsidTr="004C6ECF">
        <w:tc>
          <w:tcPr>
            <w:tcW w:w="756" w:type="dxa"/>
          </w:tcPr>
          <w:p w14:paraId="40D3F771" w14:textId="77777777" w:rsidR="001D7AC5" w:rsidRPr="0001663D" w:rsidRDefault="001D7AC5" w:rsidP="004C6ECF">
            <w:pPr>
              <w:jc w:val="both"/>
              <w:rPr>
                <w:b/>
                <w:sz w:val="24"/>
                <w:szCs w:val="24"/>
              </w:rPr>
            </w:pPr>
          </w:p>
        </w:tc>
        <w:tc>
          <w:tcPr>
            <w:tcW w:w="5760" w:type="dxa"/>
            <w:tcBorders>
              <w:bottom w:val="single" w:sz="4" w:space="0" w:color="auto"/>
            </w:tcBorders>
          </w:tcPr>
          <w:p w14:paraId="1EC889F6" w14:textId="77777777" w:rsidR="001D7AC5" w:rsidRPr="0001663D" w:rsidRDefault="001D7AC5" w:rsidP="004C6ECF">
            <w:pPr>
              <w:jc w:val="both"/>
              <w:rPr>
                <w:b/>
                <w:sz w:val="24"/>
                <w:szCs w:val="24"/>
              </w:rPr>
            </w:pPr>
            <w:r w:rsidRPr="0001663D">
              <w:rPr>
                <w:b/>
                <w:sz w:val="24"/>
                <w:szCs w:val="24"/>
              </w:rPr>
              <w:t>UKUPNO 1.</w:t>
            </w:r>
          </w:p>
        </w:tc>
        <w:tc>
          <w:tcPr>
            <w:tcW w:w="2500" w:type="dxa"/>
          </w:tcPr>
          <w:p w14:paraId="0E616907" w14:textId="5AEC9F98" w:rsidR="001D7AC5" w:rsidRPr="0001663D" w:rsidRDefault="00304221" w:rsidP="004C6ECF">
            <w:pPr>
              <w:jc w:val="right"/>
              <w:rPr>
                <w:b/>
                <w:sz w:val="24"/>
                <w:szCs w:val="24"/>
              </w:rPr>
            </w:pPr>
            <w:r>
              <w:rPr>
                <w:b/>
                <w:sz w:val="24"/>
                <w:szCs w:val="24"/>
              </w:rPr>
              <w:t>5.583.700,00 EUR</w:t>
            </w:r>
          </w:p>
        </w:tc>
      </w:tr>
      <w:tr w:rsidR="001D7AC5" w:rsidRPr="008E29D1" w14:paraId="0F2CAA82" w14:textId="77777777" w:rsidTr="004C6ECF">
        <w:tc>
          <w:tcPr>
            <w:tcW w:w="756" w:type="dxa"/>
          </w:tcPr>
          <w:p w14:paraId="07334F7B" w14:textId="77777777" w:rsidR="001D7AC5" w:rsidRPr="008E29D1" w:rsidRDefault="001D7AC5" w:rsidP="004C6ECF">
            <w:pPr>
              <w:jc w:val="both"/>
              <w:rPr>
                <w:b/>
                <w:sz w:val="24"/>
                <w:szCs w:val="24"/>
              </w:rPr>
            </w:pPr>
            <w:r w:rsidRPr="008E29D1">
              <w:rPr>
                <w:b/>
                <w:sz w:val="24"/>
                <w:szCs w:val="24"/>
              </w:rPr>
              <w:t>2.</w:t>
            </w:r>
          </w:p>
        </w:tc>
        <w:tc>
          <w:tcPr>
            <w:tcW w:w="8260" w:type="dxa"/>
            <w:gridSpan w:val="2"/>
          </w:tcPr>
          <w:p w14:paraId="567CDCBA" w14:textId="77777777" w:rsidR="001D7AC5" w:rsidRPr="008E29D1" w:rsidRDefault="001D7AC5" w:rsidP="004C6ECF">
            <w:pPr>
              <w:rPr>
                <w:sz w:val="22"/>
                <w:szCs w:val="22"/>
              </w:rPr>
            </w:pPr>
            <w:r w:rsidRPr="008E29D1">
              <w:rPr>
                <w:b/>
                <w:sz w:val="24"/>
                <w:szCs w:val="24"/>
              </w:rPr>
              <w:t>DJEČJE KAZALIŠTE BRANKA MIHALJEVIĆA U OSIJEKU</w:t>
            </w:r>
          </w:p>
        </w:tc>
      </w:tr>
      <w:tr w:rsidR="00DB35E1" w:rsidRPr="00DB35E1" w14:paraId="76ADCD82" w14:textId="77777777" w:rsidTr="004C6ECF">
        <w:trPr>
          <w:trHeight w:val="315"/>
        </w:trPr>
        <w:tc>
          <w:tcPr>
            <w:tcW w:w="756" w:type="dxa"/>
          </w:tcPr>
          <w:p w14:paraId="3F95F606" w14:textId="77777777" w:rsidR="001D7AC5" w:rsidRPr="00DB35E1" w:rsidRDefault="001D7AC5" w:rsidP="004C6ECF">
            <w:pPr>
              <w:rPr>
                <w:sz w:val="24"/>
                <w:szCs w:val="24"/>
              </w:rPr>
            </w:pPr>
            <w:r w:rsidRPr="00DB35E1">
              <w:rPr>
                <w:sz w:val="24"/>
                <w:szCs w:val="24"/>
              </w:rPr>
              <w:t>2.1.</w:t>
            </w:r>
          </w:p>
        </w:tc>
        <w:tc>
          <w:tcPr>
            <w:tcW w:w="5760" w:type="dxa"/>
          </w:tcPr>
          <w:p w14:paraId="770C11E1" w14:textId="77777777" w:rsidR="001D7AC5" w:rsidRPr="00DB35E1" w:rsidRDefault="001D7AC5" w:rsidP="004C6ECF">
            <w:pPr>
              <w:jc w:val="both"/>
              <w:rPr>
                <w:sz w:val="24"/>
              </w:rPr>
            </w:pPr>
            <w:r w:rsidRPr="00DB35E1">
              <w:rPr>
                <w:sz w:val="24"/>
              </w:rPr>
              <w:t>Rashodi za plaće</w:t>
            </w:r>
          </w:p>
        </w:tc>
        <w:tc>
          <w:tcPr>
            <w:tcW w:w="2500" w:type="dxa"/>
          </w:tcPr>
          <w:p w14:paraId="2516CC71" w14:textId="166155AE" w:rsidR="001D7AC5" w:rsidRPr="00DB35E1" w:rsidRDefault="00E26A4E" w:rsidP="004C6ECF">
            <w:pPr>
              <w:tabs>
                <w:tab w:val="left" w:pos="615"/>
              </w:tabs>
              <w:jc w:val="right"/>
              <w:rPr>
                <w:sz w:val="24"/>
              </w:rPr>
            </w:pPr>
            <w:r w:rsidRPr="00DB35E1">
              <w:rPr>
                <w:sz w:val="24"/>
              </w:rPr>
              <w:t>574</w:t>
            </w:r>
            <w:r w:rsidR="00656267" w:rsidRPr="00DB35E1">
              <w:rPr>
                <w:sz w:val="24"/>
              </w:rPr>
              <w:t>.000,00 EUR</w:t>
            </w:r>
          </w:p>
        </w:tc>
      </w:tr>
      <w:tr w:rsidR="00DB35E1" w:rsidRPr="00DB35E1" w14:paraId="326A417F" w14:textId="77777777" w:rsidTr="004C6ECF">
        <w:trPr>
          <w:trHeight w:val="315"/>
        </w:trPr>
        <w:tc>
          <w:tcPr>
            <w:tcW w:w="756" w:type="dxa"/>
          </w:tcPr>
          <w:p w14:paraId="04B1F8DB" w14:textId="77777777" w:rsidR="001D7AC5" w:rsidRPr="00DB35E1" w:rsidRDefault="001D7AC5" w:rsidP="004C6ECF">
            <w:pPr>
              <w:rPr>
                <w:sz w:val="24"/>
                <w:szCs w:val="24"/>
              </w:rPr>
            </w:pPr>
            <w:r w:rsidRPr="00DB35E1">
              <w:rPr>
                <w:sz w:val="24"/>
                <w:szCs w:val="24"/>
              </w:rPr>
              <w:t>2.2.</w:t>
            </w:r>
          </w:p>
        </w:tc>
        <w:tc>
          <w:tcPr>
            <w:tcW w:w="5760" w:type="dxa"/>
          </w:tcPr>
          <w:p w14:paraId="3AA48A27" w14:textId="77777777" w:rsidR="001D7AC5" w:rsidRPr="00DB35E1" w:rsidRDefault="001D7AC5" w:rsidP="004C6ECF">
            <w:pPr>
              <w:jc w:val="both"/>
              <w:rPr>
                <w:sz w:val="24"/>
              </w:rPr>
            </w:pPr>
            <w:r w:rsidRPr="00DB35E1">
              <w:rPr>
                <w:bCs/>
                <w:sz w:val="24"/>
                <w:szCs w:val="24"/>
              </w:rPr>
              <w:t>Ostali rashodi za zaposlene</w:t>
            </w:r>
          </w:p>
        </w:tc>
        <w:tc>
          <w:tcPr>
            <w:tcW w:w="2500" w:type="dxa"/>
          </w:tcPr>
          <w:p w14:paraId="5554D488" w14:textId="7F5D39C6" w:rsidR="001D7AC5" w:rsidRPr="00DB35E1" w:rsidRDefault="00656267" w:rsidP="004C6ECF">
            <w:pPr>
              <w:tabs>
                <w:tab w:val="left" w:pos="615"/>
              </w:tabs>
              <w:jc w:val="right"/>
              <w:rPr>
                <w:sz w:val="24"/>
              </w:rPr>
            </w:pPr>
            <w:r w:rsidRPr="00DB35E1">
              <w:rPr>
                <w:sz w:val="24"/>
              </w:rPr>
              <w:t>132.000,00 EUR</w:t>
            </w:r>
          </w:p>
        </w:tc>
      </w:tr>
      <w:tr w:rsidR="00DB35E1" w:rsidRPr="00DB35E1" w14:paraId="3EBD8734" w14:textId="77777777" w:rsidTr="004C6ECF">
        <w:trPr>
          <w:trHeight w:val="315"/>
        </w:trPr>
        <w:tc>
          <w:tcPr>
            <w:tcW w:w="756" w:type="dxa"/>
          </w:tcPr>
          <w:p w14:paraId="315F61AE" w14:textId="77777777" w:rsidR="001D7AC5" w:rsidRPr="00DB35E1" w:rsidRDefault="001D7AC5" w:rsidP="004C6ECF">
            <w:pPr>
              <w:rPr>
                <w:sz w:val="24"/>
                <w:szCs w:val="24"/>
              </w:rPr>
            </w:pPr>
            <w:r w:rsidRPr="00DB35E1">
              <w:rPr>
                <w:sz w:val="24"/>
                <w:szCs w:val="24"/>
              </w:rPr>
              <w:t>2.3.</w:t>
            </w:r>
          </w:p>
        </w:tc>
        <w:tc>
          <w:tcPr>
            <w:tcW w:w="5760" w:type="dxa"/>
          </w:tcPr>
          <w:p w14:paraId="3333210F" w14:textId="77777777" w:rsidR="001D7AC5" w:rsidRPr="00DB35E1" w:rsidRDefault="001D7AC5" w:rsidP="004C6ECF">
            <w:pPr>
              <w:jc w:val="both"/>
              <w:rPr>
                <w:sz w:val="24"/>
              </w:rPr>
            </w:pPr>
            <w:r w:rsidRPr="00DB35E1">
              <w:rPr>
                <w:sz w:val="24"/>
                <w:szCs w:val="24"/>
              </w:rPr>
              <w:t>Materijalni rashodi</w:t>
            </w:r>
          </w:p>
        </w:tc>
        <w:tc>
          <w:tcPr>
            <w:tcW w:w="2500" w:type="dxa"/>
          </w:tcPr>
          <w:p w14:paraId="4B8815EA" w14:textId="0BEA3A60" w:rsidR="001D7AC5" w:rsidRPr="00DB35E1" w:rsidRDefault="00656267" w:rsidP="004C6ECF">
            <w:pPr>
              <w:tabs>
                <w:tab w:val="left" w:pos="615"/>
              </w:tabs>
              <w:jc w:val="right"/>
              <w:rPr>
                <w:sz w:val="24"/>
              </w:rPr>
            </w:pPr>
            <w:r w:rsidRPr="00DB35E1">
              <w:rPr>
                <w:sz w:val="24"/>
              </w:rPr>
              <w:t>94.000,00 EUR</w:t>
            </w:r>
          </w:p>
        </w:tc>
      </w:tr>
      <w:tr w:rsidR="00F176C6" w:rsidRPr="00F176C6" w14:paraId="0924B0C5" w14:textId="77777777" w:rsidTr="004C6ECF">
        <w:tc>
          <w:tcPr>
            <w:tcW w:w="756" w:type="dxa"/>
          </w:tcPr>
          <w:p w14:paraId="50F1BB5A" w14:textId="77777777" w:rsidR="001D7AC5" w:rsidRPr="00F176C6" w:rsidRDefault="001D7AC5" w:rsidP="004C6ECF">
            <w:pPr>
              <w:jc w:val="both"/>
              <w:rPr>
                <w:b/>
                <w:sz w:val="24"/>
                <w:szCs w:val="24"/>
              </w:rPr>
            </w:pPr>
          </w:p>
        </w:tc>
        <w:tc>
          <w:tcPr>
            <w:tcW w:w="5760" w:type="dxa"/>
            <w:tcBorders>
              <w:bottom w:val="single" w:sz="4" w:space="0" w:color="auto"/>
            </w:tcBorders>
          </w:tcPr>
          <w:p w14:paraId="64AD5C9C" w14:textId="77777777" w:rsidR="001D7AC5" w:rsidRPr="00F176C6" w:rsidRDefault="001D7AC5" w:rsidP="004C6ECF">
            <w:pPr>
              <w:jc w:val="both"/>
              <w:rPr>
                <w:b/>
                <w:sz w:val="24"/>
                <w:szCs w:val="24"/>
              </w:rPr>
            </w:pPr>
            <w:r w:rsidRPr="00F176C6">
              <w:rPr>
                <w:b/>
                <w:sz w:val="24"/>
                <w:szCs w:val="24"/>
              </w:rPr>
              <w:t>UKUPNO 2.</w:t>
            </w:r>
          </w:p>
        </w:tc>
        <w:tc>
          <w:tcPr>
            <w:tcW w:w="2500" w:type="dxa"/>
          </w:tcPr>
          <w:p w14:paraId="69C6C29B" w14:textId="0F812DEB" w:rsidR="001D7AC5" w:rsidRPr="00F176C6" w:rsidRDefault="00F176C6" w:rsidP="004C6ECF">
            <w:pPr>
              <w:jc w:val="right"/>
              <w:rPr>
                <w:b/>
                <w:sz w:val="24"/>
                <w:szCs w:val="24"/>
              </w:rPr>
            </w:pPr>
            <w:r w:rsidRPr="00F176C6">
              <w:rPr>
                <w:b/>
                <w:sz w:val="24"/>
                <w:szCs w:val="24"/>
              </w:rPr>
              <w:t>8</w:t>
            </w:r>
            <w:r w:rsidR="007C0FB8" w:rsidRPr="00F176C6">
              <w:rPr>
                <w:b/>
                <w:sz w:val="24"/>
                <w:szCs w:val="24"/>
              </w:rPr>
              <w:t>00.000,00 EUR</w:t>
            </w:r>
          </w:p>
        </w:tc>
      </w:tr>
      <w:tr w:rsidR="001D7AC5" w:rsidRPr="000F021B" w14:paraId="77FC7004" w14:textId="77777777" w:rsidTr="004C6ECF">
        <w:tc>
          <w:tcPr>
            <w:tcW w:w="756" w:type="dxa"/>
          </w:tcPr>
          <w:p w14:paraId="5F9E1DBA" w14:textId="77777777" w:rsidR="001D7AC5" w:rsidRPr="000F021B" w:rsidRDefault="001D7AC5" w:rsidP="004C6ECF">
            <w:pPr>
              <w:jc w:val="both"/>
              <w:rPr>
                <w:b/>
                <w:sz w:val="24"/>
                <w:szCs w:val="24"/>
              </w:rPr>
            </w:pPr>
            <w:r w:rsidRPr="000F021B">
              <w:rPr>
                <w:b/>
                <w:sz w:val="24"/>
                <w:szCs w:val="24"/>
              </w:rPr>
              <w:t>3.</w:t>
            </w:r>
          </w:p>
        </w:tc>
        <w:tc>
          <w:tcPr>
            <w:tcW w:w="8260" w:type="dxa"/>
            <w:gridSpan w:val="2"/>
            <w:tcBorders>
              <w:bottom w:val="single" w:sz="4" w:space="0" w:color="auto"/>
            </w:tcBorders>
          </w:tcPr>
          <w:p w14:paraId="4FE75032" w14:textId="77777777" w:rsidR="001D7AC5" w:rsidRPr="000F021B" w:rsidRDefault="001D7AC5" w:rsidP="004C6ECF">
            <w:pPr>
              <w:rPr>
                <w:b/>
                <w:sz w:val="24"/>
                <w:szCs w:val="24"/>
              </w:rPr>
            </w:pPr>
            <w:r w:rsidRPr="000F021B">
              <w:rPr>
                <w:b/>
                <w:sz w:val="24"/>
                <w:szCs w:val="24"/>
              </w:rPr>
              <w:t>GRADSKE GALERIJE OSIJEK</w:t>
            </w:r>
          </w:p>
        </w:tc>
      </w:tr>
      <w:tr w:rsidR="001D7AC5" w:rsidRPr="00A51F5E" w14:paraId="6F5E0CE3" w14:textId="77777777" w:rsidTr="004C6ECF">
        <w:tc>
          <w:tcPr>
            <w:tcW w:w="756" w:type="dxa"/>
          </w:tcPr>
          <w:p w14:paraId="2A625233" w14:textId="77777777" w:rsidR="001D7AC5" w:rsidRPr="00A51F5E" w:rsidRDefault="001D7AC5" w:rsidP="004C6ECF">
            <w:pPr>
              <w:jc w:val="both"/>
              <w:rPr>
                <w:sz w:val="24"/>
                <w:szCs w:val="24"/>
              </w:rPr>
            </w:pPr>
            <w:r w:rsidRPr="00A51F5E">
              <w:rPr>
                <w:sz w:val="24"/>
                <w:szCs w:val="24"/>
              </w:rPr>
              <w:t>3.1.</w:t>
            </w:r>
          </w:p>
        </w:tc>
        <w:tc>
          <w:tcPr>
            <w:tcW w:w="5760" w:type="dxa"/>
            <w:tcBorders>
              <w:bottom w:val="single" w:sz="4" w:space="0" w:color="auto"/>
            </w:tcBorders>
          </w:tcPr>
          <w:p w14:paraId="18F8350A" w14:textId="77777777" w:rsidR="001D7AC5" w:rsidRPr="00A51F5E" w:rsidRDefault="001D7AC5" w:rsidP="004C6ECF">
            <w:pPr>
              <w:jc w:val="both"/>
              <w:rPr>
                <w:sz w:val="24"/>
                <w:szCs w:val="24"/>
              </w:rPr>
            </w:pPr>
            <w:r w:rsidRPr="00A51F5E">
              <w:rPr>
                <w:sz w:val="24"/>
              </w:rPr>
              <w:t>Rashodi za plaće</w:t>
            </w:r>
          </w:p>
        </w:tc>
        <w:tc>
          <w:tcPr>
            <w:tcW w:w="2500" w:type="dxa"/>
          </w:tcPr>
          <w:p w14:paraId="05177131" w14:textId="74230F3C" w:rsidR="001D7AC5" w:rsidRPr="00A51F5E" w:rsidRDefault="00831F41" w:rsidP="004C6ECF">
            <w:pPr>
              <w:jc w:val="right"/>
              <w:rPr>
                <w:sz w:val="24"/>
                <w:szCs w:val="24"/>
              </w:rPr>
            </w:pPr>
            <w:r>
              <w:rPr>
                <w:sz w:val="24"/>
                <w:szCs w:val="24"/>
              </w:rPr>
              <w:t>41.060,00 EUR</w:t>
            </w:r>
          </w:p>
        </w:tc>
      </w:tr>
      <w:tr w:rsidR="001D7AC5" w:rsidRPr="00871B53" w14:paraId="2957A55C" w14:textId="77777777" w:rsidTr="004C6ECF">
        <w:tc>
          <w:tcPr>
            <w:tcW w:w="756" w:type="dxa"/>
          </w:tcPr>
          <w:p w14:paraId="06214120" w14:textId="77777777" w:rsidR="001D7AC5" w:rsidRPr="00871B53" w:rsidRDefault="001D7AC5" w:rsidP="004C6ECF">
            <w:pPr>
              <w:jc w:val="both"/>
              <w:rPr>
                <w:sz w:val="24"/>
                <w:szCs w:val="24"/>
              </w:rPr>
            </w:pPr>
            <w:r w:rsidRPr="00871B53">
              <w:rPr>
                <w:sz w:val="24"/>
                <w:szCs w:val="24"/>
              </w:rPr>
              <w:t>3.2.</w:t>
            </w:r>
          </w:p>
        </w:tc>
        <w:tc>
          <w:tcPr>
            <w:tcW w:w="5760" w:type="dxa"/>
            <w:tcBorders>
              <w:top w:val="single" w:sz="4" w:space="0" w:color="auto"/>
              <w:bottom w:val="single" w:sz="4" w:space="0" w:color="auto"/>
            </w:tcBorders>
          </w:tcPr>
          <w:p w14:paraId="44CC2864" w14:textId="77777777" w:rsidR="001D7AC5" w:rsidRPr="00871B53" w:rsidRDefault="001D7AC5" w:rsidP="004C6ECF">
            <w:pPr>
              <w:jc w:val="both"/>
              <w:rPr>
                <w:sz w:val="24"/>
              </w:rPr>
            </w:pPr>
            <w:r w:rsidRPr="00871B53">
              <w:rPr>
                <w:bCs/>
                <w:sz w:val="24"/>
                <w:szCs w:val="24"/>
              </w:rPr>
              <w:t>Ostali rashodi za zaposlene</w:t>
            </w:r>
          </w:p>
        </w:tc>
        <w:tc>
          <w:tcPr>
            <w:tcW w:w="2500" w:type="dxa"/>
          </w:tcPr>
          <w:p w14:paraId="67364DE8" w14:textId="53582228" w:rsidR="001D7AC5" w:rsidRPr="00871B53" w:rsidRDefault="00831F41" w:rsidP="004C6ECF">
            <w:pPr>
              <w:jc w:val="right"/>
              <w:rPr>
                <w:sz w:val="24"/>
                <w:szCs w:val="24"/>
              </w:rPr>
            </w:pPr>
            <w:r>
              <w:rPr>
                <w:sz w:val="24"/>
                <w:szCs w:val="24"/>
              </w:rPr>
              <w:t>2.129,00 EUR</w:t>
            </w:r>
          </w:p>
        </w:tc>
      </w:tr>
      <w:tr w:rsidR="001D7AC5" w:rsidRPr="00871B53" w14:paraId="6564001D" w14:textId="77777777" w:rsidTr="004C6ECF">
        <w:tc>
          <w:tcPr>
            <w:tcW w:w="756" w:type="dxa"/>
          </w:tcPr>
          <w:p w14:paraId="226F795D" w14:textId="77777777" w:rsidR="001D7AC5" w:rsidRPr="00871B53" w:rsidRDefault="001D7AC5" w:rsidP="004C6ECF">
            <w:pPr>
              <w:jc w:val="both"/>
              <w:rPr>
                <w:sz w:val="24"/>
                <w:szCs w:val="24"/>
              </w:rPr>
            </w:pPr>
            <w:r w:rsidRPr="00871B53">
              <w:rPr>
                <w:sz w:val="24"/>
                <w:szCs w:val="24"/>
              </w:rPr>
              <w:t>3.3.</w:t>
            </w:r>
          </w:p>
        </w:tc>
        <w:tc>
          <w:tcPr>
            <w:tcW w:w="5760" w:type="dxa"/>
            <w:tcBorders>
              <w:bottom w:val="single" w:sz="4" w:space="0" w:color="auto"/>
            </w:tcBorders>
          </w:tcPr>
          <w:p w14:paraId="298FAE71" w14:textId="77777777" w:rsidR="001D7AC5" w:rsidRPr="00871B53" w:rsidRDefault="001D7AC5" w:rsidP="004C6ECF">
            <w:pPr>
              <w:jc w:val="both"/>
              <w:rPr>
                <w:bCs/>
                <w:sz w:val="24"/>
                <w:szCs w:val="24"/>
              </w:rPr>
            </w:pPr>
            <w:r w:rsidRPr="00871B53">
              <w:rPr>
                <w:sz w:val="24"/>
                <w:szCs w:val="24"/>
              </w:rPr>
              <w:t>Materijalni rashodi</w:t>
            </w:r>
          </w:p>
        </w:tc>
        <w:tc>
          <w:tcPr>
            <w:tcW w:w="2500" w:type="dxa"/>
          </w:tcPr>
          <w:p w14:paraId="0823EDBC" w14:textId="58E2A5FC" w:rsidR="001D7AC5" w:rsidRPr="00871B53" w:rsidRDefault="00DF23B1" w:rsidP="004C6ECF">
            <w:pPr>
              <w:jc w:val="right"/>
              <w:rPr>
                <w:sz w:val="24"/>
                <w:szCs w:val="24"/>
              </w:rPr>
            </w:pPr>
            <w:r>
              <w:rPr>
                <w:sz w:val="24"/>
                <w:szCs w:val="24"/>
              </w:rPr>
              <w:t>50.245,00 EUR</w:t>
            </w:r>
          </w:p>
        </w:tc>
      </w:tr>
      <w:tr w:rsidR="001D7AC5" w:rsidRPr="003404FD" w14:paraId="355C84A9" w14:textId="77777777" w:rsidTr="004C6ECF">
        <w:tc>
          <w:tcPr>
            <w:tcW w:w="756" w:type="dxa"/>
          </w:tcPr>
          <w:p w14:paraId="486548ED" w14:textId="77777777" w:rsidR="001D7AC5" w:rsidRPr="003404FD" w:rsidRDefault="001D7AC5" w:rsidP="004C6ECF">
            <w:pPr>
              <w:jc w:val="both"/>
              <w:rPr>
                <w:sz w:val="24"/>
                <w:szCs w:val="24"/>
              </w:rPr>
            </w:pPr>
            <w:r w:rsidRPr="003404FD">
              <w:rPr>
                <w:sz w:val="24"/>
                <w:szCs w:val="24"/>
              </w:rPr>
              <w:t>3.4.</w:t>
            </w:r>
          </w:p>
        </w:tc>
        <w:tc>
          <w:tcPr>
            <w:tcW w:w="5760" w:type="dxa"/>
            <w:tcBorders>
              <w:top w:val="single" w:sz="4" w:space="0" w:color="auto"/>
              <w:bottom w:val="single" w:sz="4" w:space="0" w:color="auto"/>
            </w:tcBorders>
          </w:tcPr>
          <w:p w14:paraId="70AB979E" w14:textId="77777777" w:rsidR="001D7AC5" w:rsidRPr="003404FD" w:rsidRDefault="001D7AC5" w:rsidP="004C6ECF">
            <w:pPr>
              <w:jc w:val="both"/>
              <w:rPr>
                <w:sz w:val="24"/>
                <w:szCs w:val="24"/>
              </w:rPr>
            </w:pPr>
            <w:r w:rsidRPr="003404FD">
              <w:rPr>
                <w:sz w:val="24"/>
              </w:rPr>
              <w:t xml:space="preserve">Programska djelatnost </w:t>
            </w:r>
          </w:p>
        </w:tc>
        <w:tc>
          <w:tcPr>
            <w:tcW w:w="2500" w:type="dxa"/>
          </w:tcPr>
          <w:p w14:paraId="01E47B58" w14:textId="41E5CCAE" w:rsidR="001D7AC5" w:rsidRPr="003404FD" w:rsidRDefault="00DF23B1" w:rsidP="004C6ECF">
            <w:pPr>
              <w:jc w:val="right"/>
              <w:rPr>
                <w:sz w:val="24"/>
                <w:szCs w:val="24"/>
              </w:rPr>
            </w:pPr>
            <w:r>
              <w:rPr>
                <w:sz w:val="24"/>
                <w:szCs w:val="24"/>
              </w:rPr>
              <w:t>42.614,00 EUR</w:t>
            </w:r>
          </w:p>
        </w:tc>
      </w:tr>
      <w:tr w:rsidR="001D7AC5" w:rsidRPr="00683354" w14:paraId="21E9EC4F" w14:textId="77777777" w:rsidTr="004C6ECF">
        <w:tc>
          <w:tcPr>
            <w:tcW w:w="756" w:type="dxa"/>
          </w:tcPr>
          <w:p w14:paraId="395A08E3" w14:textId="77777777" w:rsidR="001D7AC5" w:rsidRPr="00683354" w:rsidRDefault="001D7AC5" w:rsidP="004C6ECF">
            <w:pPr>
              <w:jc w:val="both"/>
              <w:rPr>
                <w:sz w:val="24"/>
                <w:szCs w:val="24"/>
              </w:rPr>
            </w:pPr>
            <w:r w:rsidRPr="00683354">
              <w:rPr>
                <w:sz w:val="24"/>
                <w:szCs w:val="24"/>
              </w:rPr>
              <w:t>3.5.</w:t>
            </w:r>
          </w:p>
        </w:tc>
        <w:tc>
          <w:tcPr>
            <w:tcW w:w="5760" w:type="dxa"/>
            <w:tcBorders>
              <w:bottom w:val="single" w:sz="4" w:space="0" w:color="auto"/>
            </w:tcBorders>
          </w:tcPr>
          <w:p w14:paraId="4E13AD81" w14:textId="77777777" w:rsidR="001D7AC5" w:rsidRPr="00683354" w:rsidRDefault="001D7AC5" w:rsidP="004C6ECF">
            <w:pPr>
              <w:jc w:val="both"/>
              <w:rPr>
                <w:sz w:val="24"/>
              </w:rPr>
            </w:pPr>
            <w:r w:rsidRPr="00683354">
              <w:rPr>
                <w:sz w:val="24"/>
              </w:rPr>
              <w:t>Obnova zgrade i dvorišta novog Samostana sv. Križa</w:t>
            </w:r>
          </w:p>
        </w:tc>
        <w:tc>
          <w:tcPr>
            <w:tcW w:w="2500" w:type="dxa"/>
          </w:tcPr>
          <w:p w14:paraId="63F3FAD0" w14:textId="1D5C2BB4" w:rsidR="001D7AC5" w:rsidRPr="00683354" w:rsidRDefault="00DF23B1" w:rsidP="004C6ECF">
            <w:pPr>
              <w:jc w:val="right"/>
              <w:rPr>
                <w:sz w:val="24"/>
                <w:szCs w:val="24"/>
              </w:rPr>
            </w:pPr>
            <w:r>
              <w:rPr>
                <w:sz w:val="24"/>
                <w:szCs w:val="24"/>
              </w:rPr>
              <w:t>314.105,00 EUR</w:t>
            </w:r>
          </w:p>
        </w:tc>
      </w:tr>
      <w:tr w:rsidR="001D7AC5" w:rsidRPr="00683354" w14:paraId="679252BD" w14:textId="77777777" w:rsidTr="004C6ECF">
        <w:tc>
          <w:tcPr>
            <w:tcW w:w="756" w:type="dxa"/>
          </w:tcPr>
          <w:p w14:paraId="261B5803" w14:textId="77777777" w:rsidR="001D7AC5" w:rsidRPr="00683354" w:rsidRDefault="001D7AC5" w:rsidP="004C6ECF">
            <w:pPr>
              <w:jc w:val="both"/>
              <w:rPr>
                <w:b/>
                <w:sz w:val="24"/>
                <w:szCs w:val="24"/>
              </w:rPr>
            </w:pPr>
          </w:p>
        </w:tc>
        <w:tc>
          <w:tcPr>
            <w:tcW w:w="5760" w:type="dxa"/>
          </w:tcPr>
          <w:p w14:paraId="020C1F3E" w14:textId="77777777" w:rsidR="001D7AC5" w:rsidRPr="00683354" w:rsidRDefault="001D7AC5" w:rsidP="004C6ECF">
            <w:pPr>
              <w:jc w:val="both"/>
              <w:rPr>
                <w:b/>
                <w:sz w:val="24"/>
                <w:szCs w:val="24"/>
              </w:rPr>
            </w:pPr>
            <w:r w:rsidRPr="00683354">
              <w:rPr>
                <w:b/>
                <w:sz w:val="24"/>
                <w:szCs w:val="24"/>
              </w:rPr>
              <w:t>UKUPNO 3.</w:t>
            </w:r>
          </w:p>
        </w:tc>
        <w:tc>
          <w:tcPr>
            <w:tcW w:w="2500" w:type="dxa"/>
          </w:tcPr>
          <w:p w14:paraId="26175130" w14:textId="51E26D15" w:rsidR="001D7AC5" w:rsidRPr="00683354" w:rsidRDefault="00831F41" w:rsidP="004C6ECF">
            <w:pPr>
              <w:jc w:val="right"/>
              <w:rPr>
                <w:b/>
                <w:sz w:val="24"/>
                <w:szCs w:val="24"/>
              </w:rPr>
            </w:pPr>
            <w:r>
              <w:rPr>
                <w:b/>
                <w:sz w:val="24"/>
                <w:szCs w:val="24"/>
              </w:rPr>
              <w:t>450.153,00 EUR</w:t>
            </w:r>
          </w:p>
        </w:tc>
      </w:tr>
      <w:tr w:rsidR="001D7AC5" w:rsidRPr="00AA0EBE" w14:paraId="0A9E13EA" w14:textId="77777777" w:rsidTr="004C6ECF">
        <w:tc>
          <w:tcPr>
            <w:tcW w:w="756" w:type="dxa"/>
          </w:tcPr>
          <w:p w14:paraId="737D0542" w14:textId="77777777" w:rsidR="001D7AC5" w:rsidRPr="00AA0EBE" w:rsidRDefault="001D7AC5" w:rsidP="004C6ECF">
            <w:pPr>
              <w:jc w:val="both"/>
              <w:rPr>
                <w:b/>
                <w:sz w:val="24"/>
                <w:szCs w:val="24"/>
              </w:rPr>
            </w:pPr>
            <w:r w:rsidRPr="00AA0EBE">
              <w:rPr>
                <w:b/>
                <w:sz w:val="24"/>
                <w:szCs w:val="24"/>
              </w:rPr>
              <w:t>4.</w:t>
            </w:r>
          </w:p>
        </w:tc>
        <w:tc>
          <w:tcPr>
            <w:tcW w:w="8260" w:type="dxa"/>
            <w:gridSpan w:val="2"/>
          </w:tcPr>
          <w:p w14:paraId="1E3FA4B2" w14:textId="77777777" w:rsidR="001D7AC5" w:rsidRPr="00AA0EBE" w:rsidRDefault="001D7AC5" w:rsidP="004C6ECF">
            <w:pPr>
              <w:rPr>
                <w:b/>
                <w:sz w:val="24"/>
                <w:szCs w:val="24"/>
              </w:rPr>
            </w:pPr>
            <w:r w:rsidRPr="00AA0EBE">
              <w:rPr>
                <w:b/>
                <w:sz w:val="24"/>
                <w:szCs w:val="24"/>
              </w:rPr>
              <w:t>KULTURNI CENTAR OSIJEK</w:t>
            </w:r>
          </w:p>
        </w:tc>
      </w:tr>
      <w:tr w:rsidR="00E91B9B" w:rsidRPr="00E91B9B" w14:paraId="496AB06A" w14:textId="77777777" w:rsidTr="004C6ECF">
        <w:tc>
          <w:tcPr>
            <w:tcW w:w="756" w:type="dxa"/>
          </w:tcPr>
          <w:p w14:paraId="6D6EA3EA" w14:textId="77777777" w:rsidR="001D7AC5" w:rsidRPr="00E91B9B" w:rsidRDefault="001D7AC5" w:rsidP="004C6ECF">
            <w:pPr>
              <w:jc w:val="both"/>
              <w:rPr>
                <w:sz w:val="24"/>
                <w:szCs w:val="24"/>
              </w:rPr>
            </w:pPr>
            <w:r w:rsidRPr="00E91B9B">
              <w:rPr>
                <w:sz w:val="24"/>
                <w:szCs w:val="24"/>
              </w:rPr>
              <w:t>4.1.</w:t>
            </w:r>
          </w:p>
        </w:tc>
        <w:tc>
          <w:tcPr>
            <w:tcW w:w="5760" w:type="dxa"/>
          </w:tcPr>
          <w:p w14:paraId="489332C8" w14:textId="77777777" w:rsidR="001D7AC5" w:rsidRPr="00E91B9B" w:rsidRDefault="001D7AC5" w:rsidP="004C6ECF">
            <w:pPr>
              <w:jc w:val="both"/>
              <w:rPr>
                <w:sz w:val="24"/>
                <w:szCs w:val="24"/>
              </w:rPr>
            </w:pPr>
            <w:r w:rsidRPr="00E91B9B">
              <w:rPr>
                <w:sz w:val="24"/>
              </w:rPr>
              <w:t>Rashodi za plaće</w:t>
            </w:r>
          </w:p>
        </w:tc>
        <w:tc>
          <w:tcPr>
            <w:tcW w:w="2500" w:type="dxa"/>
          </w:tcPr>
          <w:p w14:paraId="520FF65A" w14:textId="746D5148" w:rsidR="001D7AC5" w:rsidRPr="00E91B9B" w:rsidRDefault="00594FA0" w:rsidP="004C6ECF">
            <w:pPr>
              <w:jc w:val="right"/>
              <w:rPr>
                <w:sz w:val="24"/>
                <w:szCs w:val="24"/>
              </w:rPr>
            </w:pPr>
            <w:r w:rsidRPr="00E91B9B">
              <w:rPr>
                <w:sz w:val="24"/>
                <w:szCs w:val="24"/>
              </w:rPr>
              <w:t>158.000,00 EUR</w:t>
            </w:r>
          </w:p>
        </w:tc>
      </w:tr>
      <w:tr w:rsidR="00E91B9B" w:rsidRPr="00E91B9B" w14:paraId="40268C53" w14:textId="77777777" w:rsidTr="004C6ECF">
        <w:tc>
          <w:tcPr>
            <w:tcW w:w="756" w:type="dxa"/>
          </w:tcPr>
          <w:p w14:paraId="1CFEA48F" w14:textId="77777777" w:rsidR="001D7AC5" w:rsidRPr="00E91B9B" w:rsidRDefault="001D7AC5" w:rsidP="004C6ECF">
            <w:pPr>
              <w:jc w:val="both"/>
              <w:rPr>
                <w:sz w:val="24"/>
                <w:szCs w:val="24"/>
              </w:rPr>
            </w:pPr>
            <w:r w:rsidRPr="00E91B9B">
              <w:rPr>
                <w:sz w:val="24"/>
                <w:szCs w:val="24"/>
              </w:rPr>
              <w:t>4.2.</w:t>
            </w:r>
          </w:p>
        </w:tc>
        <w:tc>
          <w:tcPr>
            <w:tcW w:w="5760" w:type="dxa"/>
          </w:tcPr>
          <w:p w14:paraId="6FFBB173" w14:textId="77777777" w:rsidR="001D7AC5" w:rsidRPr="00E91B9B" w:rsidRDefault="001D7AC5" w:rsidP="004C6ECF">
            <w:pPr>
              <w:jc w:val="both"/>
              <w:rPr>
                <w:sz w:val="24"/>
                <w:szCs w:val="24"/>
              </w:rPr>
            </w:pPr>
            <w:r w:rsidRPr="00E91B9B">
              <w:rPr>
                <w:bCs/>
                <w:sz w:val="24"/>
                <w:szCs w:val="24"/>
              </w:rPr>
              <w:t>Ostali rashodi za zaposlene</w:t>
            </w:r>
          </w:p>
        </w:tc>
        <w:tc>
          <w:tcPr>
            <w:tcW w:w="2500" w:type="dxa"/>
          </w:tcPr>
          <w:p w14:paraId="25D38F20" w14:textId="23B6F5C2" w:rsidR="001D7AC5" w:rsidRPr="00E91B9B" w:rsidRDefault="00594FA0" w:rsidP="004C6ECF">
            <w:pPr>
              <w:jc w:val="right"/>
              <w:rPr>
                <w:sz w:val="24"/>
                <w:szCs w:val="24"/>
              </w:rPr>
            </w:pPr>
            <w:r w:rsidRPr="00E91B9B">
              <w:rPr>
                <w:sz w:val="24"/>
                <w:szCs w:val="24"/>
              </w:rPr>
              <w:t>23.574,00 EUR</w:t>
            </w:r>
          </w:p>
        </w:tc>
      </w:tr>
      <w:tr w:rsidR="00E91B9B" w:rsidRPr="00E91B9B" w14:paraId="47C65F39" w14:textId="77777777" w:rsidTr="004C6ECF">
        <w:tc>
          <w:tcPr>
            <w:tcW w:w="756" w:type="dxa"/>
          </w:tcPr>
          <w:p w14:paraId="21E233DB" w14:textId="77777777" w:rsidR="001D7AC5" w:rsidRPr="00E91B9B" w:rsidRDefault="001D7AC5" w:rsidP="004C6ECF">
            <w:pPr>
              <w:jc w:val="both"/>
              <w:rPr>
                <w:sz w:val="24"/>
                <w:szCs w:val="24"/>
              </w:rPr>
            </w:pPr>
            <w:r w:rsidRPr="00E91B9B">
              <w:rPr>
                <w:sz w:val="24"/>
                <w:szCs w:val="24"/>
              </w:rPr>
              <w:t>4.3.</w:t>
            </w:r>
          </w:p>
        </w:tc>
        <w:tc>
          <w:tcPr>
            <w:tcW w:w="5760" w:type="dxa"/>
          </w:tcPr>
          <w:p w14:paraId="7DEC1B04" w14:textId="77777777" w:rsidR="001D7AC5" w:rsidRPr="00E91B9B" w:rsidRDefault="001D7AC5" w:rsidP="004C6ECF">
            <w:pPr>
              <w:jc w:val="both"/>
              <w:rPr>
                <w:bCs/>
                <w:sz w:val="24"/>
                <w:szCs w:val="24"/>
              </w:rPr>
            </w:pPr>
            <w:r w:rsidRPr="00E91B9B">
              <w:rPr>
                <w:sz w:val="24"/>
                <w:szCs w:val="24"/>
              </w:rPr>
              <w:t>Materijalni rashodi</w:t>
            </w:r>
          </w:p>
        </w:tc>
        <w:tc>
          <w:tcPr>
            <w:tcW w:w="2500" w:type="dxa"/>
          </w:tcPr>
          <w:p w14:paraId="65D56D13" w14:textId="7B0080C0" w:rsidR="001D7AC5" w:rsidRPr="00E91B9B" w:rsidRDefault="00BD6F21" w:rsidP="004C6ECF">
            <w:pPr>
              <w:jc w:val="right"/>
              <w:rPr>
                <w:sz w:val="24"/>
                <w:szCs w:val="24"/>
              </w:rPr>
            </w:pPr>
            <w:r w:rsidRPr="00E91B9B">
              <w:rPr>
                <w:sz w:val="24"/>
                <w:szCs w:val="24"/>
              </w:rPr>
              <w:t>154.000,00 EUR</w:t>
            </w:r>
          </w:p>
        </w:tc>
      </w:tr>
      <w:tr w:rsidR="00E91B9B" w:rsidRPr="00E91B9B" w14:paraId="63CC52C1" w14:textId="77777777" w:rsidTr="004C6ECF">
        <w:tc>
          <w:tcPr>
            <w:tcW w:w="756" w:type="dxa"/>
          </w:tcPr>
          <w:p w14:paraId="203FE813" w14:textId="77777777" w:rsidR="001D7AC5" w:rsidRPr="00E91B9B" w:rsidRDefault="001D7AC5" w:rsidP="004C6ECF">
            <w:pPr>
              <w:jc w:val="both"/>
              <w:rPr>
                <w:sz w:val="24"/>
                <w:szCs w:val="24"/>
              </w:rPr>
            </w:pPr>
            <w:r w:rsidRPr="00E91B9B">
              <w:rPr>
                <w:sz w:val="24"/>
                <w:szCs w:val="24"/>
              </w:rPr>
              <w:t>4.4.</w:t>
            </w:r>
          </w:p>
        </w:tc>
        <w:tc>
          <w:tcPr>
            <w:tcW w:w="5760" w:type="dxa"/>
          </w:tcPr>
          <w:p w14:paraId="4EB6D6A0" w14:textId="77777777" w:rsidR="001D7AC5" w:rsidRPr="00E91B9B" w:rsidRDefault="001D7AC5" w:rsidP="004C6ECF">
            <w:pPr>
              <w:jc w:val="both"/>
              <w:rPr>
                <w:sz w:val="24"/>
                <w:szCs w:val="24"/>
              </w:rPr>
            </w:pPr>
            <w:r w:rsidRPr="00E91B9B">
              <w:rPr>
                <w:sz w:val="24"/>
                <w:szCs w:val="24"/>
              </w:rPr>
              <w:t xml:space="preserve">Financijski rashodi </w:t>
            </w:r>
          </w:p>
        </w:tc>
        <w:tc>
          <w:tcPr>
            <w:tcW w:w="2500" w:type="dxa"/>
          </w:tcPr>
          <w:p w14:paraId="57549B07" w14:textId="1344D3DD" w:rsidR="001D7AC5" w:rsidRPr="00E91B9B" w:rsidRDefault="00BD6F21" w:rsidP="004C6ECF">
            <w:pPr>
              <w:jc w:val="right"/>
              <w:rPr>
                <w:sz w:val="24"/>
                <w:szCs w:val="24"/>
              </w:rPr>
            </w:pPr>
            <w:r w:rsidRPr="00E91B9B">
              <w:rPr>
                <w:sz w:val="24"/>
                <w:szCs w:val="24"/>
              </w:rPr>
              <w:t>100,00 EUR</w:t>
            </w:r>
          </w:p>
        </w:tc>
      </w:tr>
      <w:tr w:rsidR="00E91B9B" w:rsidRPr="00E91B9B" w14:paraId="77101A59" w14:textId="77777777" w:rsidTr="004C6ECF">
        <w:tc>
          <w:tcPr>
            <w:tcW w:w="756" w:type="dxa"/>
          </w:tcPr>
          <w:p w14:paraId="308F8F94" w14:textId="77777777" w:rsidR="001D7AC5" w:rsidRPr="00E91B9B" w:rsidRDefault="001D7AC5" w:rsidP="004C6ECF">
            <w:pPr>
              <w:jc w:val="both"/>
              <w:rPr>
                <w:sz w:val="24"/>
                <w:szCs w:val="24"/>
              </w:rPr>
            </w:pPr>
            <w:r w:rsidRPr="00E91B9B">
              <w:rPr>
                <w:sz w:val="24"/>
                <w:szCs w:val="24"/>
              </w:rPr>
              <w:t>4.5.</w:t>
            </w:r>
          </w:p>
        </w:tc>
        <w:tc>
          <w:tcPr>
            <w:tcW w:w="5760" w:type="dxa"/>
          </w:tcPr>
          <w:p w14:paraId="0E83F5F6" w14:textId="77777777" w:rsidR="001D7AC5" w:rsidRPr="00E91B9B" w:rsidRDefault="001D7AC5" w:rsidP="004C6ECF">
            <w:pPr>
              <w:jc w:val="both"/>
              <w:rPr>
                <w:sz w:val="24"/>
                <w:szCs w:val="24"/>
              </w:rPr>
            </w:pPr>
            <w:r w:rsidRPr="00E91B9B">
              <w:rPr>
                <w:sz w:val="24"/>
                <w:szCs w:val="24"/>
              </w:rPr>
              <w:t>Programska djelatnost</w:t>
            </w:r>
          </w:p>
        </w:tc>
        <w:tc>
          <w:tcPr>
            <w:tcW w:w="2500" w:type="dxa"/>
          </w:tcPr>
          <w:p w14:paraId="777FA5FF" w14:textId="3F39065B" w:rsidR="001D7AC5" w:rsidRPr="00E91B9B" w:rsidRDefault="00624434" w:rsidP="004C6ECF">
            <w:pPr>
              <w:jc w:val="right"/>
              <w:rPr>
                <w:sz w:val="24"/>
                <w:szCs w:val="24"/>
              </w:rPr>
            </w:pPr>
            <w:r w:rsidRPr="00E91B9B">
              <w:rPr>
                <w:sz w:val="24"/>
                <w:szCs w:val="24"/>
              </w:rPr>
              <w:t>164</w:t>
            </w:r>
            <w:r w:rsidR="00BD6F21" w:rsidRPr="00E91B9B">
              <w:rPr>
                <w:sz w:val="24"/>
                <w:szCs w:val="24"/>
              </w:rPr>
              <w:t>.</w:t>
            </w:r>
            <w:r w:rsidRPr="00E91B9B">
              <w:rPr>
                <w:sz w:val="24"/>
                <w:szCs w:val="24"/>
              </w:rPr>
              <w:t>326</w:t>
            </w:r>
            <w:r w:rsidR="00BD6F21" w:rsidRPr="00E91B9B">
              <w:rPr>
                <w:sz w:val="24"/>
                <w:szCs w:val="24"/>
              </w:rPr>
              <w:t>,00 EUR</w:t>
            </w:r>
          </w:p>
        </w:tc>
      </w:tr>
      <w:tr w:rsidR="00F176C6" w:rsidRPr="00F176C6" w14:paraId="1B00D34A" w14:textId="77777777" w:rsidTr="004C6ECF">
        <w:tc>
          <w:tcPr>
            <w:tcW w:w="756" w:type="dxa"/>
          </w:tcPr>
          <w:p w14:paraId="6C9E8F0D" w14:textId="77777777" w:rsidR="001D7AC5" w:rsidRPr="00F176C6" w:rsidRDefault="001D7AC5" w:rsidP="004C6ECF">
            <w:pPr>
              <w:jc w:val="both"/>
              <w:rPr>
                <w:sz w:val="24"/>
                <w:szCs w:val="24"/>
              </w:rPr>
            </w:pPr>
          </w:p>
        </w:tc>
        <w:tc>
          <w:tcPr>
            <w:tcW w:w="5760" w:type="dxa"/>
          </w:tcPr>
          <w:p w14:paraId="19E2D3CC" w14:textId="77777777" w:rsidR="001D7AC5" w:rsidRPr="00F176C6" w:rsidRDefault="001D7AC5" w:rsidP="004C6ECF">
            <w:pPr>
              <w:jc w:val="both"/>
              <w:rPr>
                <w:b/>
                <w:sz w:val="24"/>
                <w:szCs w:val="24"/>
              </w:rPr>
            </w:pPr>
            <w:r w:rsidRPr="00F176C6">
              <w:rPr>
                <w:b/>
                <w:sz w:val="24"/>
                <w:szCs w:val="24"/>
              </w:rPr>
              <w:t>UKUPNO 4.</w:t>
            </w:r>
          </w:p>
        </w:tc>
        <w:tc>
          <w:tcPr>
            <w:tcW w:w="2500" w:type="dxa"/>
          </w:tcPr>
          <w:p w14:paraId="2DE3E625" w14:textId="339E6653" w:rsidR="001D7AC5" w:rsidRPr="00F176C6" w:rsidRDefault="00F176C6" w:rsidP="004C6ECF">
            <w:pPr>
              <w:jc w:val="right"/>
              <w:rPr>
                <w:b/>
                <w:sz w:val="24"/>
                <w:szCs w:val="24"/>
              </w:rPr>
            </w:pPr>
            <w:r w:rsidRPr="00F176C6">
              <w:rPr>
                <w:b/>
                <w:sz w:val="24"/>
                <w:szCs w:val="24"/>
              </w:rPr>
              <w:t>500.000</w:t>
            </w:r>
            <w:r w:rsidR="00594FA0" w:rsidRPr="00F176C6">
              <w:rPr>
                <w:b/>
                <w:sz w:val="24"/>
                <w:szCs w:val="24"/>
              </w:rPr>
              <w:t>,00 EUR</w:t>
            </w:r>
          </w:p>
        </w:tc>
      </w:tr>
      <w:tr w:rsidR="00F176C6" w:rsidRPr="00F176C6" w14:paraId="58370034" w14:textId="77777777" w:rsidTr="004C6ECF">
        <w:tc>
          <w:tcPr>
            <w:tcW w:w="756" w:type="dxa"/>
          </w:tcPr>
          <w:p w14:paraId="6AED3692" w14:textId="77777777" w:rsidR="001D7AC5" w:rsidRPr="00F176C6" w:rsidRDefault="001D7AC5" w:rsidP="004C6ECF">
            <w:pPr>
              <w:jc w:val="both"/>
              <w:rPr>
                <w:sz w:val="24"/>
              </w:rPr>
            </w:pPr>
          </w:p>
        </w:tc>
        <w:tc>
          <w:tcPr>
            <w:tcW w:w="5760" w:type="dxa"/>
          </w:tcPr>
          <w:p w14:paraId="295363E5" w14:textId="77777777" w:rsidR="001D7AC5" w:rsidRPr="00F176C6" w:rsidRDefault="001D7AC5" w:rsidP="004C6ECF">
            <w:pPr>
              <w:jc w:val="both"/>
              <w:rPr>
                <w:b/>
                <w:sz w:val="24"/>
              </w:rPr>
            </w:pPr>
            <w:r w:rsidRPr="00F176C6">
              <w:rPr>
                <w:b/>
                <w:sz w:val="24"/>
              </w:rPr>
              <w:t>UKUPNO I.</w:t>
            </w:r>
          </w:p>
        </w:tc>
        <w:tc>
          <w:tcPr>
            <w:tcW w:w="2500" w:type="dxa"/>
          </w:tcPr>
          <w:p w14:paraId="7F2C0E8C" w14:textId="039808D7" w:rsidR="001D7AC5" w:rsidRPr="00F176C6" w:rsidRDefault="002A7685" w:rsidP="004C6ECF">
            <w:pPr>
              <w:jc w:val="right"/>
              <w:rPr>
                <w:b/>
                <w:sz w:val="24"/>
              </w:rPr>
            </w:pPr>
            <w:r w:rsidRPr="00F176C6">
              <w:rPr>
                <w:b/>
                <w:sz w:val="24"/>
              </w:rPr>
              <w:t>7.</w:t>
            </w:r>
            <w:r w:rsidR="00F176C6" w:rsidRPr="00F176C6">
              <w:rPr>
                <w:b/>
                <w:sz w:val="24"/>
              </w:rPr>
              <w:t>33</w:t>
            </w:r>
            <w:r w:rsidRPr="00F176C6">
              <w:rPr>
                <w:b/>
                <w:sz w:val="24"/>
              </w:rPr>
              <w:t>3</w:t>
            </w:r>
            <w:r w:rsidR="00FC514C" w:rsidRPr="00F176C6">
              <w:rPr>
                <w:b/>
                <w:sz w:val="24"/>
              </w:rPr>
              <w:t>.</w:t>
            </w:r>
            <w:r w:rsidR="00F176C6" w:rsidRPr="00F176C6">
              <w:rPr>
                <w:b/>
                <w:sz w:val="24"/>
              </w:rPr>
              <w:t>853</w:t>
            </w:r>
            <w:r w:rsidR="00FC514C" w:rsidRPr="00F176C6">
              <w:rPr>
                <w:b/>
                <w:sz w:val="24"/>
              </w:rPr>
              <w:t>,00 EUR</w:t>
            </w:r>
          </w:p>
        </w:tc>
      </w:tr>
    </w:tbl>
    <w:p w14:paraId="510FA1BB" w14:textId="77777777" w:rsidR="001D7AC5" w:rsidRPr="00E94811" w:rsidRDefault="001D7AC5" w:rsidP="001D7AC5">
      <w:pPr>
        <w:jc w:val="both"/>
        <w:rPr>
          <w:sz w:val="24"/>
        </w:rPr>
      </w:pPr>
    </w:p>
    <w:p w14:paraId="5FBC70C7" w14:textId="77777777" w:rsidR="001D7AC5" w:rsidRPr="00E94811" w:rsidRDefault="001D7AC5" w:rsidP="001D7AC5">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809"/>
        <w:gridCol w:w="2611"/>
      </w:tblGrid>
      <w:tr w:rsidR="001D7AC5" w:rsidRPr="00E94811" w14:paraId="6A1B60D2" w14:textId="77777777" w:rsidTr="004C6ECF">
        <w:tc>
          <w:tcPr>
            <w:tcW w:w="648" w:type="dxa"/>
            <w:tcBorders>
              <w:bottom w:val="single" w:sz="4" w:space="0" w:color="auto"/>
            </w:tcBorders>
          </w:tcPr>
          <w:p w14:paraId="5B3F6712" w14:textId="77777777" w:rsidR="001D7AC5" w:rsidRPr="00E94811" w:rsidRDefault="001D7AC5" w:rsidP="004C6ECF">
            <w:pPr>
              <w:jc w:val="both"/>
              <w:rPr>
                <w:b/>
                <w:sz w:val="22"/>
                <w:szCs w:val="22"/>
              </w:rPr>
            </w:pPr>
            <w:r>
              <w:rPr>
                <w:b/>
                <w:sz w:val="22"/>
                <w:szCs w:val="22"/>
              </w:rPr>
              <w:lastRenderedPageBreak/>
              <w:t>II</w:t>
            </w:r>
            <w:r w:rsidRPr="00E94811">
              <w:rPr>
                <w:b/>
                <w:sz w:val="22"/>
                <w:szCs w:val="22"/>
              </w:rPr>
              <w:t>.</w:t>
            </w:r>
          </w:p>
        </w:tc>
        <w:tc>
          <w:tcPr>
            <w:tcW w:w="5940" w:type="dxa"/>
            <w:tcBorders>
              <w:bottom w:val="single" w:sz="4" w:space="0" w:color="auto"/>
            </w:tcBorders>
          </w:tcPr>
          <w:p w14:paraId="2A620325" w14:textId="77777777" w:rsidR="001D7AC5" w:rsidRDefault="001D7AC5" w:rsidP="004C6ECF">
            <w:pPr>
              <w:jc w:val="both"/>
              <w:rPr>
                <w:b/>
                <w:sz w:val="22"/>
                <w:szCs w:val="22"/>
              </w:rPr>
            </w:pPr>
            <w:r w:rsidRPr="0018712D">
              <w:rPr>
                <w:b/>
                <w:sz w:val="22"/>
                <w:szCs w:val="22"/>
              </w:rPr>
              <w:t>GRADSKA I SVEUČILIŠNA KNJIŽNICA OSIJEK- PROGRAM KNJIŽNIČNE DJELATNOSTI GRADSKOG KARAKTERA</w:t>
            </w:r>
          </w:p>
          <w:p w14:paraId="0D1F619C" w14:textId="77777777" w:rsidR="001D7AC5" w:rsidRPr="0064443F" w:rsidRDefault="001D7AC5" w:rsidP="004C6ECF">
            <w:pPr>
              <w:jc w:val="both"/>
              <w:rPr>
                <w:lang w:val="sl-SI"/>
              </w:rPr>
            </w:pPr>
            <w:r w:rsidRPr="0064443F">
              <w:rPr>
                <w:lang w:val="sl-SI"/>
              </w:rPr>
              <w:t>Kako na području grada Osijeka ne postoji narodna, odnosno gradska knjižnica kao samostalna javna ustanova, Grad Osijek je obavljanje knjižnične djelatnosti povjerio Gradskoj i sveučilišnoj knjižnici Osijek i obvezao se osiguravati potrebne uvjete, tj. financirati knjižničnu djelatnost. Ugovorom o financiranju narodne djelatnosti Gradske i sveučilišne knjižnice Osijek sklopljenim između Grada Osijeka s jedne strane i Sveučilišta J.J. Strossmayera u Osijeku i GISKO s druge strane privremeno je osigurano financiranje ovog dijela ukupne djelatnosti Knjižnice, što je u skladu s člankom 10. Zakona o knjižnicama i knjižničnoj djelatnosti (Narodne novine br.17/19</w:t>
            </w:r>
            <w:r>
              <w:rPr>
                <w:lang w:val="sl-SI"/>
              </w:rPr>
              <w:t>, 98/19 i 36/24</w:t>
            </w:r>
            <w:r w:rsidRPr="0064443F">
              <w:rPr>
                <w:lang w:val="sl-SI"/>
              </w:rPr>
              <w:t>).</w:t>
            </w:r>
          </w:p>
          <w:p w14:paraId="07F055DF" w14:textId="77777777" w:rsidR="001D7AC5" w:rsidRPr="00930CA4" w:rsidRDefault="001D7AC5" w:rsidP="004C6ECF">
            <w:pPr>
              <w:jc w:val="both"/>
              <w:rPr>
                <w:b/>
                <w:sz w:val="22"/>
                <w:szCs w:val="22"/>
              </w:rPr>
            </w:pPr>
            <w:r w:rsidRPr="0064443F">
              <w:rPr>
                <w:lang w:val="sl-SI"/>
              </w:rPr>
              <w:t>Gradska i sveučilišna knjižnica Osijek djeluje na matičnoj lokaciji Europ</w:t>
            </w:r>
            <w:r>
              <w:rPr>
                <w:lang w:val="sl-SI"/>
              </w:rPr>
              <w:t xml:space="preserve">ske avenije 24 u Osijeku. Kroz ovu aktivnost posebno će se ostvarivati program knjižnične djelatnosti gradskog karaktera u pet  </w:t>
            </w:r>
            <w:r w:rsidRPr="0064443F">
              <w:rPr>
                <w:lang w:val="sl-SI"/>
              </w:rPr>
              <w:t>područn</w:t>
            </w:r>
            <w:r>
              <w:rPr>
                <w:lang w:val="sl-SI"/>
              </w:rPr>
              <w:t>ih</w:t>
            </w:r>
            <w:r w:rsidRPr="0064443F">
              <w:rPr>
                <w:lang w:val="sl-SI"/>
              </w:rPr>
              <w:t xml:space="preserve"> odjela: Ogranak Donji grad, Ogranak Industrijska četvrt, Ogranak Retfala</w:t>
            </w:r>
            <w:r>
              <w:rPr>
                <w:lang w:val="sl-SI"/>
              </w:rPr>
              <w:t>,</w:t>
            </w:r>
            <w:r w:rsidRPr="0064443F">
              <w:rPr>
                <w:lang w:val="sl-SI"/>
              </w:rPr>
              <w:t xml:space="preserve"> Ogranak Jug II</w:t>
            </w:r>
            <w:r>
              <w:rPr>
                <w:lang w:val="sl-SI"/>
              </w:rPr>
              <w:t xml:space="preserve"> i Ogranak Novi grad.</w:t>
            </w:r>
          </w:p>
        </w:tc>
        <w:tc>
          <w:tcPr>
            <w:tcW w:w="2654" w:type="dxa"/>
            <w:tcBorders>
              <w:bottom w:val="single" w:sz="4" w:space="0" w:color="auto"/>
            </w:tcBorders>
          </w:tcPr>
          <w:p w14:paraId="2A1B0855" w14:textId="00666EF2" w:rsidR="001D7AC5" w:rsidRPr="00E94811" w:rsidRDefault="007248D9" w:rsidP="004C6ECF">
            <w:pPr>
              <w:jc w:val="right"/>
              <w:rPr>
                <w:b/>
                <w:sz w:val="24"/>
              </w:rPr>
            </w:pPr>
            <w:r>
              <w:rPr>
                <w:b/>
                <w:sz w:val="24"/>
              </w:rPr>
              <w:t xml:space="preserve">517.000,00 </w:t>
            </w:r>
            <w:r w:rsidR="00304221">
              <w:rPr>
                <w:b/>
                <w:sz w:val="24"/>
              </w:rPr>
              <w:t>EUR</w:t>
            </w:r>
          </w:p>
        </w:tc>
      </w:tr>
    </w:tbl>
    <w:p w14:paraId="7BBE8C94" w14:textId="77777777" w:rsidR="00BD1D49" w:rsidRDefault="00BD1D49" w:rsidP="001D7AC5">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811"/>
        <w:gridCol w:w="2606"/>
      </w:tblGrid>
      <w:tr w:rsidR="001D7AC5" w:rsidRPr="00E94811" w14:paraId="60E0B60D" w14:textId="77777777" w:rsidTr="00E91B9B">
        <w:trPr>
          <w:trHeight w:val="1580"/>
        </w:trPr>
        <w:tc>
          <w:tcPr>
            <w:tcW w:w="648" w:type="dxa"/>
            <w:tcBorders>
              <w:bottom w:val="single" w:sz="4" w:space="0" w:color="auto"/>
            </w:tcBorders>
          </w:tcPr>
          <w:p w14:paraId="3581D8F8" w14:textId="77777777" w:rsidR="001D7AC5" w:rsidRDefault="001D7AC5" w:rsidP="004C6ECF">
            <w:pPr>
              <w:jc w:val="both"/>
              <w:rPr>
                <w:b/>
                <w:sz w:val="24"/>
                <w:szCs w:val="24"/>
              </w:rPr>
            </w:pPr>
            <w:r>
              <w:rPr>
                <w:b/>
                <w:sz w:val="24"/>
                <w:szCs w:val="24"/>
              </w:rPr>
              <w:t>III.</w:t>
            </w:r>
          </w:p>
        </w:tc>
        <w:tc>
          <w:tcPr>
            <w:tcW w:w="5940" w:type="dxa"/>
            <w:tcBorders>
              <w:bottom w:val="single" w:sz="4" w:space="0" w:color="auto"/>
            </w:tcBorders>
          </w:tcPr>
          <w:p w14:paraId="516D744A" w14:textId="77777777" w:rsidR="001D7AC5" w:rsidRDefault="001D7AC5" w:rsidP="004C6ECF">
            <w:pPr>
              <w:jc w:val="both"/>
              <w:rPr>
                <w:b/>
                <w:sz w:val="22"/>
                <w:szCs w:val="22"/>
              </w:rPr>
            </w:pPr>
            <w:r w:rsidRPr="0018712D">
              <w:rPr>
                <w:b/>
                <w:sz w:val="22"/>
                <w:szCs w:val="22"/>
              </w:rPr>
              <w:t>OSTALE AKTIVNOSTI KULTURE</w:t>
            </w:r>
          </w:p>
          <w:p w14:paraId="6F131EAF" w14:textId="39034DAF" w:rsidR="001D7AC5" w:rsidRPr="001677FF" w:rsidRDefault="001D7AC5" w:rsidP="004C6ECF">
            <w:pPr>
              <w:keepNext/>
              <w:overflowPunct w:val="0"/>
              <w:autoSpaceDE w:val="0"/>
              <w:autoSpaceDN w:val="0"/>
              <w:spacing w:line="240" w:lineRule="atLeast"/>
              <w:jc w:val="both"/>
              <w:textAlignment w:val="baseline"/>
              <w:rPr>
                <w:b/>
                <w:bCs/>
                <w:color w:val="000000"/>
              </w:rPr>
            </w:pPr>
            <w:r>
              <w:rPr>
                <w:color w:val="000000"/>
              </w:rPr>
              <w:t>R</w:t>
            </w:r>
            <w:r w:rsidRPr="001677FF">
              <w:rPr>
                <w:color w:val="000000"/>
              </w:rPr>
              <w:t xml:space="preserve">ealizacija kulturnih događanja kao što su: Hrvatska književna nagrada „Anto Gardaš“ za najbolju proznu knjigu za djecu i mladež, promicanje kulture čitanja kroz </w:t>
            </w:r>
            <w:r w:rsidR="006447FB">
              <w:rPr>
                <w:color w:val="000000"/>
              </w:rPr>
              <w:t xml:space="preserve">otkup </w:t>
            </w:r>
            <w:r w:rsidRPr="001677FF">
              <w:rPr>
                <w:color w:val="000000"/>
              </w:rPr>
              <w:t xml:space="preserve">knjiga; </w:t>
            </w:r>
            <w:r w:rsidR="009713FF">
              <w:rPr>
                <w:color w:val="000000"/>
              </w:rPr>
              <w:t xml:space="preserve">manji </w:t>
            </w:r>
            <w:r w:rsidRPr="001677FF">
              <w:rPr>
                <w:color w:val="000000"/>
              </w:rPr>
              <w:t>popravci i čišćenje spomenik</w:t>
            </w:r>
            <w:r>
              <w:rPr>
                <w:color w:val="000000"/>
              </w:rPr>
              <w:t>a</w:t>
            </w:r>
            <w:r w:rsidR="009D574B">
              <w:rPr>
                <w:color w:val="000000"/>
              </w:rPr>
              <w:t xml:space="preserve"> koji se ne obnavljaju iz sredstava spomeničke rente</w:t>
            </w:r>
            <w:r>
              <w:rPr>
                <w:color w:val="000000"/>
              </w:rPr>
              <w:t xml:space="preserve"> </w:t>
            </w:r>
            <w:r w:rsidRPr="001677FF">
              <w:rPr>
                <w:color w:val="000000"/>
              </w:rPr>
              <w:t>te druge aktivnosti kulture kojima se promiče grad Osijek.</w:t>
            </w:r>
          </w:p>
          <w:p w14:paraId="4B8D1DAE" w14:textId="77777777" w:rsidR="001D7AC5" w:rsidRPr="001837CA" w:rsidRDefault="001D7AC5" w:rsidP="004C6ECF">
            <w:pPr>
              <w:keepNext/>
              <w:overflowPunct w:val="0"/>
              <w:autoSpaceDE w:val="0"/>
              <w:autoSpaceDN w:val="0"/>
              <w:spacing w:line="240" w:lineRule="atLeast"/>
              <w:jc w:val="both"/>
              <w:textAlignment w:val="baseline"/>
              <w:rPr>
                <w:color w:val="000000"/>
              </w:rPr>
            </w:pPr>
          </w:p>
        </w:tc>
        <w:tc>
          <w:tcPr>
            <w:tcW w:w="2654" w:type="dxa"/>
            <w:tcBorders>
              <w:bottom w:val="single" w:sz="4" w:space="0" w:color="auto"/>
            </w:tcBorders>
          </w:tcPr>
          <w:p w14:paraId="7FB86AA8" w14:textId="660DA372" w:rsidR="001D7AC5" w:rsidRPr="00E94811" w:rsidRDefault="007248D9" w:rsidP="004C6ECF">
            <w:pPr>
              <w:jc w:val="right"/>
              <w:rPr>
                <w:b/>
                <w:sz w:val="24"/>
              </w:rPr>
            </w:pPr>
            <w:r>
              <w:rPr>
                <w:b/>
                <w:sz w:val="24"/>
              </w:rPr>
              <w:t xml:space="preserve">4.330,00 </w:t>
            </w:r>
            <w:r w:rsidR="00304221">
              <w:rPr>
                <w:b/>
                <w:sz w:val="24"/>
              </w:rPr>
              <w:t>EUR</w:t>
            </w:r>
          </w:p>
        </w:tc>
      </w:tr>
    </w:tbl>
    <w:p w14:paraId="78D04A26" w14:textId="77777777" w:rsidR="00BD1D49" w:rsidRPr="00E94811" w:rsidRDefault="00BD1D49" w:rsidP="001E4631">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5824"/>
        <w:gridCol w:w="2569"/>
      </w:tblGrid>
      <w:tr w:rsidR="001C654B" w:rsidRPr="0018712D" w14:paraId="24601245" w14:textId="77777777" w:rsidTr="001C654B">
        <w:tc>
          <w:tcPr>
            <w:tcW w:w="675" w:type="dxa"/>
            <w:tcBorders>
              <w:top w:val="single" w:sz="4" w:space="0" w:color="auto"/>
            </w:tcBorders>
          </w:tcPr>
          <w:p w14:paraId="154AE9D3" w14:textId="77777777" w:rsidR="001C654B" w:rsidRPr="0018712D" w:rsidRDefault="001C654B" w:rsidP="00C31F6B">
            <w:pPr>
              <w:jc w:val="both"/>
              <w:rPr>
                <w:b/>
                <w:sz w:val="22"/>
                <w:szCs w:val="22"/>
              </w:rPr>
            </w:pPr>
            <w:r>
              <w:rPr>
                <w:b/>
                <w:sz w:val="22"/>
                <w:szCs w:val="22"/>
              </w:rPr>
              <w:t>IV</w:t>
            </w:r>
            <w:r w:rsidRPr="0018712D">
              <w:rPr>
                <w:b/>
                <w:sz w:val="22"/>
                <w:szCs w:val="22"/>
              </w:rPr>
              <w:t>.</w:t>
            </w:r>
          </w:p>
        </w:tc>
        <w:tc>
          <w:tcPr>
            <w:tcW w:w="5954" w:type="dxa"/>
            <w:tcBorders>
              <w:top w:val="single" w:sz="4" w:space="0" w:color="auto"/>
            </w:tcBorders>
          </w:tcPr>
          <w:p w14:paraId="75F90D01" w14:textId="77777777" w:rsidR="001C654B" w:rsidRDefault="001C654B" w:rsidP="00C31F6B">
            <w:pPr>
              <w:jc w:val="both"/>
              <w:rPr>
                <w:b/>
                <w:sz w:val="22"/>
                <w:szCs w:val="22"/>
              </w:rPr>
            </w:pPr>
            <w:bookmarkStart w:id="8" w:name="_Hlk118722138"/>
            <w:r w:rsidRPr="0018712D">
              <w:rPr>
                <w:b/>
                <w:sz w:val="22"/>
                <w:szCs w:val="22"/>
              </w:rPr>
              <w:t xml:space="preserve">PROGRAMSKA DJELATNOST UDRUGA I OSTALIH KORISNIKA </w:t>
            </w:r>
            <w:r>
              <w:rPr>
                <w:b/>
                <w:sz w:val="22"/>
                <w:szCs w:val="22"/>
              </w:rPr>
              <w:t xml:space="preserve"> U </w:t>
            </w:r>
            <w:r w:rsidRPr="0018712D">
              <w:rPr>
                <w:b/>
                <w:sz w:val="22"/>
                <w:szCs w:val="22"/>
              </w:rPr>
              <w:t>KULTUR</w:t>
            </w:r>
            <w:r>
              <w:rPr>
                <w:b/>
                <w:sz w:val="22"/>
                <w:szCs w:val="22"/>
              </w:rPr>
              <w:t>I</w:t>
            </w:r>
          </w:p>
          <w:bookmarkEnd w:id="8"/>
          <w:p w14:paraId="06A7E571" w14:textId="0B3DD258" w:rsidR="001E64EF" w:rsidRDefault="001C654B" w:rsidP="005038D1">
            <w:pPr>
              <w:jc w:val="both"/>
              <w:rPr>
                <w:bCs/>
              </w:rPr>
            </w:pPr>
            <w:r w:rsidRPr="009A4496">
              <w:rPr>
                <w:bCs/>
              </w:rPr>
              <w:t xml:space="preserve">Utvrđivanje </w:t>
            </w:r>
            <w:r>
              <w:rPr>
                <w:bCs/>
              </w:rPr>
              <w:t xml:space="preserve">programske djelatnosti udruga i ostalih korisnika </w:t>
            </w:r>
            <w:r w:rsidRPr="009A4496">
              <w:rPr>
                <w:bCs/>
              </w:rPr>
              <w:t xml:space="preserve">programa </w:t>
            </w:r>
            <w:r w:rsidR="00FE4957">
              <w:rPr>
                <w:bCs/>
              </w:rPr>
              <w:t xml:space="preserve">u </w:t>
            </w:r>
            <w:r w:rsidRPr="009A4496">
              <w:rPr>
                <w:bCs/>
              </w:rPr>
              <w:t>kultur</w:t>
            </w:r>
            <w:r w:rsidR="00FE4957">
              <w:rPr>
                <w:bCs/>
              </w:rPr>
              <w:t>i</w:t>
            </w:r>
            <w:r w:rsidRPr="009A4496">
              <w:rPr>
                <w:bCs/>
              </w:rPr>
              <w:t xml:space="preserve"> od interesa za Grad Osijek i njihovo uvrštavanje u Program javnih potreba  u kulturi Grada Osijeka provodi se putem Javnog poziva za predlaganje Programa javnih potreba u kulturi Grada Osijeka</w:t>
            </w:r>
            <w:r>
              <w:rPr>
                <w:bCs/>
              </w:rPr>
              <w:t xml:space="preserve"> za 202</w:t>
            </w:r>
            <w:r w:rsidR="00F24301">
              <w:rPr>
                <w:bCs/>
              </w:rPr>
              <w:t>6</w:t>
            </w:r>
            <w:r>
              <w:rPr>
                <w:bCs/>
              </w:rPr>
              <w:t>.</w:t>
            </w:r>
            <w:r w:rsidRPr="009A4496">
              <w:rPr>
                <w:bCs/>
              </w:rPr>
              <w:t xml:space="preserve"> koji raspisuje Gradonačelnik Grada Osijeka</w:t>
            </w:r>
            <w:r>
              <w:rPr>
                <w:bCs/>
              </w:rPr>
              <w:t xml:space="preserve"> za sljedeća područja: </w:t>
            </w:r>
          </w:p>
          <w:p w14:paraId="522ED753" w14:textId="6A07649D" w:rsidR="001E64EF" w:rsidRPr="001E64EF" w:rsidRDefault="001C654B" w:rsidP="001E64EF">
            <w:pPr>
              <w:pStyle w:val="Odlomakpopisa"/>
              <w:numPr>
                <w:ilvl w:val="0"/>
                <w:numId w:val="11"/>
              </w:numPr>
              <w:jc w:val="both"/>
              <w:rPr>
                <w:bCs/>
              </w:rPr>
            </w:pPr>
            <w:r w:rsidRPr="001E64EF">
              <w:rPr>
                <w:bCs/>
              </w:rPr>
              <w:t xml:space="preserve">Kulturne djelatnosti, </w:t>
            </w:r>
          </w:p>
          <w:p w14:paraId="3A7D6C15" w14:textId="77777777" w:rsidR="001E64EF" w:rsidRDefault="001C654B" w:rsidP="001E64EF">
            <w:pPr>
              <w:pStyle w:val="Odlomakpopisa"/>
              <w:numPr>
                <w:ilvl w:val="0"/>
                <w:numId w:val="11"/>
              </w:numPr>
              <w:jc w:val="both"/>
              <w:rPr>
                <w:bCs/>
              </w:rPr>
            </w:pPr>
            <w:r w:rsidRPr="001E64EF">
              <w:rPr>
                <w:bCs/>
              </w:rPr>
              <w:t>Kulturno-umjetničko stvaralaštvo</w:t>
            </w:r>
          </w:p>
          <w:p w14:paraId="76E4641D" w14:textId="63CF8EAE" w:rsidR="001E64EF" w:rsidRDefault="001C654B" w:rsidP="001E64EF">
            <w:pPr>
              <w:pStyle w:val="Odlomakpopisa"/>
              <w:numPr>
                <w:ilvl w:val="0"/>
                <w:numId w:val="11"/>
              </w:numPr>
              <w:jc w:val="both"/>
              <w:rPr>
                <w:bCs/>
              </w:rPr>
            </w:pPr>
            <w:r w:rsidRPr="001E64EF">
              <w:rPr>
                <w:bCs/>
              </w:rPr>
              <w:t>Zaštita i očuvanje pokretne i nematerijalne kulturne baštine</w:t>
            </w:r>
          </w:p>
          <w:p w14:paraId="192C85FD" w14:textId="29E57BEA" w:rsidR="001E64EF" w:rsidRDefault="001C654B" w:rsidP="001E64EF">
            <w:pPr>
              <w:pStyle w:val="Odlomakpopisa"/>
              <w:numPr>
                <w:ilvl w:val="0"/>
                <w:numId w:val="11"/>
              </w:numPr>
              <w:jc w:val="both"/>
              <w:rPr>
                <w:bCs/>
              </w:rPr>
            </w:pPr>
            <w:r w:rsidRPr="001E64EF">
              <w:rPr>
                <w:bCs/>
              </w:rPr>
              <w:t xml:space="preserve">Transverzalna područja </w:t>
            </w:r>
          </w:p>
          <w:p w14:paraId="5DA175BF" w14:textId="77777777" w:rsidR="001E64EF" w:rsidRPr="001E64EF" w:rsidRDefault="001C654B" w:rsidP="001E64EF">
            <w:pPr>
              <w:pStyle w:val="Odlomakpopisa"/>
              <w:numPr>
                <w:ilvl w:val="0"/>
                <w:numId w:val="11"/>
              </w:numPr>
              <w:jc w:val="both"/>
              <w:rPr>
                <w:bCs/>
              </w:rPr>
            </w:pPr>
            <w:r w:rsidRPr="001E64EF">
              <w:rPr>
                <w:bCs/>
              </w:rPr>
              <w:t>Redovna djelatnost udruga u kulturi.</w:t>
            </w:r>
            <w:r w:rsidRPr="001E64EF">
              <w:rPr>
                <w:rFonts w:ascii="Calibri" w:eastAsia="SimSun" w:hAnsi="Calibri" w:cs="Calibri"/>
                <w:sz w:val="24"/>
                <w:szCs w:val="24"/>
                <w:lang w:eastAsia="zh-CN"/>
              </w:rPr>
              <w:t xml:space="preserve"> </w:t>
            </w:r>
          </w:p>
          <w:p w14:paraId="6E74D8E5" w14:textId="4CD671B6" w:rsidR="001C654B" w:rsidRPr="001E64EF" w:rsidRDefault="0039470A" w:rsidP="001E64EF">
            <w:pPr>
              <w:jc w:val="both"/>
              <w:rPr>
                <w:bCs/>
              </w:rPr>
            </w:pPr>
            <w:r>
              <w:rPr>
                <w:bCs/>
              </w:rPr>
              <w:t xml:space="preserve">Prihvatljivi prijavitelji su </w:t>
            </w:r>
            <w:r w:rsidR="001C654B" w:rsidRPr="001E64EF">
              <w:rPr>
                <w:bCs/>
              </w:rPr>
              <w:t>ustanove u kulturi, udruge, umjetničke organizacije, samostalni umjetnici te druge pravne i fizičke osobe koje obavljaju djelatnost iz područja kulture tj. koje su u odgovarajućem registru registrirane za djelatnost kulture i umjetnosti (udruge) odnosno koje su registrirane za kulturne djelatnosti koju prijavljuju (druge pravne osobe). Kulturno vijeće Grada Osijeka, kao stručno savjetodavno tijelo,  razmatra i  sadržajno vrednuje sve pristigle prijedloge programa. Na temelju prijedloga Kulturnog vijeća Grada Osijeka, Gradonačelnik Grada Osijeka donosi Odluku o raspodjeli financijskih sredstava prema usvojenom Programu javnih potreba u kulturi Grada Osijeka za 202</w:t>
            </w:r>
            <w:r w:rsidR="00F24301">
              <w:rPr>
                <w:bCs/>
              </w:rPr>
              <w:t>6</w:t>
            </w:r>
            <w:r w:rsidR="001C654B" w:rsidRPr="001E64EF">
              <w:rPr>
                <w:bCs/>
              </w:rPr>
              <w:t>.</w:t>
            </w:r>
            <w:r w:rsidR="00FE4957" w:rsidRPr="001E64EF">
              <w:rPr>
                <w:bCs/>
              </w:rPr>
              <w:t>,</w:t>
            </w:r>
            <w:r w:rsidR="001C654B" w:rsidRPr="001E64EF">
              <w:rPr>
                <w:bCs/>
              </w:rPr>
              <w:t xml:space="preserve"> sukladno ukupno planiranom iznosu za programsku djelatnost korisnika iz područja kulture, u roku od 90 dana od dana donošenja Proračuna Grada Osijeka za 202</w:t>
            </w:r>
            <w:r w:rsidR="00F24301">
              <w:rPr>
                <w:bCs/>
              </w:rPr>
              <w:t>6</w:t>
            </w:r>
            <w:r w:rsidR="001C654B" w:rsidRPr="001E64EF">
              <w:rPr>
                <w:bCs/>
              </w:rPr>
              <w:t>., a s korisnikom sredstava zaključuje se Ugovor o dodjeli financijske potpore za provedbu Programa javnih potreba u kulturi Grada Osijeka za 202</w:t>
            </w:r>
            <w:r w:rsidR="00F24301">
              <w:rPr>
                <w:bCs/>
              </w:rPr>
              <w:t>6</w:t>
            </w:r>
            <w:r w:rsidR="001C654B" w:rsidRPr="001E64EF">
              <w:rPr>
                <w:bCs/>
              </w:rPr>
              <w:t>.</w:t>
            </w:r>
          </w:p>
        </w:tc>
        <w:tc>
          <w:tcPr>
            <w:tcW w:w="2613" w:type="dxa"/>
            <w:tcBorders>
              <w:top w:val="single" w:sz="4" w:space="0" w:color="auto"/>
            </w:tcBorders>
          </w:tcPr>
          <w:p w14:paraId="13B1BB03" w14:textId="4E3444BF" w:rsidR="001C654B" w:rsidRPr="001C654B" w:rsidRDefault="00304221" w:rsidP="001C654B">
            <w:pPr>
              <w:jc w:val="right"/>
              <w:rPr>
                <w:b/>
                <w:sz w:val="24"/>
                <w:szCs w:val="24"/>
              </w:rPr>
            </w:pPr>
            <w:r>
              <w:rPr>
                <w:b/>
                <w:sz w:val="24"/>
                <w:szCs w:val="24"/>
              </w:rPr>
              <w:t>105.000,00 EUR</w:t>
            </w:r>
          </w:p>
        </w:tc>
      </w:tr>
    </w:tbl>
    <w:p w14:paraId="10991345" w14:textId="77777777" w:rsidR="00935D68" w:rsidRPr="00E94811" w:rsidRDefault="00935D68" w:rsidP="00C31F6B">
      <w:pPr>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3"/>
        <w:gridCol w:w="2579"/>
      </w:tblGrid>
      <w:tr w:rsidR="00EB2901" w:rsidRPr="00EB2901" w14:paraId="353069EC" w14:textId="77777777" w:rsidTr="001C654B">
        <w:trPr>
          <w:trHeight w:val="126"/>
        </w:trPr>
        <w:tc>
          <w:tcPr>
            <w:tcW w:w="6629" w:type="dxa"/>
          </w:tcPr>
          <w:p w14:paraId="47A2F492" w14:textId="77777777" w:rsidR="00C31F6B" w:rsidRPr="00EB2901" w:rsidRDefault="00C31F6B" w:rsidP="00C31F6B">
            <w:pPr>
              <w:jc w:val="center"/>
              <w:rPr>
                <w:b/>
                <w:sz w:val="24"/>
              </w:rPr>
            </w:pPr>
            <w:r w:rsidRPr="00EB2901">
              <w:rPr>
                <w:b/>
                <w:sz w:val="24"/>
              </w:rPr>
              <w:t xml:space="preserve">SVEUKUPNO </w:t>
            </w:r>
          </w:p>
        </w:tc>
        <w:tc>
          <w:tcPr>
            <w:tcW w:w="2613" w:type="dxa"/>
          </w:tcPr>
          <w:p w14:paraId="518D4F84" w14:textId="7E912175" w:rsidR="00C31F6B" w:rsidRPr="00EB2901" w:rsidRDefault="00F176C6" w:rsidP="00C31F6B">
            <w:pPr>
              <w:jc w:val="right"/>
              <w:rPr>
                <w:b/>
                <w:sz w:val="24"/>
              </w:rPr>
            </w:pPr>
            <w:r w:rsidRPr="00EB2901">
              <w:rPr>
                <w:b/>
                <w:sz w:val="24"/>
              </w:rPr>
              <w:t>7</w:t>
            </w:r>
            <w:r w:rsidR="00E52781" w:rsidRPr="00EB2901">
              <w:rPr>
                <w:b/>
                <w:sz w:val="24"/>
              </w:rPr>
              <w:t>.</w:t>
            </w:r>
            <w:r w:rsidRPr="00EB2901">
              <w:rPr>
                <w:b/>
                <w:sz w:val="24"/>
              </w:rPr>
              <w:t>960</w:t>
            </w:r>
            <w:r w:rsidR="00E52781" w:rsidRPr="00EB2901">
              <w:rPr>
                <w:b/>
                <w:sz w:val="24"/>
              </w:rPr>
              <w:t>.</w:t>
            </w:r>
            <w:r w:rsidRPr="00EB2901">
              <w:rPr>
                <w:b/>
                <w:sz w:val="24"/>
              </w:rPr>
              <w:t>183</w:t>
            </w:r>
            <w:r w:rsidR="00E52781" w:rsidRPr="00EB2901">
              <w:rPr>
                <w:b/>
                <w:sz w:val="24"/>
              </w:rPr>
              <w:t>,00 EUR</w:t>
            </w:r>
          </w:p>
        </w:tc>
      </w:tr>
    </w:tbl>
    <w:p w14:paraId="2BBED4BF" w14:textId="77777777" w:rsidR="008C3BD2" w:rsidRDefault="008C3BD2" w:rsidP="00BD1D49">
      <w:pPr>
        <w:pStyle w:val="Tijeloteksta-uvlaka3"/>
        <w:ind w:left="0" w:firstLine="0"/>
        <w:rPr>
          <w:noProof/>
        </w:rPr>
      </w:pPr>
    </w:p>
    <w:p w14:paraId="52F473A2" w14:textId="77777777" w:rsidR="007C2CFF" w:rsidRPr="00E34F81" w:rsidRDefault="007C2CFF" w:rsidP="007C2CFF">
      <w:pPr>
        <w:pStyle w:val="Tijeloteksta-uvlaka3"/>
        <w:jc w:val="center"/>
        <w:rPr>
          <w:noProof/>
        </w:rPr>
      </w:pPr>
      <w:r w:rsidRPr="00E34F81">
        <w:rPr>
          <w:noProof/>
        </w:rPr>
        <w:t xml:space="preserve">Članak </w:t>
      </w:r>
      <w:r w:rsidR="00523D7B">
        <w:rPr>
          <w:noProof/>
        </w:rPr>
        <w:t>4</w:t>
      </w:r>
      <w:r w:rsidRPr="00E34F81">
        <w:rPr>
          <w:noProof/>
        </w:rPr>
        <w:t>.</w:t>
      </w:r>
    </w:p>
    <w:p w14:paraId="0704FC4D" w14:textId="77777777" w:rsidR="007C2CFF" w:rsidRDefault="007C2CFF" w:rsidP="007C2CFF">
      <w:pPr>
        <w:pStyle w:val="Tijeloteksta"/>
        <w:rPr>
          <w:noProof/>
        </w:rPr>
      </w:pPr>
    </w:p>
    <w:p w14:paraId="654FBF68" w14:textId="067F6D03" w:rsidR="00F333B1" w:rsidRPr="00F333B1" w:rsidRDefault="00F333B1" w:rsidP="00F333B1">
      <w:pPr>
        <w:pStyle w:val="Tijeloteksta"/>
        <w:ind w:firstLine="708"/>
        <w:rPr>
          <w:noProof/>
          <w:lang w:val="hr-HR"/>
        </w:rPr>
      </w:pPr>
      <w:r w:rsidRPr="00F333B1">
        <w:rPr>
          <w:szCs w:val="24"/>
          <w:lang w:val="hr-HR"/>
        </w:rPr>
        <w:t>Gradonačelnik Grada Osijeka donosi Odluku o raspodjeli financijskih sredstava prema usvojenom Programu javnih potreba u kulturi Grada Osijeka za 202</w:t>
      </w:r>
      <w:r w:rsidR="00F24301">
        <w:rPr>
          <w:szCs w:val="24"/>
          <w:lang w:val="hr-HR"/>
        </w:rPr>
        <w:t>6</w:t>
      </w:r>
      <w:r w:rsidRPr="00F333B1">
        <w:rPr>
          <w:szCs w:val="24"/>
          <w:lang w:val="hr-HR"/>
        </w:rPr>
        <w:t>.</w:t>
      </w:r>
      <w:r w:rsidR="00B617FF">
        <w:rPr>
          <w:szCs w:val="24"/>
          <w:lang w:val="hr-HR"/>
        </w:rPr>
        <w:t xml:space="preserve"> (nadalje: Odluka)</w:t>
      </w:r>
      <w:r w:rsidRPr="00F333B1">
        <w:rPr>
          <w:szCs w:val="24"/>
          <w:lang w:val="hr-HR"/>
        </w:rPr>
        <w:t xml:space="preserve"> sukladno ukupno planiranom iznosu za programsku djelatnost korisnika iz područja kulture</w:t>
      </w:r>
      <w:r w:rsidR="00EB3FA3">
        <w:rPr>
          <w:szCs w:val="24"/>
          <w:lang w:val="hr-HR"/>
        </w:rPr>
        <w:t xml:space="preserve"> u roku od 90 dana od dana donošenja </w:t>
      </w:r>
      <w:r w:rsidR="007D4359">
        <w:rPr>
          <w:szCs w:val="24"/>
          <w:lang w:val="hr-HR"/>
        </w:rPr>
        <w:t>P</w:t>
      </w:r>
      <w:r w:rsidR="00EB3FA3">
        <w:rPr>
          <w:szCs w:val="24"/>
          <w:lang w:val="hr-HR"/>
        </w:rPr>
        <w:t>roračuna Grada Osijeka za 202</w:t>
      </w:r>
      <w:r w:rsidR="00F24301">
        <w:rPr>
          <w:szCs w:val="24"/>
          <w:lang w:val="hr-HR"/>
        </w:rPr>
        <w:t>6</w:t>
      </w:r>
      <w:r w:rsidR="00EB3FA3">
        <w:rPr>
          <w:szCs w:val="24"/>
          <w:lang w:val="hr-HR"/>
        </w:rPr>
        <w:t>.</w:t>
      </w:r>
    </w:p>
    <w:p w14:paraId="3F6EE3C7" w14:textId="61556364" w:rsidR="007C2CFF" w:rsidRPr="00F333B1" w:rsidRDefault="007C2CFF" w:rsidP="00F333B1">
      <w:pPr>
        <w:ind w:firstLine="709"/>
        <w:jc w:val="both"/>
        <w:rPr>
          <w:sz w:val="24"/>
          <w:szCs w:val="24"/>
        </w:rPr>
      </w:pPr>
      <w:r w:rsidRPr="00F333B1">
        <w:rPr>
          <w:noProof/>
          <w:sz w:val="24"/>
          <w:szCs w:val="24"/>
        </w:rPr>
        <w:t xml:space="preserve">S korisnicima kojima su temeljem </w:t>
      </w:r>
      <w:r w:rsidR="00B617FF">
        <w:rPr>
          <w:noProof/>
          <w:sz w:val="24"/>
          <w:szCs w:val="24"/>
        </w:rPr>
        <w:t>O</w:t>
      </w:r>
      <w:r w:rsidRPr="00F333B1">
        <w:rPr>
          <w:noProof/>
          <w:sz w:val="24"/>
          <w:szCs w:val="24"/>
        </w:rPr>
        <w:t xml:space="preserve">dluke </w:t>
      </w:r>
      <w:r w:rsidR="00B617FF">
        <w:rPr>
          <w:noProof/>
          <w:sz w:val="24"/>
          <w:szCs w:val="24"/>
        </w:rPr>
        <w:t>G</w:t>
      </w:r>
      <w:r w:rsidRPr="00F333B1">
        <w:rPr>
          <w:noProof/>
          <w:sz w:val="24"/>
          <w:szCs w:val="24"/>
        </w:rPr>
        <w:t>radonačelnika dodijeljena financijska sredstva Grad Osijek sklopit će</w:t>
      </w:r>
      <w:r w:rsidR="00801DA7" w:rsidRPr="00F333B1">
        <w:rPr>
          <w:noProof/>
          <w:sz w:val="24"/>
          <w:szCs w:val="24"/>
        </w:rPr>
        <w:t xml:space="preserve"> se</w:t>
      </w:r>
      <w:r w:rsidRPr="00F333B1">
        <w:rPr>
          <w:noProof/>
          <w:sz w:val="24"/>
          <w:szCs w:val="24"/>
        </w:rPr>
        <w:t xml:space="preserve"> </w:t>
      </w:r>
      <w:r w:rsidR="00F333B1" w:rsidRPr="00F333B1">
        <w:rPr>
          <w:sz w:val="24"/>
          <w:szCs w:val="24"/>
        </w:rPr>
        <w:t>Ugovor o dodjeli financijske potpore za provedbu Programa javnih potreba</w:t>
      </w:r>
      <w:r w:rsidR="00F333B1" w:rsidRPr="00CE6E38">
        <w:rPr>
          <w:sz w:val="24"/>
          <w:szCs w:val="24"/>
        </w:rPr>
        <w:t xml:space="preserve"> u kulturi Grada Osijeka za 202</w:t>
      </w:r>
      <w:r w:rsidR="00F24301">
        <w:rPr>
          <w:sz w:val="24"/>
          <w:szCs w:val="24"/>
        </w:rPr>
        <w:t>6</w:t>
      </w:r>
      <w:r w:rsidR="00F333B1" w:rsidRPr="00CE6E38">
        <w:rPr>
          <w:sz w:val="24"/>
          <w:szCs w:val="24"/>
        </w:rPr>
        <w:t>.</w:t>
      </w:r>
    </w:p>
    <w:p w14:paraId="1C2531D2" w14:textId="73F12212" w:rsidR="007C2CFF" w:rsidRPr="00E34F81" w:rsidRDefault="007C2CFF" w:rsidP="007C2CFF">
      <w:pPr>
        <w:pStyle w:val="Tijeloteksta"/>
        <w:rPr>
          <w:rFonts w:ascii="Times New Roman" w:hAnsi="Times New Roman"/>
          <w:noProof/>
          <w:lang w:val="hr-HR"/>
        </w:rPr>
      </w:pPr>
      <w:r w:rsidRPr="00E34F81">
        <w:rPr>
          <w:rFonts w:ascii="Times New Roman" w:hAnsi="Times New Roman"/>
          <w:noProof/>
          <w:lang w:val="hr-HR"/>
        </w:rPr>
        <w:tab/>
        <w:t xml:space="preserve">Ugovorom se utvrđuje  način isplate i kontrola korištenja sredstava, postupak izvještavanja o utrošenim sredstvima, povrat sredstava u slučaju neizvršenja </w:t>
      </w:r>
      <w:r w:rsidR="005A6F82">
        <w:rPr>
          <w:rFonts w:ascii="Times New Roman" w:hAnsi="Times New Roman"/>
          <w:noProof/>
          <w:lang w:val="hr-HR"/>
        </w:rPr>
        <w:t>p</w:t>
      </w:r>
      <w:r w:rsidRPr="00E34F81">
        <w:rPr>
          <w:rFonts w:ascii="Times New Roman" w:hAnsi="Times New Roman"/>
          <w:noProof/>
          <w:lang w:val="hr-HR"/>
        </w:rPr>
        <w:t>rograma  i druga pitanja.</w:t>
      </w:r>
    </w:p>
    <w:p w14:paraId="167509DF" w14:textId="76DE0535" w:rsidR="00314045" w:rsidRPr="00E722BD" w:rsidRDefault="00B617FF" w:rsidP="002966A4">
      <w:pPr>
        <w:jc w:val="both"/>
        <w:rPr>
          <w:bCs/>
          <w:sz w:val="22"/>
          <w:szCs w:val="22"/>
        </w:rPr>
      </w:pPr>
      <w:r w:rsidRPr="00E722BD">
        <w:tab/>
      </w:r>
      <w:r w:rsidR="001D5278" w:rsidRPr="00E722BD">
        <w:rPr>
          <w:bCs/>
          <w:sz w:val="22"/>
          <w:szCs w:val="22"/>
        </w:rPr>
        <w:t xml:space="preserve"> </w:t>
      </w:r>
    </w:p>
    <w:p w14:paraId="22ABCD24" w14:textId="77777777" w:rsidR="00F24301" w:rsidRPr="00E94811" w:rsidRDefault="00F24301" w:rsidP="002A5610"/>
    <w:p w14:paraId="1E1E61F8" w14:textId="77777777" w:rsidR="001E4631" w:rsidRPr="00E94811" w:rsidRDefault="007C2CFF" w:rsidP="001E4631">
      <w:pPr>
        <w:pStyle w:val="Naslov7"/>
        <w:rPr>
          <w:rFonts w:ascii="Times New Roman" w:hAnsi="Times New Roman"/>
          <w:b w:val="0"/>
          <w:noProof/>
          <w:lang w:val="hr-HR"/>
        </w:rPr>
      </w:pPr>
      <w:r>
        <w:rPr>
          <w:rFonts w:ascii="Times New Roman" w:hAnsi="Times New Roman"/>
          <w:b w:val="0"/>
          <w:noProof/>
          <w:lang w:val="hr-HR"/>
        </w:rPr>
        <w:t xml:space="preserve">Članak </w:t>
      </w:r>
      <w:r w:rsidR="00523D7B">
        <w:rPr>
          <w:rFonts w:ascii="Times New Roman" w:hAnsi="Times New Roman"/>
          <w:b w:val="0"/>
          <w:noProof/>
          <w:lang w:val="hr-HR"/>
        </w:rPr>
        <w:t>5</w:t>
      </w:r>
      <w:r w:rsidR="001E4631" w:rsidRPr="00E94811">
        <w:rPr>
          <w:rFonts w:ascii="Times New Roman" w:hAnsi="Times New Roman"/>
          <w:b w:val="0"/>
          <w:noProof/>
          <w:lang w:val="hr-HR"/>
        </w:rPr>
        <w:t>.</w:t>
      </w:r>
    </w:p>
    <w:p w14:paraId="0EA12F7A" w14:textId="77777777" w:rsidR="001E4631" w:rsidRPr="00E94811" w:rsidRDefault="001E4631" w:rsidP="001E4631">
      <w:pPr>
        <w:jc w:val="both"/>
        <w:rPr>
          <w:b/>
          <w:sz w:val="24"/>
        </w:rPr>
      </w:pPr>
    </w:p>
    <w:p w14:paraId="58A720A1" w14:textId="6CC1B200" w:rsidR="001E4631" w:rsidRPr="00E94811" w:rsidRDefault="001E4631" w:rsidP="001E4631">
      <w:pPr>
        <w:jc w:val="center"/>
        <w:rPr>
          <w:b/>
          <w:sz w:val="24"/>
          <w:u w:val="single"/>
        </w:rPr>
      </w:pPr>
      <w:r w:rsidRPr="00E94811">
        <w:rPr>
          <w:b/>
          <w:sz w:val="24"/>
          <w:u w:val="single"/>
        </w:rPr>
        <w:t>Opća rekapitulacija financijskog plana Programa javnih potreba</w:t>
      </w:r>
      <w:r w:rsidR="00DA6F6A">
        <w:rPr>
          <w:b/>
          <w:sz w:val="24"/>
          <w:u w:val="single"/>
        </w:rPr>
        <w:t xml:space="preserve"> u kulturi Grada Osijeka za 202</w:t>
      </w:r>
      <w:r w:rsidR="00F24301">
        <w:rPr>
          <w:b/>
          <w:sz w:val="24"/>
          <w:u w:val="single"/>
        </w:rPr>
        <w:t>6</w:t>
      </w:r>
      <w:r w:rsidRPr="00E94811">
        <w:rPr>
          <w:b/>
          <w:sz w:val="24"/>
          <w:u w:val="single"/>
        </w:rPr>
        <w:t>.</w:t>
      </w:r>
    </w:p>
    <w:p w14:paraId="681675D7" w14:textId="77777777" w:rsidR="001E4631" w:rsidRDefault="001E4631" w:rsidP="001E4631"/>
    <w:p w14:paraId="40B3B111" w14:textId="77777777" w:rsidR="007A62CE" w:rsidRDefault="007A62CE" w:rsidP="001E4631"/>
    <w:p w14:paraId="6FA4C8E9" w14:textId="4F24FC7C" w:rsidR="00CA19B9" w:rsidRDefault="00CA19B9" w:rsidP="00CA19B9">
      <w:pPr>
        <w:ind w:firstLine="708"/>
        <w:jc w:val="both"/>
        <w:rPr>
          <w:sz w:val="24"/>
          <w:szCs w:val="24"/>
        </w:rPr>
      </w:pPr>
      <w:r w:rsidRPr="00F42341">
        <w:rPr>
          <w:sz w:val="24"/>
          <w:szCs w:val="24"/>
        </w:rPr>
        <w:t>Sredstva za provedbu Programa javnih potreba u kulturi Grada Osijeka za 202</w:t>
      </w:r>
      <w:r w:rsidR="00F24301">
        <w:rPr>
          <w:sz w:val="24"/>
          <w:szCs w:val="24"/>
        </w:rPr>
        <w:t>6</w:t>
      </w:r>
      <w:r w:rsidRPr="00F42341">
        <w:rPr>
          <w:sz w:val="24"/>
          <w:szCs w:val="24"/>
        </w:rPr>
        <w:t>. planirana su kako slijedi:</w:t>
      </w:r>
    </w:p>
    <w:p w14:paraId="7B045103" w14:textId="77777777" w:rsidR="00CA19B9" w:rsidRPr="00E94811" w:rsidRDefault="00CA19B9" w:rsidP="001E463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6466"/>
        <w:gridCol w:w="2126"/>
      </w:tblGrid>
      <w:tr w:rsidR="001E4631" w:rsidRPr="00E94811" w14:paraId="22E0D69B" w14:textId="77777777" w:rsidTr="00071E97">
        <w:tc>
          <w:tcPr>
            <w:tcW w:w="730" w:type="dxa"/>
          </w:tcPr>
          <w:p w14:paraId="489CAB99" w14:textId="77777777" w:rsidR="001E4631" w:rsidRPr="00E94811" w:rsidRDefault="001E4631" w:rsidP="00DB1196">
            <w:pPr>
              <w:jc w:val="right"/>
              <w:rPr>
                <w:sz w:val="24"/>
              </w:rPr>
            </w:pPr>
          </w:p>
        </w:tc>
        <w:tc>
          <w:tcPr>
            <w:tcW w:w="6466" w:type="dxa"/>
          </w:tcPr>
          <w:p w14:paraId="3D6FDEEE" w14:textId="77777777" w:rsidR="001E4631" w:rsidRPr="00E94811" w:rsidRDefault="001E4631" w:rsidP="00DB1196">
            <w:pPr>
              <w:jc w:val="center"/>
              <w:rPr>
                <w:b/>
                <w:sz w:val="24"/>
              </w:rPr>
            </w:pPr>
            <w:r w:rsidRPr="00E94811">
              <w:rPr>
                <w:b/>
                <w:sz w:val="24"/>
              </w:rPr>
              <w:t>PROGRAMSKO PODRUČJE</w:t>
            </w:r>
          </w:p>
        </w:tc>
        <w:tc>
          <w:tcPr>
            <w:tcW w:w="2126" w:type="dxa"/>
          </w:tcPr>
          <w:p w14:paraId="07C81BD8" w14:textId="5EE2B31A" w:rsidR="001E4631" w:rsidRPr="00E94811" w:rsidRDefault="001E4631" w:rsidP="00DB1196">
            <w:pPr>
              <w:jc w:val="center"/>
              <w:rPr>
                <w:b/>
                <w:sz w:val="24"/>
              </w:rPr>
            </w:pPr>
          </w:p>
        </w:tc>
      </w:tr>
      <w:tr w:rsidR="00EB2901" w:rsidRPr="00EB2901" w14:paraId="48F93959" w14:textId="77777777" w:rsidTr="00071E97">
        <w:tc>
          <w:tcPr>
            <w:tcW w:w="730" w:type="dxa"/>
          </w:tcPr>
          <w:p w14:paraId="2695C76F" w14:textId="77777777" w:rsidR="001E4631" w:rsidRPr="00EB2901" w:rsidRDefault="001E4631" w:rsidP="00DB1196">
            <w:pPr>
              <w:jc w:val="right"/>
              <w:rPr>
                <w:b/>
                <w:sz w:val="24"/>
              </w:rPr>
            </w:pPr>
            <w:r w:rsidRPr="00EB2901">
              <w:rPr>
                <w:b/>
                <w:sz w:val="24"/>
              </w:rPr>
              <w:t>I.</w:t>
            </w:r>
          </w:p>
        </w:tc>
        <w:tc>
          <w:tcPr>
            <w:tcW w:w="6466" w:type="dxa"/>
          </w:tcPr>
          <w:p w14:paraId="5B10BFF8" w14:textId="77777777" w:rsidR="001E4631" w:rsidRPr="00EB2901" w:rsidRDefault="001E4631" w:rsidP="00DB1196">
            <w:pPr>
              <w:jc w:val="both"/>
              <w:rPr>
                <w:b/>
                <w:sz w:val="24"/>
              </w:rPr>
            </w:pPr>
            <w:r w:rsidRPr="00EB2901">
              <w:rPr>
                <w:b/>
                <w:sz w:val="24"/>
              </w:rPr>
              <w:t>Redovna djelatnost i programi ustanova u kulturi kojima je osnivač Grad Osijek</w:t>
            </w:r>
          </w:p>
        </w:tc>
        <w:tc>
          <w:tcPr>
            <w:tcW w:w="2126" w:type="dxa"/>
          </w:tcPr>
          <w:p w14:paraId="2CA17459" w14:textId="575CB0D6" w:rsidR="001E4631" w:rsidRPr="00EB2901" w:rsidRDefault="00FC514C" w:rsidP="00330894">
            <w:pPr>
              <w:jc w:val="right"/>
              <w:rPr>
                <w:b/>
                <w:sz w:val="24"/>
              </w:rPr>
            </w:pPr>
            <w:r w:rsidRPr="00EB2901">
              <w:rPr>
                <w:b/>
                <w:sz w:val="24"/>
              </w:rPr>
              <w:t>7.</w:t>
            </w:r>
            <w:r w:rsidR="00345C67" w:rsidRPr="00EB2901">
              <w:rPr>
                <w:b/>
                <w:sz w:val="24"/>
              </w:rPr>
              <w:t>33</w:t>
            </w:r>
            <w:r w:rsidRPr="00EB2901">
              <w:rPr>
                <w:b/>
                <w:sz w:val="24"/>
              </w:rPr>
              <w:t>3.</w:t>
            </w:r>
            <w:r w:rsidR="00592942" w:rsidRPr="00EB2901">
              <w:rPr>
                <w:b/>
                <w:sz w:val="24"/>
              </w:rPr>
              <w:t>853</w:t>
            </w:r>
            <w:r w:rsidRPr="00EB2901">
              <w:rPr>
                <w:b/>
                <w:sz w:val="24"/>
              </w:rPr>
              <w:t>,00 EUR</w:t>
            </w:r>
          </w:p>
        </w:tc>
      </w:tr>
      <w:tr w:rsidR="002A5610" w:rsidRPr="005A4CD3" w14:paraId="7B528C84" w14:textId="77777777" w:rsidTr="00071E97">
        <w:tc>
          <w:tcPr>
            <w:tcW w:w="730" w:type="dxa"/>
          </w:tcPr>
          <w:p w14:paraId="1C19DBF5" w14:textId="77777777" w:rsidR="002A5610" w:rsidRPr="005A4CD3" w:rsidRDefault="002A5610" w:rsidP="00DB1196">
            <w:pPr>
              <w:jc w:val="right"/>
              <w:rPr>
                <w:b/>
                <w:sz w:val="24"/>
              </w:rPr>
            </w:pPr>
            <w:r w:rsidRPr="005A4CD3">
              <w:rPr>
                <w:b/>
                <w:sz w:val="24"/>
              </w:rPr>
              <w:t>II.</w:t>
            </w:r>
          </w:p>
        </w:tc>
        <w:tc>
          <w:tcPr>
            <w:tcW w:w="6466" w:type="dxa"/>
          </w:tcPr>
          <w:p w14:paraId="27180A91" w14:textId="77777777" w:rsidR="002A5610" w:rsidRPr="004368DD" w:rsidRDefault="00AB5A9A" w:rsidP="00DB1196">
            <w:pPr>
              <w:jc w:val="both"/>
              <w:rPr>
                <w:b/>
                <w:sz w:val="24"/>
              </w:rPr>
            </w:pPr>
            <w:r w:rsidRPr="004368DD">
              <w:rPr>
                <w:b/>
                <w:sz w:val="24"/>
              </w:rPr>
              <w:t>Gradska i sveučilišna knjižnica Osijek</w:t>
            </w:r>
            <w:r w:rsidR="00AE1F93" w:rsidRPr="004368DD">
              <w:rPr>
                <w:b/>
                <w:sz w:val="24"/>
              </w:rPr>
              <w:t>- program knjižnične djelatnosti gradskog karaktera</w:t>
            </w:r>
          </w:p>
        </w:tc>
        <w:tc>
          <w:tcPr>
            <w:tcW w:w="2126" w:type="dxa"/>
          </w:tcPr>
          <w:p w14:paraId="605A17DE" w14:textId="2BBC9DB9" w:rsidR="002A5610" w:rsidRPr="004368DD" w:rsidRDefault="00FC514C" w:rsidP="00DB1196">
            <w:pPr>
              <w:jc w:val="right"/>
              <w:rPr>
                <w:b/>
                <w:sz w:val="24"/>
              </w:rPr>
            </w:pPr>
            <w:r>
              <w:rPr>
                <w:b/>
                <w:sz w:val="24"/>
              </w:rPr>
              <w:t>517.000,00 EUR</w:t>
            </w:r>
          </w:p>
        </w:tc>
      </w:tr>
      <w:tr w:rsidR="00634A88" w:rsidRPr="005A4CD3" w14:paraId="37407879" w14:textId="77777777" w:rsidTr="00071E97">
        <w:tc>
          <w:tcPr>
            <w:tcW w:w="730" w:type="dxa"/>
          </w:tcPr>
          <w:p w14:paraId="28E5A13C" w14:textId="77777777" w:rsidR="00634A88" w:rsidRPr="005A4CD3" w:rsidRDefault="009B3BF2" w:rsidP="00DB1196">
            <w:pPr>
              <w:jc w:val="right"/>
              <w:rPr>
                <w:b/>
                <w:sz w:val="24"/>
              </w:rPr>
            </w:pPr>
            <w:r>
              <w:rPr>
                <w:b/>
                <w:sz w:val="24"/>
              </w:rPr>
              <w:t>I</w:t>
            </w:r>
            <w:r w:rsidR="0066067D">
              <w:rPr>
                <w:b/>
                <w:sz w:val="24"/>
              </w:rPr>
              <w:t>II</w:t>
            </w:r>
            <w:r w:rsidR="00AB0555">
              <w:rPr>
                <w:b/>
                <w:sz w:val="24"/>
              </w:rPr>
              <w:t>.</w:t>
            </w:r>
          </w:p>
        </w:tc>
        <w:tc>
          <w:tcPr>
            <w:tcW w:w="6466" w:type="dxa"/>
          </w:tcPr>
          <w:p w14:paraId="0C674940" w14:textId="77777777" w:rsidR="00634A88" w:rsidRPr="004368DD" w:rsidRDefault="00196674" w:rsidP="00AB5A9A">
            <w:pPr>
              <w:jc w:val="both"/>
              <w:rPr>
                <w:b/>
                <w:sz w:val="24"/>
                <w:szCs w:val="24"/>
              </w:rPr>
            </w:pPr>
            <w:r w:rsidRPr="004368DD">
              <w:rPr>
                <w:b/>
                <w:sz w:val="24"/>
                <w:szCs w:val="24"/>
              </w:rPr>
              <w:t>Ostale aktivnosti kulture</w:t>
            </w:r>
          </w:p>
        </w:tc>
        <w:tc>
          <w:tcPr>
            <w:tcW w:w="2126" w:type="dxa"/>
          </w:tcPr>
          <w:p w14:paraId="7171D68B" w14:textId="6AA49425" w:rsidR="00634A88" w:rsidRPr="004368DD" w:rsidRDefault="00FC514C" w:rsidP="00DB1196">
            <w:pPr>
              <w:jc w:val="right"/>
              <w:rPr>
                <w:b/>
                <w:sz w:val="24"/>
              </w:rPr>
            </w:pPr>
            <w:r>
              <w:rPr>
                <w:b/>
                <w:sz w:val="24"/>
              </w:rPr>
              <w:t>4.330,00 EUR</w:t>
            </w:r>
          </w:p>
        </w:tc>
      </w:tr>
      <w:tr w:rsidR="001E4631" w:rsidRPr="005A4CD3" w14:paraId="2257F4E4" w14:textId="77777777" w:rsidTr="00071E97">
        <w:tc>
          <w:tcPr>
            <w:tcW w:w="730" w:type="dxa"/>
          </w:tcPr>
          <w:p w14:paraId="3F5A9C0A" w14:textId="77777777" w:rsidR="001E4631" w:rsidRPr="005A4CD3" w:rsidRDefault="0066067D" w:rsidP="00DB1196">
            <w:pPr>
              <w:jc w:val="right"/>
              <w:rPr>
                <w:b/>
                <w:sz w:val="24"/>
              </w:rPr>
            </w:pPr>
            <w:r>
              <w:rPr>
                <w:b/>
                <w:sz w:val="24"/>
              </w:rPr>
              <w:t>I</w:t>
            </w:r>
            <w:r w:rsidR="002A5610" w:rsidRPr="005A4CD3">
              <w:rPr>
                <w:b/>
                <w:sz w:val="24"/>
              </w:rPr>
              <w:t>V</w:t>
            </w:r>
            <w:r w:rsidR="001E4631" w:rsidRPr="005A4CD3">
              <w:rPr>
                <w:b/>
                <w:sz w:val="24"/>
              </w:rPr>
              <w:t>.</w:t>
            </w:r>
          </w:p>
        </w:tc>
        <w:tc>
          <w:tcPr>
            <w:tcW w:w="6466" w:type="dxa"/>
          </w:tcPr>
          <w:p w14:paraId="1220FC8F" w14:textId="11D1BDD2" w:rsidR="001E4631" w:rsidRPr="004368DD" w:rsidRDefault="001E4631" w:rsidP="00D9010B">
            <w:pPr>
              <w:rPr>
                <w:b/>
                <w:sz w:val="24"/>
              </w:rPr>
            </w:pPr>
            <w:r w:rsidRPr="004368DD">
              <w:rPr>
                <w:b/>
                <w:sz w:val="24"/>
              </w:rPr>
              <w:t>Programska djelatnost udruga i ostalih korisnika</w:t>
            </w:r>
            <w:r w:rsidR="00C0397B">
              <w:rPr>
                <w:b/>
                <w:sz w:val="24"/>
              </w:rPr>
              <w:t xml:space="preserve"> </w:t>
            </w:r>
            <w:r w:rsidR="00AA2479">
              <w:rPr>
                <w:b/>
                <w:sz w:val="24"/>
              </w:rPr>
              <w:t>u</w:t>
            </w:r>
            <w:r w:rsidR="00C0397B">
              <w:rPr>
                <w:b/>
                <w:sz w:val="24"/>
              </w:rPr>
              <w:t xml:space="preserve"> kultur</w:t>
            </w:r>
            <w:r w:rsidR="00AA2479">
              <w:rPr>
                <w:b/>
                <w:sz w:val="24"/>
              </w:rPr>
              <w:t>i</w:t>
            </w:r>
            <w:r w:rsidRPr="004368DD">
              <w:rPr>
                <w:b/>
                <w:sz w:val="24"/>
              </w:rPr>
              <w:t xml:space="preserve">                           </w:t>
            </w:r>
          </w:p>
        </w:tc>
        <w:tc>
          <w:tcPr>
            <w:tcW w:w="2126" w:type="dxa"/>
          </w:tcPr>
          <w:p w14:paraId="1685B406" w14:textId="7CE74735" w:rsidR="001E4631" w:rsidRPr="004368DD" w:rsidRDefault="00FC514C" w:rsidP="00DB1196">
            <w:pPr>
              <w:jc w:val="right"/>
              <w:rPr>
                <w:b/>
                <w:sz w:val="24"/>
              </w:rPr>
            </w:pPr>
            <w:r>
              <w:rPr>
                <w:b/>
                <w:sz w:val="24"/>
              </w:rPr>
              <w:t>105.000,00 EUR</w:t>
            </w:r>
          </w:p>
        </w:tc>
      </w:tr>
      <w:tr w:rsidR="00EB2901" w:rsidRPr="00EB2901" w14:paraId="2A5A04D0" w14:textId="77777777" w:rsidTr="00071E97">
        <w:tc>
          <w:tcPr>
            <w:tcW w:w="730" w:type="dxa"/>
          </w:tcPr>
          <w:p w14:paraId="408C957C" w14:textId="77777777" w:rsidR="008C5C37" w:rsidRPr="00EB2901" w:rsidRDefault="008C5C37" w:rsidP="008C5C37">
            <w:pPr>
              <w:jc w:val="both"/>
              <w:rPr>
                <w:b/>
                <w:sz w:val="24"/>
              </w:rPr>
            </w:pPr>
          </w:p>
        </w:tc>
        <w:tc>
          <w:tcPr>
            <w:tcW w:w="6466" w:type="dxa"/>
          </w:tcPr>
          <w:p w14:paraId="6C4F7B94" w14:textId="77777777" w:rsidR="008C5C37" w:rsidRPr="00EB2901" w:rsidRDefault="008C5C37" w:rsidP="008C5C37">
            <w:pPr>
              <w:rPr>
                <w:b/>
                <w:sz w:val="24"/>
              </w:rPr>
            </w:pPr>
            <w:r w:rsidRPr="00EB2901">
              <w:rPr>
                <w:b/>
                <w:sz w:val="24"/>
              </w:rPr>
              <w:t>SVEUKUPNO</w:t>
            </w:r>
          </w:p>
        </w:tc>
        <w:tc>
          <w:tcPr>
            <w:tcW w:w="2126" w:type="dxa"/>
          </w:tcPr>
          <w:p w14:paraId="4044CC2F" w14:textId="7434AD42" w:rsidR="008C5C37" w:rsidRPr="00EB2901" w:rsidRDefault="00592942" w:rsidP="008C5C37">
            <w:pPr>
              <w:jc w:val="right"/>
              <w:rPr>
                <w:b/>
                <w:sz w:val="24"/>
                <w:szCs w:val="24"/>
              </w:rPr>
            </w:pPr>
            <w:r w:rsidRPr="00EB2901">
              <w:rPr>
                <w:b/>
                <w:sz w:val="24"/>
                <w:szCs w:val="24"/>
              </w:rPr>
              <w:t>7</w:t>
            </w:r>
            <w:r w:rsidR="00C7364D" w:rsidRPr="00EB2901">
              <w:rPr>
                <w:b/>
                <w:sz w:val="24"/>
                <w:szCs w:val="24"/>
              </w:rPr>
              <w:t>.</w:t>
            </w:r>
            <w:r w:rsidRPr="00EB2901">
              <w:rPr>
                <w:b/>
                <w:sz w:val="24"/>
                <w:szCs w:val="24"/>
              </w:rPr>
              <w:t>960</w:t>
            </w:r>
            <w:r w:rsidR="00C7364D" w:rsidRPr="00EB2901">
              <w:rPr>
                <w:b/>
                <w:sz w:val="24"/>
                <w:szCs w:val="24"/>
              </w:rPr>
              <w:t>.</w:t>
            </w:r>
            <w:r w:rsidR="00F176C6" w:rsidRPr="00EB2901">
              <w:rPr>
                <w:b/>
                <w:sz w:val="24"/>
                <w:szCs w:val="24"/>
              </w:rPr>
              <w:t>183</w:t>
            </w:r>
            <w:r w:rsidR="00C7364D" w:rsidRPr="00EB2901">
              <w:rPr>
                <w:b/>
                <w:sz w:val="24"/>
                <w:szCs w:val="24"/>
              </w:rPr>
              <w:t>,00 EUR</w:t>
            </w:r>
          </w:p>
        </w:tc>
      </w:tr>
    </w:tbl>
    <w:p w14:paraId="374BE003" w14:textId="77777777" w:rsidR="0091678E" w:rsidRDefault="0091678E" w:rsidP="00E839C7">
      <w:pPr>
        <w:pStyle w:val="Tijeloteksta"/>
        <w:rPr>
          <w:rFonts w:ascii="Times New Roman" w:hAnsi="Times New Roman"/>
          <w:noProof/>
          <w:lang w:val="hr-HR"/>
        </w:rPr>
      </w:pPr>
    </w:p>
    <w:p w14:paraId="5243AF99" w14:textId="77777777" w:rsidR="00A17CD8" w:rsidRDefault="00A17CD8" w:rsidP="008113C9">
      <w:pPr>
        <w:pStyle w:val="Tijeloteksta"/>
        <w:jc w:val="center"/>
        <w:rPr>
          <w:rFonts w:ascii="Times New Roman" w:hAnsi="Times New Roman"/>
          <w:noProof/>
          <w:lang w:val="hr-HR"/>
        </w:rPr>
      </w:pPr>
    </w:p>
    <w:p w14:paraId="300F88EB" w14:textId="02B41985" w:rsidR="008113C9" w:rsidRPr="00E94811" w:rsidRDefault="002E5BFC" w:rsidP="008113C9">
      <w:pPr>
        <w:pStyle w:val="Tijeloteksta"/>
        <w:jc w:val="center"/>
        <w:rPr>
          <w:rFonts w:ascii="Times New Roman" w:hAnsi="Times New Roman"/>
          <w:noProof/>
          <w:lang w:val="hr-HR"/>
        </w:rPr>
      </w:pPr>
      <w:r w:rsidRPr="00E94811">
        <w:rPr>
          <w:rFonts w:ascii="Times New Roman" w:hAnsi="Times New Roman"/>
          <w:noProof/>
          <w:lang w:val="hr-HR"/>
        </w:rPr>
        <w:t xml:space="preserve">Članak </w:t>
      </w:r>
      <w:r w:rsidR="00523D7B">
        <w:rPr>
          <w:rFonts w:ascii="Times New Roman" w:hAnsi="Times New Roman"/>
          <w:noProof/>
          <w:lang w:val="hr-HR"/>
        </w:rPr>
        <w:t>6</w:t>
      </w:r>
      <w:r w:rsidR="008113C9" w:rsidRPr="00E94811">
        <w:rPr>
          <w:rFonts w:ascii="Times New Roman" w:hAnsi="Times New Roman"/>
          <w:noProof/>
          <w:lang w:val="hr-HR"/>
        </w:rPr>
        <w:t>.</w:t>
      </w:r>
    </w:p>
    <w:p w14:paraId="5F045AB6" w14:textId="77777777" w:rsidR="008113C9" w:rsidRPr="00E94811" w:rsidRDefault="008113C9" w:rsidP="008113C9">
      <w:pPr>
        <w:pStyle w:val="Tijeloteksta"/>
        <w:jc w:val="center"/>
        <w:rPr>
          <w:rFonts w:ascii="Times New Roman" w:hAnsi="Times New Roman"/>
          <w:noProof/>
          <w:lang w:val="hr-HR"/>
        </w:rPr>
      </w:pPr>
    </w:p>
    <w:p w14:paraId="6959CCED" w14:textId="45529070" w:rsidR="00DE3926" w:rsidRPr="00E43CBF" w:rsidRDefault="008113C9" w:rsidP="00E43CBF">
      <w:pPr>
        <w:ind w:firstLine="709"/>
        <w:jc w:val="both"/>
        <w:rPr>
          <w:sz w:val="24"/>
          <w:szCs w:val="24"/>
        </w:rPr>
      </w:pPr>
      <w:r w:rsidRPr="00E94811">
        <w:rPr>
          <w:sz w:val="24"/>
          <w:szCs w:val="24"/>
        </w:rPr>
        <w:t xml:space="preserve">Sredstva za financiranje javnih potreba iz </w:t>
      </w:r>
      <w:r w:rsidR="00DF6853" w:rsidRPr="00E94811">
        <w:rPr>
          <w:sz w:val="24"/>
          <w:szCs w:val="24"/>
        </w:rPr>
        <w:t xml:space="preserve">ovog </w:t>
      </w:r>
      <w:r w:rsidR="000A1448" w:rsidRPr="00E94811">
        <w:rPr>
          <w:sz w:val="24"/>
          <w:szCs w:val="24"/>
        </w:rPr>
        <w:t>p</w:t>
      </w:r>
      <w:r w:rsidRPr="00E94811">
        <w:rPr>
          <w:sz w:val="24"/>
          <w:szCs w:val="24"/>
        </w:rPr>
        <w:t>rograma</w:t>
      </w:r>
      <w:r w:rsidR="00A131C9" w:rsidRPr="00E94811">
        <w:rPr>
          <w:sz w:val="24"/>
          <w:szCs w:val="24"/>
        </w:rPr>
        <w:t xml:space="preserve"> </w:t>
      </w:r>
      <w:r w:rsidRPr="00E94811">
        <w:rPr>
          <w:sz w:val="24"/>
          <w:szCs w:val="24"/>
        </w:rPr>
        <w:t>planirana su u Pror</w:t>
      </w:r>
      <w:r w:rsidR="00F14DD6">
        <w:rPr>
          <w:sz w:val="24"/>
          <w:szCs w:val="24"/>
        </w:rPr>
        <w:t>ačunu Grada Osije</w:t>
      </w:r>
      <w:r w:rsidR="00DA6F6A">
        <w:rPr>
          <w:sz w:val="24"/>
          <w:szCs w:val="24"/>
        </w:rPr>
        <w:t>ka za 202</w:t>
      </w:r>
      <w:r w:rsidR="00F24301">
        <w:rPr>
          <w:sz w:val="24"/>
          <w:szCs w:val="24"/>
        </w:rPr>
        <w:t>6</w:t>
      </w:r>
      <w:r w:rsidR="00F131E1" w:rsidRPr="00E94811">
        <w:rPr>
          <w:sz w:val="24"/>
          <w:szCs w:val="24"/>
        </w:rPr>
        <w:t>.</w:t>
      </w:r>
    </w:p>
    <w:p w14:paraId="322E49FA" w14:textId="77777777" w:rsidR="0058171A" w:rsidRDefault="0058171A" w:rsidP="008C6E72">
      <w:pPr>
        <w:jc w:val="center"/>
        <w:rPr>
          <w:sz w:val="24"/>
        </w:rPr>
      </w:pPr>
    </w:p>
    <w:p w14:paraId="68CF3FA7" w14:textId="530326F8" w:rsidR="008C6E72" w:rsidRPr="00E94811" w:rsidRDefault="00210D91" w:rsidP="008C6E72">
      <w:pPr>
        <w:jc w:val="center"/>
        <w:rPr>
          <w:sz w:val="24"/>
        </w:rPr>
      </w:pPr>
      <w:r w:rsidRPr="00E94811">
        <w:rPr>
          <w:sz w:val="24"/>
        </w:rPr>
        <w:t xml:space="preserve">Članak </w:t>
      </w:r>
      <w:r w:rsidR="00523D7B">
        <w:rPr>
          <w:sz w:val="24"/>
        </w:rPr>
        <w:t>7</w:t>
      </w:r>
      <w:r w:rsidR="008C6E72" w:rsidRPr="00E94811">
        <w:rPr>
          <w:sz w:val="24"/>
        </w:rPr>
        <w:t>.</w:t>
      </w:r>
    </w:p>
    <w:p w14:paraId="71C9DD21" w14:textId="77777777" w:rsidR="008C6E72" w:rsidRPr="00E94811" w:rsidRDefault="008C6E72" w:rsidP="008C6E72">
      <w:pPr>
        <w:jc w:val="both"/>
        <w:rPr>
          <w:sz w:val="24"/>
        </w:rPr>
      </w:pPr>
    </w:p>
    <w:p w14:paraId="683537AB" w14:textId="42CA8D35" w:rsidR="008C6E72" w:rsidRPr="00E94811" w:rsidRDefault="008C6E72" w:rsidP="008C6E72">
      <w:pPr>
        <w:pStyle w:val="Tijeloteksta"/>
        <w:rPr>
          <w:rFonts w:ascii="Times New Roman" w:hAnsi="Times New Roman"/>
          <w:noProof/>
          <w:lang w:val="hr-HR"/>
        </w:rPr>
      </w:pPr>
      <w:r w:rsidRPr="00E94811">
        <w:rPr>
          <w:rFonts w:ascii="Times New Roman" w:hAnsi="Times New Roman"/>
          <w:noProof/>
          <w:lang w:val="hr-HR"/>
        </w:rPr>
        <w:tab/>
      </w:r>
      <w:r w:rsidR="00925B21" w:rsidRPr="00E94811">
        <w:rPr>
          <w:rFonts w:ascii="Times New Roman" w:hAnsi="Times New Roman"/>
          <w:noProof/>
          <w:lang w:val="hr-HR"/>
        </w:rPr>
        <w:t>Ovaj p</w:t>
      </w:r>
      <w:r w:rsidRPr="00E94811">
        <w:rPr>
          <w:rFonts w:ascii="Times New Roman" w:hAnsi="Times New Roman"/>
          <w:noProof/>
          <w:lang w:val="hr-HR"/>
        </w:rPr>
        <w:t xml:space="preserve">rogram stupa na snagu </w:t>
      </w:r>
      <w:r w:rsidR="00DA6F6A">
        <w:rPr>
          <w:rFonts w:ascii="Times New Roman" w:hAnsi="Times New Roman"/>
          <w:noProof/>
          <w:lang w:val="hr-HR"/>
        </w:rPr>
        <w:t>1. siječnja 202</w:t>
      </w:r>
      <w:r w:rsidR="00F24301">
        <w:rPr>
          <w:rFonts w:ascii="Times New Roman" w:hAnsi="Times New Roman"/>
          <w:noProof/>
          <w:lang w:val="hr-HR"/>
        </w:rPr>
        <w:t>6</w:t>
      </w:r>
      <w:r w:rsidR="00AC73B6" w:rsidRPr="00E94811">
        <w:rPr>
          <w:rFonts w:ascii="Times New Roman" w:hAnsi="Times New Roman"/>
          <w:noProof/>
          <w:lang w:val="hr-HR"/>
        </w:rPr>
        <w:t>.</w:t>
      </w:r>
      <w:r w:rsidR="00C92471" w:rsidRPr="00E94811">
        <w:rPr>
          <w:rFonts w:ascii="Times New Roman" w:hAnsi="Times New Roman"/>
          <w:noProof/>
          <w:lang w:val="hr-HR"/>
        </w:rPr>
        <w:t xml:space="preserve"> </w:t>
      </w:r>
    </w:p>
    <w:p w14:paraId="5CA57E8D" w14:textId="77777777" w:rsidR="00C92471" w:rsidRPr="00E94811" w:rsidRDefault="00C92471" w:rsidP="008C6E72">
      <w:pPr>
        <w:pStyle w:val="Tijeloteksta"/>
        <w:rPr>
          <w:rFonts w:ascii="Times New Roman" w:hAnsi="Times New Roman"/>
          <w:noProof/>
          <w:lang w:val="hr-HR"/>
        </w:rPr>
      </w:pPr>
    </w:p>
    <w:p w14:paraId="53F4C27C" w14:textId="03FC9635" w:rsidR="008C6E72" w:rsidRPr="00E94811" w:rsidRDefault="00DA6F6A" w:rsidP="008C6E72">
      <w:pPr>
        <w:jc w:val="both"/>
        <w:rPr>
          <w:sz w:val="24"/>
        </w:rPr>
      </w:pPr>
      <w:r>
        <w:rPr>
          <w:sz w:val="24"/>
        </w:rPr>
        <w:t>KLASA: 402-04/2</w:t>
      </w:r>
      <w:r w:rsidR="00F24301">
        <w:rPr>
          <w:sz w:val="24"/>
        </w:rPr>
        <w:t>5</w:t>
      </w:r>
      <w:r>
        <w:rPr>
          <w:sz w:val="24"/>
        </w:rPr>
        <w:t>-01/</w:t>
      </w:r>
      <w:r w:rsidR="00E62D7C">
        <w:rPr>
          <w:sz w:val="24"/>
        </w:rPr>
        <w:t>24</w:t>
      </w:r>
    </w:p>
    <w:p w14:paraId="6FD5F206" w14:textId="6C0B026B" w:rsidR="008C6E72" w:rsidRPr="00E94811" w:rsidRDefault="00DA6F6A" w:rsidP="008C6E72">
      <w:pPr>
        <w:jc w:val="both"/>
        <w:rPr>
          <w:sz w:val="24"/>
        </w:rPr>
      </w:pPr>
      <w:r>
        <w:rPr>
          <w:sz w:val="24"/>
        </w:rPr>
        <w:t>URBROJ: 2158</w:t>
      </w:r>
      <w:r w:rsidR="00905428">
        <w:rPr>
          <w:sz w:val="24"/>
        </w:rPr>
        <w:t>-</w:t>
      </w:r>
      <w:r>
        <w:rPr>
          <w:sz w:val="24"/>
        </w:rPr>
        <w:t>1-07-0</w:t>
      </w:r>
      <w:r w:rsidR="00905428">
        <w:rPr>
          <w:sz w:val="24"/>
        </w:rPr>
        <w:t>4</w:t>
      </w:r>
      <w:r>
        <w:rPr>
          <w:sz w:val="24"/>
        </w:rPr>
        <w:t>/0</w:t>
      </w:r>
      <w:r w:rsidR="00905428">
        <w:rPr>
          <w:sz w:val="24"/>
        </w:rPr>
        <w:t>3</w:t>
      </w:r>
      <w:r>
        <w:rPr>
          <w:sz w:val="24"/>
        </w:rPr>
        <w:t>-2</w:t>
      </w:r>
      <w:r w:rsidR="00F24301">
        <w:rPr>
          <w:sz w:val="24"/>
        </w:rPr>
        <w:t>5</w:t>
      </w:r>
      <w:r w:rsidR="001641A7" w:rsidRPr="00E94811">
        <w:rPr>
          <w:sz w:val="24"/>
        </w:rPr>
        <w:t xml:space="preserve">- </w:t>
      </w:r>
    </w:p>
    <w:p w14:paraId="7DB2CE5B" w14:textId="37744C49" w:rsidR="008C6E72" w:rsidRPr="00E94811" w:rsidRDefault="008C6E72" w:rsidP="008C6E72">
      <w:pPr>
        <w:jc w:val="both"/>
        <w:rPr>
          <w:sz w:val="24"/>
        </w:rPr>
      </w:pPr>
      <w:r w:rsidRPr="00E94811">
        <w:rPr>
          <w:sz w:val="24"/>
        </w:rPr>
        <w:t>Osijek,</w:t>
      </w:r>
      <w:r w:rsidR="00BD4C99" w:rsidRPr="00E94811">
        <w:rPr>
          <w:sz w:val="24"/>
        </w:rPr>
        <w:t xml:space="preserve">  studeni</w:t>
      </w:r>
      <w:r w:rsidR="00DA6F6A">
        <w:rPr>
          <w:sz w:val="24"/>
        </w:rPr>
        <w:t xml:space="preserve"> 202</w:t>
      </w:r>
      <w:r w:rsidR="00F24301">
        <w:rPr>
          <w:sz w:val="24"/>
        </w:rPr>
        <w:t>5</w:t>
      </w:r>
      <w:r w:rsidRPr="00E94811">
        <w:rPr>
          <w:sz w:val="24"/>
        </w:rPr>
        <w:t>.</w:t>
      </w:r>
    </w:p>
    <w:p w14:paraId="4FA374C4" w14:textId="77777777" w:rsidR="008C6E72" w:rsidRPr="00E94811" w:rsidRDefault="008C6E72" w:rsidP="008C6E72">
      <w:pPr>
        <w:jc w:val="both"/>
        <w:rPr>
          <w:sz w:val="24"/>
        </w:rPr>
      </w:pPr>
    </w:p>
    <w:p w14:paraId="4CC358D9" w14:textId="77777777" w:rsidR="008C6E72" w:rsidRPr="00E94811" w:rsidRDefault="008C6E72" w:rsidP="008C6E72">
      <w:pPr>
        <w:jc w:val="both"/>
        <w:rPr>
          <w:sz w:val="24"/>
        </w:rPr>
      </w:pPr>
    </w:p>
    <w:p w14:paraId="7D3447E8" w14:textId="77777777" w:rsidR="008C6E72" w:rsidRPr="00E94811" w:rsidRDefault="008C6E72" w:rsidP="008C6E72">
      <w:pPr>
        <w:tabs>
          <w:tab w:val="center" w:pos="7088"/>
        </w:tabs>
        <w:jc w:val="both"/>
        <w:rPr>
          <w:sz w:val="24"/>
        </w:rPr>
      </w:pPr>
      <w:r w:rsidRPr="00E94811">
        <w:rPr>
          <w:sz w:val="24"/>
        </w:rPr>
        <w:tab/>
      </w:r>
      <w:r w:rsidR="00905428" w:rsidRPr="00E94811">
        <w:rPr>
          <w:sz w:val="24"/>
        </w:rPr>
        <w:t>PREDSJEDNIK</w:t>
      </w:r>
    </w:p>
    <w:p w14:paraId="59B78FA2" w14:textId="77777777" w:rsidR="008C6E72" w:rsidRPr="00E94811" w:rsidRDefault="00905428" w:rsidP="008C6E72">
      <w:pPr>
        <w:tabs>
          <w:tab w:val="center" w:pos="7088"/>
        </w:tabs>
        <w:jc w:val="both"/>
        <w:rPr>
          <w:sz w:val="24"/>
        </w:rPr>
      </w:pPr>
      <w:r w:rsidRPr="00E94811">
        <w:rPr>
          <w:sz w:val="24"/>
        </w:rPr>
        <w:tab/>
        <w:t>GRADSKOGA VIJEĆA</w:t>
      </w:r>
    </w:p>
    <w:p w14:paraId="720E1988" w14:textId="2C5F42B5" w:rsidR="001641A7" w:rsidRDefault="008C6E72" w:rsidP="001F5113">
      <w:pPr>
        <w:tabs>
          <w:tab w:val="center" w:pos="7088"/>
        </w:tabs>
        <w:jc w:val="both"/>
        <w:rPr>
          <w:sz w:val="24"/>
        </w:rPr>
      </w:pPr>
      <w:r w:rsidRPr="00E94811">
        <w:rPr>
          <w:sz w:val="24"/>
        </w:rPr>
        <w:tab/>
      </w:r>
      <w:r w:rsidR="00263955">
        <w:rPr>
          <w:sz w:val="24"/>
        </w:rPr>
        <w:t>prof.dr.sc. Tihomir Florijančić</w:t>
      </w:r>
    </w:p>
    <w:p w14:paraId="21F674E3" w14:textId="0ED0F158" w:rsidR="001B0338" w:rsidRDefault="001B0338">
      <w:pPr>
        <w:rPr>
          <w:sz w:val="24"/>
        </w:rPr>
      </w:pPr>
    </w:p>
    <w:p w14:paraId="5EE8CE53" w14:textId="77777777" w:rsidR="007D4359" w:rsidRDefault="007D4359" w:rsidP="007D4359">
      <w:pPr>
        <w:pStyle w:val="Naslov3"/>
        <w:spacing w:line="360" w:lineRule="atLeast"/>
        <w:textAlignment w:val="baseline"/>
        <w:rPr>
          <w:rFonts w:ascii="Times" w:hAnsi="Times" w:cs="Times"/>
          <w:color w:val="000000"/>
        </w:rPr>
      </w:pPr>
      <w:r>
        <w:rPr>
          <w:rFonts w:ascii="Times" w:hAnsi="Times" w:cs="Times"/>
          <w:color w:val="000000"/>
        </w:rPr>
        <w:t>NN 83/2022 (18.7.2022.), Zakon o kulturnim vijećima i financiranju javnih potreba u kulturi</w:t>
      </w:r>
    </w:p>
    <w:p w14:paraId="24402C22" w14:textId="77777777" w:rsidR="007D4359" w:rsidRDefault="007D4359" w:rsidP="007D4359">
      <w:pPr>
        <w:pStyle w:val="box471681"/>
        <w:spacing w:before="0" w:beforeAutospacing="0" w:after="48" w:afterAutospacing="0"/>
        <w:jc w:val="center"/>
        <w:textAlignment w:val="baseline"/>
        <w:rPr>
          <w:b/>
          <w:bCs/>
          <w:caps/>
          <w:color w:val="231F20"/>
          <w:sz w:val="43"/>
          <w:szCs w:val="43"/>
        </w:rPr>
      </w:pPr>
      <w:r>
        <w:rPr>
          <w:b/>
          <w:bCs/>
          <w:caps/>
          <w:color w:val="231F20"/>
          <w:sz w:val="43"/>
          <w:szCs w:val="43"/>
        </w:rPr>
        <w:t>HRVATSKI SABOR</w:t>
      </w:r>
    </w:p>
    <w:p w14:paraId="4CE9CFFE" w14:textId="77777777" w:rsidR="007D4359" w:rsidRDefault="007D4359" w:rsidP="007D4359">
      <w:pPr>
        <w:pStyle w:val="box471681"/>
        <w:spacing w:before="0" w:beforeAutospacing="0" w:after="48" w:afterAutospacing="0"/>
        <w:jc w:val="right"/>
        <w:textAlignment w:val="baseline"/>
        <w:rPr>
          <w:b/>
          <w:bCs/>
          <w:color w:val="231F20"/>
          <w:sz w:val="29"/>
          <w:szCs w:val="29"/>
        </w:rPr>
      </w:pPr>
      <w:r>
        <w:rPr>
          <w:b/>
          <w:bCs/>
          <w:color w:val="231F20"/>
          <w:sz w:val="29"/>
          <w:szCs w:val="29"/>
        </w:rPr>
        <w:t>1245</w:t>
      </w:r>
    </w:p>
    <w:p w14:paraId="40DD3397" w14:textId="77777777" w:rsidR="007D4359" w:rsidRDefault="007D4359" w:rsidP="007D4359">
      <w:pPr>
        <w:pStyle w:val="box471681"/>
        <w:spacing w:before="0" w:beforeAutospacing="0" w:after="48" w:afterAutospacing="0"/>
        <w:ind w:firstLine="408"/>
        <w:textAlignment w:val="baseline"/>
        <w:rPr>
          <w:color w:val="231F20"/>
        </w:rPr>
      </w:pPr>
      <w:r>
        <w:rPr>
          <w:color w:val="231F20"/>
        </w:rPr>
        <w:t>Na temelju članka 89. Ustava Republike Hrvatske, donosim</w:t>
      </w:r>
    </w:p>
    <w:p w14:paraId="01110C6A" w14:textId="77777777" w:rsidR="007D4359" w:rsidRDefault="007D4359" w:rsidP="007D4359">
      <w:pPr>
        <w:pStyle w:val="box471681"/>
        <w:spacing w:before="153" w:beforeAutospacing="0" w:after="0" w:afterAutospacing="0"/>
        <w:jc w:val="center"/>
        <w:textAlignment w:val="baseline"/>
        <w:rPr>
          <w:b/>
          <w:bCs/>
          <w:color w:val="231F20"/>
          <w:sz w:val="38"/>
          <w:szCs w:val="38"/>
        </w:rPr>
      </w:pPr>
      <w:r>
        <w:rPr>
          <w:b/>
          <w:bCs/>
          <w:color w:val="231F20"/>
          <w:sz w:val="38"/>
          <w:szCs w:val="38"/>
        </w:rPr>
        <w:t>ODLUKU</w:t>
      </w:r>
    </w:p>
    <w:p w14:paraId="0615E8D9" w14:textId="77777777" w:rsidR="007D4359" w:rsidRDefault="007D4359" w:rsidP="007D4359">
      <w:pPr>
        <w:pStyle w:val="box471681"/>
        <w:spacing w:before="68" w:beforeAutospacing="0" w:after="72" w:afterAutospacing="0"/>
        <w:jc w:val="center"/>
        <w:textAlignment w:val="baseline"/>
        <w:rPr>
          <w:b/>
          <w:bCs/>
          <w:color w:val="231F20"/>
          <w:sz w:val="29"/>
          <w:szCs w:val="29"/>
        </w:rPr>
      </w:pPr>
      <w:r>
        <w:rPr>
          <w:b/>
          <w:bCs/>
          <w:color w:val="231F20"/>
          <w:sz w:val="29"/>
          <w:szCs w:val="29"/>
        </w:rPr>
        <w:t>O PROGLAŠENJU ZAKONA O KULTURNIM VIJEĆIMA I FINANCIRANJU JAVNIH POTREBA U KULTURI</w:t>
      </w:r>
    </w:p>
    <w:p w14:paraId="11927200" w14:textId="77777777" w:rsidR="007D4359" w:rsidRDefault="007D4359" w:rsidP="007D4359">
      <w:pPr>
        <w:pStyle w:val="box471681"/>
        <w:spacing w:before="0" w:beforeAutospacing="0" w:after="48" w:afterAutospacing="0"/>
        <w:ind w:firstLine="408"/>
        <w:textAlignment w:val="baseline"/>
        <w:rPr>
          <w:color w:val="231F20"/>
        </w:rPr>
      </w:pPr>
      <w:r>
        <w:rPr>
          <w:color w:val="231F20"/>
        </w:rPr>
        <w:t>Proglašavam Zakon o kulturnim vijećima i financiranju javnih potreba u kulturi, koji je Hrvatski sabor donio na sjednici 8. srpnja 2022.</w:t>
      </w:r>
    </w:p>
    <w:p w14:paraId="3A2C2C92" w14:textId="77777777" w:rsidR="007D4359" w:rsidRDefault="007D4359" w:rsidP="007D4359">
      <w:pPr>
        <w:pStyle w:val="box471681"/>
        <w:spacing w:before="0" w:beforeAutospacing="0" w:after="0" w:afterAutospacing="0"/>
        <w:ind w:left="408"/>
        <w:textAlignment w:val="baseline"/>
        <w:rPr>
          <w:color w:val="231F20"/>
        </w:rPr>
      </w:pPr>
      <w:r>
        <w:rPr>
          <w:color w:val="231F20"/>
        </w:rPr>
        <w:t>Klasa: 011-02/22-02/63</w:t>
      </w:r>
      <w:r>
        <w:rPr>
          <w:rFonts w:ascii="Minion Pro" w:hAnsi="Minion Pro"/>
          <w:color w:val="231F20"/>
        </w:rPr>
        <w:br/>
      </w:r>
      <w:r>
        <w:rPr>
          <w:color w:val="231F20"/>
        </w:rPr>
        <w:t>Urbroj: 71-10-01/1-22-2</w:t>
      </w:r>
      <w:r>
        <w:rPr>
          <w:rFonts w:ascii="Minion Pro" w:hAnsi="Minion Pro"/>
          <w:color w:val="231F20"/>
        </w:rPr>
        <w:br/>
      </w:r>
      <w:r>
        <w:rPr>
          <w:color w:val="231F20"/>
        </w:rPr>
        <w:t>Zagreb, 13. srpnja 2022.</w:t>
      </w:r>
    </w:p>
    <w:p w14:paraId="4BB6AAF2" w14:textId="77777777" w:rsidR="007D4359" w:rsidRDefault="007D4359" w:rsidP="007D4359">
      <w:pPr>
        <w:pStyle w:val="box471681"/>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Republike Hrvatske</w:t>
      </w:r>
      <w:r>
        <w:rPr>
          <w:rFonts w:ascii="Minion Pro" w:hAnsi="Minion Pro"/>
          <w:color w:val="231F20"/>
        </w:rPr>
        <w:br/>
      </w:r>
      <w:r>
        <w:rPr>
          <w:rStyle w:val="bold"/>
          <w:rFonts w:ascii="Minion Pro" w:hAnsi="Minion Pro"/>
          <w:b/>
          <w:bCs/>
          <w:color w:val="231F20"/>
          <w:bdr w:val="none" w:sz="0" w:space="0" w:color="auto" w:frame="1"/>
        </w:rPr>
        <w:t>Zoran Milanović, </w:t>
      </w:r>
      <w:r>
        <w:rPr>
          <w:color w:val="231F20"/>
        </w:rPr>
        <w:t>v. r.</w:t>
      </w:r>
    </w:p>
    <w:p w14:paraId="39C8E406" w14:textId="77777777" w:rsidR="007D4359" w:rsidRDefault="007D4359" w:rsidP="007D4359">
      <w:pPr>
        <w:pStyle w:val="box471681"/>
        <w:spacing w:before="153" w:beforeAutospacing="0" w:after="0" w:afterAutospacing="0"/>
        <w:jc w:val="center"/>
        <w:textAlignment w:val="baseline"/>
        <w:rPr>
          <w:b/>
          <w:bCs/>
          <w:color w:val="231F20"/>
          <w:sz w:val="38"/>
          <w:szCs w:val="38"/>
        </w:rPr>
      </w:pPr>
      <w:r>
        <w:rPr>
          <w:b/>
          <w:bCs/>
          <w:color w:val="231F20"/>
          <w:sz w:val="38"/>
          <w:szCs w:val="38"/>
        </w:rPr>
        <w:t>ZAKON</w:t>
      </w:r>
    </w:p>
    <w:p w14:paraId="6AE09969" w14:textId="77777777" w:rsidR="007D4359" w:rsidRDefault="007D4359" w:rsidP="007D4359">
      <w:pPr>
        <w:pStyle w:val="box471681"/>
        <w:spacing w:before="68" w:beforeAutospacing="0" w:after="72" w:afterAutospacing="0"/>
        <w:jc w:val="center"/>
        <w:textAlignment w:val="baseline"/>
        <w:rPr>
          <w:b/>
          <w:bCs/>
          <w:color w:val="231F20"/>
          <w:sz w:val="29"/>
          <w:szCs w:val="29"/>
        </w:rPr>
      </w:pPr>
      <w:r>
        <w:rPr>
          <w:b/>
          <w:bCs/>
          <w:color w:val="231F20"/>
          <w:sz w:val="29"/>
          <w:szCs w:val="29"/>
        </w:rPr>
        <w:t>O KULTURNIM VIJEĆIMA I FINANCIRANJU JAVNIH POTREBA U KULTURI</w:t>
      </w:r>
    </w:p>
    <w:p w14:paraId="456A4C2D"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I. OPĆE ODREDBE</w:t>
      </w:r>
    </w:p>
    <w:p w14:paraId="19F93E14"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w:t>
      </w:r>
    </w:p>
    <w:p w14:paraId="09CF560B" w14:textId="77777777" w:rsidR="007D4359" w:rsidRDefault="007D4359" w:rsidP="007D4359">
      <w:pPr>
        <w:pStyle w:val="box471681"/>
        <w:spacing w:before="0" w:beforeAutospacing="0" w:after="48" w:afterAutospacing="0"/>
        <w:ind w:firstLine="408"/>
        <w:textAlignment w:val="baseline"/>
        <w:rPr>
          <w:color w:val="231F20"/>
        </w:rPr>
      </w:pPr>
      <w:r>
        <w:rPr>
          <w:color w:val="231F20"/>
        </w:rPr>
        <w:t>(1) Ovim se Zakonom uređuje osnivanje i rad kulturnih vijeća vezan uz predlaganje ciljeva kulturne politike i mjera za njezino provođenje na razini Republike Hrvatske i jedinica lokalne i područne (regionalne) samouprave, način financiranja te ostali uvjeti koje primjenjuju Republika Hrvatska i jedinice lokalne i područne (regionalne) samouprave u financiranju javnih potreba u kulturi, kao i osnivanje i upravljanje ustanovama u kulturi čije osnivanje i upravljanje nije uređeno posebnim zakonima, a koje se financiraju iz sredstava državnog proračuna i proračuna jedinica lokalne i područne (regionalne) samouprave.</w:t>
      </w:r>
    </w:p>
    <w:p w14:paraId="72249020" w14:textId="77777777" w:rsidR="007D4359" w:rsidRDefault="007D4359" w:rsidP="007D4359">
      <w:pPr>
        <w:pStyle w:val="box471681"/>
        <w:spacing w:before="0" w:beforeAutospacing="0" w:after="48" w:afterAutospacing="0"/>
        <w:ind w:firstLine="408"/>
        <w:textAlignment w:val="baseline"/>
        <w:rPr>
          <w:color w:val="231F20"/>
        </w:rPr>
      </w:pPr>
      <w:r>
        <w:rPr>
          <w:color w:val="231F20"/>
        </w:rPr>
        <w:t>(2) Odredbe ovoga Zakona primjenjuju se na sve fizičke i pravne osobe koje su prijavitelji programa i projekata financiranja javnih potreba u kulturi odnosno korisnici sredstava za financiranje tih programa i projekata koje dodjeljuju davatelji sredstava iz stavka 1. ovoga članka.</w:t>
      </w:r>
    </w:p>
    <w:p w14:paraId="7FBA1B4D"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w:t>
      </w:r>
    </w:p>
    <w:p w14:paraId="21B64698" w14:textId="77777777" w:rsidR="007D4359" w:rsidRDefault="007D4359" w:rsidP="007D4359">
      <w:pPr>
        <w:pStyle w:val="box471681"/>
        <w:spacing w:before="0" w:beforeAutospacing="0" w:after="48" w:afterAutospacing="0"/>
        <w:ind w:firstLine="408"/>
        <w:textAlignment w:val="baseline"/>
        <w:rPr>
          <w:color w:val="231F20"/>
        </w:rPr>
      </w:pPr>
      <w:r>
        <w:rPr>
          <w:color w:val="231F20"/>
        </w:rPr>
        <w:t>U smislu ovoga Zakona pojedini pojmovi imaju sljedeće značenje:</w:t>
      </w:r>
    </w:p>
    <w:p w14:paraId="68BF052A" w14:textId="77777777" w:rsidR="007D4359" w:rsidRDefault="007D4359" w:rsidP="007D4359">
      <w:pPr>
        <w:pStyle w:val="box471681"/>
        <w:spacing w:before="0" w:beforeAutospacing="0" w:after="0" w:afterAutospacing="0"/>
        <w:ind w:firstLine="408"/>
        <w:textAlignment w:val="baseline"/>
        <w:rPr>
          <w:color w:val="231F20"/>
        </w:rPr>
      </w:pPr>
      <w:r>
        <w:rPr>
          <w:color w:val="231F20"/>
        </w:rPr>
        <w:t>1. </w:t>
      </w:r>
      <w:r>
        <w:rPr>
          <w:rStyle w:val="kurziv"/>
          <w:rFonts w:ascii="Minion Pro" w:hAnsi="Minion Pro"/>
          <w:i/>
          <w:iCs/>
          <w:color w:val="231F20"/>
          <w:bdr w:val="none" w:sz="0" w:space="0" w:color="auto" w:frame="1"/>
        </w:rPr>
        <w:t>javne potrebe u kulturi ‒ </w:t>
      </w:r>
      <w:r>
        <w:rPr>
          <w:color w:val="231F20"/>
        </w:rPr>
        <w:t>djelatnosti, programi i projekti, aktivnosti i manifestacije u kulturi od interesa za Republiku Hrvatsku i jedinice lokalne i područne (regionalne) samouprave</w:t>
      </w:r>
    </w:p>
    <w:p w14:paraId="03361532" w14:textId="77777777" w:rsidR="007D4359" w:rsidRDefault="007D4359" w:rsidP="007D4359">
      <w:pPr>
        <w:pStyle w:val="box471681"/>
        <w:spacing w:before="0" w:beforeAutospacing="0" w:after="0" w:afterAutospacing="0"/>
        <w:ind w:firstLine="408"/>
        <w:textAlignment w:val="baseline"/>
        <w:rPr>
          <w:color w:val="231F20"/>
        </w:rPr>
      </w:pPr>
      <w:r>
        <w:rPr>
          <w:color w:val="231F20"/>
        </w:rPr>
        <w:t>2. </w:t>
      </w:r>
      <w:r>
        <w:rPr>
          <w:rStyle w:val="kurziv"/>
          <w:rFonts w:ascii="Minion Pro" w:hAnsi="Minion Pro"/>
          <w:i/>
          <w:iCs/>
          <w:color w:val="231F20"/>
          <w:bdr w:val="none" w:sz="0" w:space="0" w:color="auto" w:frame="1"/>
        </w:rPr>
        <w:t>davatelj financijskih sredstava ‒ </w:t>
      </w:r>
      <w:r>
        <w:rPr>
          <w:color w:val="231F20"/>
        </w:rPr>
        <w:t>Republika Hrvatska, jedinice lokalne i područne (regionalne) samouprave, a ovlasti davatelja financijskih sredstava obavljaju ministar nadležan za kulturu, župan, gradonačelnik i općinski načelnik</w:t>
      </w:r>
    </w:p>
    <w:p w14:paraId="4CD7D915" w14:textId="77777777" w:rsidR="007D4359" w:rsidRDefault="007D4359" w:rsidP="007D4359">
      <w:pPr>
        <w:pStyle w:val="box471681"/>
        <w:spacing w:before="0" w:beforeAutospacing="0" w:after="0" w:afterAutospacing="0"/>
        <w:ind w:firstLine="408"/>
        <w:textAlignment w:val="baseline"/>
        <w:rPr>
          <w:color w:val="231F20"/>
        </w:rPr>
      </w:pPr>
      <w:r>
        <w:rPr>
          <w:color w:val="231F20"/>
        </w:rPr>
        <w:t>3. </w:t>
      </w:r>
      <w:r>
        <w:rPr>
          <w:rStyle w:val="kurziv"/>
          <w:rFonts w:ascii="Minion Pro" w:hAnsi="Minion Pro"/>
          <w:i/>
          <w:iCs/>
          <w:color w:val="231F20"/>
          <w:bdr w:val="none" w:sz="0" w:space="0" w:color="auto" w:frame="1"/>
        </w:rPr>
        <w:t>korisnik financijskih sredstava ‒ </w:t>
      </w:r>
      <w:r>
        <w:rPr>
          <w:color w:val="231F20"/>
        </w:rPr>
        <w:t xml:space="preserve">fizička i pravna osoba kojoj su dodijeljena sredstva državnog proračuna, koja uključuju namjenska sredstva od igara na sreću i spomeničke rente </w:t>
      </w:r>
      <w:r>
        <w:rPr>
          <w:color w:val="231F20"/>
        </w:rPr>
        <w:lastRenderedPageBreak/>
        <w:t>te sredstva proračuna jedinica lokalne i područne (regionalne) samouprave, kao i sredstva javnih fondova i prihoda javnih trgovačkih društava i drugih javnih institucija, fondova Europske unije i inozemnih javnih izvora za programe i projekte u kulturi</w:t>
      </w:r>
    </w:p>
    <w:p w14:paraId="0FAFE422" w14:textId="77777777" w:rsidR="007D4359" w:rsidRDefault="007D4359" w:rsidP="007D4359">
      <w:pPr>
        <w:pStyle w:val="box471681"/>
        <w:spacing w:before="0" w:beforeAutospacing="0" w:after="0" w:afterAutospacing="0"/>
        <w:ind w:firstLine="408"/>
        <w:textAlignment w:val="baseline"/>
        <w:rPr>
          <w:color w:val="231F20"/>
        </w:rPr>
      </w:pPr>
      <w:r>
        <w:rPr>
          <w:color w:val="231F20"/>
        </w:rPr>
        <w:t>4. </w:t>
      </w:r>
      <w:r>
        <w:rPr>
          <w:rStyle w:val="kurziv"/>
          <w:rFonts w:ascii="Minion Pro" w:hAnsi="Minion Pro"/>
          <w:i/>
          <w:iCs/>
          <w:color w:val="231F20"/>
          <w:bdr w:val="none" w:sz="0" w:space="0" w:color="auto" w:frame="1"/>
        </w:rPr>
        <w:t>kulturna vijeća ‒ </w:t>
      </w:r>
      <w:r>
        <w:rPr>
          <w:color w:val="231F20"/>
        </w:rPr>
        <w:t>stručna savjetodavna tijela koja se osnivaju sukladno ovom Zakonu za pojedina područja umjetničkog i kulturnog stvaralaštva radi predlaganja ciljeva kulturne politike i mjera za njezino provođenje, ostvarivanja utjecaja kulturnih djelatnika i umjetnika na razvoj kulture i umjetnosti, a posebice za predlaganje i stručno vrednovanje programa i projekata u kulturi od interesa za Republiku Hrvatsku ili od interesa za jedinice lokalne i područne (regionalne) samouprave, za koja se sredstva osiguravaju iz državnog proračuna Republike Hrvatske i proračuna jedinica lokalne i područne (regionalne) samouprave (u daljnjem tekstu: Vijeća)</w:t>
      </w:r>
    </w:p>
    <w:p w14:paraId="69CFAD3D" w14:textId="77777777" w:rsidR="007D4359" w:rsidRDefault="007D4359" w:rsidP="007D4359">
      <w:pPr>
        <w:pStyle w:val="box471681"/>
        <w:spacing w:before="0" w:beforeAutospacing="0" w:after="0" w:afterAutospacing="0"/>
        <w:ind w:firstLine="408"/>
        <w:textAlignment w:val="baseline"/>
        <w:rPr>
          <w:color w:val="231F20"/>
        </w:rPr>
      </w:pPr>
      <w:r>
        <w:rPr>
          <w:color w:val="231F20"/>
        </w:rPr>
        <w:t>5. </w:t>
      </w:r>
      <w:r>
        <w:rPr>
          <w:rStyle w:val="kurziv"/>
          <w:rFonts w:ascii="Minion Pro" w:hAnsi="Minion Pro"/>
          <w:i/>
          <w:iCs/>
          <w:color w:val="231F20"/>
          <w:bdr w:val="none" w:sz="0" w:space="0" w:color="auto" w:frame="1"/>
        </w:rPr>
        <w:t>ustanove u kulturi ‒ </w:t>
      </w:r>
      <w:r>
        <w:rPr>
          <w:color w:val="231F20"/>
        </w:rPr>
        <w:t>javne ustanove koje se osnivaju za obavljanje pretežito kulturnih djelatnosti u skladu s ovim Zakonom, a koje osniva Republika Hrvatska, jedinica lokalne i područne (regionalne) samouprave te pravna osoba u pretežitom vlasništvu Republike Hrvatske ili jedinice lokalne i područne (regionalne) samouprave te ustanove koje Republika Hrvatska ili jedinica lokalne i područne (regionalne) samouprave osniva zajedno s drugom pravnom i fizičkom osobom.</w:t>
      </w:r>
    </w:p>
    <w:p w14:paraId="5F35E289"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w:t>
      </w:r>
    </w:p>
    <w:p w14:paraId="314098C2" w14:textId="77777777" w:rsidR="007D4359" w:rsidRDefault="007D4359" w:rsidP="007D4359">
      <w:pPr>
        <w:pStyle w:val="box471681"/>
        <w:spacing w:before="0" w:beforeAutospacing="0" w:after="48" w:afterAutospacing="0"/>
        <w:ind w:firstLine="408"/>
        <w:textAlignment w:val="baseline"/>
        <w:rPr>
          <w:color w:val="231F20"/>
        </w:rPr>
      </w:pPr>
      <w:r>
        <w:rPr>
          <w:color w:val="231F20"/>
        </w:rPr>
        <w:t>Izrazi koji se koriste u ovom Zakonu, a imaju rodno značenje, odnose se jednako na muški i ženski rod.</w:t>
      </w:r>
    </w:p>
    <w:p w14:paraId="16310F0A"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w:t>
      </w:r>
    </w:p>
    <w:p w14:paraId="731AADD3" w14:textId="77777777" w:rsidR="007D4359" w:rsidRDefault="007D4359" w:rsidP="007D4359">
      <w:pPr>
        <w:pStyle w:val="box471681"/>
        <w:spacing w:before="0" w:beforeAutospacing="0" w:after="48" w:afterAutospacing="0"/>
        <w:ind w:firstLine="408"/>
        <w:textAlignment w:val="baseline"/>
        <w:rPr>
          <w:color w:val="231F20"/>
        </w:rPr>
      </w:pPr>
      <w:r>
        <w:rPr>
          <w:color w:val="231F20"/>
        </w:rPr>
        <w:t>(1) Javne potrebe u kulturi, za koje se sredstva osiguravaju u državnom proračunu Republike Hrvatske, odnose se na ustanove u kulturi, umjetničke organizacije, umjetnike, udruge, druge fizičke i pravne osobe te jedinice lokalne i područne (regionalne) samouprave u sljedećim djelatnostima i područjima:</w:t>
      </w:r>
    </w:p>
    <w:p w14:paraId="618B6485" w14:textId="77777777" w:rsidR="007D4359" w:rsidRDefault="007D4359" w:rsidP="007D4359">
      <w:pPr>
        <w:pStyle w:val="box471681"/>
        <w:spacing w:before="0" w:beforeAutospacing="0" w:after="48" w:afterAutospacing="0"/>
        <w:ind w:firstLine="408"/>
        <w:textAlignment w:val="baseline"/>
        <w:rPr>
          <w:color w:val="231F20"/>
        </w:rPr>
      </w:pPr>
      <w:r>
        <w:rPr>
          <w:color w:val="231F20"/>
        </w:rPr>
        <w:t>1. kulturne djelatnosti:</w:t>
      </w:r>
    </w:p>
    <w:p w14:paraId="3B9C3FAC" w14:textId="77777777" w:rsidR="007D4359" w:rsidRDefault="007D4359" w:rsidP="007D4359">
      <w:pPr>
        <w:pStyle w:val="box471681"/>
        <w:spacing w:before="0" w:beforeAutospacing="0" w:after="48" w:afterAutospacing="0"/>
        <w:ind w:firstLine="408"/>
        <w:textAlignment w:val="baseline"/>
        <w:rPr>
          <w:color w:val="231F20"/>
        </w:rPr>
      </w:pPr>
      <w:r>
        <w:rPr>
          <w:color w:val="231F20"/>
        </w:rPr>
        <w:t>a) arhivska djelatnost</w:t>
      </w:r>
    </w:p>
    <w:p w14:paraId="74437EE6" w14:textId="77777777" w:rsidR="007D4359" w:rsidRDefault="007D4359" w:rsidP="007D4359">
      <w:pPr>
        <w:pStyle w:val="box471681"/>
        <w:spacing w:before="0" w:beforeAutospacing="0" w:after="48" w:afterAutospacing="0"/>
        <w:ind w:firstLine="408"/>
        <w:textAlignment w:val="baseline"/>
        <w:rPr>
          <w:color w:val="231F20"/>
        </w:rPr>
      </w:pPr>
      <w:r>
        <w:rPr>
          <w:color w:val="231F20"/>
        </w:rPr>
        <w:t>b) muzejska djelatnost</w:t>
      </w:r>
    </w:p>
    <w:p w14:paraId="5C684074" w14:textId="77777777" w:rsidR="007D4359" w:rsidRDefault="007D4359" w:rsidP="007D4359">
      <w:pPr>
        <w:pStyle w:val="box471681"/>
        <w:spacing w:before="0" w:beforeAutospacing="0" w:after="48" w:afterAutospacing="0"/>
        <w:ind w:firstLine="408"/>
        <w:textAlignment w:val="baseline"/>
        <w:rPr>
          <w:color w:val="231F20"/>
        </w:rPr>
      </w:pPr>
      <w:r>
        <w:rPr>
          <w:color w:val="231F20"/>
        </w:rPr>
        <w:t>c) knjižnična djelatnost</w:t>
      </w:r>
    </w:p>
    <w:p w14:paraId="267D8892" w14:textId="77777777" w:rsidR="007D4359" w:rsidRDefault="007D4359" w:rsidP="007D4359">
      <w:pPr>
        <w:pStyle w:val="box471681"/>
        <w:spacing w:before="0" w:beforeAutospacing="0" w:after="48" w:afterAutospacing="0"/>
        <w:ind w:firstLine="408"/>
        <w:textAlignment w:val="baseline"/>
        <w:rPr>
          <w:color w:val="231F20"/>
        </w:rPr>
      </w:pPr>
      <w:r>
        <w:rPr>
          <w:color w:val="231F20"/>
        </w:rPr>
        <w:t>d) nakladnička i knjižarska djelatnost</w:t>
      </w:r>
    </w:p>
    <w:p w14:paraId="38ED0821" w14:textId="77777777" w:rsidR="007D4359" w:rsidRDefault="007D4359" w:rsidP="007D4359">
      <w:pPr>
        <w:pStyle w:val="box471681"/>
        <w:spacing w:before="0" w:beforeAutospacing="0" w:after="48" w:afterAutospacing="0"/>
        <w:ind w:firstLine="408"/>
        <w:textAlignment w:val="baseline"/>
        <w:rPr>
          <w:color w:val="231F20"/>
        </w:rPr>
      </w:pPr>
      <w:r>
        <w:rPr>
          <w:color w:val="231F20"/>
        </w:rPr>
        <w:t>e) audiovizualna djelatnost</w:t>
      </w:r>
    </w:p>
    <w:p w14:paraId="785DB194" w14:textId="77777777" w:rsidR="007D4359" w:rsidRDefault="007D4359" w:rsidP="007D4359">
      <w:pPr>
        <w:pStyle w:val="box471681"/>
        <w:spacing w:before="0" w:beforeAutospacing="0" w:after="48" w:afterAutospacing="0"/>
        <w:ind w:firstLine="408"/>
        <w:textAlignment w:val="baseline"/>
        <w:rPr>
          <w:color w:val="231F20"/>
        </w:rPr>
      </w:pPr>
      <w:r>
        <w:rPr>
          <w:color w:val="231F20"/>
        </w:rPr>
        <w:t>2. kulturno-umjetničko stvaralaštvo:</w:t>
      </w:r>
    </w:p>
    <w:p w14:paraId="3D726191" w14:textId="77777777" w:rsidR="007D4359" w:rsidRDefault="007D4359" w:rsidP="007D4359">
      <w:pPr>
        <w:pStyle w:val="box471681"/>
        <w:spacing w:before="0" w:beforeAutospacing="0" w:after="48" w:afterAutospacing="0"/>
        <w:ind w:firstLine="408"/>
        <w:textAlignment w:val="baseline"/>
        <w:rPr>
          <w:color w:val="231F20"/>
        </w:rPr>
      </w:pPr>
      <w:r>
        <w:rPr>
          <w:color w:val="231F20"/>
        </w:rPr>
        <w:t>a) dramska i plesna umjetnost</w:t>
      </w:r>
    </w:p>
    <w:p w14:paraId="6815D99B" w14:textId="77777777" w:rsidR="007D4359" w:rsidRDefault="007D4359" w:rsidP="007D4359">
      <w:pPr>
        <w:pStyle w:val="box471681"/>
        <w:spacing w:before="0" w:beforeAutospacing="0" w:after="48" w:afterAutospacing="0"/>
        <w:ind w:firstLine="408"/>
        <w:textAlignment w:val="baseline"/>
        <w:rPr>
          <w:color w:val="231F20"/>
        </w:rPr>
      </w:pPr>
      <w:r>
        <w:rPr>
          <w:color w:val="231F20"/>
        </w:rPr>
        <w:t>b) glazbena i glazbeno-scenska umjetnost</w:t>
      </w:r>
    </w:p>
    <w:p w14:paraId="2949F8A9" w14:textId="77777777" w:rsidR="007D4359" w:rsidRDefault="007D4359" w:rsidP="007D4359">
      <w:pPr>
        <w:pStyle w:val="box471681"/>
        <w:spacing w:before="0" w:beforeAutospacing="0" w:after="48" w:afterAutospacing="0"/>
        <w:ind w:firstLine="408"/>
        <w:textAlignment w:val="baseline"/>
        <w:rPr>
          <w:color w:val="231F20"/>
        </w:rPr>
      </w:pPr>
      <w:r>
        <w:rPr>
          <w:color w:val="231F20"/>
        </w:rPr>
        <w:t>c) književnost</w:t>
      </w:r>
    </w:p>
    <w:p w14:paraId="15D52DB5" w14:textId="77777777" w:rsidR="007D4359" w:rsidRDefault="007D4359" w:rsidP="007D4359">
      <w:pPr>
        <w:pStyle w:val="box471681"/>
        <w:spacing w:before="0" w:beforeAutospacing="0" w:after="48" w:afterAutospacing="0"/>
        <w:ind w:firstLine="408"/>
        <w:textAlignment w:val="baseline"/>
        <w:rPr>
          <w:color w:val="231F20"/>
        </w:rPr>
      </w:pPr>
      <w:r>
        <w:rPr>
          <w:color w:val="231F20"/>
        </w:rPr>
        <w:t>d) vizualne umjetnosti, dizajn i arhitektura</w:t>
      </w:r>
    </w:p>
    <w:p w14:paraId="2E474914" w14:textId="77777777" w:rsidR="007D4359" w:rsidRDefault="007D4359" w:rsidP="007D4359">
      <w:pPr>
        <w:pStyle w:val="box471681"/>
        <w:spacing w:before="0" w:beforeAutospacing="0" w:after="48" w:afterAutospacing="0"/>
        <w:ind w:firstLine="408"/>
        <w:textAlignment w:val="baseline"/>
        <w:rPr>
          <w:color w:val="231F20"/>
        </w:rPr>
      </w:pPr>
      <w:r>
        <w:rPr>
          <w:color w:val="231F20"/>
        </w:rPr>
        <w:t>e) interdisciplinarne i nove umjetničke i kulturne prakse</w:t>
      </w:r>
    </w:p>
    <w:p w14:paraId="7FCB5350" w14:textId="77777777" w:rsidR="007D4359" w:rsidRDefault="007D4359" w:rsidP="007D4359">
      <w:pPr>
        <w:pStyle w:val="box471681"/>
        <w:spacing w:before="0" w:beforeAutospacing="0" w:after="48" w:afterAutospacing="0"/>
        <w:ind w:firstLine="408"/>
        <w:textAlignment w:val="baseline"/>
        <w:rPr>
          <w:color w:val="231F20"/>
        </w:rPr>
      </w:pPr>
      <w:r>
        <w:rPr>
          <w:color w:val="231F20"/>
        </w:rPr>
        <w:t>f) digitalna umjetnost</w:t>
      </w:r>
    </w:p>
    <w:p w14:paraId="3648161B" w14:textId="77777777" w:rsidR="007D4359" w:rsidRDefault="007D4359" w:rsidP="007D4359">
      <w:pPr>
        <w:pStyle w:val="box471681"/>
        <w:spacing w:before="0" w:beforeAutospacing="0" w:after="48" w:afterAutospacing="0"/>
        <w:ind w:firstLine="408"/>
        <w:textAlignment w:val="baseline"/>
        <w:rPr>
          <w:color w:val="231F20"/>
        </w:rPr>
      </w:pPr>
      <w:r>
        <w:rPr>
          <w:color w:val="231F20"/>
        </w:rPr>
        <w:t>g) kulturno-umjetnički amaterizam</w:t>
      </w:r>
    </w:p>
    <w:p w14:paraId="0684CEF9" w14:textId="77777777" w:rsidR="007D4359" w:rsidRDefault="007D4359" w:rsidP="007D4359">
      <w:pPr>
        <w:pStyle w:val="box471681"/>
        <w:spacing w:before="0" w:beforeAutospacing="0" w:after="48" w:afterAutospacing="0"/>
        <w:ind w:firstLine="408"/>
        <w:textAlignment w:val="baseline"/>
        <w:rPr>
          <w:color w:val="231F20"/>
        </w:rPr>
      </w:pPr>
      <w:r>
        <w:rPr>
          <w:color w:val="231F20"/>
        </w:rPr>
        <w:t>3. djelatnost zaštite, očuvanja i održivog upravljanja kulturnom baštinom</w:t>
      </w:r>
    </w:p>
    <w:p w14:paraId="3004CCAC" w14:textId="77777777" w:rsidR="007D4359" w:rsidRDefault="007D4359" w:rsidP="007D4359">
      <w:pPr>
        <w:pStyle w:val="box471681"/>
        <w:spacing w:before="0" w:beforeAutospacing="0" w:after="48" w:afterAutospacing="0"/>
        <w:ind w:firstLine="408"/>
        <w:textAlignment w:val="baseline"/>
        <w:rPr>
          <w:color w:val="231F20"/>
        </w:rPr>
      </w:pPr>
      <w:r>
        <w:rPr>
          <w:color w:val="231F20"/>
        </w:rPr>
        <w:t>4. transverzalna područja:</w:t>
      </w:r>
    </w:p>
    <w:p w14:paraId="432CAE63" w14:textId="77777777" w:rsidR="007D4359" w:rsidRDefault="007D4359" w:rsidP="007D4359">
      <w:pPr>
        <w:pStyle w:val="box471681"/>
        <w:spacing w:before="0" w:beforeAutospacing="0" w:after="48" w:afterAutospacing="0"/>
        <w:ind w:firstLine="408"/>
        <w:textAlignment w:val="baseline"/>
        <w:rPr>
          <w:color w:val="231F20"/>
        </w:rPr>
      </w:pPr>
      <w:r>
        <w:rPr>
          <w:color w:val="231F20"/>
        </w:rPr>
        <w:t>a) međunarodna kulturna suradnja i mobilnost</w:t>
      </w:r>
    </w:p>
    <w:p w14:paraId="242AE5E1" w14:textId="77777777" w:rsidR="007D4359" w:rsidRDefault="007D4359" w:rsidP="007D4359">
      <w:pPr>
        <w:pStyle w:val="box471681"/>
        <w:spacing w:before="0" w:beforeAutospacing="0" w:after="48" w:afterAutospacing="0"/>
        <w:ind w:firstLine="408"/>
        <w:textAlignment w:val="baseline"/>
        <w:rPr>
          <w:color w:val="231F20"/>
        </w:rPr>
      </w:pPr>
      <w:r>
        <w:rPr>
          <w:color w:val="231F20"/>
        </w:rPr>
        <w:t>b) dostupnost, pristup i sudjelovanje u kulturi</w:t>
      </w:r>
    </w:p>
    <w:p w14:paraId="1CC1C162" w14:textId="77777777" w:rsidR="007D4359" w:rsidRDefault="007D4359" w:rsidP="007D4359">
      <w:pPr>
        <w:pStyle w:val="box471681"/>
        <w:spacing w:before="0" w:beforeAutospacing="0" w:after="48" w:afterAutospacing="0"/>
        <w:ind w:firstLine="408"/>
        <w:textAlignment w:val="baseline"/>
        <w:rPr>
          <w:color w:val="231F20"/>
        </w:rPr>
      </w:pPr>
      <w:r>
        <w:rPr>
          <w:color w:val="231F20"/>
        </w:rPr>
        <w:t>c) raznolikost kulturnih izričaja</w:t>
      </w:r>
    </w:p>
    <w:p w14:paraId="50247B82" w14:textId="77777777" w:rsidR="007D4359" w:rsidRDefault="007D4359" w:rsidP="007D4359">
      <w:pPr>
        <w:pStyle w:val="box471681"/>
        <w:spacing w:before="0" w:beforeAutospacing="0" w:after="48" w:afterAutospacing="0"/>
        <w:ind w:firstLine="408"/>
        <w:textAlignment w:val="baseline"/>
        <w:rPr>
          <w:color w:val="231F20"/>
        </w:rPr>
      </w:pPr>
      <w:r>
        <w:rPr>
          <w:color w:val="231F20"/>
        </w:rPr>
        <w:t>d) poduzetništvo u kulturnim i kreativnim industrijama</w:t>
      </w:r>
    </w:p>
    <w:p w14:paraId="22A2F8D4"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e) digitalizacija u području kulture.</w:t>
      </w:r>
    </w:p>
    <w:p w14:paraId="6130A53F" w14:textId="77777777" w:rsidR="007D4359" w:rsidRDefault="007D4359" w:rsidP="007D4359">
      <w:pPr>
        <w:pStyle w:val="box471681"/>
        <w:spacing w:before="0" w:beforeAutospacing="0" w:after="48" w:afterAutospacing="0"/>
        <w:ind w:firstLine="408"/>
        <w:textAlignment w:val="baseline"/>
        <w:rPr>
          <w:color w:val="231F20"/>
        </w:rPr>
      </w:pPr>
      <w:r>
        <w:rPr>
          <w:color w:val="231F20"/>
        </w:rPr>
        <w:t>(2) Javne potrebe u kulturi za koje se sredstva osiguravaju u državnom proračunu Republike Hrvatske odnose se i na osiguravanje prostornih i drugih resursa fizičkim i pravnim osobama u području kulture te za izgradnju, rekonstrukciju, adaptaciju, opremanje i dodjelu tih prostora.</w:t>
      </w:r>
    </w:p>
    <w:p w14:paraId="22403FA0" w14:textId="77777777" w:rsidR="007D4359" w:rsidRDefault="007D4359" w:rsidP="007D4359">
      <w:pPr>
        <w:pStyle w:val="box471681"/>
        <w:spacing w:before="0" w:beforeAutospacing="0" w:after="48" w:afterAutospacing="0"/>
        <w:ind w:firstLine="408"/>
        <w:textAlignment w:val="baseline"/>
        <w:rPr>
          <w:color w:val="231F20"/>
        </w:rPr>
      </w:pPr>
      <w:r>
        <w:rPr>
          <w:color w:val="231F20"/>
        </w:rPr>
        <w:t>(3) Javne potrebe u kulturi za koje se sredstva osiguravaju u državnom proračunu Republike Hrvatske odnose se na ostvarivanje i drugih programa i aktivnosti u kulturi od interesa za Republiku Hrvatsku.</w:t>
      </w:r>
    </w:p>
    <w:p w14:paraId="15D59985" w14:textId="77777777" w:rsidR="007D4359" w:rsidRDefault="007D4359" w:rsidP="007D4359">
      <w:pPr>
        <w:pStyle w:val="box471681"/>
        <w:spacing w:before="103" w:beforeAutospacing="0" w:after="48" w:afterAutospacing="0"/>
        <w:jc w:val="center"/>
        <w:textAlignment w:val="baseline"/>
        <w:rPr>
          <w:color w:val="231F20"/>
        </w:rPr>
      </w:pPr>
    </w:p>
    <w:p w14:paraId="3E6F463A" w14:textId="77777777" w:rsidR="007D4359" w:rsidRDefault="007D4359" w:rsidP="007D4359">
      <w:pPr>
        <w:pStyle w:val="box471681"/>
        <w:spacing w:before="103" w:beforeAutospacing="0" w:after="48" w:afterAutospacing="0"/>
        <w:jc w:val="center"/>
        <w:textAlignment w:val="baseline"/>
        <w:rPr>
          <w:color w:val="231F20"/>
        </w:rPr>
      </w:pPr>
    </w:p>
    <w:p w14:paraId="4DE600C7"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5.</w:t>
      </w:r>
    </w:p>
    <w:p w14:paraId="0BB8A6BE" w14:textId="77777777" w:rsidR="007D4359" w:rsidRDefault="007D4359" w:rsidP="007D4359">
      <w:pPr>
        <w:pStyle w:val="box471681"/>
        <w:spacing w:before="0" w:beforeAutospacing="0" w:after="48" w:afterAutospacing="0"/>
        <w:ind w:firstLine="408"/>
        <w:textAlignment w:val="baseline"/>
        <w:rPr>
          <w:color w:val="231F20"/>
        </w:rPr>
      </w:pPr>
      <w:r>
        <w:rPr>
          <w:color w:val="231F20"/>
        </w:rPr>
        <w:t>(1) Predstavničko tijelo jedinice lokalne i područne (regionalne) samouprave programom utvrđuje javne potrebe u kulturi na temelju svojih interesa te u skladu s člankom 4. ovoga Zakona.</w:t>
      </w:r>
    </w:p>
    <w:p w14:paraId="45E16F56" w14:textId="77777777" w:rsidR="007D4359" w:rsidRDefault="007D4359" w:rsidP="007D4359">
      <w:pPr>
        <w:pStyle w:val="box471681"/>
        <w:spacing w:before="0" w:beforeAutospacing="0" w:after="48" w:afterAutospacing="0"/>
        <w:ind w:firstLine="408"/>
        <w:textAlignment w:val="baseline"/>
        <w:rPr>
          <w:color w:val="231F20"/>
        </w:rPr>
      </w:pPr>
      <w:r>
        <w:rPr>
          <w:color w:val="231F20"/>
        </w:rPr>
        <w:t>(2) Republika Hrvatska i jedinice lokalne i područne (regionalne) samouprave dodjelom sredstava osiguravaju ravnomjeran kulturni razvitak.</w:t>
      </w:r>
    </w:p>
    <w:p w14:paraId="74790570" w14:textId="77777777" w:rsidR="007D4359" w:rsidRDefault="007D4359" w:rsidP="007D4359">
      <w:pPr>
        <w:pStyle w:val="box471681"/>
        <w:spacing w:before="0" w:beforeAutospacing="0" w:after="48" w:afterAutospacing="0"/>
        <w:ind w:firstLine="408"/>
        <w:textAlignment w:val="baseline"/>
        <w:rPr>
          <w:color w:val="231F20"/>
        </w:rPr>
      </w:pPr>
      <w:r>
        <w:rPr>
          <w:color w:val="231F20"/>
        </w:rPr>
        <w:t>(3) Republika Hrvatska i jedinice lokalne i područne (regionalne) samouprave utvrđuju u svojim proračunima sredstva za ustanove kojima su osnivači i/ili suosnivači.</w:t>
      </w:r>
    </w:p>
    <w:p w14:paraId="61D299AA" w14:textId="77777777" w:rsidR="007D4359" w:rsidRDefault="007D4359" w:rsidP="007D4359">
      <w:pPr>
        <w:pStyle w:val="box471681"/>
        <w:spacing w:before="0" w:beforeAutospacing="0" w:after="48" w:afterAutospacing="0"/>
        <w:ind w:firstLine="408"/>
        <w:textAlignment w:val="baseline"/>
        <w:rPr>
          <w:color w:val="231F20"/>
        </w:rPr>
      </w:pPr>
      <w:r>
        <w:rPr>
          <w:color w:val="231F20"/>
        </w:rPr>
        <w:t>(4) Odluke o sredstvima koja su namijenjena za programe i projekte ustanova iz stavka 3. ovoga članka donose se uz prethodno savjetovanje s nadležnim Vijećima, i to na razini godišnjeg ili višegodišnjeg plana te se javno objavljuju na službenim mrežnim stranicama osnivača.</w:t>
      </w:r>
    </w:p>
    <w:p w14:paraId="675DF1E3"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6.</w:t>
      </w:r>
    </w:p>
    <w:p w14:paraId="1A157738" w14:textId="77777777" w:rsidR="007D4359" w:rsidRDefault="007D4359" w:rsidP="007D4359">
      <w:pPr>
        <w:pStyle w:val="box471681"/>
        <w:spacing w:before="0" w:beforeAutospacing="0" w:after="48" w:afterAutospacing="0"/>
        <w:ind w:firstLine="408"/>
        <w:textAlignment w:val="baseline"/>
        <w:rPr>
          <w:color w:val="231F20"/>
        </w:rPr>
      </w:pPr>
      <w:r>
        <w:rPr>
          <w:color w:val="231F20"/>
        </w:rPr>
        <w:t>(1) Sredstva za financiranje javnih potreba u kulturi iz članka 4. ovoga Zakona osiguravaju se u državnom proračunu putem ministarstva nadležnog za kulturu.</w:t>
      </w:r>
    </w:p>
    <w:p w14:paraId="448B6C72" w14:textId="77777777" w:rsidR="007D4359" w:rsidRDefault="007D4359" w:rsidP="007D4359">
      <w:pPr>
        <w:pStyle w:val="box471681"/>
        <w:spacing w:before="0" w:beforeAutospacing="0" w:after="48" w:afterAutospacing="0"/>
        <w:ind w:firstLine="408"/>
        <w:textAlignment w:val="baseline"/>
        <w:rPr>
          <w:color w:val="231F20"/>
        </w:rPr>
      </w:pPr>
      <w:r>
        <w:rPr>
          <w:color w:val="231F20"/>
        </w:rPr>
        <w:t>(2) Sredstva za financiranje javnih potreba u kulturi iz članka 5. ovoga Zakona osiguravaju se u proračunima jedinica lokalne i područne (regionalne) samouprave.</w:t>
      </w:r>
    </w:p>
    <w:p w14:paraId="33CC27BC" w14:textId="77777777" w:rsidR="007D4359" w:rsidRDefault="007D4359" w:rsidP="007D4359">
      <w:pPr>
        <w:pStyle w:val="box471681"/>
        <w:spacing w:before="0" w:beforeAutospacing="0" w:after="48" w:afterAutospacing="0"/>
        <w:ind w:firstLine="408"/>
        <w:textAlignment w:val="baseline"/>
        <w:rPr>
          <w:color w:val="231F20"/>
        </w:rPr>
      </w:pPr>
      <w:r>
        <w:rPr>
          <w:color w:val="231F20"/>
        </w:rPr>
        <w:t>(3) Sredstva za financiranje javnih potreba u kulturi iz članaka 4. i 5. ovoga Zakona osiguravaju tijela državne uprave u okviru svojih interesa za programe i projekte iz svojega djelokruga.</w:t>
      </w:r>
    </w:p>
    <w:p w14:paraId="3A1D145D" w14:textId="77777777" w:rsidR="007D4359" w:rsidRDefault="007D4359" w:rsidP="007D4359">
      <w:pPr>
        <w:pStyle w:val="box471681"/>
        <w:spacing w:before="0" w:beforeAutospacing="0" w:after="48" w:afterAutospacing="0"/>
        <w:ind w:firstLine="408"/>
        <w:textAlignment w:val="baseline"/>
        <w:rPr>
          <w:color w:val="231F20"/>
        </w:rPr>
      </w:pPr>
      <w:r>
        <w:rPr>
          <w:color w:val="231F20"/>
        </w:rPr>
        <w:t>(4) Sredstva za financiranje javnih potreba u kulturi mogu se osigurati i osnivanjem zaklada i drugih pravnih subjekata te na drugi način u skladu sa zakonima.</w:t>
      </w:r>
    </w:p>
    <w:p w14:paraId="08A30F0D"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II. JAVNI POZIV</w:t>
      </w:r>
    </w:p>
    <w:p w14:paraId="72852256"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7.</w:t>
      </w:r>
    </w:p>
    <w:p w14:paraId="78833B6B" w14:textId="77777777" w:rsidR="007D4359" w:rsidRDefault="007D4359" w:rsidP="007D4359">
      <w:pPr>
        <w:pStyle w:val="box471681"/>
        <w:spacing w:before="0" w:beforeAutospacing="0" w:after="48" w:afterAutospacing="0"/>
        <w:ind w:firstLine="408"/>
        <w:textAlignment w:val="baseline"/>
        <w:rPr>
          <w:color w:val="231F20"/>
        </w:rPr>
      </w:pPr>
      <w:r>
        <w:rPr>
          <w:color w:val="231F20"/>
        </w:rPr>
        <w:t>(1) Sredstva za financiranje javnih potreba u kulturi dodjeljuju se na temelju provedenog javnog poziva (u daljnjem tekstu: javni poziv) koji se objavljuje na službenim mrežnim stranicama davatelja financijskih sredstava najkasnije do 1. listopada za sljedeću proračunsku godinu.</w:t>
      </w:r>
    </w:p>
    <w:p w14:paraId="5D8B7394" w14:textId="77777777" w:rsidR="007D4359" w:rsidRDefault="007D4359" w:rsidP="007D4359">
      <w:pPr>
        <w:pStyle w:val="box471681"/>
        <w:spacing w:before="0" w:beforeAutospacing="0" w:after="48" w:afterAutospacing="0"/>
        <w:ind w:firstLine="408"/>
        <w:textAlignment w:val="baseline"/>
        <w:rPr>
          <w:color w:val="231F20"/>
        </w:rPr>
      </w:pPr>
      <w:r>
        <w:rPr>
          <w:color w:val="231F20"/>
        </w:rPr>
        <w:t>(2) Javni poziv može se objaviti za provedbu jednokratnih, jednogodišnjih i višegodišnjih programa i projekata.</w:t>
      </w:r>
    </w:p>
    <w:p w14:paraId="49DDCA69" w14:textId="77777777" w:rsidR="007D4359" w:rsidRDefault="007D4359" w:rsidP="007D4359">
      <w:pPr>
        <w:pStyle w:val="box471681"/>
        <w:spacing w:before="0" w:beforeAutospacing="0" w:after="48" w:afterAutospacing="0"/>
        <w:ind w:firstLine="408"/>
        <w:textAlignment w:val="baseline"/>
        <w:rPr>
          <w:color w:val="231F20"/>
        </w:rPr>
      </w:pPr>
      <w:r>
        <w:rPr>
          <w:color w:val="231F20"/>
        </w:rPr>
        <w:t>(3) Javni poziv otvoren je za prijavu programa i projekata najmanje 30 dana od dana javnog objavljivanja.</w:t>
      </w:r>
    </w:p>
    <w:p w14:paraId="5CAAE939" w14:textId="77777777" w:rsidR="007D4359" w:rsidRDefault="007D4359" w:rsidP="007D4359">
      <w:pPr>
        <w:pStyle w:val="box471681"/>
        <w:spacing w:before="0" w:beforeAutospacing="0" w:after="48" w:afterAutospacing="0"/>
        <w:ind w:firstLine="408"/>
        <w:textAlignment w:val="baseline"/>
        <w:rPr>
          <w:color w:val="231F20"/>
        </w:rPr>
      </w:pPr>
      <w:r>
        <w:rPr>
          <w:color w:val="231F20"/>
        </w:rPr>
        <w:t>(4) Prijave na javni poziv podnose se na propisanim obrascima koje izrađuje davatelj financijskih sredstava.</w:t>
      </w:r>
    </w:p>
    <w:p w14:paraId="23C209B3"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(5) Posebni javni pozivi mogu se raspisivati i tijekom godine, ovisno o prioritetima kulturne politike i sredstvima državnog proračuna i proračuna jedinica lokalne i područne (regionalne) samouprave.</w:t>
      </w:r>
    </w:p>
    <w:p w14:paraId="65FAD145" w14:textId="77777777" w:rsidR="007D4359" w:rsidRDefault="007D4359" w:rsidP="007D4359">
      <w:pPr>
        <w:pStyle w:val="box471681"/>
        <w:spacing w:before="0" w:beforeAutospacing="0" w:after="48" w:afterAutospacing="0"/>
        <w:ind w:firstLine="408"/>
        <w:textAlignment w:val="baseline"/>
        <w:rPr>
          <w:color w:val="231F20"/>
        </w:rPr>
      </w:pPr>
      <w:r>
        <w:rPr>
          <w:color w:val="231F20"/>
        </w:rPr>
        <w:t>(6) Javnim pozivom iz stavaka 1. i 5. ovoga članka definiraju se područja javnih potreba u kulturi, prioriteti i ciljevi, postupak dodjele financijskih sredstava, uvjeti i kriteriji za dodjelu financijskih sredstava, način prijave, rokovi, postupak objave rezultata, postupak podnošenja prigovora, postupanje s prijavama nakon provedbe javnog poziva, postupak ugovaranja odobrenih sredstava, način korištenja odobrenih sredstava, način izvještavanja te praćenja korištenja sredstava sukladno ovom Zakonu.</w:t>
      </w:r>
    </w:p>
    <w:p w14:paraId="623B3B93"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8.</w:t>
      </w:r>
    </w:p>
    <w:p w14:paraId="15696BBE" w14:textId="77777777" w:rsidR="007D4359" w:rsidRDefault="007D4359" w:rsidP="007D4359">
      <w:pPr>
        <w:pStyle w:val="box471681"/>
        <w:spacing w:before="0" w:beforeAutospacing="0" w:after="48" w:afterAutospacing="0"/>
        <w:ind w:firstLine="408"/>
        <w:textAlignment w:val="baseline"/>
        <w:rPr>
          <w:color w:val="231F20"/>
        </w:rPr>
      </w:pPr>
      <w:r>
        <w:rPr>
          <w:color w:val="231F20"/>
        </w:rPr>
        <w:t>(1) Iznimno od odredbe članka 7. stavka 1. ovoga Zakona, financijska sredstva mogu se dodijeliti izravno, bez objave javnog poziva, kada zbog žurnosti djelovanja nije moguće provesti postupak dodjele sredstava putem javnog poziva, a žurnost je uzrokovana događajem koji se nije mogao predvidjeti u programu rada prijavitelja programa i projekta.</w:t>
      </w:r>
    </w:p>
    <w:p w14:paraId="08571CBD" w14:textId="77777777" w:rsidR="007D4359" w:rsidRDefault="007D4359" w:rsidP="007D4359">
      <w:pPr>
        <w:pStyle w:val="box471681"/>
        <w:spacing w:before="0" w:beforeAutospacing="0" w:after="48" w:afterAutospacing="0"/>
        <w:ind w:firstLine="408"/>
        <w:textAlignment w:val="baseline"/>
        <w:rPr>
          <w:color w:val="231F20"/>
        </w:rPr>
      </w:pPr>
      <w:r>
        <w:rPr>
          <w:color w:val="231F20"/>
        </w:rPr>
        <w:t>(2) Ukupan iznos sredstava odobrenih na temelju stavka 1. ovoga članka ne smije prelaziti 5 % cjelokupnog iznosa namijenjenog za financiranje programa i projekata u toj godini koji se dodjeljuje putem javnog poziva.</w:t>
      </w:r>
    </w:p>
    <w:p w14:paraId="10F6216E" w14:textId="77777777" w:rsidR="007D4359" w:rsidRDefault="007D4359" w:rsidP="007D4359">
      <w:pPr>
        <w:pStyle w:val="box471681"/>
        <w:spacing w:before="0" w:beforeAutospacing="0" w:after="48" w:afterAutospacing="0"/>
        <w:ind w:firstLine="408"/>
        <w:textAlignment w:val="baseline"/>
        <w:rPr>
          <w:color w:val="231F20"/>
        </w:rPr>
      </w:pPr>
      <w:r>
        <w:rPr>
          <w:color w:val="231F20"/>
        </w:rPr>
        <w:t>(3) Ograničenje ukupnog iznosa sredstava iz stavka 2. ovoga članka ne odnosi se na programe i projekte u kulturi koji su sufinancirani iz proračuna Europske unije i/ili su odabrani na javnom natječaju koji je provela institucija izvan Republike Hrvatske te u slučaju provođenja hitnih mjera zaštite kulturnoga dobra, kao i poduzimanja posebnih mjera zaštite kulturnoga dobra za vrijeme trajanja izvanrednih okolnosti sukladno zakonu kojim se uređuje zaštita i očuvanje kulturnih dobara.</w:t>
      </w:r>
    </w:p>
    <w:p w14:paraId="4D6D373A" w14:textId="77777777" w:rsidR="007D4359" w:rsidRDefault="007D4359" w:rsidP="007D4359">
      <w:pPr>
        <w:pStyle w:val="box471681"/>
        <w:spacing w:before="0" w:beforeAutospacing="0" w:after="48" w:afterAutospacing="0"/>
        <w:ind w:firstLine="408"/>
        <w:textAlignment w:val="baseline"/>
        <w:rPr>
          <w:color w:val="231F20"/>
        </w:rPr>
      </w:pPr>
      <w:r>
        <w:rPr>
          <w:color w:val="231F20"/>
        </w:rPr>
        <w:t>(4) Odluka o dodjeli sredstava iz stavka 1. ovoga članka objavljuje se na službenim mrežnim stranicama davatelja financijskih sredstava.</w:t>
      </w:r>
    </w:p>
    <w:p w14:paraId="71EC83BC"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9.</w:t>
      </w:r>
    </w:p>
    <w:p w14:paraId="1986B112" w14:textId="77777777" w:rsidR="007D4359" w:rsidRDefault="007D4359" w:rsidP="007D4359">
      <w:pPr>
        <w:pStyle w:val="box471681"/>
        <w:spacing w:before="0" w:beforeAutospacing="0" w:after="48" w:afterAutospacing="0"/>
        <w:ind w:firstLine="408"/>
        <w:textAlignment w:val="baseline"/>
        <w:rPr>
          <w:color w:val="231F20"/>
        </w:rPr>
      </w:pPr>
      <w:r>
        <w:rPr>
          <w:color w:val="231F20"/>
        </w:rPr>
        <w:t>Sredstva za financiranje javnih potreba u kulturi koje davatelj sredstava putem javnog poziva dodjeljuje pravnim osobama kojima nije osnivač te fizičkim osobama uključuju sredstva za plaće, autorske i umjetničke honorare, sredstva za naknade za rad, sredstva za nabavu građe, sredstva za programe i projekte, materijalne izdatke, mobilnost i međunarodnu suradnju, usavršavanje djelatnika i suradnika, sredstva za zaštitu građe, sredstva za investicije i investicijsko održavanje i druga sredstva ako su predviđena kriterijima pojedinog javnog poziva, osim ako posebnim zakonima nije drugačije određeno.</w:t>
      </w:r>
    </w:p>
    <w:p w14:paraId="5F43B70F"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10.</w:t>
      </w:r>
    </w:p>
    <w:p w14:paraId="43D2AB24" w14:textId="77777777" w:rsidR="007D4359" w:rsidRDefault="007D4359" w:rsidP="007D4359">
      <w:pPr>
        <w:pStyle w:val="box471681"/>
        <w:spacing w:before="0" w:beforeAutospacing="0" w:after="48" w:afterAutospacing="0"/>
        <w:ind w:firstLine="408"/>
        <w:textAlignment w:val="baseline"/>
        <w:rPr>
          <w:color w:val="231F20"/>
        </w:rPr>
      </w:pPr>
      <w:r>
        <w:rPr>
          <w:color w:val="231F20"/>
        </w:rPr>
        <w:t>Na sve pojedinačne i programe državnih potpora i potpora male vrijednosti iz ovoga Zakona primjenjuju se pravila o državnim potporama i potporama male vrijednosti.</w:t>
      </w:r>
    </w:p>
    <w:p w14:paraId="03FC651D"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III. FINANCIRANJE USTANOVA U KULTURI</w:t>
      </w:r>
    </w:p>
    <w:p w14:paraId="04BFC5A2"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11.</w:t>
      </w:r>
    </w:p>
    <w:p w14:paraId="4C0D7EE4" w14:textId="77777777" w:rsidR="007D4359" w:rsidRDefault="007D4359" w:rsidP="007D4359">
      <w:pPr>
        <w:pStyle w:val="box471681"/>
        <w:spacing w:before="0" w:beforeAutospacing="0" w:after="48" w:afterAutospacing="0"/>
        <w:ind w:firstLine="408"/>
        <w:textAlignment w:val="baseline"/>
        <w:rPr>
          <w:color w:val="231F20"/>
        </w:rPr>
      </w:pPr>
      <w:r>
        <w:rPr>
          <w:color w:val="231F20"/>
        </w:rPr>
        <w:t>(1) Sredstva za rad ustanova u kulturi koja osigurava osnivač ili suosnivači uključuju sredstva za plaće, sredstva za nabavu građe, sredstva za programe i projekte, materijalne izdatke, stalno stručno usavršavanje djelatnika, sredstva za zaštitu građe, kao i sredstva za investicije i investicijsko održavanje, ako posebnim zakonima nije drugačije određeno.</w:t>
      </w:r>
    </w:p>
    <w:p w14:paraId="3CC9BCA8" w14:textId="77777777" w:rsidR="007D4359" w:rsidRDefault="007D4359" w:rsidP="007D4359">
      <w:pPr>
        <w:pStyle w:val="box471681"/>
        <w:spacing w:before="0" w:beforeAutospacing="0" w:after="48" w:afterAutospacing="0"/>
        <w:ind w:firstLine="408"/>
        <w:textAlignment w:val="baseline"/>
        <w:rPr>
          <w:color w:val="231F20"/>
        </w:rPr>
      </w:pPr>
      <w:r>
        <w:rPr>
          <w:color w:val="231F20"/>
        </w:rPr>
        <w:t>(2) Visinu sredstava za rad ustanove u kulturi utvrđuje osnivač na temelju programa rada i razvitka i financijskog plana ustanove, u skladu sa stavkom 1. ovoga članka, te uz prethodno savjetovanje s nadležnim Vijećem, ako je ono osnovano, u dijelu koji se odnosi na programe i projekte ustanova.</w:t>
      </w:r>
    </w:p>
    <w:p w14:paraId="22574BFB"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(3) Sredstva za rad ustanova u kulturi osiguravaju se i iz vlastitih prihoda, donacijama, sponzorstvima, darovanjima i na drugi način u skladu sa zakonima.</w:t>
      </w:r>
    </w:p>
    <w:p w14:paraId="0A0A9296" w14:textId="77777777" w:rsidR="007D4359" w:rsidRDefault="007D4359" w:rsidP="007D4359">
      <w:pPr>
        <w:pStyle w:val="box471681"/>
        <w:spacing w:before="0" w:beforeAutospacing="0" w:after="48" w:afterAutospacing="0"/>
        <w:ind w:firstLine="408"/>
        <w:textAlignment w:val="baseline"/>
        <w:rPr>
          <w:color w:val="231F20"/>
        </w:rPr>
      </w:pPr>
      <w:r>
        <w:rPr>
          <w:color w:val="231F20"/>
        </w:rPr>
        <w:t>(4) Vlastiti prihodi ustanova mogu se koristiti isključivo za razvoj djelatnosti ustanove koja ih je ostvarila, što uključuje i ulaganje u programe i aktivnosti te rad djelatnika sukladno pravilniku kojim ustanova uređuje mjerila i način korištenja vlastitih prihoda.</w:t>
      </w:r>
    </w:p>
    <w:p w14:paraId="52A63306" w14:textId="77777777" w:rsidR="007D4359" w:rsidRDefault="007D4359" w:rsidP="007D4359">
      <w:pPr>
        <w:pStyle w:val="box471681"/>
        <w:spacing w:before="0" w:beforeAutospacing="0" w:after="48" w:afterAutospacing="0"/>
        <w:ind w:firstLine="408"/>
        <w:textAlignment w:val="baseline"/>
        <w:rPr>
          <w:color w:val="231F20"/>
        </w:rPr>
      </w:pPr>
      <w:r>
        <w:rPr>
          <w:color w:val="231F20"/>
        </w:rPr>
        <w:t>(5) Ustanova dobivenim sredstvima raspolaže sukladno zakonima, aktu o osnivanju i statutu ustanove.</w:t>
      </w:r>
    </w:p>
    <w:p w14:paraId="4D003F4D"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12.</w:t>
      </w:r>
    </w:p>
    <w:p w14:paraId="1D8949D0" w14:textId="77777777" w:rsidR="007D4359" w:rsidRDefault="007D4359" w:rsidP="007D4359">
      <w:pPr>
        <w:pStyle w:val="box471681"/>
        <w:spacing w:before="0" w:beforeAutospacing="0" w:after="48" w:afterAutospacing="0"/>
        <w:ind w:firstLine="408"/>
        <w:textAlignment w:val="baseline"/>
        <w:rPr>
          <w:color w:val="231F20"/>
        </w:rPr>
      </w:pPr>
      <w:r>
        <w:rPr>
          <w:color w:val="231F20"/>
        </w:rPr>
        <w:t>(1) Programe i projekte ustanova u kulturi utvrđuju tijela ustanove sukladno ovom Zakonu.</w:t>
      </w:r>
    </w:p>
    <w:p w14:paraId="36E16610" w14:textId="77777777" w:rsidR="007D4359" w:rsidRDefault="007D4359" w:rsidP="007D4359">
      <w:pPr>
        <w:pStyle w:val="box471681"/>
        <w:spacing w:before="0" w:beforeAutospacing="0" w:after="48" w:afterAutospacing="0"/>
        <w:ind w:firstLine="408"/>
        <w:textAlignment w:val="baseline"/>
        <w:rPr>
          <w:color w:val="231F20"/>
        </w:rPr>
      </w:pPr>
      <w:r>
        <w:rPr>
          <w:color w:val="231F20"/>
        </w:rPr>
        <w:t>(2) Program rada i razvitka ustanove u kulturi dužne su objaviti na svojim službenim mrežnim stranicama.</w:t>
      </w:r>
    </w:p>
    <w:p w14:paraId="001541D1" w14:textId="77777777" w:rsidR="007D4359" w:rsidRDefault="007D4359" w:rsidP="007D4359">
      <w:pPr>
        <w:pStyle w:val="box471681"/>
        <w:spacing w:before="0" w:beforeAutospacing="0" w:after="48" w:afterAutospacing="0"/>
        <w:ind w:firstLine="408"/>
        <w:textAlignment w:val="baseline"/>
        <w:rPr>
          <w:color w:val="231F20"/>
        </w:rPr>
      </w:pPr>
      <w:r>
        <w:rPr>
          <w:color w:val="231F20"/>
        </w:rPr>
        <w:t>(3) Ustanove u kulturi obvezne su dostaviti osnivaču odnosno osnivačima izvješće o izvršenju programa rada i razvitka ustanove te izvješće o izvršenju financijskog plana ustanove sukladno aktu o osnivanju i statutu.</w:t>
      </w:r>
    </w:p>
    <w:p w14:paraId="4A8AA5C6"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13.</w:t>
      </w:r>
    </w:p>
    <w:p w14:paraId="44067546" w14:textId="77777777" w:rsidR="007D4359" w:rsidRDefault="007D4359" w:rsidP="007D4359">
      <w:pPr>
        <w:pStyle w:val="box471681"/>
        <w:spacing w:before="0" w:beforeAutospacing="0" w:after="48" w:afterAutospacing="0"/>
        <w:ind w:firstLine="408"/>
        <w:textAlignment w:val="baseline"/>
        <w:rPr>
          <w:color w:val="231F20"/>
        </w:rPr>
      </w:pPr>
      <w:r>
        <w:rPr>
          <w:color w:val="231F20"/>
        </w:rPr>
        <w:t>Ustanove u kulturi kojima je osnivač Republika Hrvatska i/ili jedinica lokalne i područne (regionalne) samouprave vode financijsko poslovanje i računovodstvo u skladu s propisima za proračunske korisnike.</w:t>
      </w:r>
    </w:p>
    <w:p w14:paraId="46CDC576"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IV. DODJELA PROSTORA ZA RAD</w:t>
      </w:r>
    </w:p>
    <w:p w14:paraId="5F1D2133"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14.</w:t>
      </w:r>
    </w:p>
    <w:p w14:paraId="7B8F797D" w14:textId="77777777" w:rsidR="007D4359" w:rsidRDefault="007D4359" w:rsidP="007D4359">
      <w:pPr>
        <w:pStyle w:val="box471681"/>
        <w:spacing w:before="0" w:beforeAutospacing="0" w:after="48" w:afterAutospacing="0"/>
        <w:ind w:firstLine="408"/>
        <w:textAlignment w:val="baseline"/>
        <w:rPr>
          <w:color w:val="231F20"/>
        </w:rPr>
      </w:pPr>
      <w:r>
        <w:rPr>
          <w:color w:val="231F20"/>
        </w:rPr>
        <w:t>(1) Tijelo državne uprave nadležno za upravljanje nekretninama u vlasništvu Republike Hrvatske može ministarstvu nadležnom za kulturu dati na upravljanje nekretnine u vlasništvu Republike Hrvatske, koje ministarstvo nadležno za kulturu daje u zakup javnim natječajem fizičkim i pravnim osobama koje djeluju u području kulture za potrebe kulturnog i umjetničkog stvaralaštva, produkcije, distribucije, edukacije i sudjelovanja u kulturi, za čuvanje građe koja ima status kulturnog dobra te kada obavljaju djelatnost koja je od interesa za Republiku Hrvatsku prema posebnim propisima.</w:t>
      </w:r>
    </w:p>
    <w:p w14:paraId="4A34BA0E" w14:textId="77777777" w:rsidR="007D4359" w:rsidRDefault="007D4359" w:rsidP="007D4359">
      <w:pPr>
        <w:pStyle w:val="box471681"/>
        <w:spacing w:before="0" w:beforeAutospacing="0" w:after="48" w:afterAutospacing="0"/>
        <w:ind w:firstLine="408"/>
        <w:textAlignment w:val="baseline"/>
        <w:rPr>
          <w:color w:val="231F20"/>
        </w:rPr>
      </w:pPr>
      <w:r>
        <w:rPr>
          <w:color w:val="231F20"/>
        </w:rPr>
        <w:t>(2) Nekretninu iz stavka 1. ovoga članka ministarstvo nadležno za kulturu može dodijeliti i neposrednom pogodbom u zakup pravnoj osobi čija je djelatnost od posebnog interesa za kulturni razvitak Republike Hrvatske, a na temelju kriterija koje uređuje Vlada Republike Hrvatske uredbom iz stavka 9. ovoga članka.</w:t>
      </w:r>
    </w:p>
    <w:p w14:paraId="63D2787C" w14:textId="77777777" w:rsidR="007D4359" w:rsidRDefault="007D4359" w:rsidP="007D4359">
      <w:pPr>
        <w:pStyle w:val="box471681"/>
        <w:spacing w:before="0" w:beforeAutospacing="0" w:after="48" w:afterAutospacing="0"/>
        <w:ind w:firstLine="408"/>
        <w:textAlignment w:val="baseline"/>
        <w:rPr>
          <w:color w:val="231F20"/>
        </w:rPr>
      </w:pPr>
      <w:r>
        <w:rPr>
          <w:color w:val="231F20"/>
        </w:rPr>
        <w:t>(3) Izvršno tijelo jedinice lokalne i područne (regionalne) samouprave može dati u zakup javnim natječajem prostor za rad i nekretnine u njezinu vlasništvu fizičkim i pravnim osobama koje djeluju u području kulture za obavljanje pojedine kulturne djelatnosti iz stavka 1. ovoga članka odnosno djelatnosti koje su od posebnog interesa za kulturni razvitak jedinice lokalne i područne (regionalne) samouprave.</w:t>
      </w:r>
    </w:p>
    <w:p w14:paraId="1C651F3D" w14:textId="77777777" w:rsidR="007D4359" w:rsidRDefault="007D4359" w:rsidP="007D4359">
      <w:pPr>
        <w:pStyle w:val="box471681"/>
        <w:spacing w:before="0" w:beforeAutospacing="0" w:after="48" w:afterAutospacing="0"/>
        <w:ind w:firstLine="408"/>
        <w:textAlignment w:val="baseline"/>
        <w:rPr>
          <w:color w:val="231F20"/>
        </w:rPr>
      </w:pPr>
      <w:r>
        <w:rPr>
          <w:color w:val="231F20"/>
        </w:rPr>
        <w:t>(4) Izvršno tijelo jedinice lokalne i područne (regionalne) samouprave može i neposrednom pogodbom nekretninu i prostor za rad u njezinu vlasništvu dodijeliti u zakup pravnoj osobi čija je djelatnost od posebnog interesa za kulturni razvitak jedinice lokalne i područne (regionalne) samouprave, a na temelju kriterija utvrđenih općim aktom iz stavka 8. ovoga članka.</w:t>
      </w:r>
    </w:p>
    <w:p w14:paraId="6E6C3A1A" w14:textId="77777777" w:rsidR="007D4359" w:rsidRDefault="007D4359" w:rsidP="007D4359">
      <w:pPr>
        <w:pStyle w:val="box471681"/>
        <w:spacing w:before="0" w:beforeAutospacing="0" w:after="48" w:afterAutospacing="0"/>
        <w:ind w:firstLine="408"/>
        <w:textAlignment w:val="baseline"/>
        <w:rPr>
          <w:color w:val="231F20"/>
        </w:rPr>
      </w:pPr>
      <w:r>
        <w:rPr>
          <w:color w:val="231F20"/>
        </w:rPr>
        <w:t>(5) Davatelj nekretnine iz stavaka 1. i 3. ovoga članka može utvrditi posebnu visinu naknade za korištenje nekretnine prema kriterijima ekonomske održivosti obavljanja pojedine kulturne djelatnosti i namjeni nekretnine, a ne na temelju tržišno najpovoljnije ponude, kao i razdoblje davanja nekretnine u zakup, sukladno javnom natječaju.</w:t>
      </w:r>
    </w:p>
    <w:p w14:paraId="48FDFA92"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(6) Davatelj nekretnine iz stavaka 1. i 3. ovoga članka u okviru svoga djelokruga utvrđuje kriterije ekonomske održivosti i društvenih interesa obavljanja pojedine kulturne djelatnosti iz stavka 1. ovoga članka i namjenu nekretnine te ih objavljuje na svojim mrežnim stranicama.</w:t>
      </w:r>
    </w:p>
    <w:p w14:paraId="52828815" w14:textId="77777777" w:rsidR="007D4359" w:rsidRDefault="007D4359" w:rsidP="007D4359">
      <w:pPr>
        <w:pStyle w:val="box471681"/>
        <w:spacing w:before="0" w:beforeAutospacing="0" w:after="48" w:afterAutospacing="0"/>
        <w:ind w:firstLine="408"/>
        <w:textAlignment w:val="baseline"/>
        <w:rPr>
          <w:color w:val="231F20"/>
        </w:rPr>
      </w:pPr>
      <w:r>
        <w:rPr>
          <w:color w:val="231F20"/>
        </w:rPr>
        <w:t>(7) Odluke o dodjeli prostora za rad i nekretnina iz stavaka 1. do 4. ovoga članka javno se objavljuju na službenim mrežnim stranicama davatelja nekretnina.</w:t>
      </w:r>
    </w:p>
    <w:p w14:paraId="74AB6DAF" w14:textId="77777777" w:rsidR="007D4359" w:rsidRDefault="007D4359" w:rsidP="007D4359">
      <w:pPr>
        <w:pStyle w:val="box471681"/>
        <w:spacing w:before="0" w:beforeAutospacing="0" w:after="48" w:afterAutospacing="0"/>
        <w:ind w:firstLine="408"/>
        <w:textAlignment w:val="baseline"/>
        <w:rPr>
          <w:color w:val="231F20"/>
        </w:rPr>
      </w:pPr>
      <w:r>
        <w:rPr>
          <w:color w:val="231F20"/>
        </w:rPr>
        <w:t>(8) Predstavničko tijelo jedinice lokalne i područne (regionalne) samouprave općim aktom propisuje kriterije za dodjelu javnim natječajem i neposrednom pogodbom prostora za rad i drugih nekretnina u njezinu vlasništvu korisnicima iz stavka 1. ovoga članka.</w:t>
      </w:r>
    </w:p>
    <w:p w14:paraId="6F9BCD87" w14:textId="77777777" w:rsidR="007D4359" w:rsidRDefault="007D4359" w:rsidP="007D4359">
      <w:pPr>
        <w:pStyle w:val="box471681"/>
        <w:spacing w:before="0" w:beforeAutospacing="0" w:after="48" w:afterAutospacing="0"/>
        <w:ind w:firstLine="408"/>
        <w:textAlignment w:val="baseline"/>
        <w:rPr>
          <w:color w:val="231F20"/>
        </w:rPr>
      </w:pPr>
      <w:r>
        <w:rPr>
          <w:color w:val="231F20"/>
        </w:rPr>
        <w:t>(9) Vlada Republike Hrvatske uredbom propisuje kriterije za dodjelu javnim natječajem i neposrednom pogodbom korisnicima iz stavka 1. ovoga članka, prostora za rad i drugih nekretnina u vlasništvu Republike Hrvatske koje su dane na upravljanje ministarstvu nadležnom za kulturu.</w:t>
      </w:r>
    </w:p>
    <w:p w14:paraId="4728B718"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V. OSNIVANJE I ULOGA VIJEĆA U KREIRANJU I OSTVARIVANJU KULTURNIH POLITIKA</w:t>
      </w:r>
    </w:p>
    <w:p w14:paraId="0004E1B9"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15.</w:t>
      </w:r>
    </w:p>
    <w:p w14:paraId="56542D0E" w14:textId="77777777" w:rsidR="007D4359" w:rsidRDefault="007D4359" w:rsidP="007D4359">
      <w:pPr>
        <w:pStyle w:val="box471681"/>
        <w:spacing w:before="0" w:beforeAutospacing="0" w:after="48" w:afterAutospacing="0"/>
        <w:ind w:firstLine="408"/>
        <w:textAlignment w:val="baseline"/>
        <w:rPr>
          <w:color w:val="231F20"/>
        </w:rPr>
      </w:pPr>
      <w:r>
        <w:rPr>
          <w:color w:val="231F20"/>
        </w:rPr>
        <w:t>(1) Vijeća kontinuirano prate i razmatraju stanje u pojedinim područjima umjetničkog i kulturnog stvaralaštva, daju prijedloge za poticanje njihova razvitka i unaprjeđivanja, predlažu ciljeve kulturne politike i mjere za njihovo provođenje, stručne podloge i mišljenja te obavljaju i druge poslove sukladno ovom Zakonu.</w:t>
      </w:r>
    </w:p>
    <w:p w14:paraId="76514A6D" w14:textId="77777777" w:rsidR="007D4359" w:rsidRDefault="007D4359" w:rsidP="007D4359">
      <w:pPr>
        <w:pStyle w:val="box471681"/>
        <w:spacing w:before="0" w:beforeAutospacing="0" w:after="48" w:afterAutospacing="0"/>
        <w:ind w:firstLine="408"/>
        <w:textAlignment w:val="baseline"/>
        <w:rPr>
          <w:color w:val="231F20"/>
        </w:rPr>
      </w:pPr>
      <w:r>
        <w:rPr>
          <w:color w:val="231F20"/>
        </w:rPr>
        <w:t>(2) Vijeća u svom radu:</w:t>
      </w:r>
    </w:p>
    <w:p w14:paraId="27A12538" w14:textId="77777777" w:rsidR="007D4359" w:rsidRDefault="007D4359" w:rsidP="007D4359">
      <w:pPr>
        <w:pStyle w:val="box471681"/>
        <w:spacing w:before="0" w:beforeAutospacing="0" w:after="48" w:afterAutospacing="0"/>
        <w:ind w:firstLine="408"/>
        <w:textAlignment w:val="baseline"/>
        <w:rPr>
          <w:color w:val="231F20"/>
        </w:rPr>
      </w:pPr>
      <w:r>
        <w:rPr>
          <w:color w:val="231F20"/>
        </w:rPr>
        <w:t>‒ stručno vrednuju i ocjenjuju programe i projekte prijavljene na javni poziv</w:t>
      </w:r>
    </w:p>
    <w:p w14:paraId="6C1DA54A" w14:textId="77777777" w:rsidR="007D4359" w:rsidRDefault="007D4359" w:rsidP="007D4359">
      <w:pPr>
        <w:pStyle w:val="box471681"/>
        <w:spacing w:before="0" w:beforeAutospacing="0" w:after="48" w:afterAutospacing="0"/>
        <w:ind w:firstLine="408"/>
        <w:textAlignment w:val="baseline"/>
        <w:rPr>
          <w:color w:val="231F20"/>
        </w:rPr>
      </w:pPr>
      <w:r>
        <w:rPr>
          <w:color w:val="231F20"/>
        </w:rPr>
        <w:t>‒ predlažu kriterije vrednovanja programa i projekata</w:t>
      </w:r>
    </w:p>
    <w:p w14:paraId="485B00D1" w14:textId="77777777" w:rsidR="007D4359" w:rsidRDefault="007D4359" w:rsidP="007D4359">
      <w:pPr>
        <w:pStyle w:val="box471681"/>
        <w:spacing w:before="0" w:beforeAutospacing="0" w:after="48" w:afterAutospacing="0"/>
        <w:ind w:firstLine="408"/>
        <w:textAlignment w:val="baseline"/>
        <w:rPr>
          <w:color w:val="231F20"/>
        </w:rPr>
      </w:pPr>
      <w:r>
        <w:rPr>
          <w:color w:val="231F20"/>
        </w:rPr>
        <w:t>‒ posebno razmatraju mjere za poticanje i promicanje profesionalnoga kulturnog i umjetničkog stvaralaštva i kulturnog amaterizma u području svoje nadležnosti te ministru nadležnom za kulturu odnosno svojim osnivačima predlažu mjere za njihovo unaprjeđenje</w:t>
      </w:r>
    </w:p>
    <w:p w14:paraId="663B325B" w14:textId="77777777" w:rsidR="007D4359" w:rsidRDefault="007D4359" w:rsidP="007D4359">
      <w:pPr>
        <w:pStyle w:val="box471681"/>
        <w:spacing w:before="0" w:beforeAutospacing="0" w:after="48" w:afterAutospacing="0"/>
        <w:ind w:firstLine="408"/>
        <w:textAlignment w:val="baseline"/>
        <w:rPr>
          <w:color w:val="231F20"/>
        </w:rPr>
      </w:pPr>
      <w:r>
        <w:rPr>
          <w:color w:val="231F20"/>
        </w:rPr>
        <w:t>‒ posebnu pozornost posvećuju promicanju hrvatskog umjetničkog stvaralaštva u inozemstvu, kao i mjerama koje omogućuju hrvatskoj javnosti da se upoznaje s priznatim vrijednostima i suvremenim nastojanjima u umjetnosti i kulturi drugih naroda, po potrebi uspostavljajući vezu i međusobnu razmjenu mišljenja</w:t>
      </w:r>
    </w:p>
    <w:p w14:paraId="0807C47F" w14:textId="77777777" w:rsidR="007D4359" w:rsidRDefault="007D4359" w:rsidP="007D4359">
      <w:pPr>
        <w:pStyle w:val="box471681"/>
        <w:spacing w:before="0" w:beforeAutospacing="0" w:after="48" w:afterAutospacing="0"/>
        <w:ind w:firstLine="408"/>
        <w:textAlignment w:val="baseline"/>
        <w:rPr>
          <w:color w:val="231F20"/>
        </w:rPr>
      </w:pPr>
      <w:r>
        <w:rPr>
          <w:color w:val="231F20"/>
        </w:rPr>
        <w:t>‒ polazeći od potreba u kulturi i umjetnosti svih manjina, marginaliziranih i ranjivih skupina društva, posebnu pozornost posvećuju promicanju njihovih potreba u kulturi, kao i njihovu stvaralaštvu te potiču promicanje dijaloga, kulturne raznolikosti i uključivosti.</w:t>
      </w:r>
    </w:p>
    <w:p w14:paraId="2D0A0425"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VI. VIJEĆA PRI MINISTARSTVU NADLEŽNOM ZA KULTURU</w:t>
      </w:r>
    </w:p>
    <w:p w14:paraId="744DC845"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16.</w:t>
      </w:r>
    </w:p>
    <w:p w14:paraId="6708EE2F" w14:textId="77777777" w:rsidR="007D4359" w:rsidRDefault="007D4359" w:rsidP="007D4359">
      <w:pPr>
        <w:pStyle w:val="box471681"/>
        <w:spacing w:before="0" w:beforeAutospacing="0" w:after="48" w:afterAutospacing="0"/>
        <w:ind w:firstLine="408"/>
        <w:textAlignment w:val="baseline"/>
        <w:rPr>
          <w:color w:val="231F20"/>
        </w:rPr>
      </w:pPr>
      <w:r>
        <w:rPr>
          <w:color w:val="231F20"/>
        </w:rPr>
        <w:t>(1) Pri ministarstvu nadležnom za kulturu osnivaju se Vijeća za sljedeća područja:</w:t>
      </w:r>
    </w:p>
    <w:p w14:paraId="5CA6694C" w14:textId="77777777" w:rsidR="007D4359" w:rsidRDefault="007D4359" w:rsidP="007D4359">
      <w:pPr>
        <w:pStyle w:val="box471681"/>
        <w:spacing w:before="0" w:beforeAutospacing="0" w:after="48" w:afterAutospacing="0"/>
        <w:ind w:firstLine="408"/>
        <w:textAlignment w:val="baseline"/>
        <w:rPr>
          <w:color w:val="231F20"/>
        </w:rPr>
      </w:pPr>
      <w:r>
        <w:rPr>
          <w:color w:val="231F20"/>
        </w:rPr>
        <w:t>‒ knjigu i nakladništvo</w:t>
      </w:r>
    </w:p>
    <w:p w14:paraId="77227BD9" w14:textId="77777777" w:rsidR="007D4359" w:rsidRDefault="007D4359" w:rsidP="007D4359">
      <w:pPr>
        <w:pStyle w:val="box471681"/>
        <w:spacing w:before="0" w:beforeAutospacing="0" w:after="48" w:afterAutospacing="0"/>
        <w:ind w:firstLine="408"/>
        <w:textAlignment w:val="baseline"/>
        <w:rPr>
          <w:color w:val="231F20"/>
        </w:rPr>
      </w:pPr>
      <w:r>
        <w:rPr>
          <w:color w:val="231F20"/>
        </w:rPr>
        <w:t>‒ dramsku i plesnu umjetnost</w:t>
      </w:r>
    </w:p>
    <w:p w14:paraId="00F61B9D" w14:textId="77777777" w:rsidR="007D4359" w:rsidRDefault="007D4359" w:rsidP="007D4359">
      <w:pPr>
        <w:pStyle w:val="box471681"/>
        <w:spacing w:before="0" w:beforeAutospacing="0" w:after="48" w:afterAutospacing="0"/>
        <w:ind w:firstLine="408"/>
        <w:textAlignment w:val="baseline"/>
        <w:rPr>
          <w:color w:val="231F20"/>
        </w:rPr>
      </w:pPr>
      <w:r>
        <w:rPr>
          <w:color w:val="231F20"/>
        </w:rPr>
        <w:t>‒ glazbenu i glazbeno-scensku umjetnost</w:t>
      </w:r>
    </w:p>
    <w:p w14:paraId="7C8DF92C" w14:textId="77777777" w:rsidR="007D4359" w:rsidRDefault="007D4359" w:rsidP="007D4359">
      <w:pPr>
        <w:pStyle w:val="box471681"/>
        <w:spacing w:before="0" w:beforeAutospacing="0" w:after="48" w:afterAutospacing="0"/>
        <w:ind w:firstLine="408"/>
        <w:textAlignment w:val="baseline"/>
        <w:rPr>
          <w:color w:val="231F20"/>
        </w:rPr>
      </w:pPr>
      <w:r>
        <w:rPr>
          <w:color w:val="231F20"/>
        </w:rPr>
        <w:t>‒ vizualne umjetnosti</w:t>
      </w:r>
    </w:p>
    <w:p w14:paraId="6D9D1474" w14:textId="77777777" w:rsidR="007D4359" w:rsidRDefault="007D4359" w:rsidP="007D4359">
      <w:pPr>
        <w:pStyle w:val="box471681"/>
        <w:spacing w:before="0" w:beforeAutospacing="0" w:after="48" w:afterAutospacing="0"/>
        <w:ind w:firstLine="408"/>
        <w:textAlignment w:val="baseline"/>
        <w:rPr>
          <w:color w:val="231F20"/>
        </w:rPr>
      </w:pPr>
      <w:r>
        <w:rPr>
          <w:color w:val="231F20"/>
        </w:rPr>
        <w:t>‒ međunarodnu kulturnu suradnju</w:t>
      </w:r>
    </w:p>
    <w:p w14:paraId="3E269B1B" w14:textId="77777777" w:rsidR="007D4359" w:rsidRDefault="007D4359" w:rsidP="007D4359">
      <w:pPr>
        <w:pStyle w:val="box471681"/>
        <w:spacing w:before="0" w:beforeAutospacing="0" w:after="48" w:afterAutospacing="0"/>
        <w:ind w:firstLine="408"/>
        <w:textAlignment w:val="baseline"/>
        <w:rPr>
          <w:color w:val="231F20"/>
        </w:rPr>
      </w:pPr>
      <w:r>
        <w:rPr>
          <w:color w:val="231F20"/>
        </w:rPr>
        <w:t>‒ kulturno-umjetnički amaterizam</w:t>
      </w:r>
    </w:p>
    <w:p w14:paraId="6A19231D" w14:textId="77777777" w:rsidR="007D4359" w:rsidRDefault="007D4359" w:rsidP="007D4359">
      <w:pPr>
        <w:pStyle w:val="box471681"/>
        <w:spacing w:before="0" w:beforeAutospacing="0" w:after="48" w:afterAutospacing="0"/>
        <w:ind w:firstLine="408"/>
        <w:textAlignment w:val="baseline"/>
        <w:rPr>
          <w:color w:val="231F20"/>
        </w:rPr>
      </w:pPr>
      <w:r>
        <w:rPr>
          <w:color w:val="231F20"/>
        </w:rPr>
        <w:t>‒ interdisciplinarne i nove umjetničke i kulturne prakse.</w:t>
      </w:r>
    </w:p>
    <w:p w14:paraId="6164F43D" w14:textId="77777777" w:rsidR="007D4359" w:rsidRDefault="007D4359" w:rsidP="007D4359">
      <w:pPr>
        <w:pStyle w:val="box471681"/>
        <w:spacing w:before="0" w:beforeAutospacing="0" w:after="48" w:afterAutospacing="0"/>
        <w:ind w:firstLine="408"/>
        <w:textAlignment w:val="baseline"/>
        <w:rPr>
          <w:color w:val="231F20"/>
        </w:rPr>
      </w:pPr>
      <w:r>
        <w:rPr>
          <w:color w:val="231F20"/>
        </w:rPr>
        <w:t>(2) Slijedeći razvoj suvremene kulture, umjetnosti, kulturnih i kreativnih industrija, osnivaju se prema potrebi i povjerenstva odlukom ministra nadležnog za kulturu.</w:t>
      </w:r>
    </w:p>
    <w:p w14:paraId="78FAA6CB"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(3) Stručno vrednovanje podnesenih prijedloga za djelatnosti za koje je prema posebnom zakonu osnovano stručno vijeće provodi nadležno stručno vijeće.</w:t>
      </w:r>
    </w:p>
    <w:p w14:paraId="42DDA365"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17.</w:t>
      </w:r>
    </w:p>
    <w:p w14:paraId="4BD23807" w14:textId="77777777" w:rsidR="007D4359" w:rsidRDefault="007D4359" w:rsidP="007D4359">
      <w:pPr>
        <w:pStyle w:val="box471681"/>
        <w:spacing w:before="0" w:beforeAutospacing="0" w:after="48" w:afterAutospacing="0"/>
        <w:ind w:firstLine="408"/>
        <w:textAlignment w:val="baseline"/>
        <w:rPr>
          <w:color w:val="231F20"/>
        </w:rPr>
      </w:pPr>
      <w:r>
        <w:rPr>
          <w:color w:val="231F20"/>
        </w:rPr>
        <w:t>(1) Vijeća imaju pet članova od kojih je jedan predsjednik Vijeća.</w:t>
      </w:r>
    </w:p>
    <w:p w14:paraId="5ABC3251" w14:textId="77777777" w:rsidR="007D4359" w:rsidRDefault="007D4359" w:rsidP="007D4359">
      <w:pPr>
        <w:pStyle w:val="box471681"/>
        <w:spacing w:before="0" w:beforeAutospacing="0" w:after="48" w:afterAutospacing="0"/>
        <w:ind w:firstLine="408"/>
        <w:textAlignment w:val="baseline"/>
        <w:rPr>
          <w:color w:val="231F20"/>
        </w:rPr>
      </w:pPr>
      <w:r>
        <w:rPr>
          <w:color w:val="231F20"/>
        </w:rPr>
        <w:t>(2) Za članove Vijeća imenuju se umjetnici, stručnjaci i kulturni djelatnici istaknuti u područjima umjetnosti i kulture.</w:t>
      </w:r>
    </w:p>
    <w:p w14:paraId="00E33C19" w14:textId="77777777" w:rsidR="007D4359" w:rsidRDefault="007D4359" w:rsidP="007D4359">
      <w:pPr>
        <w:pStyle w:val="box471681"/>
        <w:spacing w:before="0" w:beforeAutospacing="0" w:after="48" w:afterAutospacing="0"/>
        <w:ind w:firstLine="408"/>
        <w:textAlignment w:val="baseline"/>
        <w:rPr>
          <w:color w:val="231F20"/>
        </w:rPr>
      </w:pPr>
      <w:r>
        <w:rPr>
          <w:color w:val="231F20"/>
        </w:rPr>
        <w:t>(3) U radu Vijeća sudjeluju bez prava odlučivanja i službene osobe ministarstva nadležnog za kulturu zadužene za područje rada Vijeća.</w:t>
      </w:r>
    </w:p>
    <w:p w14:paraId="2885496D"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18.</w:t>
      </w:r>
    </w:p>
    <w:p w14:paraId="1C5E92DF" w14:textId="77777777" w:rsidR="007D4359" w:rsidRDefault="007D4359" w:rsidP="007D4359">
      <w:pPr>
        <w:pStyle w:val="box471681"/>
        <w:spacing w:before="0" w:beforeAutospacing="0" w:after="48" w:afterAutospacing="0"/>
        <w:ind w:firstLine="408"/>
        <w:textAlignment w:val="baseline"/>
        <w:rPr>
          <w:color w:val="231F20"/>
        </w:rPr>
      </w:pPr>
      <w:r>
        <w:rPr>
          <w:color w:val="231F20"/>
        </w:rPr>
        <w:t>(1) Ministar nadležan za kulturu pokreće postupak imenovanja članova Vijeća javnim pozivom ustanovama u kulturi, umjetničkim organizacijama i udrugama te drugim pravnim i fizičkim osobama koje obavljaju djelatnost u području kulture i umjetnosti za podnošenje pisanih i obrazloženih prijedloga kandidata za člana Vijeća, za svako pojedino područje djelovanja Vijeća prema članku 16. ovoga Zakona.</w:t>
      </w:r>
    </w:p>
    <w:p w14:paraId="733543CC" w14:textId="77777777" w:rsidR="007D4359" w:rsidRDefault="007D4359" w:rsidP="007D4359">
      <w:pPr>
        <w:pStyle w:val="box471681"/>
        <w:spacing w:before="0" w:beforeAutospacing="0" w:after="48" w:afterAutospacing="0"/>
        <w:ind w:firstLine="408"/>
        <w:textAlignment w:val="baseline"/>
        <w:rPr>
          <w:color w:val="231F20"/>
        </w:rPr>
      </w:pPr>
      <w:r>
        <w:rPr>
          <w:color w:val="231F20"/>
        </w:rPr>
        <w:t>(2) Javni poziv iz stavka 1. ovoga članka objavljuje se na mrežnim stranicama ministarstva nadležnog za kulturu, a rok za podnošenje prijedloga ne može biti kraći od 15 dana od dana njegove objave.</w:t>
      </w:r>
    </w:p>
    <w:p w14:paraId="5D76D5F1" w14:textId="77777777" w:rsidR="007D4359" w:rsidRDefault="007D4359" w:rsidP="007D4359">
      <w:pPr>
        <w:pStyle w:val="box471681"/>
        <w:spacing w:before="0" w:beforeAutospacing="0" w:after="48" w:afterAutospacing="0"/>
        <w:ind w:firstLine="408"/>
        <w:textAlignment w:val="baseline"/>
        <w:rPr>
          <w:color w:val="231F20"/>
        </w:rPr>
      </w:pPr>
      <w:r>
        <w:rPr>
          <w:color w:val="231F20"/>
        </w:rPr>
        <w:t>(3) Na temelju prispjelih prijedloga ministar nadležan za kulturu odlukom imenuje predsjednika i članove Vijeća, vodeći računa o njihovoj stručnosti i ravnomjernoj regionalnoj zastupljenosti.</w:t>
      </w:r>
    </w:p>
    <w:p w14:paraId="32FA6547"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19.</w:t>
      </w:r>
    </w:p>
    <w:p w14:paraId="4B0C2FC1" w14:textId="77777777" w:rsidR="007D4359" w:rsidRDefault="007D4359" w:rsidP="007D4359">
      <w:pPr>
        <w:pStyle w:val="box471681"/>
        <w:spacing w:before="0" w:beforeAutospacing="0" w:after="48" w:afterAutospacing="0"/>
        <w:ind w:firstLine="408"/>
        <w:textAlignment w:val="baseline"/>
        <w:rPr>
          <w:color w:val="231F20"/>
        </w:rPr>
      </w:pPr>
      <w:r>
        <w:rPr>
          <w:color w:val="231F20"/>
        </w:rPr>
        <w:t>(1) Članovi Vijeća imenuju se na četiri godine.</w:t>
      </w:r>
    </w:p>
    <w:p w14:paraId="2D90EC96" w14:textId="77777777" w:rsidR="007D4359" w:rsidRDefault="007D4359" w:rsidP="007D4359">
      <w:pPr>
        <w:pStyle w:val="box471681"/>
        <w:spacing w:before="0" w:beforeAutospacing="0" w:after="48" w:afterAutospacing="0"/>
        <w:ind w:firstLine="408"/>
        <w:textAlignment w:val="baseline"/>
        <w:rPr>
          <w:color w:val="231F20"/>
        </w:rPr>
      </w:pPr>
      <w:r>
        <w:rPr>
          <w:color w:val="231F20"/>
        </w:rPr>
        <w:t>(2) Ministar nadležan za kulturu razriješit će člana Vijeća i prije isteka vremena iz stavka 1. ovoga članka ako:</w:t>
      </w:r>
    </w:p>
    <w:p w14:paraId="2BD0F86E" w14:textId="77777777" w:rsidR="007D4359" w:rsidRDefault="007D4359" w:rsidP="007D4359">
      <w:pPr>
        <w:pStyle w:val="box471681"/>
        <w:spacing w:before="0" w:beforeAutospacing="0" w:after="48" w:afterAutospacing="0"/>
        <w:ind w:firstLine="408"/>
        <w:textAlignment w:val="baseline"/>
        <w:rPr>
          <w:color w:val="231F20"/>
        </w:rPr>
      </w:pPr>
      <w:r>
        <w:rPr>
          <w:color w:val="231F20"/>
        </w:rPr>
        <w:t>‒ podnese zahtjev za razrješenje</w:t>
      </w:r>
    </w:p>
    <w:p w14:paraId="0AD767CF" w14:textId="77777777" w:rsidR="007D4359" w:rsidRDefault="007D4359" w:rsidP="007D4359">
      <w:pPr>
        <w:pStyle w:val="box471681"/>
        <w:spacing w:before="0" w:beforeAutospacing="0" w:after="48" w:afterAutospacing="0"/>
        <w:ind w:firstLine="408"/>
        <w:textAlignment w:val="baseline"/>
        <w:rPr>
          <w:color w:val="231F20"/>
        </w:rPr>
      </w:pPr>
      <w:r>
        <w:rPr>
          <w:color w:val="231F20"/>
        </w:rPr>
        <w:t>‒ se protivno odredbi članka 23. ovoga Zakona nije izuzeo iz raspravljanja i odlučivanja</w:t>
      </w:r>
    </w:p>
    <w:p w14:paraId="04B62D7F" w14:textId="77777777" w:rsidR="007D4359" w:rsidRDefault="007D4359" w:rsidP="007D4359">
      <w:pPr>
        <w:pStyle w:val="box471681"/>
        <w:spacing w:before="0" w:beforeAutospacing="0" w:after="48" w:afterAutospacing="0"/>
        <w:ind w:firstLine="408"/>
        <w:textAlignment w:val="baseline"/>
        <w:rPr>
          <w:color w:val="231F20"/>
        </w:rPr>
      </w:pPr>
      <w:r>
        <w:rPr>
          <w:color w:val="231F20"/>
        </w:rPr>
        <w:t>‒ ne ispunjava ili neuredno ispunjava obveze utvrđene ovim Zakonom ili drugim propisima te općim aktom kojim se uređuje rad Vijeća</w:t>
      </w:r>
    </w:p>
    <w:p w14:paraId="5BFC0494" w14:textId="77777777" w:rsidR="007D4359" w:rsidRDefault="007D4359" w:rsidP="007D4359">
      <w:pPr>
        <w:pStyle w:val="box471681"/>
        <w:spacing w:before="0" w:beforeAutospacing="0" w:after="48" w:afterAutospacing="0"/>
        <w:ind w:firstLine="408"/>
        <w:textAlignment w:val="baseline"/>
        <w:rPr>
          <w:color w:val="231F20"/>
        </w:rPr>
      </w:pPr>
      <w:r>
        <w:rPr>
          <w:color w:val="231F20"/>
        </w:rPr>
        <w:t>‒ svojim djelovanjem ili ponašanjem narušava ugled Vijeća ili ministarstva nadležnog za kulturu</w:t>
      </w:r>
    </w:p>
    <w:p w14:paraId="6E487861" w14:textId="77777777" w:rsidR="007D4359" w:rsidRDefault="007D4359" w:rsidP="007D4359">
      <w:pPr>
        <w:pStyle w:val="box471681"/>
        <w:spacing w:before="0" w:beforeAutospacing="0" w:after="48" w:afterAutospacing="0"/>
        <w:ind w:firstLine="408"/>
        <w:textAlignment w:val="baseline"/>
        <w:rPr>
          <w:color w:val="231F20"/>
        </w:rPr>
      </w:pPr>
      <w:r>
        <w:rPr>
          <w:color w:val="231F20"/>
        </w:rPr>
        <w:t>‒ je pravomoćno osuđen za kazneno djelo.</w:t>
      </w:r>
    </w:p>
    <w:p w14:paraId="6D3F208A" w14:textId="77777777" w:rsidR="007D4359" w:rsidRDefault="007D4359" w:rsidP="007D4359">
      <w:pPr>
        <w:pStyle w:val="box471681"/>
        <w:spacing w:before="0" w:beforeAutospacing="0" w:after="48" w:afterAutospacing="0"/>
        <w:ind w:firstLine="408"/>
        <w:textAlignment w:val="baseline"/>
        <w:rPr>
          <w:color w:val="231F20"/>
        </w:rPr>
      </w:pPr>
      <w:r>
        <w:rPr>
          <w:color w:val="231F20"/>
        </w:rPr>
        <w:t>(3) Prijedlog za pokretanje postupka razrješenja na temelju stavka 2. podstavaka 2. do 5. ovoga članka mogu podnijeti i predlagatelji člana Vijeća iz članka 18. stavka 1. ovoga Zakona.</w:t>
      </w:r>
    </w:p>
    <w:p w14:paraId="29D03F5A" w14:textId="77777777" w:rsidR="007D4359" w:rsidRDefault="007D4359" w:rsidP="007D4359">
      <w:pPr>
        <w:pStyle w:val="box471681"/>
        <w:spacing w:before="0" w:beforeAutospacing="0" w:after="48" w:afterAutospacing="0"/>
        <w:ind w:firstLine="408"/>
        <w:textAlignment w:val="baseline"/>
        <w:rPr>
          <w:color w:val="231F20"/>
        </w:rPr>
      </w:pPr>
      <w:r>
        <w:rPr>
          <w:color w:val="231F20"/>
        </w:rPr>
        <w:t>(4) Član Vijeća stavlja mandat na raspolaganje ako prestane mandat ministru nadležnom za kulturu koji je donio odluku o njegovu imenovanju.</w:t>
      </w:r>
    </w:p>
    <w:p w14:paraId="351B24DB"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VII. VIJEĆA JEDINICA LOKALNE I PODRUČNE (REGIONALNE) SAMOUPRAVE</w:t>
      </w:r>
    </w:p>
    <w:p w14:paraId="6D61B222"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20.</w:t>
      </w:r>
    </w:p>
    <w:p w14:paraId="57FBB49E" w14:textId="77777777" w:rsidR="007D4359" w:rsidRDefault="007D4359" w:rsidP="007D4359">
      <w:pPr>
        <w:pStyle w:val="box471681"/>
        <w:spacing w:before="0" w:beforeAutospacing="0" w:after="48" w:afterAutospacing="0"/>
        <w:ind w:firstLine="408"/>
        <w:textAlignment w:val="baseline"/>
        <w:rPr>
          <w:color w:val="231F20"/>
        </w:rPr>
      </w:pPr>
      <w:r>
        <w:rPr>
          <w:color w:val="231F20"/>
        </w:rPr>
        <w:t>(1) Vijeća se osnivaju za područje županije i grada koji ima više od 10.000 stanovnika.</w:t>
      </w:r>
    </w:p>
    <w:p w14:paraId="6E4CEB63" w14:textId="77777777" w:rsidR="007D4359" w:rsidRDefault="007D4359" w:rsidP="007D4359">
      <w:pPr>
        <w:pStyle w:val="box471681"/>
        <w:spacing w:before="0" w:beforeAutospacing="0" w:after="48" w:afterAutospacing="0"/>
        <w:ind w:firstLine="408"/>
        <w:textAlignment w:val="baseline"/>
        <w:rPr>
          <w:color w:val="231F20"/>
        </w:rPr>
      </w:pPr>
      <w:r>
        <w:rPr>
          <w:color w:val="231F20"/>
        </w:rPr>
        <w:t>(2) Vijeća mogu osnovati i drugi gradovi i općine ako to ocijene svrhovitim.</w:t>
      </w:r>
    </w:p>
    <w:p w14:paraId="17EF1493" w14:textId="77777777" w:rsidR="007D4359" w:rsidRDefault="007D4359" w:rsidP="007D4359">
      <w:pPr>
        <w:pStyle w:val="box471681"/>
        <w:spacing w:before="0" w:beforeAutospacing="0" w:after="48" w:afterAutospacing="0"/>
        <w:ind w:firstLine="408"/>
        <w:textAlignment w:val="baseline"/>
        <w:rPr>
          <w:color w:val="231F20"/>
        </w:rPr>
      </w:pPr>
      <w:r>
        <w:rPr>
          <w:color w:val="231F20"/>
        </w:rPr>
        <w:t xml:space="preserve">(3) Jedinica lokalne i područne (regionalne) samouprave može, uvažavajući posebne potrebe i okolnosti u području kulture, osnovati samo jedno Vijeće za sve djelatnosti i područja, a koje može ovlastiti i za osnivanje posebnih stručnih povjerenstava, određujući </w:t>
      </w:r>
      <w:r>
        <w:rPr>
          <w:color w:val="231F20"/>
        </w:rPr>
        <w:lastRenderedPageBreak/>
        <w:t>njihove zadaće i način rada za različita područja kulture iz članka 4. i članka 16. stavka 1. ovoga Zakona.</w:t>
      </w:r>
    </w:p>
    <w:p w14:paraId="49F51C8D" w14:textId="77777777" w:rsidR="007D4359" w:rsidRDefault="007D4359" w:rsidP="007D4359">
      <w:pPr>
        <w:pStyle w:val="box471681"/>
        <w:spacing w:before="0" w:beforeAutospacing="0" w:after="48" w:afterAutospacing="0"/>
        <w:ind w:firstLine="408"/>
        <w:textAlignment w:val="baseline"/>
        <w:rPr>
          <w:color w:val="231F20"/>
        </w:rPr>
      </w:pPr>
      <w:r>
        <w:rPr>
          <w:color w:val="231F20"/>
        </w:rPr>
        <w:t>(4) Akt o osnivanju Vijeća iz stavaka 1., 2. i 3. ovoga članka donosi predstavničko tijelo jedinice lokalne i područne (regionalne) samouprave.</w:t>
      </w:r>
    </w:p>
    <w:p w14:paraId="5B551C32" w14:textId="77777777" w:rsidR="007D4359" w:rsidRDefault="007D4359" w:rsidP="007D4359">
      <w:pPr>
        <w:pStyle w:val="box471681"/>
        <w:spacing w:before="0" w:beforeAutospacing="0" w:after="48" w:afterAutospacing="0"/>
        <w:ind w:firstLine="408"/>
        <w:textAlignment w:val="baseline"/>
        <w:rPr>
          <w:color w:val="231F20"/>
        </w:rPr>
      </w:pPr>
      <w:r>
        <w:rPr>
          <w:color w:val="231F20"/>
        </w:rPr>
        <w:t>(5) Aktom o osnivanju utvrđuje se broj Vijeća i njihov djelokrug, broj članova Vijeća, zadaće, način rada i odlučivanja Vijeća sukladno ovom Zakonu.</w:t>
      </w:r>
    </w:p>
    <w:p w14:paraId="6B27953C" w14:textId="77777777" w:rsidR="007D4359" w:rsidRDefault="007D4359" w:rsidP="007D4359">
      <w:pPr>
        <w:pStyle w:val="box471681"/>
        <w:spacing w:before="0" w:beforeAutospacing="0" w:after="48" w:afterAutospacing="0"/>
        <w:ind w:firstLine="408"/>
        <w:textAlignment w:val="baseline"/>
        <w:rPr>
          <w:color w:val="231F20"/>
        </w:rPr>
      </w:pPr>
      <w:r>
        <w:rPr>
          <w:color w:val="231F20"/>
        </w:rPr>
        <w:t>(6) Akt o imenovanju predsjednika i članova Vijeća donosi izvršno tijelo jedinice lokalne i područne (regionalne) samouprave.</w:t>
      </w:r>
    </w:p>
    <w:p w14:paraId="68950E4A" w14:textId="77777777" w:rsidR="007D4359" w:rsidRDefault="007D4359" w:rsidP="007D4359">
      <w:pPr>
        <w:pStyle w:val="box471681"/>
        <w:spacing w:before="0" w:beforeAutospacing="0" w:after="48" w:afterAutospacing="0"/>
        <w:ind w:firstLine="408"/>
        <w:textAlignment w:val="baseline"/>
        <w:rPr>
          <w:color w:val="231F20"/>
        </w:rPr>
      </w:pPr>
      <w:r>
        <w:rPr>
          <w:color w:val="231F20"/>
        </w:rPr>
        <w:t>(7) Akt o osnivanju Vijeća iz stavaka 1., 2. i 3. ovoga članka dostavlja se ministarstvu nadležnom za kulturu.</w:t>
      </w:r>
    </w:p>
    <w:p w14:paraId="39521183" w14:textId="77777777" w:rsidR="007D4359" w:rsidRDefault="007D4359" w:rsidP="007D4359">
      <w:pPr>
        <w:pStyle w:val="box471681"/>
        <w:spacing w:before="0" w:beforeAutospacing="0" w:after="48" w:afterAutospacing="0"/>
        <w:ind w:firstLine="408"/>
        <w:textAlignment w:val="baseline"/>
        <w:rPr>
          <w:color w:val="231F20"/>
        </w:rPr>
      </w:pPr>
      <w:r>
        <w:rPr>
          <w:color w:val="231F20"/>
        </w:rPr>
        <w:t>(8) Osim odredbi ovoga Zakona kojima se uređuju pitanja vezana uz njihovo osnivanje, zadaće i rad, na Vijeća jedinica lokalne i područne (regionalne) samouprave primjenjuju se odgovarajuće i odredbe članaka 17., 18. i 19. te odredbe glave VIII. ovoga Zakona.</w:t>
      </w:r>
    </w:p>
    <w:p w14:paraId="1C76A642"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21.</w:t>
      </w:r>
    </w:p>
    <w:p w14:paraId="0ED4F963" w14:textId="77777777" w:rsidR="007D4359" w:rsidRDefault="007D4359" w:rsidP="007D4359">
      <w:pPr>
        <w:pStyle w:val="box471681"/>
        <w:spacing w:before="0" w:beforeAutospacing="0" w:after="48" w:afterAutospacing="0"/>
        <w:ind w:firstLine="408"/>
        <w:textAlignment w:val="baseline"/>
        <w:rPr>
          <w:color w:val="231F20"/>
        </w:rPr>
      </w:pPr>
      <w:r>
        <w:rPr>
          <w:color w:val="231F20"/>
        </w:rPr>
        <w:t>(1) U jedinicama lokalne i područne (regionalne) samouprave koje nemaju osnovana Vijeća prema članku 20. stavku 2. ovoga Zakona stručno vrednovanje prijavljenih programa i projekata provode stručna povjerenstva.</w:t>
      </w:r>
    </w:p>
    <w:p w14:paraId="1B70026A" w14:textId="77777777" w:rsidR="007D4359" w:rsidRDefault="007D4359" w:rsidP="007D4359">
      <w:pPr>
        <w:pStyle w:val="box471681"/>
        <w:spacing w:before="0" w:beforeAutospacing="0" w:after="48" w:afterAutospacing="0"/>
        <w:ind w:firstLine="408"/>
        <w:textAlignment w:val="baseline"/>
        <w:rPr>
          <w:color w:val="231F20"/>
        </w:rPr>
      </w:pPr>
      <w:r>
        <w:rPr>
          <w:color w:val="231F20"/>
        </w:rPr>
        <w:t>(2) Akt o osnivanju stručnih povjerenstava iz stavka 1. ovoga članka donosi predstavničko tijelo jedinice lokalne i područne (regionalne) samouprave.</w:t>
      </w:r>
    </w:p>
    <w:p w14:paraId="33195FDF" w14:textId="77777777" w:rsidR="007D4359" w:rsidRDefault="007D4359" w:rsidP="007D4359">
      <w:pPr>
        <w:pStyle w:val="box471681"/>
        <w:spacing w:before="0" w:beforeAutospacing="0" w:after="48" w:afterAutospacing="0"/>
        <w:ind w:firstLine="408"/>
        <w:textAlignment w:val="baseline"/>
        <w:rPr>
          <w:color w:val="231F20"/>
        </w:rPr>
      </w:pPr>
      <w:r>
        <w:rPr>
          <w:color w:val="231F20"/>
        </w:rPr>
        <w:t>(3) Aktom o osnivanju iz stavka 2. ovoga članka utvrđuje se broj stručnih povjerenstava i njihov djelokrug, broj članova, zadaće, način rada i odlučivanja stručnih povjerenstava sukladno ovom Zakonu.</w:t>
      </w:r>
    </w:p>
    <w:p w14:paraId="6F7FACCD" w14:textId="77777777" w:rsidR="007D4359" w:rsidRDefault="007D4359" w:rsidP="007D4359">
      <w:pPr>
        <w:pStyle w:val="box471681"/>
        <w:spacing w:before="0" w:beforeAutospacing="0" w:after="48" w:afterAutospacing="0"/>
        <w:ind w:firstLine="408"/>
        <w:textAlignment w:val="baseline"/>
        <w:rPr>
          <w:color w:val="231F20"/>
        </w:rPr>
      </w:pPr>
      <w:r>
        <w:rPr>
          <w:color w:val="231F20"/>
        </w:rPr>
        <w:t>(4) Akt o imenovanju predsjednika i članova stručnih povjerenstava donosi izvršno tijelo jedinice lokalne i područne (regionalne) samouprave koje osigurava obavljanje stručnih, administrativnih, tehničkih i drugih poslova potrebnih za rad povjerenstava, kao i sredstva potrebna za njihov rad.</w:t>
      </w:r>
    </w:p>
    <w:p w14:paraId="1015168F"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VIII. RAD VIJEĆA</w:t>
      </w:r>
    </w:p>
    <w:p w14:paraId="140F1696"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22.</w:t>
      </w:r>
    </w:p>
    <w:p w14:paraId="21E23988" w14:textId="77777777" w:rsidR="007D4359" w:rsidRDefault="007D4359" w:rsidP="007D4359">
      <w:pPr>
        <w:pStyle w:val="box471681"/>
        <w:spacing w:before="0" w:beforeAutospacing="0" w:after="48" w:afterAutospacing="0"/>
        <w:ind w:firstLine="408"/>
        <w:textAlignment w:val="baseline"/>
        <w:rPr>
          <w:color w:val="231F20"/>
        </w:rPr>
      </w:pPr>
      <w:r>
        <w:rPr>
          <w:color w:val="231F20"/>
        </w:rPr>
        <w:t>(1) Vijeće donosi Poslovnik o radu.</w:t>
      </w:r>
    </w:p>
    <w:p w14:paraId="7EC5E35B" w14:textId="77777777" w:rsidR="007D4359" w:rsidRDefault="007D4359" w:rsidP="007D4359">
      <w:pPr>
        <w:pStyle w:val="box471681"/>
        <w:spacing w:before="0" w:beforeAutospacing="0" w:after="48" w:afterAutospacing="0"/>
        <w:ind w:firstLine="408"/>
        <w:textAlignment w:val="baseline"/>
        <w:rPr>
          <w:color w:val="231F20"/>
        </w:rPr>
      </w:pPr>
      <w:r>
        <w:rPr>
          <w:color w:val="231F20"/>
        </w:rPr>
        <w:t>(2) U postupku vrednovanja programa i projekata Vijeće nakon provedenog postupka dostavlja davatelju financijskih sredstava svoj prijedlog koji sadrži popis programa i projekata s predloženim iznosom financijske potpore.</w:t>
      </w:r>
    </w:p>
    <w:p w14:paraId="08B008CE" w14:textId="77777777" w:rsidR="007D4359" w:rsidRDefault="007D4359" w:rsidP="007D4359">
      <w:pPr>
        <w:pStyle w:val="box471681"/>
        <w:spacing w:before="0" w:beforeAutospacing="0" w:after="48" w:afterAutospacing="0"/>
        <w:ind w:firstLine="408"/>
        <w:textAlignment w:val="baseline"/>
        <w:rPr>
          <w:color w:val="231F20"/>
        </w:rPr>
      </w:pPr>
      <w:r>
        <w:rPr>
          <w:color w:val="231F20"/>
        </w:rPr>
        <w:t>(3) Vijeće daje pisana mišljenja i prijedloge vezane uz predlaganje ciljeva nacionalne, lokalne odnosno područne kulturne politike i za njezino provođenje.</w:t>
      </w:r>
    </w:p>
    <w:p w14:paraId="644E8C4B" w14:textId="77777777" w:rsidR="007D4359" w:rsidRDefault="007D4359" w:rsidP="007D4359">
      <w:pPr>
        <w:pStyle w:val="box471681"/>
        <w:spacing w:before="0" w:beforeAutospacing="0" w:after="48" w:afterAutospacing="0"/>
        <w:ind w:firstLine="408"/>
        <w:textAlignment w:val="baseline"/>
        <w:rPr>
          <w:color w:val="231F20"/>
        </w:rPr>
      </w:pPr>
      <w:r>
        <w:rPr>
          <w:color w:val="231F20"/>
        </w:rPr>
        <w:t>(4) Javnost rada Vijeća ostvaruje se objavljivanjem zapisnika o radu Vijeća na mrežnim stranicama davatelja financijskih sredstava.</w:t>
      </w:r>
    </w:p>
    <w:p w14:paraId="346901B2" w14:textId="77777777" w:rsidR="007D4359" w:rsidRDefault="007D4359" w:rsidP="007D4359">
      <w:pPr>
        <w:pStyle w:val="box471681"/>
        <w:spacing w:before="0" w:beforeAutospacing="0" w:after="48" w:afterAutospacing="0"/>
        <w:ind w:firstLine="408"/>
        <w:textAlignment w:val="baseline"/>
        <w:rPr>
          <w:color w:val="231F20"/>
        </w:rPr>
      </w:pPr>
      <w:r>
        <w:rPr>
          <w:color w:val="231F20"/>
        </w:rPr>
        <w:t>(5) Članovi Vijeća s prebivalištem izvan mjesta rada Vijeća imaju pravo na naknadu putnih troškova i troškova smještaja kada prisustvuju sjednicama Vijeća.</w:t>
      </w:r>
    </w:p>
    <w:p w14:paraId="3B72EB72" w14:textId="77777777" w:rsidR="007D4359" w:rsidRDefault="007D4359" w:rsidP="007D4359">
      <w:pPr>
        <w:pStyle w:val="box471681"/>
        <w:spacing w:before="0" w:beforeAutospacing="0" w:after="48" w:afterAutospacing="0"/>
        <w:ind w:firstLine="408"/>
        <w:textAlignment w:val="baseline"/>
        <w:rPr>
          <w:color w:val="231F20"/>
        </w:rPr>
      </w:pPr>
      <w:r>
        <w:rPr>
          <w:color w:val="231F20"/>
        </w:rPr>
        <w:t>(6) Članovi Vijeća imaju pravo na naknadu za rad sukladno odluci ministra nadležnog za kulturu odnosno župana, gradonačelnika ili općinskog načelnika.</w:t>
      </w:r>
    </w:p>
    <w:p w14:paraId="42BF4FD4"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23.</w:t>
      </w:r>
    </w:p>
    <w:p w14:paraId="40664292" w14:textId="77777777" w:rsidR="007D4359" w:rsidRDefault="007D4359" w:rsidP="007D4359">
      <w:pPr>
        <w:pStyle w:val="box471681"/>
        <w:spacing w:before="0" w:beforeAutospacing="0" w:after="48" w:afterAutospacing="0"/>
        <w:ind w:firstLine="408"/>
        <w:textAlignment w:val="baseline"/>
        <w:rPr>
          <w:color w:val="231F20"/>
        </w:rPr>
      </w:pPr>
      <w:r>
        <w:rPr>
          <w:color w:val="231F20"/>
        </w:rPr>
        <w:t>(1) Član Vijeća dužan je izuzeti se iz raspravljanja i odlučivanja ako je:</w:t>
      </w:r>
    </w:p>
    <w:p w14:paraId="2E14AA9D" w14:textId="77777777" w:rsidR="007D4359" w:rsidRDefault="007D4359" w:rsidP="007D4359">
      <w:pPr>
        <w:pStyle w:val="box471681"/>
        <w:spacing w:before="0" w:beforeAutospacing="0" w:after="48" w:afterAutospacing="0"/>
        <w:ind w:firstLine="408"/>
        <w:textAlignment w:val="baseline"/>
        <w:rPr>
          <w:color w:val="231F20"/>
        </w:rPr>
      </w:pPr>
      <w:r>
        <w:rPr>
          <w:color w:val="231F20"/>
        </w:rPr>
        <w:t>‒ predlagatelj programa i projekta koji je predmet rada Vijeća pravna osoba u kojoj je on ili s njim povezana osoba vlasnik, dioničar, imatelj udjela, član upravljačkog ili nadzornog tijela pravne osobe, ravnatelj ili drugi voditelj poslovanja te pravne osobe</w:t>
      </w:r>
    </w:p>
    <w:p w14:paraId="69E21F20"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 on ili s njim povezana osoba u ugovornom ili drugom odnosu s predlagateljem programa i projekta.</w:t>
      </w:r>
    </w:p>
    <w:p w14:paraId="22D10384" w14:textId="77777777" w:rsidR="007D4359" w:rsidRDefault="007D4359" w:rsidP="007D4359">
      <w:pPr>
        <w:pStyle w:val="box471681"/>
        <w:spacing w:before="0" w:beforeAutospacing="0" w:after="48" w:afterAutospacing="0"/>
        <w:ind w:firstLine="408"/>
        <w:textAlignment w:val="baseline"/>
        <w:rPr>
          <w:color w:val="231F20"/>
        </w:rPr>
      </w:pPr>
      <w:r>
        <w:rPr>
          <w:color w:val="231F20"/>
        </w:rPr>
        <w:t>(2) Povezane osobe u smislu stavka 1. ovoga članka su srodnik po krvi u ravnoj liniji, a u pobočnoj liniji do četvrtog stupnja zaključno, bračni ili izvanbračni drug, životni partner ili neformalni životni partner te posvojitelj ili posvojenik, partner – skrbnik ili osoba pod partnerskom skrbi.</w:t>
      </w:r>
    </w:p>
    <w:p w14:paraId="4780A037" w14:textId="77777777" w:rsidR="007D4359" w:rsidRDefault="007D4359" w:rsidP="007D4359">
      <w:pPr>
        <w:pStyle w:val="box471681"/>
        <w:spacing w:before="0" w:beforeAutospacing="0" w:after="48" w:afterAutospacing="0"/>
        <w:ind w:firstLine="408"/>
        <w:textAlignment w:val="baseline"/>
        <w:rPr>
          <w:color w:val="231F20"/>
        </w:rPr>
      </w:pPr>
      <w:r>
        <w:rPr>
          <w:color w:val="231F20"/>
        </w:rPr>
        <w:t>(3) Svi članovi Vijeća dužni su potpisati izjavu o nepristranosti i povjerljivosti te izjavu o nepostojanju sukoba interesa kojom potvrđuju da će procjenjivati samo one prijedloge u vezi s kojima nemaju nikakve materijalne ili druge interese.</w:t>
      </w:r>
    </w:p>
    <w:p w14:paraId="2C8F3FD7"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24.</w:t>
      </w:r>
    </w:p>
    <w:p w14:paraId="0E90D720" w14:textId="77777777" w:rsidR="007D4359" w:rsidRDefault="007D4359" w:rsidP="007D4359">
      <w:pPr>
        <w:pStyle w:val="box471681"/>
        <w:spacing w:before="0" w:beforeAutospacing="0" w:after="48" w:afterAutospacing="0"/>
        <w:ind w:firstLine="408"/>
        <w:textAlignment w:val="baseline"/>
        <w:rPr>
          <w:color w:val="231F20"/>
        </w:rPr>
      </w:pPr>
      <w:r>
        <w:rPr>
          <w:color w:val="231F20"/>
        </w:rPr>
        <w:t>(1) Stručne, administrativne, tehničke i druge poslove potrebne za rad Vijeća iz članka 16. ovoga Zakona i Nacionalnog vijeća za kulturu obavlja ministarstvo nadležno za kulturu.</w:t>
      </w:r>
    </w:p>
    <w:p w14:paraId="6599AD0E" w14:textId="77777777" w:rsidR="007D4359" w:rsidRDefault="007D4359" w:rsidP="007D4359">
      <w:pPr>
        <w:pStyle w:val="box471681"/>
        <w:spacing w:before="0" w:beforeAutospacing="0" w:after="48" w:afterAutospacing="0"/>
        <w:ind w:firstLine="408"/>
        <w:textAlignment w:val="baseline"/>
        <w:rPr>
          <w:color w:val="231F20"/>
        </w:rPr>
      </w:pPr>
      <w:r>
        <w:rPr>
          <w:color w:val="231F20"/>
        </w:rPr>
        <w:t>(2) Župan, gradonačelnik i općinski načelnik osiguravaju obavljanje stručnih, administrativnih, tehničkih i drugih poslova potrebnih za rad Vijeća iz članka 20. ovoga Zakona, kao i sredstva potrebna za njihov rad.</w:t>
      </w:r>
    </w:p>
    <w:p w14:paraId="5390E866"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25.</w:t>
      </w:r>
    </w:p>
    <w:p w14:paraId="7930639F" w14:textId="77777777" w:rsidR="007D4359" w:rsidRDefault="007D4359" w:rsidP="007D4359">
      <w:pPr>
        <w:pStyle w:val="box471681"/>
        <w:spacing w:before="0" w:beforeAutospacing="0" w:after="48" w:afterAutospacing="0"/>
        <w:ind w:firstLine="408"/>
        <w:textAlignment w:val="baseline"/>
        <w:rPr>
          <w:color w:val="231F20"/>
        </w:rPr>
      </w:pPr>
      <w:r>
        <w:rPr>
          <w:color w:val="231F20"/>
        </w:rPr>
        <w:t>(1) Davatelj financijskih sredstava može u slučaju transverzalnih i interdisciplinarnih projekata imenovati povjerenstvo.</w:t>
      </w:r>
    </w:p>
    <w:p w14:paraId="506AD168" w14:textId="77777777" w:rsidR="007D4359" w:rsidRDefault="007D4359" w:rsidP="007D4359">
      <w:pPr>
        <w:pStyle w:val="box471681"/>
        <w:spacing w:before="0" w:beforeAutospacing="0" w:after="48" w:afterAutospacing="0"/>
        <w:ind w:firstLine="408"/>
        <w:textAlignment w:val="baseline"/>
        <w:rPr>
          <w:color w:val="231F20"/>
        </w:rPr>
      </w:pPr>
      <w:r>
        <w:rPr>
          <w:color w:val="231F20"/>
        </w:rPr>
        <w:t>(2) Povjerenstvo iz stavka 1. ovoga članka čine imenovani članovi Vijeća i po potrebi dodatni stručnjaci.</w:t>
      </w:r>
    </w:p>
    <w:p w14:paraId="2CF06C5B" w14:textId="77777777" w:rsidR="007D4359" w:rsidRDefault="007D4359" w:rsidP="007D4359">
      <w:pPr>
        <w:pStyle w:val="box471681"/>
        <w:spacing w:before="0" w:beforeAutospacing="0" w:after="48" w:afterAutospacing="0"/>
        <w:ind w:firstLine="408"/>
        <w:textAlignment w:val="baseline"/>
        <w:rPr>
          <w:color w:val="231F20"/>
        </w:rPr>
      </w:pPr>
      <w:r>
        <w:rPr>
          <w:color w:val="231F20"/>
        </w:rPr>
        <w:t>(3) Na rad povjerenstva iz stavka 1. ovoga članka odgovarajuće se primjenjuju odredbe članka 15., članka 19. stavka 2. te članaka 22. i 23. ovoga Zakona.</w:t>
      </w:r>
    </w:p>
    <w:p w14:paraId="1E79B647"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IX. NACIONALNO VIJEĆE ZA KULTURU</w:t>
      </w:r>
    </w:p>
    <w:p w14:paraId="3E5285C1"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26.</w:t>
      </w:r>
    </w:p>
    <w:p w14:paraId="7EE20D48" w14:textId="77777777" w:rsidR="007D4359" w:rsidRDefault="007D4359" w:rsidP="007D4359">
      <w:pPr>
        <w:pStyle w:val="box471681"/>
        <w:spacing w:before="0" w:beforeAutospacing="0" w:after="48" w:afterAutospacing="0"/>
        <w:ind w:firstLine="408"/>
        <w:textAlignment w:val="baseline"/>
        <w:rPr>
          <w:color w:val="231F20"/>
        </w:rPr>
      </w:pPr>
      <w:r>
        <w:rPr>
          <w:color w:val="231F20"/>
        </w:rPr>
        <w:t>(1) Nacionalno vijeće za kulturu najviše je stručno savjetodavno tijelo koje ministru nadležnom za kulturu pruža stručnu pomoć pri izradi i praćenju srednjoročnih i dugoročnih akata strateškog planiranja.</w:t>
      </w:r>
    </w:p>
    <w:p w14:paraId="412490FF" w14:textId="77777777" w:rsidR="007D4359" w:rsidRDefault="007D4359" w:rsidP="007D4359">
      <w:pPr>
        <w:pStyle w:val="box471681"/>
        <w:spacing w:before="0" w:beforeAutospacing="0" w:after="48" w:afterAutospacing="0"/>
        <w:ind w:firstLine="408"/>
        <w:textAlignment w:val="baseline"/>
        <w:rPr>
          <w:color w:val="231F20"/>
        </w:rPr>
      </w:pPr>
      <w:r>
        <w:rPr>
          <w:color w:val="231F20"/>
        </w:rPr>
        <w:t>(2) Nacionalno vijeće za kulturu čine predsjednici Vijeća iz članka 16. ovoga Zakona i predsjednici Vijeća osnovanih po posebnim zakonima, a predsjedava mu ministar nadležan za kulturu.</w:t>
      </w:r>
    </w:p>
    <w:p w14:paraId="32DB5AA2" w14:textId="77777777" w:rsidR="007D4359" w:rsidRDefault="007D4359" w:rsidP="007D4359">
      <w:pPr>
        <w:pStyle w:val="box471681"/>
        <w:spacing w:before="0" w:beforeAutospacing="0" w:after="48" w:afterAutospacing="0"/>
        <w:ind w:firstLine="408"/>
        <w:textAlignment w:val="baseline"/>
        <w:rPr>
          <w:color w:val="231F20"/>
        </w:rPr>
      </w:pPr>
      <w:r>
        <w:rPr>
          <w:color w:val="231F20"/>
        </w:rPr>
        <w:t>(3) Ministar nadležan za kulturu obvezan je najmanje jednom godišnje sazvati Nacionalno vijeće za kulturu, a ono može započeti s radom kada je nazočna većina članova Vijeća iz stavka 2. ovoga članka.</w:t>
      </w:r>
    </w:p>
    <w:p w14:paraId="2430C415" w14:textId="77777777" w:rsidR="007D4359" w:rsidRDefault="007D4359" w:rsidP="007D4359">
      <w:pPr>
        <w:pStyle w:val="box471681"/>
        <w:spacing w:before="0" w:beforeAutospacing="0" w:after="48" w:afterAutospacing="0"/>
        <w:ind w:firstLine="408"/>
        <w:textAlignment w:val="baseline"/>
        <w:rPr>
          <w:color w:val="231F20"/>
        </w:rPr>
      </w:pPr>
      <w:r>
        <w:rPr>
          <w:color w:val="231F20"/>
        </w:rPr>
        <w:t>(4) U radu Nacionalnog vijeća za kulturu na poziv ministra nadležnog za kulturu mogu sudjelovati i predsjednici Vijeća županija, gradova i općina, bez prava glasa.</w:t>
      </w:r>
    </w:p>
    <w:p w14:paraId="7DDF1B30"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X. ODLUKA O DODJELI FINANCIJSKIH SREDSTAVA</w:t>
      </w:r>
    </w:p>
    <w:p w14:paraId="7322FE2A"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27.</w:t>
      </w:r>
    </w:p>
    <w:p w14:paraId="207D89AB" w14:textId="77777777" w:rsidR="007D4359" w:rsidRDefault="007D4359" w:rsidP="007D4359">
      <w:pPr>
        <w:pStyle w:val="box471681"/>
        <w:spacing w:before="0" w:beforeAutospacing="0" w:after="48" w:afterAutospacing="0"/>
        <w:ind w:firstLine="408"/>
        <w:textAlignment w:val="baseline"/>
        <w:rPr>
          <w:color w:val="231F20"/>
        </w:rPr>
      </w:pPr>
      <w:r>
        <w:rPr>
          <w:color w:val="231F20"/>
        </w:rPr>
        <w:t>(1) Na temelju prijedloga Vijeća odnosno povjerenstava, koji ima savjetodavni karakter, davatelj financijskih sredstava donosi odluku o dodjeli financijskih sredstava.</w:t>
      </w:r>
    </w:p>
    <w:p w14:paraId="0B173B11" w14:textId="77777777" w:rsidR="007D4359" w:rsidRDefault="007D4359" w:rsidP="007D4359">
      <w:pPr>
        <w:pStyle w:val="box471681"/>
        <w:spacing w:before="0" w:beforeAutospacing="0" w:after="48" w:afterAutospacing="0"/>
        <w:ind w:firstLine="408"/>
        <w:textAlignment w:val="baseline"/>
        <w:rPr>
          <w:color w:val="231F20"/>
        </w:rPr>
      </w:pPr>
      <w:r>
        <w:rPr>
          <w:color w:val="231F20"/>
        </w:rPr>
        <w:t>(2) Odluka o dodjeli financijskih sredstava donosi se u roku od 90 dana od dana donošenja državnog proračuna odnosno proračuna jedinica lokalne i područne (regionalne) samouprave.</w:t>
      </w:r>
    </w:p>
    <w:p w14:paraId="1541BBC4" w14:textId="77777777" w:rsidR="007D4359" w:rsidRDefault="007D4359" w:rsidP="007D4359">
      <w:pPr>
        <w:pStyle w:val="box471681"/>
        <w:spacing w:before="0" w:beforeAutospacing="0" w:after="48" w:afterAutospacing="0"/>
        <w:ind w:firstLine="408"/>
        <w:textAlignment w:val="baseline"/>
        <w:rPr>
          <w:color w:val="231F20"/>
        </w:rPr>
      </w:pPr>
      <w:r>
        <w:rPr>
          <w:color w:val="231F20"/>
        </w:rPr>
        <w:t>(3) Odluka o dodjeli financijskih sredstava za posebne javne pozive raspisane tijekom godine donosi se u roku od 60 dana od dana završetka javnog poziva.</w:t>
      </w:r>
    </w:p>
    <w:p w14:paraId="15CD17B6"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(4) Odluka o dodjeli financijskih sredstava objavljuje se na službenim mrežnim stranicama davatelja financijskih sredstava.</w:t>
      </w:r>
    </w:p>
    <w:p w14:paraId="78135BDC"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28.</w:t>
      </w:r>
    </w:p>
    <w:p w14:paraId="19B7F059" w14:textId="77777777" w:rsidR="007D4359" w:rsidRDefault="007D4359" w:rsidP="007D4359">
      <w:pPr>
        <w:pStyle w:val="box471681"/>
        <w:spacing w:before="0" w:beforeAutospacing="0" w:after="48" w:afterAutospacing="0"/>
        <w:ind w:firstLine="408"/>
        <w:textAlignment w:val="baseline"/>
        <w:rPr>
          <w:color w:val="231F20"/>
        </w:rPr>
      </w:pPr>
      <w:r>
        <w:rPr>
          <w:color w:val="231F20"/>
        </w:rPr>
        <w:t>(1) Odluka o dodjeli financijskih sredstava je akt poslovanja i ne vodi se kao upravni postupak te se na postupak prigovora ne primjenjuju odredbe o žalbi kao pravnom lijeku u upravnom postupku.</w:t>
      </w:r>
    </w:p>
    <w:p w14:paraId="408C4FB0" w14:textId="77777777" w:rsidR="007D4359" w:rsidRDefault="007D4359" w:rsidP="007D4359">
      <w:pPr>
        <w:pStyle w:val="box471681"/>
        <w:spacing w:before="0" w:beforeAutospacing="0" w:after="48" w:afterAutospacing="0"/>
        <w:ind w:firstLine="408"/>
        <w:textAlignment w:val="baseline"/>
        <w:rPr>
          <w:color w:val="231F20"/>
        </w:rPr>
      </w:pPr>
      <w:r>
        <w:rPr>
          <w:color w:val="231F20"/>
        </w:rPr>
        <w:t>(2) Prigovor iz stavka 1. ovoga članka podnosi se u roku od osam dana od dana dostave odluke o dodjeli financijskih sredstava.</w:t>
      </w:r>
    </w:p>
    <w:p w14:paraId="61D9E61B" w14:textId="77777777" w:rsidR="007D4359" w:rsidRDefault="007D4359" w:rsidP="007D4359">
      <w:pPr>
        <w:pStyle w:val="box471681"/>
        <w:spacing w:before="0" w:beforeAutospacing="0" w:after="48" w:afterAutospacing="0"/>
        <w:ind w:firstLine="408"/>
        <w:textAlignment w:val="baseline"/>
        <w:rPr>
          <w:color w:val="231F20"/>
        </w:rPr>
      </w:pPr>
      <w:r>
        <w:rPr>
          <w:color w:val="231F20"/>
        </w:rPr>
        <w:t>(3) Odluka iz stavka 2. ovoga članka dostavlja se javnom objavom na mrežnim stranicama davatelja financijskih sredstava.</w:t>
      </w:r>
    </w:p>
    <w:p w14:paraId="7F5D8B79" w14:textId="77777777" w:rsidR="007D4359" w:rsidRDefault="007D4359" w:rsidP="007D4359">
      <w:pPr>
        <w:pStyle w:val="box471681"/>
        <w:spacing w:before="0" w:beforeAutospacing="0" w:after="48" w:afterAutospacing="0"/>
        <w:ind w:firstLine="408"/>
        <w:textAlignment w:val="baseline"/>
        <w:rPr>
          <w:color w:val="231F20"/>
        </w:rPr>
      </w:pPr>
      <w:r>
        <w:rPr>
          <w:color w:val="231F20"/>
        </w:rPr>
        <w:t>(4) Dostava se smatra obavljenom istekom osmoga dana od dana javne objave na mrežnim stranicama davatelja financijskih sredstava.</w:t>
      </w:r>
    </w:p>
    <w:p w14:paraId="42BC8FDA" w14:textId="77777777" w:rsidR="007D4359" w:rsidRDefault="007D4359" w:rsidP="007D4359">
      <w:pPr>
        <w:pStyle w:val="box471681"/>
        <w:spacing w:before="0" w:beforeAutospacing="0" w:after="48" w:afterAutospacing="0"/>
        <w:ind w:firstLine="408"/>
        <w:textAlignment w:val="baseline"/>
        <w:rPr>
          <w:color w:val="231F20"/>
        </w:rPr>
      </w:pPr>
      <w:r>
        <w:rPr>
          <w:color w:val="231F20"/>
        </w:rPr>
        <w:t>(5) Davatelj financijskih sredstava dužan je odgovoriti na prigovor iz stavka 2. ovoga članka u roku od 30 dana od dana podnošenja prigovora.</w:t>
      </w:r>
    </w:p>
    <w:p w14:paraId="56E77171"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XI. SKLAPANJE UGOVORA O FINANCIRANJU</w:t>
      </w:r>
    </w:p>
    <w:p w14:paraId="07F7CE53"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29.</w:t>
      </w:r>
    </w:p>
    <w:p w14:paraId="48B30A90" w14:textId="77777777" w:rsidR="007D4359" w:rsidRDefault="007D4359" w:rsidP="007D4359">
      <w:pPr>
        <w:pStyle w:val="box471681"/>
        <w:spacing w:before="0" w:beforeAutospacing="0" w:after="48" w:afterAutospacing="0"/>
        <w:ind w:firstLine="408"/>
        <w:textAlignment w:val="baseline"/>
        <w:rPr>
          <w:color w:val="231F20"/>
        </w:rPr>
      </w:pPr>
      <w:r>
        <w:rPr>
          <w:color w:val="231F20"/>
        </w:rPr>
        <w:t>(1) S prijaviteljem programa i projekta, kojem su odobrena financijska sredstva na temelju odluke iz članka 27. ovoga Zakona, davatelj financijskih sredstava sklapa ugovor o financiranju.</w:t>
      </w:r>
    </w:p>
    <w:p w14:paraId="17A909EF" w14:textId="77777777" w:rsidR="007D4359" w:rsidRDefault="007D4359" w:rsidP="007D4359">
      <w:pPr>
        <w:pStyle w:val="box471681"/>
        <w:spacing w:before="0" w:beforeAutospacing="0" w:after="48" w:afterAutospacing="0"/>
        <w:ind w:firstLine="408"/>
        <w:textAlignment w:val="baseline"/>
        <w:rPr>
          <w:color w:val="231F20"/>
        </w:rPr>
      </w:pPr>
      <w:r>
        <w:rPr>
          <w:color w:val="231F20"/>
        </w:rPr>
        <w:t>(2) Ugovor iz stavka 1. ovoga članka obvezno sadrži iznos odobrenih financijskih sredstava za projekt ili program, rokove isplate odobrenih sredstava te obveze davatelja i obveze korisnika financijskih sredstava.</w:t>
      </w:r>
    </w:p>
    <w:p w14:paraId="4AEEE493"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30.</w:t>
      </w:r>
    </w:p>
    <w:p w14:paraId="49C3B192" w14:textId="77777777" w:rsidR="007D4359" w:rsidRDefault="007D4359" w:rsidP="007D4359">
      <w:pPr>
        <w:pStyle w:val="box471681"/>
        <w:spacing w:before="0" w:beforeAutospacing="0" w:after="48" w:afterAutospacing="0"/>
        <w:ind w:firstLine="408"/>
        <w:textAlignment w:val="baseline"/>
        <w:rPr>
          <w:color w:val="231F20"/>
        </w:rPr>
      </w:pPr>
      <w:r>
        <w:rPr>
          <w:color w:val="231F20"/>
        </w:rPr>
        <w:t>(1) Obvezu višegodišnjeg financiranja ministarstvo nadležno za kulturu preuzima ugovorom kojim se uređuje plaćanje u sljedećim godinama, sukladno zakonu kojim se uređuje planiranje, izrada, donošenje i izvršavanje proračuna.</w:t>
      </w:r>
    </w:p>
    <w:p w14:paraId="73800388" w14:textId="77777777" w:rsidR="007D4359" w:rsidRDefault="007D4359" w:rsidP="007D4359">
      <w:pPr>
        <w:pStyle w:val="box471681"/>
        <w:spacing w:before="0" w:beforeAutospacing="0" w:after="48" w:afterAutospacing="0"/>
        <w:ind w:firstLine="408"/>
        <w:textAlignment w:val="baseline"/>
        <w:rPr>
          <w:color w:val="231F20"/>
        </w:rPr>
      </w:pPr>
      <w:r>
        <w:rPr>
          <w:color w:val="231F20"/>
        </w:rPr>
        <w:t>(2) Obveze po investicijskim projektima mogu se preuzeti tek nakon provedenog stručnog vrednovanja te ocijenjene opravdanosti i učinkovitosti investicijskog projekta.</w:t>
      </w:r>
    </w:p>
    <w:p w14:paraId="11145BEA" w14:textId="77777777" w:rsidR="007D4359" w:rsidRDefault="007D4359" w:rsidP="007D4359">
      <w:pPr>
        <w:pStyle w:val="box471681"/>
        <w:spacing w:before="0" w:beforeAutospacing="0" w:after="48" w:afterAutospacing="0"/>
        <w:ind w:firstLine="408"/>
        <w:textAlignment w:val="baseline"/>
        <w:rPr>
          <w:color w:val="231F20"/>
        </w:rPr>
      </w:pPr>
      <w:r>
        <w:rPr>
          <w:color w:val="231F20"/>
        </w:rPr>
        <w:t>(3) Ako za vrijeme trajanja ugovora iz stavka 1. ovoga članka dođe do smanjenja sredstava državnog proračuna za područje kulture u takvom obujmu da kulturni program i projekt više nije moguće financirati u utvrđenom opsegu, višegodišnji ugovor će se izmijeniti u skladu s promijenjenim okolnostima odnosno raskinuti.</w:t>
      </w:r>
    </w:p>
    <w:p w14:paraId="5516DBE0" w14:textId="77777777" w:rsidR="007D4359" w:rsidRDefault="007D4359" w:rsidP="007D4359">
      <w:pPr>
        <w:pStyle w:val="box471681"/>
        <w:spacing w:before="0" w:beforeAutospacing="0" w:after="48" w:afterAutospacing="0"/>
        <w:ind w:firstLine="408"/>
        <w:textAlignment w:val="baseline"/>
        <w:rPr>
          <w:color w:val="231F20"/>
        </w:rPr>
      </w:pPr>
      <w:r>
        <w:rPr>
          <w:color w:val="231F20"/>
        </w:rPr>
        <w:t>(4) U slučaju raskida ugovora iz stavka 1. ovoga članka korisnik sredstava obvezan je izvršiti dio programa i projekta koji odgovara do raskida primljenim sredstvima u skladu s ugovorom, osim ako takvo ispunjenje nema svrhe.</w:t>
      </w:r>
    </w:p>
    <w:p w14:paraId="68FDFF3B" w14:textId="77777777" w:rsidR="007D4359" w:rsidRDefault="007D4359" w:rsidP="007D4359">
      <w:pPr>
        <w:pStyle w:val="box471681"/>
        <w:spacing w:before="0" w:beforeAutospacing="0" w:after="48" w:afterAutospacing="0"/>
        <w:ind w:firstLine="408"/>
        <w:textAlignment w:val="baseline"/>
        <w:rPr>
          <w:color w:val="231F20"/>
        </w:rPr>
      </w:pPr>
      <w:r>
        <w:rPr>
          <w:color w:val="231F20"/>
        </w:rPr>
        <w:t>(5) U slučaju djelomičnog izvršenja programa i projekta iz stavka 4. ovoga članka korisnik je obvezan vratiti ministarstvu nadležnom za kulturu primljena sredstva koja nisu upotrijebljena za izvršenje programa i projekta koji je bio predmet ugovora.</w:t>
      </w:r>
    </w:p>
    <w:p w14:paraId="733578FC"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31.</w:t>
      </w:r>
    </w:p>
    <w:p w14:paraId="656F53BB" w14:textId="77777777" w:rsidR="007D4359" w:rsidRDefault="007D4359" w:rsidP="007D4359">
      <w:pPr>
        <w:pStyle w:val="box471681"/>
        <w:spacing w:before="0" w:beforeAutospacing="0" w:after="48" w:afterAutospacing="0"/>
        <w:ind w:firstLine="408"/>
        <w:textAlignment w:val="baseline"/>
        <w:rPr>
          <w:color w:val="231F20"/>
        </w:rPr>
      </w:pPr>
      <w:r>
        <w:rPr>
          <w:color w:val="231F20"/>
        </w:rPr>
        <w:t>(1) Davatelj financijskih sredstava dužan je nadzirati namjensko trošenje sredstava odobrenih ugovorom o financiranju za vrijeme provođenja i/ili nakon završetka programa i projekta.</w:t>
      </w:r>
    </w:p>
    <w:p w14:paraId="7AEC1442" w14:textId="77777777" w:rsidR="007D4359" w:rsidRDefault="007D4359" w:rsidP="007D4359">
      <w:pPr>
        <w:pStyle w:val="box471681"/>
        <w:spacing w:before="0" w:beforeAutospacing="0" w:after="48" w:afterAutospacing="0"/>
        <w:ind w:firstLine="408"/>
        <w:textAlignment w:val="baseline"/>
        <w:rPr>
          <w:color w:val="231F20"/>
        </w:rPr>
      </w:pPr>
      <w:r>
        <w:rPr>
          <w:color w:val="231F20"/>
        </w:rPr>
        <w:t xml:space="preserve">(2) U realizaciji obveze iz stavka 1. ovoga članka davatelj financijskih sredstava dužan je od korisnika sredstava zahtijevati podnošenje izvješća o potrošnji proračunskih sredstava te </w:t>
      </w:r>
      <w:r>
        <w:rPr>
          <w:color w:val="231F20"/>
        </w:rPr>
        <w:lastRenderedPageBreak/>
        <w:t>ima pravo poduzimati i druge radnje koje omogućuju učinkovit nadzor, uključujući i angažman vanjskih neovisnih stručnjaka.</w:t>
      </w:r>
    </w:p>
    <w:p w14:paraId="4DD21453" w14:textId="77777777" w:rsidR="007D4359" w:rsidRDefault="007D4359" w:rsidP="007D4359">
      <w:pPr>
        <w:pStyle w:val="box471681"/>
        <w:spacing w:before="0" w:beforeAutospacing="0" w:after="48" w:afterAutospacing="0"/>
        <w:ind w:firstLine="408"/>
        <w:textAlignment w:val="baseline"/>
        <w:rPr>
          <w:color w:val="231F20"/>
        </w:rPr>
      </w:pPr>
      <w:r>
        <w:rPr>
          <w:color w:val="231F20"/>
        </w:rPr>
        <w:t>(3) Korisnik financijskih sredstava dužan je dostaviti davatelju financijskih sredstava sve potrebne podatke o provođenju programa i projekta na obrascu izvješća koji propisuje davatelj financijskih sredstava.</w:t>
      </w:r>
    </w:p>
    <w:p w14:paraId="0F6280CF" w14:textId="77777777" w:rsidR="007D4359" w:rsidRDefault="007D4359" w:rsidP="007D4359">
      <w:pPr>
        <w:pStyle w:val="box471681"/>
        <w:spacing w:before="0" w:beforeAutospacing="0" w:after="48" w:afterAutospacing="0"/>
        <w:ind w:firstLine="408"/>
        <w:textAlignment w:val="baseline"/>
        <w:rPr>
          <w:color w:val="231F20"/>
        </w:rPr>
      </w:pPr>
      <w:r>
        <w:rPr>
          <w:color w:val="231F20"/>
        </w:rPr>
        <w:t>(4) Obrazac izvješća iz stavka 3. ovoga članka obuhvaća popis svih prihoda te izravnih i neizravnih troškova koji su nastali tijekom i u svrhu provedbe programa i projekta.</w:t>
      </w:r>
    </w:p>
    <w:p w14:paraId="50F431B5" w14:textId="77777777" w:rsidR="007D4359" w:rsidRDefault="007D4359" w:rsidP="007D4359">
      <w:pPr>
        <w:pStyle w:val="box471681"/>
        <w:spacing w:before="0" w:beforeAutospacing="0" w:after="48" w:afterAutospacing="0"/>
        <w:ind w:firstLine="408"/>
        <w:textAlignment w:val="baseline"/>
        <w:rPr>
          <w:color w:val="231F20"/>
        </w:rPr>
      </w:pPr>
      <w:r>
        <w:rPr>
          <w:color w:val="231F20"/>
        </w:rPr>
        <w:t>(5) Obrazac izvješća iz stavka 3. ovoga članka ministar nadležan za kulturu propisuje pravilnikom, a izvršno tijelo jedinice lokalne i područne (regionalne) samouprave odlukom.</w:t>
      </w:r>
    </w:p>
    <w:p w14:paraId="4323C28C"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32.</w:t>
      </w:r>
    </w:p>
    <w:p w14:paraId="4DEB4DE0" w14:textId="77777777" w:rsidR="007D4359" w:rsidRDefault="007D4359" w:rsidP="007D4359">
      <w:pPr>
        <w:pStyle w:val="box471681"/>
        <w:spacing w:before="0" w:beforeAutospacing="0" w:after="48" w:afterAutospacing="0"/>
        <w:ind w:firstLine="408"/>
        <w:textAlignment w:val="baseline"/>
        <w:rPr>
          <w:color w:val="231F20"/>
        </w:rPr>
      </w:pPr>
      <w:r>
        <w:rPr>
          <w:color w:val="231F20"/>
        </w:rPr>
        <w:t>Sredstva koja su dodijeljena korisniku financijskih sredstava na temelju ugovora o financiranju sukladno odredbama ovoga Zakona ne mogu biti predmet ovrhe u smislu odredaba zakona kojim se uređuje ovršni postupak, osim u slučaju zahtjeva davatelja financijskih sredstava za povrat sredstava.</w:t>
      </w:r>
    </w:p>
    <w:p w14:paraId="57175C1F"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XII. RASKID UGOVORA O FINANCIRANJU</w:t>
      </w:r>
    </w:p>
    <w:p w14:paraId="3635F19F"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33.</w:t>
      </w:r>
    </w:p>
    <w:p w14:paraId="4E832ADE" w14:textId="77777777" w:rsidR="007D4359" w:rsidRDefault="007D4359" w:rsidP="007D4359">
      <w:pPr>
        <w:pStyle w:val="box471681"/>
        <w:spacing w:before="0" w:beforeAutospacing="0" w:after="48" w:afterAutospacing="0"/>
        <w:ind w:firstLine="408"/>
        <w:textAlignment w:val="baseline"/>
        <w:rPr>
          <w:color w:val="231F20"/>
        </w:rPr>
      </w:pPr>
      <w:r>
        <w:rPr>
          <w:color w:val="231F20"/>
        </w:rPr>
        <w:t>(1) Davatelj financijskih sredstava ima pravo raskinuti ugovor o financiranju ako:</w:t>
      </w:r>
    </w:p>
    <w:p w14:paraId="191052C7" w14:textId="77777777" w:rsidR="007D4359" w:rsidRDefault="007D4359" w:rsidP="007D4359">
      <w:pPr>
        <w:pStyle w:val="box471681"/>
        <w:spacing w:before="0" w:beforeAutospacing="0" w:after="48" w:afterAutospacing="0"/>
        <w:ind w:firstLine="408"/>
        <w:textAlignment w:val="baseline"/>
        <w:rPr>
          <w:color w:val="231F20"/>
        </w:rPr>
      </w:pPr>
      <w:r>
        <w:rPr>
          <w:color w:val="231F20"/>
        </w:rPr>
        <w:t>‒ je korisnik financijskih sredstava u postupku dodjele financijskih sredstava dostavio lažnu ili netočnu dokumentaciju zbog koje mu ne bi mogla biti dodijeljena financijska sredstva</w:t>
      </w:r>
    </w:p>
    <w:p w14:paraId="224464C0" w14:textId="77777777" w:rsidR="007D4359" w:rsidRDefault="007D4359" w:rsidP="007D4359">
      <w:pPr>
        <w:pStyle w:val="box471681"/>
        <w:spacing w:before="0" w:beforeAutospacing="0" w:after="48" w:afterAutospacing="0"/>
        <w:ind w:firstLine="408"/>
        <w:textAlignment w:val="baseline"/>
        <w:rPr>
          <w:color w:val="231F20"/>
        </w:rPr>
      </w:pPr>
      <w:r>
        <w:rPr>
          <w:color w:val="231F20"/>
        </w:rPr>
        <w:t>‒ korisnik financijskih sredstava ne ispunjava svoje ugovorne obveze niti nakon pisane opomene davatelja financijskih sredstava, a za to nema opravdan razlog o kojem je obavijestio davatelja financijskih sredstava</w:t>
      </w:r>
    </w:p>
    <w:p w14:paraId="34D9E607" w14:textId="77777777" w:rsidR="007D4359" w:rsidRDefault="007D4359" w:rsidP="007D4359">
      <w:pPr>
        <w:pStyle w:val="box471681"/>
        <w:spacing w:before="0" w:beforeAutospacing="0" w:after="48" w:afterAutospacing="0"/>
        <w:ind w:firstLine="408"/>
        <w:textAlignment w:val="baseline"/>
        <w:rPr>
          <w:color w:val="231F20"/>
        </w:rPr>
      </w:pPr>
      <w:r>
        <w:rPr>
          <w:color w:val="231F20"/>
        </w:rPr>
        <w:t>‒ korisnik financijskih sredstava ne dostavlja izvješća o potrošnji proračunskih sredstava ili na drugi način onemogućava davatelja financijskih sredstava u provođenju nadzora nad korištenjem tih sredstava.</w:t>
      </w:r>
    </w:p>
    <w:p w14:paraId="265A70F0" w14:textId="77777777" w:rsidR="007D4359" w:rsidRDefault="007D4359" w:rsidP="007D4359">
      <w:pPr>
        <w:pStyle w:val="box471681"/>
        <w:spacing w:before="0" w:beforeAutospacing="0" w:after="48" w:afterAutospacing="0"/>
        <w:ind w:firstLine="408"/>
        <w:textAlignment w:val="baseline"/>
        <w:rPr>
          <w:color w:val="231F20"/>
        </w:rPr>
      </w:pPr>
      <w:r>
        <w:rPr>
          <w:color w:val="231F20"/>
        </w:rPr>
        <w:t>(2) U slučajevima iz stavka 1. ovoga članka davatelj financijskih sredstava ima pravo na povrat isplaćenih financijskih sredstava, uvećanih za iznos zakonskih zateznih kamata.</w:t>
      </w:r>
    </w:p>
    <w:p w14:paraId="76AB6B38"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34.</w:t>
      </w:r>
    </w:p>
    <w:p w14:paraId="293D40DA" w14:textId="77777777" w:rsidR="007D4359" w:rsidRDefault="007D4359" w:rsidP="007D4359">
      <w:pPr>
        <w:pStyle w:val="box471681"/>
        <w:spacing w:before="0" w:beforeAutospacing="0" w:after="48" w:afterAutospacing="0"/>
        <w:ind w:firstLine="408"/>
        <w:textAlignment w:val="baseline"/>
        <w:rPr>
          <w:color w:val="231F20"/>
        </w:rPr>
      </w:pPr>
      <w:r>
        <w:rPr>
          <w:color w:val="231F20"/>
        </w:rPr>
        <w:t>Jedinice lokalne i područne (regionalne) samouprave obvezne su ministarstvu nadležnom za kulturu dostaviti izvještaj o realizaciji financiranja javnih potreba u kulturi za prethodnu godinu u roku od 30 dana od donošenja godišnjeg izvještaja o izvršenju proračuna jedinice lokalne i područne (regionalne) samouprave, na obrascu koji pravilnikom utvrđuje ministar nadležan za kulturu.</w:t>
      </w:r>
    </w:p>
    <w:p w14:paraId="2DEDA843"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XIII. OSNIVANJE I UPRAVLJANJE USTANOVAMA U KULTURI</w:t>
      </w:r>
    </w:p>
    <w:p w14:paraId="115CED9B"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35.</w:t>
      </w:r>
    </w:p>
    <w:p w14:paraId="35140FED" w14:textId="77777777" w:rsidR="007D4359" w:rsidRDefault="007D4359" w:rsidP="007D4359">
      <w:pPr>
        <w:pStyle w:val="box471681"/>
        <w:spacing w:before="0" w:beforeAutospacing="0" w:after="48" w:afterAutospacing="0"/>
        <w:ind w:firstLine="408"/>
        <w:textAlignment w:val="baseline"/>
        <w:rPr>
          <w:color w:val="231F20"/>
        </w:rPr>
      </w:pPr>
      <w:r>
        <w:rPr>
          <w:color w:val="231F20"/>
        </w:rPr>
        <w:t>(1) Ustanove u kulturi osnivaju se za trajno obavljanje djelatnosti u kulturi te organiziranje aktivnosti i manifestacija u realizaciji javnih potreba u kulturi od interesa za njihove osnivače.</w:t>
      </w:r>
    </w:p>
    <w:p w14:paraId="5DB3CEEA" w14:textId="77777777" w:rsidR="007D4359" w:rsidRDefault="007D4359" w:rsidP="007D4359">
      <w:pPr>
        <w:pStyle w:val="box471681"/>
        <w:spacing w:before="0" w:beforeAutospacing="0" w:after="48" w:afterAutospacing="0"/>
        <w:ind w:firstLine="408"/>
        <w:textAlignment w:val="baseline"/>
        <w:rPr>
          <w:color w:val="231F20"/>
        </w:rPr>
      </w:pPr>
      <w:r>
        <w:rPr>
          <w:color w:val="231F20"/>
        </w:rPr>
        <w:t>(2) Ustanove iz stavka 1. ovoga članka obavljaju djelatnost kao javnu službu.</w:t>
      </w:r>
    </w:p>
    <w:p w14:paraId="5615BC5A" w14:textId="77777777" w:rsidR="007D4359" w:rsidRDefault="007D4359" w:rsidP="007D4359">
      <w:pPr>
        <w:pStyle w:val="box471681"/>
        <w:spacing w:before="0" w:beforeAutospacing="0" w:after="48" w:afterAutospacing="0"/>
        <w:ind w:firstLine="408"/>
        <w:textAlignment w:val="baseline"/>
        <w:rPr>
          <w:color w:val="231F20"/>
        </w:rPr>
      </w:pPr>
      <w:r>
        <w:rPr>
          <w:color w:val="231F20"/>
        </w:rPr>
        <w:t>(3) Ustanove iz stavka 1. ovoga članka mogu obavljati i druge djelatnosti u kulturi sukladno posebnim propisima.</w:t>
      </w:r>
    </w:p>
    <w:p w14:paraId="1AE79E44" w14:textId="77777777" w:rsidR="007D4359" w:rsidRDefault="007D4359" w:rsidP="007D4359">
      <w:pPr>
        <w:pStyle w:val="box471681"/>
        <w:spacing w:before="0" w:beforeAutospacing="0" w:after="48" w:afterAutospacing="0"/>
        <w:ind w:firstLine="408"/>
        <w:textAlignment w:val="baseline"/>
        <w:rPr>
          <w:color w:val="231F20"/>
        </w:rPr>
      </w:pPr>
      <w:r>
        <w:rPr>
          <w:color w:val="231F20"/>
        </w:rPr>
        <w:t>(4) Ustanove iz stavka 1. ovoga članka su centri za kulturu, glazbene i audiovizualne ustanove te druge ustanove čije osnivanje, ustrojstvo, upravljanje i rad nisu uređeni posebnim zakonima.</w:t>
      </w:r>
    </w:p>
    <w:p w14:paraId="42AF5AD0"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(5) Djelatnost centara za kulturu obuhvaća:</w:t>
      </w:r>
    </w:p>
    <w:p w14:paraId="5C3BBBAC" w14:textId="77777777" w:rsidR="007D4359" w:rsidRDefault="007D4359" w:rsidP="007D4359">
      <w:pPr>
        <w:pStyle w:val="box471681"/>
        <w:spacing w:before="0" w:beforeAutospacing="0" w:after="48" w:afterAutospacing="0"/>
        <w:ind w:firstLine="408"/>
        <w:textAlignment w:val="baseline"/>
        <w:rPr>
          <w:color w:val="231F20"/>
        </w:rPr>
      </w:pPr>
      <w:r>
        <w:rPr>
          <w:color w:val="231F20"/>
        </w:rPr>
        <w:t>‒ pripremu i organizaciju te javno izvođenje, prikazivanje i predstavljanje kulturno-umjetničkog stvaralaštva</w:t>
      </w:r>
    </w:p>
    <w:p w14:paraId="7A9B94B7" w14:textId="77777777" w:rsidR="007D4359" w:rsidRDefault="007D4359" w:rsidP="007D4359">
      <w:pPr>
        <w:pStyle w:val="box471681"/>
        <w:spacing w:before="0" w:beforeAutospacing="0" w:after="48" w:afterAutospacing="0"/>
        <w:ind w:firstLine="408"/>
        <w:textAlignment w:val="baseline"/>
        <w:rPr>
          <w:color w:val="231F20"/>
        </w:rPr>
      </w:pPr>
      <w:r>
        <w:rPr>
          <w:color w:val="231F20"/>
        </w:rPr>
        <w:t>‒ organizaciju kulturno-umjetničke poduke, edukativnih aktivnosti i radionica, tribina, predavanja, konferencija i stručnih skupova</w:t>
      </w:r>
    </w:p>
    <w:p w14:paraId="3DA52B83" w14:textId="77777777" w:rsidR="007D4359" w:rsidRDefault="007D4359" w:rsidP="007D4359">
      <w:pPr>
        <w:pStyle w:val="box471681"/>
        <w:spacing w:before="0" w:beforeAutospacing="0" w:after="48" w:afterAutospacing="0"/>
        <w:ind w:firstLine="408"/>
        <w:textAlignment w:val="baseline"/>
        <w:rPr>
          <w:color w:val="231F20"/>
        </w:rPr>
      </w:pPr>
      <w:r>
        <w:rPr>
          <w:color w:val="231F20"/>
        </w:rPr>
        <w:t>‒ aktivnosti i manifestacije usmjerene na povećanje dostupnosti, pristupa i sudjelovanja u kulturi, raznolikosti kulturnog sadržaja te suradnje s organizacijama civilnoga društva</w:t>
      </w:r>
    </w:p>
    <w:p w14:paraId="04832453" w14:textId="77777777" w:rsidR="007D4359" w:rsidRDefault="007D4359" w:rsidP="007D4359">
      <w:pPr>
        <w:pStyle w:val="box471681"/>
        <w:spacing w:before="0" w:beforeAutospacing="0" w:after="48" w:afterAutospacing="0"/>
        <w:ind w:firstLine="408"/>
        <w:textAlignment w:val="baseline"/>
        <w:rPr>
          <w:color w:val="231F20"/>
        </w:rPr>
      </w:pPr>
      <w:r>
        <w:rPr>
          <w:color w:val="231F20"/>
        </w:rPr>
        <w:t>‒ obavljanje kulturnih djelatnosti iz članka 4. stavka 1. ovoga Zakona i ostalih djelatnosti sukladno posebnim propisima.</w:t>
      </w:r>
    </w:p>
    <w:p w14:paraId="36152E90" w14:textId="77777777" w:rsidR="007D4359" w:rsidRDefault="007D4359" w:rsidP="007D4359">
      <w:pPr>
        <w:pStyle w:val="box471681"/>
        <w:spacing w:before="0" w:beforeAutospacing="0" w:after="48" w:afterAutospacing="0"/>
        <w:ind w:firstLine="408"/>
        <w:textAlignment w:val="baseline"/>
        <w:rPr>
          <w:color w:val="231F20"/>
        </w:rPr>
      </w:pPr>
      <w:r>
        <w:rPr>
          <w:color w:val="231F20"/>
        </w:rPr>
        <w:t>(6) Odredbe ove glave Zakona, osim članka 38. i članka 41. stavka 4. ovoga Zakona, ne primjenjuju se na ustanove u kulturi čije je osnivanje, ustrojstvo, upravljanje i rad uređeno posebnim zakonima.</w:t>
      </w:r>
    </w:p>
    <w:p w14:paraId="65A81CCE"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36.</w:t>
      </w:r>
    </w:p>
    <w:p w14:paraId="7D660A83" w14:textId="77777777" w:rsidR="007D4359" w:rsidRDefault="007D4359" w:rsidP="007D4359">
      <w:pPr>
        <w:pStyle w:val="box471681"/>
        <w:spacing w:before="0" w:beforeAutospacing="0" w:after="48" w:afterAutospacing="0"/>
        <w:ind w:firstLine="408"/>
        <w:textAlignment w:val="baseline"/>
        <w:rPr>
          <w:color w:val="231F20"/>
        </w:rPr>
      </w:pPr>
      <w:r>
        <w:rPr>
          <w:color w:val="231F20"/>
        </w:rPr>
        <w:t>Tijela ustanove u kulturi su ravnatelj, upravno vijeće i stručno vijeće, osim ako ovim Zakonom nije drugačije propisano.</w:t>
      </w:r>
    </w:p>
    <w:p w14:paraId="4EAE3136"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37.</w:t>
      </w:r>
    </w:p>
    <w:p w14:paraId="0BA2B492" w14:textId="77777777" w:rsidR="007D4359" w:rsidRDefault="007D4359" w:rsidP="007D4359">
      <w:pPr>
        <w:pStyle w:val="box471681"/>
        <w:spacing w:before="0" w:beforeAutospacing="0" w:after="48" w:afterAutospacing="0"/>
        <w:ind w:firstLine="408"/>
        <w:textAlignment w:val="baseline"/>
        <w:rPr>
          <w:color w:val="231F20"/>
        </w:rPr>
      </w:pPr>
      <w:r>
        <w:rPr>
          <w:color w:val="231F20"/>
        </w:rPr>
        <w:t>(1) Ustanova u kulturi s više od pet zaposlenika ima upravno vijeće koje ima tri ili pet članova.</w:t>
      </w:r>
    </w:p>
    <w:p w14:paraId="7BF5F13E" w14:textId="77777777" w:rsidR="007D4359" w:rsidRDefault="007D4359" w:rsidP="007D4359">
      <w:pPr>
        <w:pStyle w:val="box471681"/>
        <w:spacing w:before="0" w:beforeAutospacing="0" w:after="48" w:afterAutospacing="0"/>
        <w:ind w:firstLine="408"/>
        <w:textAlignment w:val="baseline"/>
        <w:rPr>
          <w:color w:val="231F20"/>
        </w:rPr>
      </w:pPr>
      <w:r>
        <w:rPr>
          <w:color w:val="231F20"/>
        </w:rPr>
        <w:t>(2) Upravno vijeće usvaja program rada i razvitka ustanove u kulturi na prijedlog ravnatelja, usvaja financijski plan i godišnji obračun, donosi statut uz prethodnu suglasnost osnivača, donosi druge opće akte ustanove u kulturi sukladno statutu te obavlja druge poslove određene zakonima, aktom o osnivanju i statutom.</w:t>
      </w:r>
    </w:p>
    <w:p w14:paraId="2534DE2C" w14:textId="77777777" w:rsidR="007D4359" w:rsidRDefault="007D4359" w:rsidP="007D4359">
      <w:pPr>
        <w:pStyle w:val="box471681"/>
        <w:spacing w:before="0" w:beforeAutospacing="0" w:after="48" w:afterAutospacing="0"/>
        <w:ind w:firstLine="408"/>
        <w:textAlignment w:val="baseline"/>
        <w:rPr>
          <w:color w:val="231F20"/>
        </w:rPr>
      </w:pPr>
      <w:r>
        <w:rPr>
          <w:color w:val="231F20"/>
        </w:rPr>
        <w:t>(3) U upravno vijeće koje ima tri člana većinu imenuje osnivač iz redova istaknutih kulturnih i znanstvenih djelatnika, pravnih, ekonomskih i financijskih stručnjaka, a jednoga člana biraju svi radnici sukladno zakonu kojim se uređuju radni odnosi, ako posebnim zakonima nije drugačije određeno.</w:t>
      </w:r>
    </w:p>
    <w:p w14:paraId="783C0131" w14:textId="77777777" w:rsidR="007D4359" w:rsidRDefault="007D4359" w:rsidP="007D4359">
      <w:pPr>
        <w:pStyle w:val="box471681"/>
        <w:spacing w:before="0" w:beforeAutospacing="0" w:after="48" w:afterAutospacing="0"/>
        <w:ind w:firstLine="408"/>
        <w:textAlignment w:val="baseline"/>
        <w:rPr>
          <w:color w:val="231F20"/>
        </w:rPr>
      </w:pPr>
      <w:r>
        <w:rPr>
          <w:color w:val="231F20"/>
        </w:rPr>
        <w:t>(4) U upravno vijeće koje ima pet članova većinu imenuje osnivač iz redova istaknutih kulturnih i znanstvenih djelatnika, pravnih, ekonomskih i financijskih stručnjaka, jednoga bira stručno vijeće, a ako ono nije osnovano, stručni djelatnici ustanove u kulturi iz svojih redova, dok jednoga biraju svi radnici sukladno zakonu kojim se uređuju radni odnosi, ako posebnim zakonima nije drugačije određeno.</w:t>
      </w:r>
    </w:p>
    <w:p w14:paraId="3106B262" w14:textId="77777777" w:rsidR="007D4359" w:rsidRDefault="007D4359" w:rsidP="007D4359">
      <w:pPr>
        <w:pStyle w:val="box471681"/>
        <w:spacing w:before="0" w:beforeAutospacing="0" w:after="48" w:afterAutospacing="0"/>
        <w:ind w:firstLine="408"/>
        <w:textAlignment w:val="baseline"/>
        <w:rPr>
          <w:color w:val="231F20"/>
        </w:rPr>
      </w:pPr>
      <w:r>
        <w:rPr>
          <w:color w:val="231F20"/>
        </w:rPr>
        <w:t>(5) Za člana upravnog vijeća imenuje se osoba koja ima završen diplomski sveučilišni ili integrirani preddiplomski i diplomski sveučilišni studij ili specijalistički diplomski stručni studij ili s njim izjednačen studij odnosno koja ima završen preddiplomski sveučilišni studij ili stručni studij ili s njim izjednačen studij, osim ako posebnim zakonima nije drugačije određeno.</w:t>
      </w:r>
    </w:p>
    <w:p w14:paraId="68F61D8F" w14:textId="77777777" w:rsidR="007D4359" w:rsidRDefault="007D4359" w:rsidP="007D4359">
      <w:pPr>
        <w:pStyle w:val="box471681"/>
        <w:spacing w:before="0" w:beforeAutospacing="0" w:after="48" w:afterAutospacing="0"/>
        <w:ind w:firstLine="408"/>
        <w:textAlignment w:val="baseline"/>
        <w:rPr>
          <w:color w:val="231F20"/>
        </w:rPr>
      </w:pPr>
      <w:r>
        <w:rPr>
          <w:color w:val="231F20"/>
        </w:rPr>
        <w:t>(6) Kada je osnivač ili suosnivač ustanove u kulturi Republika Hrvatska, članove upravnog vijeća iz stavaka 3. i 4. ovoga članka u ime osnivača imenuje i razrješuje ministar nadležan za kulturu sukladno aktu o osnivanju, a kada je osnivač ili suosnivač ustanove u kulturi jedinica lokalne i područne (regionalne) samouprave, članove upravnog vijeća iz stavaka 3. i 4. ovoga članka u ime osnivača imenuje i razrješuje izvršno tijelo.</w:t>
      </w:r>
    </w:p>
    <w:p w14:paraId="44D8ED7C" w14:textId="77777777" w:rsidR="007D4359" w:rsidRDefault="007D4359" w:rsidP="007D4359">
      <w:pPr>
        <w:pStyle w:val="box471681"/>
        <w:spacing w:before="0" w:beforeAutospacing="0" w:after="48" w:afterAutospacing="0"/>
        <w:ind w:firstLine="408"/>
        <w:textAlignment w:val="baseline"/>
        <w:rPr>
          <w:color w:val="231F20"/>
        </w:rPr>
      </w:pPr>
      <w:r>
        <w:rPr>
          <w:color w:val="231F20"/>
        </w:rPr>
        <w:t>(7) Sastav i broj članova upravnih vijeća ustanova u kulturi koje imaju više suosnivača mora biti sukladan suosnivačkim udjelima.</w:t>
      </w:r>
    </w:p>
    <w:p w14:paraId="511B9586" w14:textId="77777777" w:rsidR="007D4359" w:rsidRDefault="007D4359" w:rsidP="007D4359">
      <w:pPr>
        <w:pStyle w:val="box471681"/>
        <w:spacing w:before="0" w:beforeAutospacing="0" w:after="48" w:afterAutospacing="0"/>
        <w:ind w:firstLine="408"/>
        <w:textAlignment w:val="baseline"/>
        <w:rPr>
          <w:color w:val="231F20"/>
        </w:rPr>
      </w:pPr>
      <w:r>
        <w:rPr>
          <w:color w:val="231F20"/>
        </w:rPr>
        <w:t>(8) Mandat članova upravnih vijeća ustanova u kulturi traje četiri godine.</w:t>
      </w:r>
    </w:p>
    <w:p w14:paraId="2A44099A" w14:textId="77777777" w:rsidR="007D4359" w:rsidRDefault="007D4359" w:rsidP="007D4359">
      <w:pPr>
        <w:pStyle w:val="box471681"/>
        <w:spacing w:before="0" w:beforeAutospacing="0" w:after="48" w:afterAutospacing="0"/>
        <w:ind w:firstLine="408"/>
        <w:textAlignment w:val="baseline"/>
        <w:rPr>
          <w:color w:val="231F20"/>
        </w:rPr>
      </w:pPr>
      <w:r>
        <w:rPr>
          <w:color w:val="231F20"/>
        </w:rPr>
        <w:t>(9) U slučaju razrješenja člana upravnog vijeća prije isteka mandata novi član upravnog vijeća imenovat će se za preostali dio mandata razriješenog člana upravnog vijeća.</w:t>
      </w:r>
    </w:p>
    <w:p w14:paraId="0F311D35" w14:textId="77777777" w:rsidR="007D4359" w:rsidRDefault="007D4359" w:rsidP="007D4359">
      <w:pPr>
        <w:pStyle w:val="box471681"/>
        <w:spacing w:before="0" w:beforeAutospacing="0" w:after="48" w:afterAutospacing="0"/>
        <w:ind w:firstLine="408"/>
        <w:textAlignment w:val="baseline"/>
        <w:rPr>
          <w:color w:val="231F20"/>
        </w:rPr>
      </w:pPr>
      <w:r>
        <w:rPr>
          <w:color w:val="231F20"/>
        </w:rPr>
        <w:lastRenderedPageBreak/>
        <w:t>(10) Način izbora članova upravnoga vijeća, zadaće, donošenje odluka i druga pitanja u vezi s radom upravnoga vijeća uređuju se statutom ustanove u kulturi.</w:t>
      </w:r>
    </w:p>
    <w:p w14:paraId="6A3A3FEF"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38.</w:t>
      </w:r>
    </w:p>
    <w:p w14:paraId="57B3B12E" w14:textId="77777777" w:rsidR="007D4359" w:rsidRDefault="007D4359" w:rsidP="007D4359">
      <w:pPr>
        <w:pStyle w:val="box471681"/>
        <w:spacing w:before="0" w:beforeAutospacing="0" w:after="48" w:afterAutospacing="0"/>
        <w:ind w:firstLine="408"/>
        <w:textAlignment w:val="baseline"/>
        <w:rPr>
          <w:color w:val="231F20"/>
        </w:rPr>
      </w:pPr>
      <w:r>
        <w:rPr>
          <w:color w:val="231F20"/>
        </w:rPr>
        <w:t>Predstavnike osnivača u upravno vijeće imenuje i razrješuje ministar nadležan za kulturu za muzeje, arhive i knjižnice kojima je osnivač Republika Hrvatska, sukladno posebnim zakonima.</w:t>
      </w:r>
    </w:p>
    <w:p w14:paraId="23A10722"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39.</w:t>
      </w:r>
    </w:p>
    <w:p w14:paraId="739B5986" w14:textId="77777777" w:rsidR="007D4359" w:rsidRDefault="007D4359" w:rsidP="007D4359">
      <w:pPr>
        <w:pStyle w:val="box471681"/>
        <w:spacing w:before="0" w:beforeAutospacing="0" w:after="48" w:afterAutospacing="0"/>
        <w:ind w:firstLine="408"/>
        <w:textAlignment w:val="baseline"/>
        <w:rPr>
          <w:color w:val="231F20"/>
        </w:rPr>
      </w:pPr>
      <w:r>
        <w:rPr>
          <w:color w:val="231F20"/>
        </w:rPr>
        <w:t>(1) Ustanovom u kulturi upravlja ravnatelj.</w:t>
      </w:r>
    </w:p>
    <w:p w14:paraId="29C65009" w14:textId="77777777" w:rsidR="007D4359" w:rsidRDefault="007D4359" w:rsidP="007D4359">
      <w:pPr>
        <w:pStyle w:val="box471681"/>
        <w:spacing w:before="0" w:beforeAutospacing="0" w:after="48" w:afterAutospacing="0"/>
        <w:ind w:firstLine="408"/>
        <w:textAlignment w:val="baseline"/>
        <w:rPr>
          <w:color w:val="231F20"/>
        </w:rPr>
      </w:pPr>
      <w:r>
        <w:rPr>
          <w:color w:val="231F20"/>
        </w:rPr>
        <w:t>(2) Ravnatelj predstavlja i zastupa ustanovu u pravnome prometu i pred javnopravnim tijelima te obavlja druge poslove predviđene zakonima, aktom o osnivanju i statutom.</w:t>
      </w:r>
    </w:p>
    <w:p w14:paraId="37F9218B" w14:textId="77777777" w:rsidR="007D4359" w:rsidRDefault="007D4359" w:rsidP="007D4359">
      <w:pPr>
        <w:pStyle w:val="box471681"/>
        <w:spacing w:before="0" w:beforeAutospacing="0" w:after="48" w:afterAutospacing="0"/>
        <w:ind w:firstLine="408"/>
        <w:textAlignment w:val="baseline"/>
        <w:rPr>
          <w:color w:val="231F20"/>
        </w:rPr>
      </w:pPr>
      <w:r>
        <w:rPr>
          <w:color w:val="231F20"/>
        </w:rPr>
        <w:t>(3) Ako ustanova u kulturi nema upravno vijeće, ravnatelj obavlja i poslove iz članka 37. stavka 2. ovoga Zakona.</w:t>
      </w:r>
    </w:p>
    <w:p w14:paraId="6B8894C8"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40.</w:t>
      </w:r>
    </w:p>
    <w:p w14:paraId="71C09AD7" w14:textId="77777777" w:rsidR="007D4359" w:rsidRDefault="007D4359" w:rsidP="007D4359">
      <w:pPr>
        <w:pStyle w:val="box471681"/>
        <w:spacing w:before="0" w:beforeAutospacing="0" w:after="48" w:afterAutospacing="0"/>
        <w:ind w:firstLine="408"/>
        <w:textAlignment w:val="baseline"/>
        <w:rPr>
          <w:color w:val="231F20"/>
        </w:rPr>
      </w:pPr>
      <w:r>
        <w:rPr>
          <w:color w:val="231F20"/>
        </w:rPr>
        <w:t>(1) Ravnatelja ustanove u kulturi kojoj je osnivač Republika Hrvatska imenuje i razrješuje ministar nadležan za kulturu, uz prethodno mišljenje upravnog vijeća, ako je ono osnovano.</w:t>
      </w:r>
    </w:p>
    <w:p w14:paraId="05011063" w14:textId="77777777" w:rsidR="007D4359" w:rsidRDefault="007D4359" w:rsidP="007D4359">
      <w:pPr>
        <w:pStyle w:val="box471681"/>
        <w:spacing w:before="0" w:beforeAutospacing="0" w:after="48" w:afterAutospacing="0"/>
        <w:ind w:firstLine="408"/>
        <w:textAlignment w:val="baseline"/>
        <w:rPr>
          <w:color w:val="231F20"/>
        </w:rPr>
      </w:pPr>
      <w:r>
        <w:rPr>
          <w:color w:val="231F20"/>
        </w:rPr>
        <w:t>(2) Ako je Republika Hrvatska suosnivač ustanove u kulturi, ravnatelja imenuje i razrješuje ministar nadležan za kulturu, uz prethodno pribavljeno mišljenje suosnivača i upravnog vijeća, ako je ono osnovano, a sukladno aktu o osnivanju.</w:t>
      </w:r>
    </w:p>
    <w:p w14:paraId="14DE5732" w14:textId="77777777" w:rsidR="007D4359" w:rsidRDefault="007D4359" w:rsidP="007D4359">
      <w:pPr>
        <w:pStyle w:val="box471681"/>
        <w:spacing w:before="0" w:beforeAutospacing="0" w:after="48" w:afterAutospacing="0"/>
        <w:ind w:firstLine="408"/>
        <w:textAlignment w:val="baseline"/>
        <w:rPr>
          <w:color w:val="231F20"/>
        </w:rPr>
      </w:pPr>
      <w:r>
        <w:rPr>
          <w:color w:val="231F20"/>
        </w:rPr>
        <w:t>(3) Ravnatelja ustanove u kulturi kojoj je osnivač ili suosnivač jedinica lokalne i područne (regionalne) samouprave imenuje i razrješuje izvršno tijelo odnosno izvršna tijela više osnivača sporazumno, uz prethodno mišljenje upravnog vijeća, ako je ono osnovano, a način raspisivanja i provedbe postupka javnog natječaja za imenovanje ravnatelja pobliže se uređuje statutom ustanove i ugovorom osnivača.</w:t>
      </w:r>
    </w:p>
    <w:p w14:paraId="30C3D99B" w14:textId="77777777" w:rsidR="007D4359" w:rsidRDefault="007D4359" w:rsidP="007D4359">
      <w:pPr>
        <w:pStyle w:val="box471681"/>
        <w:spacing w:before="0" w:beforeAutospacing="0" w:after="48" w:afterAutospacing="0"/>
        <w:ind w:firstLine="408"/>
        <w:textAlignment w:val="baseline"/>
        <w:rPr>
          <w:color w:val="231F20"/>
        </w:rPr>
      </w:pPr>
      <w:r>
        <w:rPr>
          <w:color w:val="231F20"/>
        </w:rPr>
        <w:t>(4) Ravnatelja ustanove u kulturi kojoj je osnivač pravna osoba u pretežitom vlasništvu Republike Hrvatske ili jedinice lokalne i područne (regionalne) samouprave imenuje i razrješuje nadležno tijelo te pravne osobe propisano posebnim zakonima i statutom.</w:t>
      </w:r>
    </w:p>
    <w:p w14:paraId="647FCAE0" w14:textId="77777777" w:rsidR="007D4359" w:rsidRDefault="007D4359" w:rsidP="007D4359">
      <w:pPr>
        <w:pStyle w:val="box471681"/>
        <w:spacing w:before="0" w:beforeAutospacing="0" w:after="48" w:afterAutospacing="0"/>
        <w:ind w:firstLine="408"/>
        <w:textAlignment w:val="baseline"/>
        <w:rPr>
          <w:color w:val="231F20"/>
        </w:rPr>
      </w:pPr>
      <w:r>
        <w:rPr>
          <w:color w:val="231F20"/>
        </w:rPr>
        <w:t>(5) Javni natječaj za imenovanje ravnatelja iz stavaka 1., 2. i 3. ovoga članka raspisuje i provodi ustanova.</w:t>
      </w:r>
    </w:p>
    <w:p w14:paraId="1596DCBA" w14:textId="77777777" w:rsidR="007D4359" w:rsidRDefault="007D4359" w:rsidP="007D4359">
      <w:pPr>
        <w:pStyle w:val="box471681"/>
        <w:spacing w:before="0" w:beforeAutospacing="0" w:after="48" w:afterAutospacing="0"/>
        <w:ind w:firstLine="408"/>
        <w:textAlignment w:val="baseline"/>
        <w:rPr>
          <w:color w:val="231F20"/>
        </w:rPr>
      </w:pPr>
      <w:r>
        <w:rPr>
          <w:color w:val="231F20"/>
        </w:rPr>
        <w:t>(6) Ne raspiše li ustanova iz stavka 5. ovoga članka javni natječaj za imenovanje ravnatelja u propisanome roku, natječaj će raspisati osnivač.</w:t>
      </w:r>
    </w:p>
    <w:p w14:paraId="579E8DE1" w14:textId="77777777" w:rsidR="007D4359" w:rsidRDefault="007D4359" w:rsidP="007D4359">
      <w:pPr>
        <w:pStyle w:val="box471681"/>
        <w:spacing w:before="0" w:beforeAutospacing="0" w:after="48" w:afterAutospacing="0"/>
        <w:ind w:firstLine="408"/>
        <w:textAlignment w:val="baseline"/>
        <w:rPr>
          <w:color w:val="231F20"/>
        </w:rPr>
      </w:pPr>
      <w:r>
        <w:rPr>
          <w:color w:val="231F20"/>
        </w:rPr>
        <w:t>(7) Javni natječaj iz stavka 5. ovoga članka raspisuje se najkasnije tri mjeseca prije isteka mandata ravnatelja, a rok za podnošenje prijave ne može biti kraći od 30 dana.</w:t>
      </w:r>
    </w:p>
    <w:p w14:paraId="78B5E76C" w14:textId="77777777" w:rsidR="007D4359" w:rsidRDefault="007D4359" w:rsidP="007D4359">
      <w:pPr>
        <w:pStyle w:val="box471681"/>
        <w:spacing w:before="0" w:beforeAutospacing="0" w:after="48" w:afterAutospacing="0"/>
        <w:ind w:firstLine="408"/>
        <w:textAlignment w:val="baseline"/>
        <w:rPr>
          <w:color w:val="231F20"/>
        </w:rPr>
      </w:pPr>
      <w:r>
        <w:rPr>
          <w:color w:val="231F20"/>
        </w:rPr>
        <w:t>(8) Uz prijavu na javni natječaj obvezno se prilaže program rada za četverogodišnje razdoblje na temelju kojega se imenuje ravnatelj.</w:t>
      </w:r>
    </w:p>
    <w:p w14:paraId="757C0FA5" w14:textId="77777777" w:rsidR="007D4359" w:rsidRDefault="007D4359" w:rsidP="007D4359">
      <w:pPr>
        <w:pStyle w:val="box471681"/>
        <w:spacing w:before="0" w:beforeAutospacing="0" w:after="48" w:afterAutospacing="0"/>
        <w:ind w:firstLine="408"/>
        <w:textAlignment w:val="baseline"/>
        <w:rPr>
          <w:color w:val="231F20"/>
        </w:rPr>
      </w:pPr>
      <w:r>
        <w:rPr>
          <w:color w:val="231F20"/>
        </w:rPr>
        <w:t>(9) Ako osnivač odnosno osnivači iz stavaka 3. i 4. ovoga članka ne obave razrješenje i imenovanje ravnatelja ustanove u kulturi kojemu je istekao mandat ili ovlast vršitelja dužnosti ravnatelja ustanove u kulturi, tijelo nadležno za provedbu nadzora nad zakonitošću rada i općih akata ustanove u kulturi iz članka 44. ovoga Zakona razriješit će dužnosti ravnatelja i imenovati vršitelja dužnosti ravnatelja bez provođenja javnog natječaja do imenovanja ravnatelja odnosno vršitelja dužnosti ravnatelja od strane osnivača, a najdulje do godinu dana.</w:t>
      </w:r>
    </w:p>
    <w:p w14:paraId="33711F0F"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41.</w:t>
      </w:r>
    </w:p>
    <w:p w14:paraId="15C14E81" w14:textId="77777777" w:rsidR="007D4359" w:rsidRDefault="007D4359" w:rsidP="007D4359">
      <w:pPr>
        <w:pStyle w:val="box471681"/>
        <w:spacing w:before="0" w:beforeAutospacing="0" w:after="48" w:afterAutospacing="0"/>
        <w:ind w:firstLine="408"/>
        <w:textAlignment w:val="baseline"/>
        <w:rPr>
          <w:color w:val="231F20"/>
        </w:rPr>
      </w:pPr>
      <w:r>
        <w:rPr>
          <w:color w:val="231F20"/>
        </w:rPr>
        <w:t xml:space="preserve">(1) Za ravnatelja ustanove u kulturi može se imenovati osoba koja ima završen diplomski sveučilišni studij ili integrirani preddiplomski i diplomski sveučilišni studij ili specijalistički diplomski stručni studij ili s njim izjednačen studij, koja se odlikuje stručnim, radnim i </w:t>
      </w:r>
      <w:r>
        <w:rPr>
          <w:color w:val="231F20"/>
        </w:rPr>
        <w:lastRenderedPageBreak/>
        <w:t>organizacijskim sposobnostima te ispunjava ostale uvjete određene posebnim zakonima, aktom o osnivanju ustanove ili njezinim statutom.</w:t>
      </w:r>
    </w:p>
    <w:p w14:paraId="33ED6C5A" w14:textId="77777777" w:rsidR="007D4359" w:rsidRDefault="007D4359" w:rsidP="007D4359">
      <w:pPr>
        <w:pStyle w:val="box471681"/>
        <w:spacing w:before="0" w:beforeAutospacing="0" w:after="48" w:afterAutospacing="0"/>
        <w:ind w:firstLine="408"/>
        <w:textAlignment w:val="baseline"/>
        <w:rPr>
          <w:color w:val="231F20"/>
        </w:rPr>
      </w:pPr>
      <w:r>
        <w:rPr>
          <w:color w:val="231F20"/>
        </w:rPr>
        <w:t>(2) Za vršitelja dužnosti ravnatelja može se do imenovanja ravnatelja, a najdulje do godinu dana, bez provođenja javnog natječaja, imenovati osoba koja ima obrazovanje propisano stavkom 1. ovoga članka, a na ovu dužnost može se imenovati i osoba koja nije djelatnik ustanove.</w:t>
      </w:r>
    </w:p>
    <w:p w14:paraId="36628918" w14:textId="77777777" w:rsidR="007D4359" w:rsidRDefault="007D4359" w:rsidP="007D4359">
      <w:pPr>
        <w:pStyle w:val="box471681"/>
        <w:spacing w:before="0" w:beforeAutospacing="0" w:after="48" w:afterAutospacing="0"/>
        <w:ind w:firstLine="408"/>
        <w:textAlignment w:val="baseline"/>
        <w:rPr>
          <w:color w:val="231F20"/>
        </w:rPr>
      </w:pPr>
      <w:r>
        <w:rPr>
          <w:color w:val="231F20"/>
        </w:rPr>
        <w:t>(3) Vršitelja dužnosti ravnatelja ustanove u kulturi kojoj je osnivač Republika Hrvatska imenuje ministar nadležan za kulturu, a kod ustanova kojima je osnivač jedinica lokalne i područne (regionalne) uprave, izvršno tijelo osnivača.</w:t>
      </w:r>
    </w:p>
    <w:p w14:paraId="7D3233BC" w14:textId="77777777" w:rsidR="007D4359" w:rsidRDefault="007D4359" w:rsidP="007D4359">
      <w:pPr>
        <w:pStyle w:val="box471681"/>
        <w:spacing w:before="0" w:beforeAutospacing="0" w:after="48" w:afterAutospacing="0"/>
        <w:ind w:firstLine="408"/>
        <w:textAlignment w:val="baseline"/>
        <w:rPr>
          <w:color w:val="231F20"/>
        </w:rPr>
      </w:pPr>
      <w:r>
        <w:rPr>
          <w:color w:val="231F20"/>
        </w:rPr>
        <w:t>(4) Po razrješenju s dužnosti ravnatelja ili nakon isteka mandata osoba koja je prije obnašanja dužnosti bila zaposlena na neodređeno vrijeme u ustanovi u kulturi ima pravo povratka na rad odnosno rasporeda na radno mjesto jednake složenosti poslova, za koje je propisan isti stupanj obrazovanja i potrebno radno iskustvo u jednakom trajanju odnosno pravo povratka na rad kod poslodavca kod kojeg je bila u radnom odnosu na neodređeno vrijeme prije početka obnašanja dužnosti ravnatelja, bez provedbe javnog natječaja, a što se pobliže uređuje sporazumom s poslodavcem.</w:t>
      </w:r>
    </w:p>
    <w:p w14:paraId="09F7A138"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42.</w:t>
      </w:r>
    </w:p>
    <w:p w14:paraId="7BF0A6CD" w14:textId="77777777" w:rsidR="007D4359" w:rsidRDefault="007D4359" w:rsidP="007D4359">
      <w:pPr>
        <w:pStyle w:val="box471681"/>
        <w:spacing w:before="0" w:beforeAutospacing="0" w:after="48" w:afterAutospacing="0"/>
        <w:ind w:firstLine="408"/>
        <w:textAlignment w:val="baseline"/>
        <w:rPr>
          <w:color w:val="231F20"/>
        </w:rPr>
      </w:pPr>
      <w:r>
        <w:rPr>
          <w:color w:val="231F20"/>
        </w:rPr>
        <w:t>(1) Orkestri osnovani kao ustanove u kulturi imaju i glavnog dirigenta, koji je umjetnički voditelj ansambla.</w:t>
      </w:r>
    </w:p>
    <w:p w14:paraId="5A3BEEEC" w14:textId="77777777" w:rsidR="007D4359" w:rsidRDefault="007D4359" w:rsidP="007D4359">
      <w:pPr>
        <w:pStyle w:val="box471681"/>
        <w:spacing w:before="0" w:beforeAutospacing="0" w:after="48" w:afterAutospacing="0"/>
        <w:ind w:firstLine="408"/>
        <w:textAlignment w:val="baseline"/>
        <w:rPr>
          <w:color w:val="231F20"/>
        </w:rPr>
      </w:pPr>
      <w:r>
        <w:rPr>
          <w:color w:val="231F20"/>
        </w:rPr>
        <w:t>(2) Glavnog dirigenta imenuje i razrješava ravnatelj ustanove na prijedlog umjetničkog osoblja sukladno aktu o osnivanju ustanove i statutu.</w:t>
      </w:r>
    </w:p>
    <w:p w14:paraId="4849B5AA" w14:textId="77777777" w:rsidR="007D4359" w:rsidRDefault="007D4359" w:rsidP="007D4359">
      <w:pPr>
        <w:pStyle w:val="box471681"/>
        <w:spacing w:before="0" w:beforeAutospacing="0" w:after="48" w:afterAutospacing="0"/>
        <w:ind w:firstLine="408"/>
        <w:textAlignment w:val="baseline"/>
        <w:rPr>
          <w:color w:val="231F20"/>
        </w:rPr>
      </w:pPr>
      <w:r>
        <w:rPr>
          <w:color w:val="231F20"/>
        </w:rPr>
        <w:t>(3) Uvjeti za imenovanje i zadaće glavnog dirigenta pobliže se utvrđuju aktom o osnivanju ustanove ili njezinim statutom.</w:t>
      </w:r>
    </w:p>
    <w:p w14:paraId="4ECB241B"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43.</w:t>
      </w:r>
    </w:p>
    <w:p w14:paraId="6235087B" w14:textId="77777777" w:rsidR="007D4359" w:rsidRDefault="007D4359" w:rsidP="007D4359">
      <w:pPr>
        <w:pStyle w:val="box471681"/>
        <w:spacing w:before="0" w:beforeAutospacing="0" w:after="48" w:afterAutospacing="0"/>
        <w:ind w:firstLine="408"/>
        <w:textAlignment w:val="baseline"/>
        <w:rPr>
          <w:color w:val="231F20"/>
        </w:rPr>
      </w:pPr>
      <w:r>
        <w:rPr>
          <w:color w:val="231F20"/>
        </w:rPr>
        <w:t>(1) Ustanova u kulturi može imati stručno vijeće.</w:t>
      </w:r>
    </w:p>
    <w:p w14:paraId="27934D5F" w14:textId="77777777" w:rsidR="007D4359" w:rsidRDefault="007D4359" w:rsidP="007D4359">
      <w:pPr>
        <w:pStyle w:val="box471681"/>
        <w:spacing w:before="0" w:beforeAutospacing="0" w:after="48" w:afterAutospacing="0"/>
        <w:ind w:firstLine="408"/>
        <w:textAlignment w:val="baseline"/>
        <w:rPr>
          <w:color w:val="231F20"/>
        </w:rPr>
      </w:pPr>
      <w:r>
        <w:rPr>
          <w:color w:val="231F20"/>
        </w:rPr>
        <w:t>(2) Statutom ustanove pobliže se utvrđuje sastav i način osnivanja stručnog vijeća te broj njegovih članova.</w:t>
      </w:r>
    </w:p>
    <w:p w14:paraId="590C048F"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44.</w:t>
      </w:r>
    </w:p>
    <w:p w14:paraId="3D17D3FE" w14:textId="77777777" w:rsidR="007D4359" w:rsidRDefault="007D4359" w:rsidP="007D4359">
      <w:pPr>
        <w:pStyle w:val="box471681"/>
        <w:spacing w:before="0" w:beforeAutospacing="0" w:after="48" w:afterAutospacing="0"/>
        <w:ind w:firstLine="408"/>
        <w:textAlignment w:val="baseline"/>
        <w:rPr>
          <w:color w:val="231F20"/>
        </w:rPr>
      </w:pPr>
      <w:r>
        <w:rPr>
          <w:color w:val="231F20"/>
        </w:rPr>
        <w:t>Nadzor nad zakonitošću rada i općih akata ustanove u kulturi obavlja ministarstvo nadležno za kulturu.</w:t>
      </w:r>
    </w:p>
    <w:p w14:paraId="562C7C48"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45.</w:t>
      </w:r>
    </w:p>
    <w:p w14:paraId="03A8BB2A" w14:textId="77777777" w:rsidR="007D4359" w:rsidRDefault="007D4359" w:rsidP="007D4359">
      <w:pPr>
        <w:pStyle w:val="box471681"/>
        <w:spacing w:before="0" w:beforeAutospacing="0" w:after="48" w:afterAutospacing="0"/>
        <w:ind w:firstLine="408"/>
        <w:textAlignment w:val="baseline"/>
        <w:rPr>
          <w:color w:val="231F20"/>
        </w:rPr>
      </w:pPr>
      <w:r>
        <w:rPr>
          <w:color w:val="231F20"/>
        </w:rPr>
        <w:t>Jedinica lokalne i područne (regionalne) samouprave kao osnivač ustanove u kulturi može donijeti odluku o prestanku i statusnim promjenama ustanove samo uz prethodno mišljenje ministarstva nadležnog za kulturu, ako prestanak i statusna promjena ustanove nemaju kao posljedicu značajno umanjenje ostvarivanja javnih potreba u kulturi na njihovu području.</w:t>
      </w:r>
    </w:p>
    <w:p w14:paraId="7B20E809"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XIV. PRIJELAZNE ODREDBE</w:t>
      </w:r>
    </w:p>
    <w:p w14:paraId="3872A0CC"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46.</w:t>
      </w:r>
    </w:p>
    <w:p w14:paraId="208F91F2" w14:textId="77777777" w:rsidR="007D4359" w:rsidRDefault="007D4359" w:rsidP="007D4359">
      <w:pPr>
        <w:pStyle w:val="box471681"/>
        <w:spacing w:before="0" w:beforeAutospacing="0" w:after="48" w:afterAutospacing="0"/>
        <w:ind w:firstLine="408"/>
        <w:textAlignment w:val="baseline"/>
        <w:rPr>
          <w:color w:val="231F20"/>
        </w:rPr>
      </w:pPr>
      <w:r>
        <w:rPr>
          <w:color w:val="231F20"/>
        </w:rPr>
        <w:t>Postupci započeti do stupanja na snagu ovoga Zakona nastavit će se i dovršiti prema odredbama Zakona o financiranju javnih potreba u kulturi (»Narodne novine«, br. 47/90., 27/93. i 38/09.), Zakona o kulturnim vijećima (»Narodne novine«, br. 48/04., 44/09. i 68/13.) i Zakona o upravljanju javnim ustanovama u kulturi (»Narodne novine«, br. 96/01. i 98/19.).</w:t>
      </w:r>
    </w:p>
    <w:p w14:paraId="3EDEB09A"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47.</w:t>
      </w:r>
    </w:p>
    <w:p w14:paraId="0029ECED" w14:textId="77777777" w:rsidR="007D4359" w:rsidRDefault="007D4359" w:rsidP="007D4359">
      <w:pPr>
        <w:pStyle w:val="box471681"/>
        <w:spacing w:before="0" w:beforeAutospacing="0" w:after="48" w:afterAutospacing="0"/>
        <w:ind w:firstLine="408"/>
        <w:textAlignment w:val="baseline"/>
        <w:rPr>
          <w:color w:val="231F20"/>
        </w:rPr>
      </w:pPr>
      <w:r>
        <w:rPr>
          <w:color w:val="231F20"/>
        </w:rPr>
        <w:t>Vijeća osnovana sukladno Zakonu o kulturnim vijećima (»Narodne novine«, br. 48/04., 44/09. i 68/13.) nastavljaju s radom do isteka mandata odnosno razrješenja.</w:t>
      </w:r>
    </w:p>
    <w:p w14:paraId="6372DF91" w14:textId="77777777" w:rsidR="007D4359" w:rsidRDefault="007D4359" w:rsidP="007D4359">
      <w:pPr>
        <w:pStyle w:val="box471681"/>
        <w:spacing w:before="103" w:beforeAutospacing="0" w:after="48" w:afterAutospacing="0"/>
        <w:jc w:val="center"/>
        <w:textAlignment w:val="baseline"/>
        <w:rPr>
          <w:color w:val="231F20"/>
        </w:rPr>
      </w:pPr>
    </w:p>
    <w:p w14:paraId="48F7A29B" w14:textId="77777777" w:rsidR="007D4359" w:rsidRDefault="007D4359" w:rsidP="007D4359">
      <w:pPr>
        <w:pStyle w:val="box471681"/>
        <w:spacing w:before="103" w:beforeAutospacing="0" w:after="48" w:afterAutospacing="0"/>
        <w:jc w:val="center"/>
        <w:textAlignment w:val="baseline"/>
        <w:rPr>
          <w:color w:val="231F20"/>
        </w:rPr>
      </w:pPr>
      <w:r>
        <w:rPr>
          <w:color w:val="231F20"/>
        </w:rPr>
        <w:lastRenderedPageBreak/>
        <w:t>Članak 48.</w:t>
      </w:r>
    </w:p>
    <w:p w14:paraId="5F25EFDF" w14:textId="77777777" w:rsidR="007D4359" w:rsidRDefault="007D4359" w:rsidP="007D4359">
      <w:pPr>
        <w:pStyle w:val="box471681"/>
        <w:spacing w:before="0" w:beforeAutospacing="0" w:after="48" w:afterAutospacing="0"/>
        <w:ind w:firstLine="408"/>
        <w:textAlignment w:val="baseline"/>
        <w:rPr>
          <w:color w:val="231F20"/>
        </w:rPr>
      </w:pPr>
      <w:r>
        <w:rPr>
          <w:color w:val="231F20"/>
        </w:rPr>
        <w:t>(1) Vlada Republike Hrvatske donijet će uredbu iz članka 14. stavka 9. ovoga Zakona u roku od godine dana od dana stupanja na snagu ovoga Zakona.</w:t>
      </w:r>
    </w:p>
    <w:p w14:paraId="4D701680" w14:textId="77777777" w:rsidR="007D4359" w:rsidRDefault="007D4359" w:rsidP="007D4359">
      <w:pPr>
        <w:pStyle w:val="box471681"/>
        <w:spacing w:before="0" w:beforeAutospacing="0" w:after="48" w:afterAutospacing="0"/>
        <w:ind w:firstLine="408"/>
        <w:textAlignment w:val="baseline"/>
        <w:rPr>
          <w:color w:val="231F20"/>
        </w:rPr>
      </w:pPr>
      <w:r>
        <w:rPr>
          <w:color w:val="231F20"/>
        </w:rPr>
        <w:t>(2) Ministar nadležan za kulturu donijet će pravilnike iz članka 31. stavka 5. i članka 34. ovoga Zakona u roku od šest mjeseci od dana stupanja na snagu ovoga Zakona.</w:t>
      </w:r>
    </w:p>
    <w:p w14:paraId="601C1A32"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49.</w:t>
      </w:r>
    </w:p>
    <w:p w14:paraId="3125C702" w14:textId="77777777" w:rsidR="007D4359" w:rsidRDefault="007D4359" w:rsidP="007D4359">
      <w:pPr>
        <w:pStyle w:val="box471681"/>
        <w:spacing w:before="0" w:beforeAutospacing="0" w:after="48" w:afterAutospacing="0"/>
        <w:ind w:firstLine="408"/>
        <w:textAlignment w:val="baseline"/>
        <w:rPr>
          <w:color w:val="231F20"/>
        </w:rPr>
      </w:pPr>
      <w:r>
        <w:rPr>
          <w:color w:val="231F20"/>
        </w:rPr>
        <w:t>(1) Predstavnička tijela jedinica lokalne i područne (regionalne) samouprave donijet će opći akt iz članka 14. stavka 8. ovoga Zakona u roku od godine dana od dana stupanja na snagu ovoga Zakona.</w:t>
      </w:r>
    </w:p>
    <w:p w14:paraId="11505F36" w14:textId="77777777" w:rsidR="007D4359" w:rsidRDefault="007D4359" w:rsidP="007D4359">
      <w:pPr>
        <w:pStyle w:val="box471681"/>
        <w:spacing w:before="0" w:beforeAutospacing="0" w:after="48" w:afterAutospacing="0"/>
        <w:ind w:firstLine="408"/>
        <w:textAlignment w:val="baseline"/>
        <w:rPr>
          <w:color w:val="231F20"/>
        </w:rPr>
      </w:pPr>
      <w:r>
        <w:rPr>
          <w:color w:val="231F20"/>
        </w:rPr>
        <w:t>(2) Izvršna tijela jedinica lokalne i područne (regionalne) samouprave donijet će odluku iz članka 31. stavka 5. ovoga Zakona u roku od šest mjeseci od dana stupanja na snagu ovoga Zakona.</w:t>
      </w:r>
    </w:p>
    <w:p w14:paraId="53615908" w14:textId="77777777" w:rsidR="007D4359" w:rsidRDefault="007D4359" w:rsidP="007D4359">
      <w:pPr>
        <w:pStyle w:val="box471681"/>
        <w:spacing w:before="0" w:beforeAutospacing="0" w:after="48" w:afterAutospacing="0"/>
        <w:ind w:firstLine="408"/>
        <w:textAlignment w:val="baseline"/>
        <w:rPr>
          <w:color w:val="231F20"/>
        </w:rPr>
      </w:pPr>
      <w:r>
        <w:rPr>
          <w:color w:val="231F20"/>
        </w:rPr>
        <w:t>(3) Predstavnička tijela županija, gradova i općina dužna su uskladiti svoje akte o osnivanju Vijeća sukladno odredbama ovoga Zakona u roku od 90 dana od njegova stupanja na snagu.</w:t>
      </w:r>
    </w:p>
    <w:p w14:paraId="58A16D82" w14:textId="77777777" w:rsidR="007D4359" w:rsidRDefault="007D4359" w:rsidP="007D4359">
      <w:pPr>
        <w:pStyle w:val="box471681"/>
        <w:spacing w:before="0" w:beforeAutospacing="0" w:after="48" w:afterAutospacing="0"/>
        <w:ind w:firstLine="408"/>
        <w:textAlignment w:val="baseline"/>
        <w:rPr>
          <w:color w:val="231F20"/>
        </w:rPr>
      </w:pPr>
      <w:r>
        <w:rPr>
          <w:color w:val="231F20"/>
        </w:rPr>
        <w:t>(4) Vijeća županija, gradova i općina osnovana sukladno Zakonu o kulturnim vijećima (»Narodne novine«, br. 48/04., 44/09. i 68/13.) nastavljaju s radom do isteka mandata odnosno razrješenja.</w:t>
      </w:r>
    </w:p>
    <w:p w14:paraId="43F2F9C1"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50.</w:t>
      </w:r>
    </w:p>
    <w:p w14:paraId="5B643FAC" w14:textId="77777777" w:rsidR="007D4359" w:rsidRDefault="007D4359" w:rsidP="007D4359">
      <w:pPr>
        <w:pStyle w:val="box471681"/>
        <w:spacing w:before="0" w:beforeAutospacing="0" w:after="48" w:afterAutospacing="0"/>
        <w:ind w:firstLine="408"/>
        <w:textAlignment w:val="baseline"/>
        <w:rPr>
          <w:color w:val="231F20"/>
        </w:rPr>
      </w:pPr>
      <w:r>
        <w:rPr>
          <w:color w:val="231F20"/>
        </w:rPr>
        <w:t>Predstavnička tijela gradova koji imaju više od 10.000 stanovnika, a nemaju osnovana Vijeća dužna su donijeti akt o osnivanju, a izvršna tijela akt o imenovanju članova Vijeća najkasnije do 31. prosinca 2022.</w:t>
      </w:r>
    </w:p>
    <w:p w14:paraId="2FEB8C2B"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51.</w:t>
      </w:r>
    </w:p>
    <w:p w14:paraId="7A6D098F" w14:textId="77777777" w:rsidR="007D4359" w:rsidRDefault="007D4359" w:rsidP="007D4359">
      <w:pPr>
        <w:pStyle w:val="box471681"/>
        <w:spacing w:before="0" w:beforeAutospacing="0" w:after="48" w:afterAutospacing="0"/>
        <w:ind w:firstLine="408"/>
        <w:textAlignment w:val="baseline"/>
        <w:rPr>
          <w:color w:val="231F20"/>
        </w:rPr>
      </w:pPr>
      <w:r>
        <w:rPr>
          <w:color w:val="231F20"/>
        </w:rPr>
        <w:t>Ustanove u kulturi dužne su uskladiti svoje statute i druge opće akte s odredbama ovoga Zakona u roku od šest mjeseci od dana njegova stupanja na snagu.</w:t>
      </w:r>
    </w:p>
    <w:p w14:paraId="4414BF24" w14:textId="77777777" w:rsidR="007D4359" w:rsidRDefault="007D4359" w:rsidP="007D4359">
      <w:pPr>
        <w:pStyle w:val="box471681"/>
        <w:spacing w:before="204" w:beforeAutospacing="0" w:after="72" w:afterAutospacing="0"/>
        <w:jc w:val="center"/>
        <w:textAlignment w:val="baseline"/>
        <w:rPr>
          <w:color w:val="231F20"/>
          <w:sz w:val="26"/>
          <w:szCs w:val="26"/>
        </w:rPr>
      </w:pPr>
      <w:r>
        <w:rPr>
          <w:color w:val="231F20"/>
          <w:sz w:val="26"/>
          <w:szCs w:val="26"/>
        </w:rPr>
        <w:t>XV. ZAVRŠNE ODREDBE</w:t>
      </w:r>
    </w:p>
    <w:p w14:paraId="6AF59C38"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52.</w:t>
      </w:r>
    </w:p>
    <w:p w14:paraId="6B770FDF" w14:textId="77777777" w:rsidR="007D4359" w:rsidRDefault="007D4359" w:rsidP="007D4359">
      <w:pPr>
        <w:pStyle w:val="box471681"/>
        <w:spacing w:before="0" w:beforeAutospacing="0" w:after="48" w:afterAutospacing="0"/>
        <w:ind w:firstLine="408"/>
        <w:textAlignment w:val="baseline"/>
        <w:rPr>
          <w:color w:val="231F20"/>
        </w:rPr>
      </w:pPr>
      <w:r>
        <w:rPr>
          <w:color w:val="231F20"/>
        </w:rPr>
        <w:t>Danom stupanja na snagu ovoga Zakona prestaje važiti Zakon o financiranju javnih potreba u kulturi (»Narodne novine«, br. 47/90., 27/93. i 38/09.), Zakon o kulturnim vijećima (»Narodne novine«, br. 48/04., 44/09. i 68/13.) i Zakon o upravljanju javnim ustanovama u kulturi (»Narodne novine«, br. 96/01. i 98/19.).</w:t>
      </w:r>
    </w:p>
    <w:p w14:paraId="51A8BDD8" w14:textId="77777777" w:rsidR="007D4359" w:rsidRDefault="007D4359" w:rsidP="007D4359">
      <w:pPr>
        <w:pStyle w:val="box471681"/>
        <w:spacing w:before="103" w:beforeAutospacing="0" w:after="48" w:afterAutospacing="0"/>
        <w:jc w:val="center"/>
        <w:textAlignment w:val="baseline"/>
        <w:rPr>
          <w:color w:val="231F20"/>
        </w:rPr>
      </w:pPr>
      <w:r>
        <w:rPr>
          <w:color w:val="231F20"/>
        </w:rPr>
        <w:t>Članak 53.</w:t>
      </w:r>
    </w:p>
    <w:p w14:paraId="5187ED98" w14:textId="77777777" w:rsidR="007D4359" w:rsidRDefault="007D4359" w:rsidP="007D4359">
      <w:pPr>
        <w:pStyle w:val="box471681"/>
        <w:spacing w:before="0" w:beforeAutospacing="0" w:after="48" w:afterAutospacing="0"/>
        <w:ind w:firstLine="408"/>
        <w:textAlignment w:val="baseline"/>
        <w:rPr>
          <w:color w:val="231F20"/>
        </w:rPr>
      </w:pPr>
      <w:r>
        <w:rPr>
          <w:color w:val="231F20"/>
        </w:rPr>
        <w:t>Ovaj Zakon stupa na snagu osmoga dana od dana objave u »Narodnim novinama«.</w:t>
      </w:r>
    </w:p>
    <w:p w14:paraId="66B2D029" w14:textId="77777777" w:rsidR="007D4359" w:rsidRDefault="007D4359" w:rsidP="007D4359">
      <w:pPr>
        <w:pStyle w:val="box471681"/>
        <w:spacing w:before="0" w:beforeAutospacing="0" w:after="0" w:afterAutospacing="0"/>
        <w:ind w:left="408"/>
        <w:textAlignment w:val="baseline"/>
        <w:rPr>
          <w:color w:val="231F20"/>
        </w:rPr>
      </w:pPr>
      <w:r>
        <w:rPr>
          <w:color w:val="231F20"/>
        </w:rPr>
        <w:t>Klasa: 022-02/22-01/28</w:t>
      </w:r>
    </w:p>
    <w:p w14:paraId="74E89CF8" w14:textId="77777777" w:rsidR="007D4359" w:rsidRDefault="007D4359" w:rsidP="007D4359">
      <w:pPr>
        <w:pStyle w:val="box471681"/>
        <w:spacing w:before="0" w:beforeAutospacing="0" w:after="0" w:afterAutospacing="0"/>
        <w:ind w:left="408"/>
        <w:textAlignment w:val="baseline"/>
        <w:rPr>
          <w:color w:val="231F20"/>
        </w:rPr>
      </w:pPr>
      <w:r>
        <w:rPr>
          <w:color w:val="231F20"/>
        </w:rPr>
        <w:t>Zagreb, 8. srpnja 2022.</w:t>
      </w:r>
    </w:p>
    <w:p w14:paraId="1ADABB66" w14:textId="77777777" w:rsidR="007D4359" w:rsidRDefault="007D4359" w:rsidP="007D4359">
      <w:pPr>
        <w:pStyle w:val="box471681"/>
        <w:spacing w:before="103" w:beforeAutospacing="0" w:after="48" w:afterAutospacing="0"/>
        <w:jc w:val="center"/>
        <w:textAlignment w:val="baseline"/>
        <w:rPr>
          <w:color w:val="231F20"/>
        </w:rPr>
      </w:pPr>
      <w:r>
        <w:rPr>
          <w:color w:val="231F20"/>
        </w:rPr>
        <w:t>HRVATSKI SABOR</w:t>
      </w:r>
    </w:p>
    <w:p w14:paraId="545401B5" w14:textId="77777777" w:rsidR="007D4359" w:rsidRDefault="007D4359" w:rsidP="007D4359">
      <w:pPr>
        <w:pStyle w:val="box471681"/>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Hrvatskoga sabora</w:t>
      </w:r>
      <w:r>
        <w:rPr>
          <w:rFonts w:ascii="Minion Pro" w:hAnsi="Minion Pro"/>
          <w:color w:val="231F20"/>
        </w:rPr>
        <w:br/>
      </w:r>
      <w:r>
        <w:rPr>
          <w:rStyle w:val="bold"/>
          <w:rFonts w:ascii="Minion Pro" w:hAnsi="Minion Pro"/>
          <w:b/>
          <w:bCs/>
          <w:color w:val="231F20"/>
          <w:bdr w:val="none" w:sz="0" w:space="0" w:color="auto" w:frame="1"/>
        </w:rPr>
        <w:t>Gordan Jandroković, </w:t>
      </w:r>
      <w:r>
        <w:rPr>
          <w:color w:val="231F20"/>
        </w:rPr>
        <w:t>v. r.</w:t>
      </w:r>
    </w:p>
    <w:p w14:paraId="35D26BCC" w14:textId="77777777" w:rsidR="007D4359" w:rsidRPr="00432DD9" w:rsidRDefault="007D4359" w:rsidP="007D4359">
      <w:pPr>
        <w:tabs>
          <w:tab w:val="left" w:pos="2445"/>
        </w:tabs>
        <w:jc w:val="both"/>
        <w:rPr>
          <w:b/>
        </w:rPr>
      </w:pPr>
    </w:p>
    <w:p w14:paraId="647E524A" w14:textId="77777777" w:rsidR="00504108" w:rsidRDefault="00504108" w:rsidP="00E96266">
      <w:pPr>
        <w:pStyle w:val="Naslov1"/>
      </w:pPr>
    </w:p>
    <w:p w14:paraId="5D27D146" w14:textId="77777777" w:rsidR="00504108" w:rsidRDefault="00504108" w:rsidP="00E96266">
      <w:pPr>
        <w:pStyle w:val="Naslov1"/>
      </w:pPr>
    </w:p>
    <w:p w14:paraId="5B9455F3" w14:textId="77777777" w:rsidR="00504108" w:rsidRDefault="00504108" w:rsidP="00E96266">
      <w:pPr>
        <w:pStyle w:val="Naslov1"/>
      </w:pPr>
    </w:p>
    <w:p w14:paraId="64B23E37" w14:textId="77777777" w:rsidR="00E5075C" w:rsidRDefault="00E5075C" w:rsidP="00E5075C">
      <w:pPr>
        <w:rPr>
          <w:lang w:val="en-GB"/>
        </w:rPr>
      </w:pPr>
    </w:p>
    <w:p w14:paraId="2509B640" w14:textId="77777777" w:rsidR="00E5075C" w:rsidRDefault="00E5075C" w:rsidP="00E5075C">
      <w:pPr>
        <w:rPr>
          <w:lang w:val="en-GB"/>
        </w:rPr>
      </w:pPr>
    </w:p>
    <w:p w14:paraId="00A168CE" w14:textId="77777777" w:rsidR="00E5075C" w:rsidRDefault="00E5075C" w:rsidP="00E5075C">
      <w:pPr>
        <w:rPr>
          <w:lang w:val="en-GB"/>
        </w:rPr>
      </w:pPr>
    </w:p>
    <w:p w14:paraId="4B3E591D" w14:textId="77777777" w:rsidR="00E5075C" w:rsidRDefault="00E5075C" w:rsidP="00E5075C">
      <w:pPr>
        <w:rPr>
          <w:lang w:val="en-GB"/>
        </w:rPr>
      </w:pPr>
    </w:p>
    <w:p w14:paraId="31ED82CE" w14:textId="77777777" w:rsidR="00E5075C" w:rsidRDefault="00E5075C" w:rsidP="00E5075C">
      <w:pPr>
        <w:rPr>
          <w:lang w:val="en-GB"/>
        </w:rPr>
      </w:pPr>
    </w:p>
    <w:p w14:paraId="7FBFF2E5" w14:textId="77777777" w:rsidR="0098437E" w:rsidRDefault="0098437E" w:rsidP="00E5075C">
      <w:pPr>
        <w:rPr>
          <w:lang w:val="en-GB"/>
        </w:rPr>
      </w:pPr>
    </w:p>
    <w:p w14:paraId="01D64823" w14:textId="77777777" w:rsidR="00F906C9" w:rsidRPr="00E94811" w:rsidRDefault="00F906C9"/>
    <w:sectPr w:rsidR="00F906C9" w:rsidRPr="00E94811" w:rsidSect="00C247C6">
      <w:headerReference w:type="default" r:id="rId12"/>
      <w:footerReference w:type="even" r:id="rId13"/>
      <w:footerReference w:type="default" r:id="rId14"/>
      <w:pgSz w:w="11906" w:h="16838" w:code="9"/>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9F5B" w14:textId="77777777" w:rsidR="000F706D" w:rsidRDefault="000F706D">
      <w:r>
        <w:separator/>
      </w:r>
    </w:p>
  </w:endnote>
  <w:endnote w:type="continuationSeparator" w:id="0">
    <w:p w14:paraId="0802F74C" w14:textId="77777777" w:rsidR="000F706D" w:rsidRDefault="000F706D">
      <w:r>
        <w:continuationSeparator/>
      </w:r>
    </w:p>
  </w:endnote>
  <w:endnote w:type="continuationNotice" w:id="1">
    <w:p w14:paraId="4887D792" w14:textId="77777777" w:rsidR="000F706D" w:rsidRDefault="000F7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Helve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EBE" w14:textId="16654344" w:rsidR="000724ED" w:rsidRDefault="000724E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F31B0">
      <w:rPr>
        <w:rStyle w:val="Brojstranice"/>
        <w:noProof/>
      </w:rPr>
      <w:t>7</w:t>
    </w:r>
    <w:r>
      <w:rPr>
        <w:rStyle w:val="Brojstranice"/>
      </w:rPr>
      <w:fldChar w:fldCharType="end"/>
    </w:r>
  </w:p>
  <w:p w14:paraId="0A5190EB" w14:textId="77777777" w:rsidR="000724ED" w:rsidRDefault="000724ED">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624C" w14:textId="77777777" w:rsidR="000724ED" w:rsidRDefault="000724ED">
    <w:pPr>
      <w:pStyle w:val="Podnoje"/>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0FC2" w14:textId="77777777" w:rsidR="000F706D" w:rsidRDefault="000F706D">
      <w:r>
        <w:separator/>
      </w:r>
    </w:p>
  </w:footnote>
  <w:footnote w:type="continuationSeparator" w:id="0">
    <w:p w14:paraId="2A67A2B0" w14:textId="77777777" w:rsidR="000F706D" w:rsidRDefault="000F706D">
      <w:r>
        <w:continuationSeparator/>
      </w:r>
    </w:p>
  </w:footnote>
  <w:footnote w:type="continuationNotice" w:id="1">
    <w:p w14:paraId="74ADC3EC" w14:textId="77777777" w:rsidR="000F706D" w:rsidRDefault="000F70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F0D7" w14:textId="77777777" w:rsidR="000724ED" w:rsidRPr="004E3FDA" w:rsidRDefault="000724ED">
    <w:pPr>
      <w:pStyle w:val="Zaglavlje"/>
      <w:ind w:right="360"/>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3D091"/>
    <w:multiLevelType w:val="singleLevel"/>
    <w:tmpl w:val="A233D091"/>
    <w:lvl w:ilvl="0">
      <w:start w:val="30"/>
      <w:numFmt w:val="decimal"/>
      <w:suff w:val="space"/>
      <w:lvlText w:val="%1."/>
      <w:lvlJc w:val="left"/>
    </w:lvl>
  </w:abstractNum>
  <w:abstractNum w:abstractNumId="1" w15:restartNumberingAfterBreak="0">
    <w:nsid w:val="063714F7"/>
    <w:multiLevelType w:val="singleLevel"/>
    <w:tmpl w:val="FFFFFFFF"/>
    <w:lvl w:ilvl="0">
      <w:numFmt w:val="decimal"/>
      <w:pStyle w:val="Naslov8"/>
      <w:lvlText w:val="%1"/>
      <w:legacy w:legacy="1" w:legacySpace="0" w:legacyIndent="0"/>
      <w:lvlJc w:val="left"/>
    </w:lvl>
  </w:abstractNum>
  <w:abstractNum w:abstractNumId="2" w15:restartNumberingAfterBreak="0">
    <w:nsid w:val="06577048"/>
    <w:multiLevelType w:val="hybridMultilevel"/>
    <w:tmpl w:val="22767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B06D3B"/>
    <w:multiLevelType w:val="hybridMultilevel"/>
    <w:tmpl w:val="39AC08E2"/>
    <w:lvl w:ilvl="0" w:tplc="C862E8F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1D0879"/>
    <w:multiLevelType w:val="hybridMultilevel"/>
    <w:tmpl w:val="809ED4BC"/>
    <w:lvl w:ilvl="0" w:tplc="C466287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512DDC"/>
    <w:multiLevelType w:val="hybridMultilevel"/>
    <w:tmpl w:val="1DEE9F16"/>
    <w:lvl w:ilvl="0" w:tplc="E7B0FE22">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D56DA2"/>
    <w:multiLevelType w:val="hybridMultilevel"/>
    <w:tmpl w:val="BC129D38"/>
    <w:lvl w:ilvl="0" w:tplc="8B8CE6A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BEC468B"/>
    <w:multiLevelType w:val="hybridMultilevel"/>
    <w:tmpl w:val="1ECAA0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3A2A55"/>
    <w:multiLevelType w:val="hybridMultilevel"/>
    <w:tmpl w:val="2B9A32F6"/>
    <w:lvl w:ilvl="0" w:tplc="2FD0AF86">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3D2270F4"/>
    <w:multiLevelType w:val="singleLevel"/>
    <w:tmpl w:val="FFFFFFFF"/>
    <w:lvl w:ilvl="0">
      <w:numFmt w:val="decimal"/>
      <w:pStyle w:val="Naslov5"/>
      <w:lvlText w:val="%1"/>
      <w:legacy w:legacy="1" w:legacySpace="0" w:legacyIndent="0"/>
      <w:lvlJc w:val="left"/>
    </w:lvl>
  </w:abstractNum>
  <w:abstractNum w:abstractNumId="10" w15:restartNumberingAfterBreak="0">
    <w:nsid w:val="3D790D40"/>
    <w:multiLevelType w:val="hybridMultilevel"/>
    <w:tmpl w:val="22A8F0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E0F0CA2"/>
    <w:multiLevelType w:val="hybridMultilevel"/>
    <w:tmpl w:val="99C6D858"/>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401F2D35"/>
    <w:multiLevelType w:val="hybridMultilevel"/>
    <w:tmpl w:val="19E6E652"/>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354007C"/>
    <w:multiLevelType w:val="hybridMultilevel"/>
    <w:tmpl w:val="A9BE638C"/>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3829F6"/>
    <w:multiLevelType w:val="hybridMultilevel"/>
    <w:tmpl w:val="33D82D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210760"/>
    <w:multiLevelType w:val="hybridMultilevel"/>
    <w:tmpl w:val="4D52A64E"/>
    <w:lvl w:ilvl="0" w:tplc="E7B0FE22">
      <w:start w:val="4"/>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E6F78BE"/>
    <w:multiLevelType w:val="hybridMultilevel"/>
    <w:tmpl w:val="E814E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6C81597"/>
    <w:multiLevelType w:val="hybridMultilevel"/>
    <w:tmpl w:val="CFD83D7C"/>
    <w:lvl w:ilvl="0" w:tplc="14C2D83C">
      <w:start w:val="1"/>
      <w:numFmt w:val="decimal"/>
      <w:lvlText w:val="%1."/>
      <w:lvlJc w:val="left"/>
      <w:pPr>
        <w:ind w:left="359" w:hanging="360"/>
      </w:pPr>
      <w:rPr>
        <w:rFonts w:hint="default"/>
        <w:b/>
      </w:rPr>
    </w:lvl>
    <w:lvl w:ilvl="1" w:tplc="041A0019" w:tentative="1">
      <w:start w:val="1"/>
      <w:numFmt w:val="lowerLetter"/>
      <w:lvlText w:val="%2."/>
      <w:lvlJc w:val="left"/>
      <w:pPr>
        <w:ind w:left="1079" w:hanging="360"/>
      </w:pPr>
    </w:lvl>
    <w:lvl w:ilvl="2" w:tplc="041A001B" w:tentative="1">
      <w:start w:val="1"/>
      <w:numFmt w:val="lowerRoman"/>
      <w:lvlText w:val="%3."/>
      <w:lvlJc w:val="right"/>
      <w:pPr>
        <w:ind w:left="1799" w:hanging="180"/>
      </w:pPr>
    </w:lvl>
    <w:lvl w:ilvl="3" w:tplc="041A000F" w:tentative="1">
      <w:start w:val="1"/>
      <w:numFmt w:val="decimal"/>
      <w:lvlText w:val="%4."/>
      <w:lvlJc w:val="left"/>
      <w:pPr>
        <w:ind w:left="2519" w:hanging="360"/>
      </w:pPr>
    </w:lvl>
    <w:lvl w:ilvl="4" w:tplc="041A0019" w:tentative="1">
      <w:start w:val="1"/>
      <w:numFmt w:val="lowerLetter"/>
      <w:lvlText w:val="%5."/>
      <w:lvlJc w:val="left"/>
      <w:pPr>
        <w:ind w:left="3239" w:hanging="360"/>
      </w:pPr>
    </w:lvl>
    <w:lvl w:ilvl="5" w:tplc="041A001B" w:tentative="1">
      <w:start w:val="1"/>
      <w:numFmt w:val="lowerRoman"/>
      <w:lvlText w:val="%6."/>
      <w:lvlJc w:val="right"/>
      <w:pPr>
        <w:ind w:left="3959" w:hanging="180"/>
      </w:pPr>
    </w:lvl>
    <w:lvl w:ilvl="6" w:tplc="041A000F" w:tentative="1">
      <w:start w:val="1"/>
      <w:numFmt w:val="decimal"/>
      <w:lvlText w:val="%7."/>
      <w:lvlJc w:val="left"/>
      <w:pPr>
        <w:ind w:left="4679" w:hanging="360"/>
      </w:pPr>
    </w:lvl>
    <w:lvl w:ilvl="7" w:tplc="041A0019" w:tentative="1">
      <w:start w:val="1"/>
      <w:numFmt w:val="lowerLetter"/>
      <w:lvlText w:val="%8."/>
      <w:lvlJc w:val="left"/>
      <w:pPr>
        <w:ind w:left="5399" w:hanging="360"/>
      </w:pPr>
    </w:lvl>
    <w:lvl w:ilvl="8" w:tplc="041A001B" w:tentative="1">
      <w:start w:val="1"/>
      <w:numFmt w:val="lowerRoman"/>
      <w:lvlText w:val="%9."/>
      <w:lvlJc w:val="right"/>
      <w:pPr>
        <w:ind w:left="6119" w:hanging="180"/>
      </w:pPr>
    </w:lvl>
  </w:abstractNum>
  <w:num w:numId="1" w16cid:durableId="225456524">
    <w:abstractNumId w:val="9"/>
  </w:num>
  <w:num w:numId="2" w16cid:durableId="131480230">
    <w:abstractNumId w:val="1"/>
  </w:num>
  <w:num w:numId="3" w16cid:durableId="1336418807">
    <w:abstractNumId w:val="12"/>
  </w:num>
  <w:num w:numId="4" w16cid:durableId="1115249261">
    <w:abstractNumId w:val="4"/>
  </w:num>
  <w:num w:numId="5" w16cid:durableId="539825201">
    <w:abstractNumId w:val="13"/>
  </w:num>
  <w:num w:numId="6" w16cid:durableId="418647486">
    <w:abstractNumId w:val="7"/>
  </w:num>
  <w:num w:numId="7" w16cid:durableId="716858535">
    <w:abstractNumId w:val="14"/>
  </w:num>
  <w:num w:numId="8" w16cid:durableId="2021932681">
    <w:abstractNumId w:val="11"/>
  </w:num>
  <w:num w:numId="9" w16cid:durableId="951666407">
    <w:abstractNumId w:val="6"/>
  </w:num>
  <w:num w:numId="10" w16cid:durableId="1809660914">
    <w:abstractNumId w:val="3"/>
  </w:num>
  <w:num w:numId="11" w16cid:durableId="1459489795">
    <w:abstractNumId w:val="2"/>
  </w:num>
  <w:num w:numId="12" w16cid:durableId="1959677591">
    <w:abstractNumId w:val="5"/>
  </w:num>
  <w:num w:numId="13" w16cid:durableId="840966679">
    <w:abstractNumId w:val="15"/>
  </w:num>
  <w:num w:numId="14" w16cid:durableId="205601900">
    <w:abstractNumId w:val="10"/>
  </w:num>
  <w:num w:numId="15" w16cid:durableId="214119706">
    <w:abstractNumId w:val="16"/>
  </w:num>
  <w:num w:numId="16" w16cid:durableId="1477452415">
    <w:abstractNumId w:val="17"/>
  </w:num>
  <w:num w:numId="17" w16cid:durableId="1760591518">
    <w:abstractNumId w:val="0"/>
  </w:num>
  <w:num w:numId="18" w16cid:durableId="5599450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9C"/>
    <w:rsid w:val="000003F0"/>
    <w:rsid w:val="0000047D"/>
    <w:rsid w:val="0000057A"/>
    <w:rsid w:val="00000D23"/>
    <w:rsid w:val="000033FF"/>
    <w:rsid w:val="00003674"/>
    <w:rsid w:val="000038A1"/>
    <w:rsid w:val="00005897"/>
    <w:rsid w:val="00005E9A"/>
    <w:rsid w:val="000067DE"/>
    <w:rsid w:val="00006970"/>
    <w:rsid w:val="00006E5C"/>
    <w:rsid w:val="0000799E"/>
    <w:rsid w:val="000079CF"/>
    <w:rsid w:val="00013684"/>
    <w:rsid w:val="00015738"/>
    <w:rsid w:val="00016059"/>
    <w:rsid w:val="00016ABC"/>
    <w:rsid w:val="00016F9C"/>
    <w:rsid w:val="00017478"/>
    <w:rsid w:val="00021F4F"/>
    <w:rsid w:val="000228BA"/>
    <w:rsid w:val="00022EEC"/>
    <w:rsid w:val="00022FC5"/>
    <w:rsid w:val="0002423D"/>
    <w:rsid w:val="00024A85"/>
    <w:rsid w:val="0002533F"/>
    <w:rsid w:val="0002637F"/>
    <w:rsid w:val="00027253"/>
    <w:rsid w:val="00027DAB"/>
    <w:rsid w:val="00030A0E"/>
    <w:rsid w:val="0003234E"/>
    <w:rsid w:val="00032695"/>
    <w:rsid w:val="00032933"/>
    <w:rsid w:val="00032E26"/>
    <w:rsid w:val="0003355E"/>
    <w:rsid w:val="000339FB"/>
    <w:rsid w:val="00033F25"/>
    <w:rsid w:val="000344CD"/>
    <w:rsid w:val="00034798"/>
    <w:rsid w:val="00035E10"/>
    <w:rsid w:val="000360EB"/>
    <w:rsid w:val="00037585"/>
    <w:rsid w:val="000437B7"/>
    <w:rsid w:val="00047C53"/>
    <w:rsid w:val="0005027A"/>
    <w:rsid w:val="00051FC4"/>
    <w:rsid w:val="00052249"/>
    <w:rsid w:val="000522A9"/>
    <w:rsid w:val="00052B30"/>
    <w:rsid w:val="00052B57"/>
    <w:rsid w:val="00052BE6"/>
    <w:rsid w:val="000532A6"/>
    <w:rsid w:val="0005487A"/>
    <w:rsid w:val="00054C0C"/>
    <w:rsid w:val="00055913"/>
    <w:rsid w:val="0005643C"/>
    <w:rsid w:val="000577B2"/>
    <w:rsid w:val="00057FC9"/>
    <w:rsid w:val="0006079B"/>
    <w:rsid w:val="000611DD"/>
    <w:rsid w:val="00061358"/>
    <w:rsid w:val="0006141D"/>
    <w:rsid w:val="00061E00"/>
    <w:rsid w:val="000624D8"/>
    <w:rsid w:val="000632AB"/>
    <w:rsid w:val="00065016"/>
    <w:rsid w:val="00065300"/>
    <w:rsid w:val="000668A7"/>
    <w:rsid w:val="00070156"/>
    <w:rsid w:val="00070A8F"/>
    <w:rsid w:val="00071299"/>
    <w:rsid w:val="000715DB"/>
    <w:rsid w:val="00071E97"/>
    <w:rsid w:val="00071F44"/>
    <w:rsid w:val="000724ED"/>
    <w:rsid w:val="000739A8"/>
    <w:rsid w:val="00073E57"/>
    <w:rsid w:val="00074328"/>
    <w:rsid w:val="00074B34"/>
    <w:rsid w:val="000757CD"/>
    <w:rsid w:val="0007593E"/>
    <w:rsid w:val="00076C61"/>
    <w:rsid w:val="000772CB"/>
    <w:rsid w:val="000774F2"/>
    <w:rsid w:val="00081625"/>
    <w:rsid w:val="00081B42"/>
    <w:rsid w:val="00081CA3"/>
    <w:rsid w:val="00082937"/>
    <w:rsid w:val="000829C1"/>
    <w:rsid w:val="0008334E"/>
    <w:rsid w:val="00083EE8"/>
    <w:rsid w:val="00084299"/>
    <w:rsid w:val="00085DCD"/>
    <w:rsid w:val="000866B7"/>
    <w:rsid w:val="000871D3"/>
    <w:rsid w:val="00087C40"/>
    <w:rsid w:val="00092164"/>
    <w:rsid w:val="00092936"/>
    <w:rsid w:val="00093040"/>
    <w:rsid w:val="00094573"/>
    <w:rsid w:val="00094845"/>
    <w:rsid w:val="000949AC"/>
    <w:rsid w:val="00096ADD"/>
    <w:rsid w:val="0009766D"/>
    <w:rsid w:val="000A1448"/>
    <w:rsid w:val="000A23E6"/>
    <w:rsid w:val="000A292F"/>
    <w:rsid w:val="000A35D3"/>
    <w:rsid w:val="000A394B"/>
    <w:rsid w:val="000A529F"/>
    <w:rsid w:val="000A5BE3"/>
    <w:rsid w:val="000A7844"/>
    <w:rsid w:val="000B00BC"/>
    <w:rsid w:val="000B00C9"/>
    <w:rsid w:val="000B12BB"/>
    <w:rsid w:val="000B286C"/>
    <w:rsid w:val="000B2B47"/>
    <w:rsid w:val="000B2C1B"/>
    <w:rsid w:val="000B3460"/>
    <w:rsid w:val="000B38AA"/>
    <w:rsid w:val="000B5187"/>
    <w:rsid w:val="000B519E"/>
    <w:rsid w:val="000B63CD"/>
    <w:rsid w:val="000B6832"/>
    <w:rsid w:val="000B750F"/>
    <w:rsid w:val="000B7AC1"/>
    <w:rsid w:val="000B7D90"/>
    <w:rsid w:val="000C04DC"/>
    <w:rsid w:val="000C0594"/>
    <w:rsid w:val="000C1D54"/>
    <w:rsid w:val="000C263E"/>
    <w:rsid w:val="000C3753"/>
    <w:rsid w:val="000C4582"/>
    <w:rsid w:val="000C529B"/>
    <w:rsid w:val="000C5AEF"/>
    <w:rsid w:val="000C5D4F"/>
    <w:rsid w:val="000C5EDB"/>
    <w:rsid w:val="000D01D1"/>
    <w:rsid w:val="000D0A5C"/>
    <w:rsid w:val="000D22F5"/>
    <w:rsid w:val="000D2492"/>
    <w:rsid w:val="000D287B"/>
    <w:rsid w:val="000D3A5B"/>
    <w:rsid w:val="000D5583"/>
    <w:rsid w:val="000D5BF9"/>
    <w:rsid w:val="000D5C53"/>
    <w:rsid w:val="000E040E"/>
    <w:rsid w:val="000E0800"/>
    <w:rsid w:val="000E0D01"/>
    <w:rsid w:val="000E2F03"/>
    <w:rsid w:val="000E3079"/>
    <w:rsid w:val="000E45B0"/>
    <w:rsid w:val="000E4BDF"/>
    <w:rsid w:val="000E57D9"/>
    <w:rsid w:val="000E6C95"/>
    <w:rsid w:val="000F02D9"/>
    <w:rsid w:val="000F0566"/>
    <w:rsid w:val="000F0966"/>
    <w:rsid w:val="000F0E63"/>
    <w:rsid w:val="000F1AFD"/>
    <w:rsid w:val="000F1F26"/>
    <w:rsid w:val="000F2099"/>
    <w:rsid w:val="000F2863"/>
    <w:rsid w:val="000F3C2B"/>
    <w:rsid w:val="000F422B"/>
    <w:rsid w:val="000F5A0B"/>
    <w:rsid w:val="000F5F08"/>
    <w:rsid w:val="000F624F"/>
    <w:rsid w:val="000F706D"/>
    <w:rsid w:val="000F7090"/>
    <w:rsid w:val="001006C2"/>
    <w:rsid w:val="00101D4C"/>
    <w:rsid w:val="001033E6"/>
    <w:rsid w:val="00104196"/>
    <w:rsid w:val="00104E8B"/>
    <w:rsid w:val="0010549F"/>
    <w:rsid w:val="001057CD"/>
    <w:rsid w:val="0010624D"/>
    <w:rsid w:val="0010666A"/>
    <w:rsid w:val="00106BCD"/>
    <w:rsid w:val="001071FC"/>
    <w:rsid w:val="00110109"/>
    <w:rsid w:val="00111421"/>
    <w:rsid w:val="0011163F"/>
    <w:rsid w:val="00112BC8"/>
    <w:rsid w:val="0011411C"/>
    <w:rsid w:val="001142A4"/>
    <w:rsid w:val="00115B52"/>
    <w:rsid w:val="00116518"/>
    <w:rsid w:val="00117B4A"/>
    <w:rsid w:val="0012284C"/>
    <w:rsid w:val="00123301"/>
    <w:rsid w:val="001241BC"/>
    <w:rsid w:val="0012420E"/>
    <w:rsid w:val="00125923"/>
    <w:rsid w:val="00127705"/>
    <w:rsid w:val="001305FE"/>
    <w:rsid w:val="00130A37"/>
    <w:rsid w:val="001322DA"/>
    <w:rsid w:val="00132C45"/>
    <w:rsid w:val="00134C99"/>
    <w:rsid w:val="001367F6"/>
    <w:rsid w:val="00136FEC"/>
    <w:rsid w:val="001411C7"/>
    <w:rsid w:val="001415BA"/>
    <w:rsid w:val="00141DEC"/>
    <w:rsid w:val="001447D0"/>
    <w:rsid w:val="00144B68"/>
    <w:rsid w:val="00144BAA"/>
    <w:rsid w:val="001452A2"/>
    <w:rsid w:val="00145BBB"/>
    <w:rsid w:val="001474C1"/>
    <w:rsid w:val="001505BF"/>
    <w:rsid w:val="00150BC4"/>
    <w:rsid w:val="00151872"/>
    <w:rsid w:val="00151B69"/>
    <w:rsid w:val="00151C26"/>
    <w:rsid w:val="00151CA6"/>
    <w:rsid w:val="001527B3"/>
    <w:rsid w:val="00152CEB"/>
    <w:rsid w:val="00153952"/>
    <w:rsid w:val="001540E0"/>
    <w:rsid w:val="00154F55"/>
    <w:rsid w:val="00154FE6"/>
    <w:rsid w:val="001555CB"/>
    <w:rsid w:val="00157D96"/>
    <w:rsid w:val="0016007C"/>
    <w:rsid w:val="00160270"/>
    <w:rsid w:val="00161F78"/>
    <w:rsid w:val="00162919"/>
    <w:rsid w:val="00162E75"/>
    <w:rsid w:val="00163D57"/>
    <w:rsid w:val="00163DD6"/>
    <w:rsid w:val="00163E24"/>
    <w:rsid w:val="001641A7"/>
    <w:rsid w:val="0016430C"/>
    <w:rsid w:val="001643AF"/>
    <w:rsid w:val="00164447"/>
    <w:rsid w:val="00164A61"/>
    <w:rsid w:val="00166459"/>
    <w:rsid w:val="001665CA"/>
    <w:rsid w:val="00166B28"/>
    <w:rsid w:val="001675A4"/>
    <w:rsid w:val="001677FF"/>
    <w:rsid w:val="00167E4D"/>
    <w:rsid w:val="00170774"/>
    <w:rsid w:val="00173987"/>
    <w:rsid w:val="00174241"/>
    <w:rsid w:val="00174301"/>
    <w:rsid w:val="00174974"/>
    <w:rsid w:val="00176E1C"/>
    <w:rsid w:val="00177A13"/>
    <w:rsid w:val="00177D6A"/>
    <w:rsid w:val="001806CD"/>
    <w:rsid w:val="0018170B"/>
    <w:rsid w:val="00182DE8"/>
    <w:rsid w:val="001837CA"/>
    <w:rsid w:val="001845EF"/>
    <w:rsid w:val="001852D2"/>
    <w:rsid w:val="001864E4"/>
    <w:rsid w:val="0018712D"/>
    <w:rsid w:val="0018748D"/>
    <w:rsid w:val="001878BC"/>
    <w:rsid w:val="00187C8C"/>
    <w:rsid w:val="00187CA4"/>
    <w:rsid w:val="001904A1"/>
    <w:rsid w:val="00190847"/>
    <w:rsid w:val="00192DB8"/>
    <w:rsid w:val="00193C23"/>
    <w:rsid w:val="00193C89"/>
    <w:rsid w:val="001943E1"/>
    <w:rsid w:val="0019506B"/>
    <w:rsid w:val="0019586D"/>
    <w:rsid w:val="00195D39"/>
    <w:rsid w:val="00196674"/>
    <w:rsid w:val="00196829"/>
    <w:rsid w:val="0019766A"/>
    <w:rsid w:val="00197C21"/>
    <w:rsid w:val="001A0473"/>
    <w:rsid w:val="001A212C"/>
    <w:rsid w:val="001A2DCE"/>
    <w:rsid w:val="001A466D"/>
    <w:rsid w:val="001A4B69"/>
    <w:rsid w:val="001A51D8"/>
    <w:rsid w:val="001A5AE5"/>
    <w:rsid w:val="001A682C"/>
    <w:rsid w:val="001B0062"/>
    <w:rsid w:val="001B0338"/>
    <w:rsid w:val="001B1255"/>
    <w:rsid w:val="001B1E2D"/>
    <w:rsid w:val="001B22CC"/>
    <w:rsid w:val="001B2944"/>
    <w:rsid w:val="001B2FB4"/>
    <w:rsid w:val="001B3867"/>
    <w:rsid w:val="001B4547"/>
    <w:rsid w:val="001B4B2A"/>
    <w:rsid w:val="001B4DD1"/>
    <w:rsid w:val="001B579C"/>
    <w:rsid w:val="001B6BD1"/>
    <w:rsid w:val="001B6F94"/>
    <w:rsid w:val="001B730F"/>
    <w:rsid w:val="001B7D09"/>
    <w:rsid w:val="001C3048"/>
    <w:rsid w:val="001C33F3"/>
    <w:rsid w:val="001C3BB3"/>
    <w:rsid w:val="001C3E89"/>
    <w:rsid w:val="001C4272"/>
    <w:rsid w:val="001C4649"/>
    <w:rsid w:val="001C5BAE"/>
    <w:rsid w:val="001C5F37"/>
    <w:rsid w:val="001C654B"/>
    <w:rsid w:val="001D0989"/>
    <w:rsid w:val="001D1689"/>
    <w:rsid w:val="001D1DF9"/>
    <w:rsid w:val="001D258D"/>
    <w:rsid w:val="001D2A3D"/>
    <w:rsid w:val="001D2F08"/>
    <w:rsid w:val="001D3066"/>
    <w:rsid w:val="001D3157"/>
    <w:rsid w:val="001D338D"/>
    <w:rsid w:val="001D4EF6"/>
    <w:rsid w:val="001D5278"/>
    <w:rsid w:val="001D57B9"/>
    <w:rsid w:val="001D57EF"/>
    <w:rsid w:val="001D612A"/>
    <w:rsid w:val="001D7AC5"/>
    <w:rsid w:val="001E02AD"/>
    <w:rsid w:val="001E18B4"/>
    <w:rsid w:val="001E4631"/>
    <w:rsid w:val="001E4F55"/>
    <w:rsid w:val="001E5735"/>
    <w:rsid w:val="001E5818"/>
    <w:rsid w:val="001E5B22"/>
    <w:rsid w:val="001E64EF"/>
    <w:rsid w:val="001E6E1A"/>
    <w:rsid w:val="001F02B5"/>
    <w:rsid w:val="001F0D32"/>
    <w:rsid w:val="001F11F7"/>
    <w:rsid w:val="001F25EF"/>
    <w:rsid w:val="001F2BA9"/>
    <w:rsid w:val="001F3C26"/>
    <w:rsid w:val="001F440F"/>
    <w:rsid w:val="001F466C"/>
    <w:rsid w:val="001F4D33"/>
    <w:rsid w:val="001F5113"/>
    <w:rsid w:val="001F54C2"/>
    <w:rsid w:val="001F55B0"/>
    <w:rsid w:val="001F58CA"/>
    <w:rsid w:val="001F5FE3"/>
    <w:rsid w:val="001F65AB"/>
    <w:rsid w:val="001F6659"/>
    <w:rsid w:val="001F759E"/>
    <w:rsid w:val="001F7CF1"/>
    <w:rsid w:val="002007AE"/>
    <w:rsid w:val="002007EB"/>
    <w:rsid w:val="0020197E"/>
    <w:rsid w:val="002034DC"/>
    <w:rsid w:val="00203519"/>
    <w:rsid w:val="00203F25"/>
    <w:rsid w:val="002044C9"/>
    <w:rsid w:val="002050ED"/>
    <w:rsid w:val="00205355"/>
    <w:rsid w:val="0020543C"/>
    <w:rsid w:val="00205A41"/>
    <w:rsid w:val="002077E8"/>
    <w:rsid w:val="00207A8C"/>
    <w:rsid w:val="00207BD1"/>
    <w:rsid w:val="0021025F"/>
    <w:rsid w:val="002105AB"/>
    <w:rsid w:val="00210813"/>
    <w:rsid w:val="002109EB"/>
    <w:rsid w:val="00210D91"/>
    <w:rsid w:val="0021230D"/>
    <w:rsid w:val="002128F7"/>
    <w:rsid w:val="0021326B"/>
    <w:rsid w:val="0021351D"/>
    <w:rsid w:val="00213807"/>
    <w:rsid w:val="002141A3"/>
    <w:rsid w:val="00214517"/>
    <w:rsid w:val="00214642"/>
    <w:rsid w:val="002149F3"/>
    <w:rsid w:val="00214A26"/>
    <w:rsid w:val="0021757D"/>
    <w:rsid w:val="00220854"/>
    <w:rsid w:val="00221F04"/>
    <w:rsid w:val="00222284"/>
    <w:rsid w:val="00222A1D"/>
    <w:rsid w:val="00223B87"/>
    <w:rsid w:val="002247F5"/>
    <w:rsid w:val="00225A02"/>
    <w:rsid w:val="00225A6A"/>
    <w:rsid w:val="00225F9F"/>
    <w:rsid w:val="00226263"/>
    <w:rsid w:val="00226530"/>
    <w:rsid w:val="0023032C"/>
    <w:rsid w:val="0023148E"/>
    <w:rsid w:val="00231572"/>
    <w:rsid w:val="002328DE"/>
    <w:rsid w:val="002333E9"/>
    <w:rsid w:val="00234CF5"/>
    <w:rsid w:val="00236828"/>
    <w:rsid w:val="002378AC"/>
    <w:rsid w:val="002379CB"/>
    <w:rsid w:val="00240122"/>
    <w:rsid w:val="00240245"/>
    <w:rsid w:val="0024165D"/>
    <w:rsid w:val="0024325F"/>
    <w:rsid w:val="002434EE"/>
    <w:rsid w:val="00243B08"/>
    <w:rsid w:val="00245351"/>
    <w:rsid w:val="0025102B"/>
    <w:rsid w:val="00251A5E"/>
    <w:rsid w:val="00251E10"/>
    <w:rsid w:val="00252994"/>
    <w:rsid w:val="00252C3B"/>
    <w:rsid w:val="00253752"/>
    <w:rsid w:val="002537BD"/>
    <w:rsid w:val="00253AAD"/>
    <w:rsid w:val="00254F90"/>
    <w:rsid w:val="00255AA1"/>
    <w:rsid w:val="00255AA9"/>
    <w:rsid w:val="00255F90"/>
    <w:rsid w:val="0025604B"/>
    <w:rsid w:val="002562E3"/>
    <w:rsid w:val="002568DE"/>
    <w:rsid w:val="0025694F"/>
    <w:rsid w:val="00256993"/>
    <w:rsid w:val="00256B96"/>
    <w:rsid w:val="00256BEF"/>
    <w:rsid w:val="00257531"/>
    <w:rsid w:val="00263461"/>
    <w:rsid w:val="0026377C"/>
    <w:rsid w:val="00263955"/>
    <w:rsid w:val="00263F92"/>
    <w:rsid w:val="00265486"/>
    <w:rsid w:val="002677DA"/>
    <w:rsid w:val="0027095C"/>
    <w:rsid w:val="00270BB7"/>
    <w:rsid w:val="0027115B"/>
    <w:rsid w:val="002714CA"/>
    <w:rsid w:val="0027172E"/>
    <w:rsid w:val="00271C80"/>
    <w:rsid w:val="00272AD1"/>
    <w:rsid w:val="0027374D"/>
    <w:rsid w:val="002749B1"/>
    <w:rsid w:val="00277793"/>
    <w:rsid w:val="00280355"/>
    <w:rsid w:val="00280748"/>
    <w:rsid w:val="00280919"/>
    <w:rsid w:val="00281710"/>
    <w:rsid w:val="00281825"/>
    <w:rsid w:val="002818DE"/>
    <w:rsid w:val="00281D21"/>
    <w:rsid w:val="00283587"/>
    <w:rsid w:val="00283D9B"/>
    <w:rsid w:val="00284A23"/>
    <w:rsid w:val="00284DA6"/>
    <w:rsid w:val="00285037"/>
    <w:rsid w:val="00285AFB"/>
    <w:rsid w:val="00285D8E"/>
    <w:rsid w:val="00287165"/>
    <w:rsid w:val="00290ECD"/>
    <w:rsid w:val="002916A2"/>
    <w:rsid w:val="00292444"/>
    <w:rsid w:val="002932D6"/>
    <w:rsid w:val="002936C9"/>
    <w:rsid w:val="00294630"/>
    <w:rsid w:val="00295C5D"/>
    <w:rsid w:val="00295FA2"/>
    <w:rsid w:val="002966A4"/>
    <w:rsid w:val="00296B1F"/>
    <w:rsid w:val="0029741A"/>
    <w:rsid w:val="002A04E8"/>
    <w:rsid w:val="002A157B"/>
    <w:rsid w:val="002A3460"/>
    <w:rsid w:val="002A4D1F"/>
    <w:rsid w:val="002A5123"/>
    <w:rsid w:val="002A555C"/>
    <w:rsid w:val="002A5610"/>
    <w:rsid w:val="002A58F7"/>
    <w:rsid w:val="002A670A"/>
    <w:rsid w:val="002A7685"/>
    <w:rsid w:val="002B07F4"/>
    <w:rsid w:val="002B0CBE"/>
    <w:rsid w:val="002B0F85"/>
    <w:rsid w:val="002B115F"/>
    <w:rsid w:val="002B1F2B"/>
    <w:rsid w:val="002B2077"/>
    <w:rsid w:val="002B20D2"/>
    <w:rsid w:val="002B2338"/>
    <w:rsid w:val="002B454E"/>
    <w:rsid w:val="002B45DA"/>
    <w:rsid w:val="002B474C"/>
    <w:rsid w:val="002B5E34"/>
    <w:rsid w:val="002B5E97"/>
    <w:rsid w:val="002B6B03"/>
    <w:rsid w:val="002B7AC6"/>
    <w:rsid w:val="002C2724"/>
    <w:rsid w:val="002C3026"/>
    <w:rsid w:val="002C33F1"/>
    <w:rsid w:val="002C367D"/>
    <w:rsid w:val="002C7307"/>
    <w:rsid w:val="002C7456"/>
    <w:rsid w:val="002D0716"/>
    <w:rsid w:val="002D0851"/>
    <w:rsid w:val="002D1747"/>
    <w:rsid w:val="002D1B21"/>
    <w:rsid w:val="002D4009"/>
    <w:rsid w:val="002D465B"/>
    <w:rsid w:val="002D6376"/>
    <w:rsid w:val="002E0AAD"/>
    <w:rsid w:val="002E0D0F"/>
    <w:rsid w:val="002E1C03"/>
    <w:rsid w:val="002E38E2"/>
    <w:rsid w:val="002E3A79"/>
    <w:rsid w:val="002E483A"/>
    <w:rsid w:val="002E4B64"/>
    <w:rsid w:val="002E5995"/>
    <w:rsid w:val="002E5BFC"/>
    <w:rsid w:val="002E5F28"/>
    <w:rsid w:val="002E6033"/>
    <w:rsid w:val="002E624D"/>
    <w:rsid w:val="002E69EF"/>
    <w:rsid w:val="002E6CAF"/>
    <w:rsid w:val="002E7D87"/>
    <w:rsid w:val="002F1E11"/>
    <w:rsid w:val="002F344A"/>
    <w:rsid w:val="002F49FE"/>
    <w:rsid w:val="002F5E57"/>
    <w:rsid w:val="002F7B8F"/>
    <w:rsid w:val="002F7C14"/>
    <w:rsid w:val="002F7C8C"/>
    <w:rsid w:val="002F7E35"/>
    <w:rsid w:val="00300D63"/>
    <w:rsid w:val="00301570"/>
    <w:rsid w:val="00301C1D"/>
    <w:rsid w:val="0030368F"/>
    <w:rsid w:val="0030413F"/>
    <w:rsid w:val="00304221"/>
    <w:rsid w:val="00305767"/>
    <w:rsid w:val="00305AAA"/>
    <w:rsid w:val="00305F0F"/>
    <w:rsid w:val="0031011C"/>
    <w:rsid w:val="00311C8B"/>
    <w:rsid w:val="00312C3C"/>
    <w:rsid w:val="00314045"/>
    <w:rsid w:val="00315C1A"/>
    <w:rsid w:val="003160AF"/>
    <w:rsid w:val="0031659A"/>
    <w:rsid w:val="003175CD"/>
    <w:rsid w:val="00317A72"/>
    <w:rsid w:val="00317EA6"/>
    <w:rsid w:val="003208BA"/>
    <w:rsid w:val="003217E6"/>
    <w:rsid w:val="00322115"/>
    <w:rsid w:val="00322DF4"/>
    <w:rsid w:val="00323197"/>
    <w:rsid w:val="00324BFF"/>
    <w:rsid w:val="00324CCB"/>
    <w:rsid w:val="00325A45"/>
    <w:rsid w:val="00325B76"/>
    <w:rsid w:val="00325FFC"/>
    <w:rsid w:val="003264E0"/>
    <w:rsid w:val="00326796"/>
    <w:rsid w:val="00327CAD"/>
    <w:rsid w:val="00330179"/>
    <w:rsid w:val="00330894"/>
    <w:rsid w:val="00331E62"/>
    <w:rsid w:val="003323AA"/>
    <w:rsid w:val="00332F3A"/>
    <w:rsid w:val="003332E2"/>
    <w:rsid w:val="0033340A"/>
    <w:rsid w:val="0033355B"/>
    <w:rsid w:val="003342F5"/>
    <w:rsid w:val="0033435A"/>
    <w:rsid w:val="00334B67"/>
    <w:rsid w:val="0033585D"/>
    <w:rsid w:val="00335F37"/>
    <w:rsid w:val="00336985"/>
    <w:rsid w:val="00336BD1"/>
    <w:rsid w:val="00336ECF"/>
    <w:rsid w:val="00336FBF"/>
    <w:rsid w:val="00337276"/>
    <w:rsid w:val="003401AE"/>
    <w:rsid w:val="00340ABE"/>
    <w:rsid w:val="00342C72"/>
    <w:rsid w:val="00343287"/>
    <w:rsid w:val="00345C67"/>
    <w:rsid w:val="00345F80"/>
    <w:rsid w:val="00346AD5"/>
    <w:rsid w:val="00350EAD"/>
    <w:rsid w:val="00351915"/>
    <w:rsid w:val="00351A18"/>
    <w:rsid w:val="00351A97"/>
    <w:rsid w:val="00352331"/>
    <w:rsid w:val="00352861"/>
    <w:rsid w:val="00353111"/>
    <w:rsid w:val="00353777"/>
    <w:rsid w:val="00355B02"/>
    <w:rsid w:val="00357D97"/>
    <w:rsid w:val="003609C2"/>
    <w:rsid w:val="00360BD9"/>
    <w:rsid w:val="00360FAD"/>
    <w:rsid w:val="003612FE"/>
    <w:rsid w:val="003619F4"/>
    <w:rsid w:val="00361F60"/>
    <w:rsid w:val="00362082"/>
    <w:rsid w:val="00363053"/>
    <w:rsid w:val="003630C9"/>
    <w:rsid w:val="00364487"/>
    <w:rsid w:val="00364A2C"/>
    <w:rsid w:val="00364C60"/>
    <w:rsid w:val="0036523C"/>
    <w:rsid w:val="0036603F"/>
    <w:rsid w:val="00366814"/>
    <w:rsid w:val="003710A5"/>
    <w:rsid w:val="003710D5"/>
    <w:rsid w:val="0037174C"/>
    <w:rsid w:val="00372586"/>
    <w:rsid w:val="00373E39"/>
    <w:rsid w:val="00375958"/>
    <w:rsid w:val="00375B82"/>
    <w:rsid w:val="00377119"/>
    <w:rsid w:val="003771E4"/>
    <w:rsid w:val="00377BAF"/>
    <w:rsid w:val="00377E34"/>
    <w:rsid w:val="00380FEB"/>
    <w:rsid w:val="003817C9"/>
    <w:rsid w:val="00381E21"/>
    <w:rsid w:val="00381EA2"/>
    <w:rsid w:val="0038209E"/>
    <w:rsid w:val="003823F7"/>
    <w:rsid w:val="00382C08"/>
    <w:rsid w:val="00382C0C"/>
    <w:rsid w:val="00383167"/>
    <w:rsid w:val="00384110"/>
    <w:rsid w:val="00384202"/>
    <w:rsid w:val="0038431C"/>
    <w:rsid w:val="003848A0"/>
    <w:rsid w:val="003849D9"/>
    <w:rsid w:val="0038699B"/>
    <w:rsid w:val="003875D3"/>
    <w:rsid w:val="00387715"/>
    <w:rsid w:val="00390BCD"/>
    <w:rsid w:val="003921E9"/>
    <w:rsid w:val="003925DA"/>
    <w:rsid w:val="00393332"/>
    <w:rsid w:val="0039470A"/>
    <w:rsid w:val="0039519B"/>
    <w:rsid w:val="00395A4C"/>
    <w:rsid w:val="0039649F"/>
    <w:rsid w:val="0039653A"/>
    <w:rsid w:val="0039683A"/>
    <w:rsid w:val="00396A96"/>
    <w:rsid w:val="003A075A"/>
    <w:rsid w:val="003A0FCE"/>
    <w:rsid w:val="003A10F2"/>
    <w:rsid w:val="003A1507"/>
    <w:rsid w:val="003A1640"/>
    <w:rsid w:val="003A16BE"/>
    <w:rsid w:val="003A1E8C"/>
    <w:rsid w:val="003A2388"/>
    <w:rsid w:val="003A28AE"/>
    <w:rsid w:val="003A3B57"/>
    <w:rsid w:val="003A3E56"/>
    <w:rsid w:val="003A451C"/>
    <w:rsid w:val="003A5BDF"/>
    <w:rsid w:val="003A69AA"/>
    <w:rsid w:val="003A7BD6"/>
    <w:rsid w:val="003A7E94"/>
    <w:rsid w:val="003B0180"/>
    <w:rsid w:val="003B09FD"/>
    <w:rsid w:val="003B1C84"/>
    <w:rsid w:val="003B2451"/>
    <w:rsid w:val="003B27CE"/>
    <w:rsid w:val="003B2A5D"/>
    <w:rsid w:val="003B43E3"/>
    <w:rsid w:val="003B4827"/>
    <w:rsid w:val="003B6576"/>
    <w:rsid w:val="003B7410"/>
    <w:rsid w:val="003B7469"/>
    <w:rsid w:val="003C1014"/>
    <w:rsid w:val="003C334C"/>
    <w:rsid w:val="003C3B74"/>
    <w:rsid w:val="003C45E4"/>
    <w:rsid w:val="003C523D"/>
    <w:rsid w:val="003C6709"/>
    <w:rsid w:val="003D0892"/>
    <w:rsid w:val="003D1C17"/>
    <w:rsid w:val="003D1CD3"/>
    <w:rsid w:val="003D21E3"/>
    <w:rsid w:val="003D2B26"/>
    <w:rsid w:val="003D2B28"/>
    <w:rsid w:val="003D3041"/>
    <w:rsid w:val="003D4238"/>
    <w:rsid w:val="003D5A32"/>
    <w:rsid w:val="003D5ACC"/>
    <w:rsid w:val="003D606F"/>
    <w:rsid w:val="003D7725"/>
    <w:rsid w:val="003E2141"/>
    <w:rsid w:val="003E2567"/>
    <w:rsid w:val="003E265D"/>
    <w:rsid w:val="003E36F6"/>
    <w:rsid w:val="003E3BD2"/>
    <w:rsid w:val="003E4317"/>
    <w:rsid w:val="003E4D71"/>
    <w:rsid w:val="003E4DE0"/>
    <w:rsid w:val="003E4EDA"/>
    <w:rsid w:val="003E6049"/>
    <w:rsid w:val="003E706A"/>
    <w:rsid w:val="003E77D0"/>
    <w:rsid w:val="003F088F"/>
    <w:rsid w:val="003F1475"/>
    <w:rsid w:val="003F2C8F"/>
    <w:rsid w:val="003F42CC"/>
    <w:rsid w:val="003F4699"/>
    <w:rsid w:val="003F4A19"/>
    <w:rsid w:val="003F5145"/>
    <w:rsid w:val="003F53A5"/>
    <w:rsid w:val="003F6609"/>
    <w:rsid w:val="003F71E5"/>
    <w:rsid w:val="003F724C"/>
    <w:rsid w:val="003F7843"/>
    <w:rsid w:val="003F7E26"/>
    <w:rsid w:val="0040017B"/>
    <w:rsid w:val="00400F1A"/>
    <w:rsid w:val="0040165B"/>
    <w:rsid w:val="004017DF"/>
    <w:rsid w:val="004017FD"/>
    <w:rsid w:val="00402F80"/>
    <w:rsid w:val="004054A6"/>
    <w:rsid w:val="0040735A"/>
    <w:rsid w:val="0040782E"/>
    <w:rsid w:val="00410965"/>
    <w:rsid w:val="00411072"/>
    <w:rsid w:val="004112AF"/>
    <w:rsid w:val="004118B4"/>
    <w:rsid w:val="00413FB0"/>
    <w:rsid w:val="0041411C"/>
    <w:rsid w:val="00414354"/>
    <w:rsid w:val="00414AAB"/>
    <w:rsid w:val="00415CE3"/>
    <w:rsid w:val="00416246"/>
    <w:rsid w:val="00416BE9"/>
    <w:rsid w:val="00416C74"/>
    <w:rsid w:val="00417A4F"/>
    <w:rsid w:val="00417C0A"/>
    <w:rsid w:val="00420209"/>
    <w:rsid w:val="00420983"/>
    <w:rsid w:val="00420C8D"/>
    <w:rsid w:val="00421BD5"/>
    <w:rsid w:val="004226D4"/>
    <w:rsid w:val="0042317C"/>
    <w:rsid w:val="00423842"/>
    <w:rsid w:val="00424256"/>
    <w:rsid w:val="004247F0"/>
    <w:rsid w:val="00425171"/>
    <w:rsid w:val="004253AB"/>
    <w:rsid w:val="00426523"/>
    <w:rsid w:val="00426EEA"/>
    <w:rsid w:val="0042727B"/>
    <w:rsid w:val="00427494"/>
    <w:rsid w:val="00430C78"/>
    <w:rsid w:val="00431342"/>
    <w:rsid w:val="00431642"/>
    <w:rsid w:val="00431FC0"/>
    <w:rsid w:val="004326E6"/>
    <w:rsid w:val="00432C58"/>
    <w:rsid w:val="00432D56"/>
    <w:rsid w:val="00434AC9"/>
    <w:rsid w:val="00435449"/>
    <w:rsid w:val="00435AA6"/>
    <w:rsid w:val="004361B5"/>
    <w:rsid w:val="00436821"/>
    <w:rsid w:val="004368DD"/>
    <w:rsid w:val="00436B8E"/>
    <w:rsid w:val="0043760D"/>
    <w:rsid w:val="004377EA"/>
    <w:rsid w:val="0043798A"/>
    <w:rsid w:val="00437C84"/>
    <w:rsid w:val="00437D65"/>
    <w:rsid w:val="00437E51"/>
    <w:rsid w:val="004402A7"/>
    <w:rsid w:val="00440459"/>
    <w:rsid w:val="00440B61"/>
    <w:rsid w:val="00441191"/>
    <w:rsid w:val="0044265F"/>
    <w:rsid w:val="00443420"/>
    <w:rsid w:val="00443654"/>
    <w:rsid w:val="004437AF"/>
    <w:rsid w:val="00443A79"/>
    <w:rsid w:val="004440AE"/>
    <w:rsid w:val="00445731"/>
    <w:rsid w:val="00445C86"/>
    <w:rsid w:val="0044637D"/>
    <w:rsid w:val="00446CD6"/>
    <w:rsid w:val="0044750F"/>
    <w:rsid w:val="00447ABE"/>
    <w:rsid w:val="004513EE"/>
    <w:rsid w:val="00452004"/>
    <w:rsid w:val="00453195"/>
    <w:rsid w:val="004532E5"/>
    <w:rsid w:val="00453FD2"/>
    <w:rsid w:val="0045462F"/>
    <w:rsid w:val="004546E3"/>
    <w:rsid w:val="0045488B"/>
    <w:rsid w:val="00457349"/>
    <w:rsid w:val="00457AA3"/>
    <w:rsid w:val="00460303"/>
    <w:rsid w:val="00461106"/>
    <w:rsid w:val="004619AB"/>
    <w:rsid w:val="004630D0"/>
    <w:rsid w:val="00464C52"/>
    <w:rsid w:val="00464E7A"/>
    <w:rsid w:val="004663C3"/>
    <w:rsid w:val="00467044"/>
    <w:rsid w:val="0046796E"/>
    <w:rsid w:val="0047006E"/>
    <w:rsid w:val="0047052C"/>
    <w:rsid w:val="00470CB8"/>
    <w:rsid w:val="004714A4"/>
    <w:rsid w:val="004719E9"/>
    <w:rsid w:val="00471A5A"/>
    <w:rsid w:val="00472691"/>
    <w:rsid w:val="00472BC0"/>
    <w:rsid w:val="00472CFA"/>
    <w:rsid w:val="00472D67"/>
    <w:rsid w:val="00475B98"/>
    <w:rsid w:val="00476668"/>
    <w:rsid w:val="00477180"/>
    <w:rsid w:val="0047791A"/>
    <w:rsid w:val="004804D1"/>
    <w:rsid w:val="004804DD"/>
    <w:rsid w:val="0048051A"/>
    <w:rsid w:val="0048144F"/>
    <w:rsid w:val="00481BCC"/>
    <w:rsid w:val="00482B38"/>
    <w:rsid w:val="00482D36"/>
    <w:rsid w:val="00483354"/>
    <w:rsid w:val="00483B83"/>
    <w:rsid w:val="00484552"/>
    <w:rsid w:val="004845C1"/>
    <w:rsid w:val="00484DCF"/>
    <w:rsid w:val="004869D3"/>
    <w:rsid w:val="00490177"/>
    <w:rsid w:val="00490790"/>
    <w:rsid w:val="00490AD3"/>
    <w:rsid w:val="00490D11"/>
    <w:rsid w:val="00491FC5"/>
    <w:rsid w:val="0049223F"/>
    <w:rsid w:val="00495FCB"/>
    <w:rsid w:val="0049667E"/>
    <w:rsid w:val="0049677F"/>
    <w:rsid w:val="00497708"/>
    <w:rsid w:val="00497718"/>
    <w:rsid w:val="004A0727"/>
    <w:rsid w:val="004A1A1F"/>
    <w:rsid w:val="004A2885"/>
    <w:rsid w:val="004A2E77"/>
    <w:rsid w:val="004A3759"/>
    <w:rsid w:val="004A3A05"/>
    <w:rsid w:val="004A4AD8"/>
    <w:rsid w:val="004A5CF4"/>
    <w:rsid w:val="004A649F"/>
    <w:rsid w:val="004A7976"/>
    <w:rsid w:val="004A7FD0"/>
    <w:rsid w:val="004B04E1"/>
    <w:rsid w:val="004B0B5E"/>
    <w:rsid w:val="004B2F8C"/>
    <w:rsid w:val="004B30AB"/>
    <w:rsid w:val="004B3E62"/>
    <w:rsid w:val="004B4017"/>
    <w:rsid w:val="004B40AA"/>
    <w:rsid w:val="004B52E0"/>
    <w:rsid w:val="004C213F"/>
    <w:rsid w:val="004D05AA"/>
    <w:rsid w:val="004D174D"/>
    <w:rsid w:val="004D1776"/>
    <w:rsid w:val="004D1B65"/>
    <w:rsid w:val="004D1C42"/>
    <w:rsid w:val="004D2A66"/>
    <w:rsid w:val="004D3741"/>
    <w:rsid w:val="004D3AF4"/>
    <w:rsid w:val="004D3F54"/>
    <w:rsid w:val="004D4348"/>
    <w:rsid w:val="004D63DE"/>
    <w:rsid w:val="004D6ED2"/>
    <w:rsid w:val="004E25A2"/>
    <w:rsid w:val="004E261F"/>
    <w:rsid w:val="004E2E73"/>
    <w:rsid w:val="004E33A8"/>
    <w:rsid w:val="004E3F7D"/>
    <w:rsid w:val="004E5B75"/>
    <w:rsid w:val="004E62F3"/>
    <w:rsid w:val="004E694F"/>
    <w:rsid w:val="004E7938"/>
    <w:rsid w:val="004F0894"/>
    <w:rsid w:val="004F13E9"/>
    <w:rsid w:val="004F16D0"/>
    <w:rsid w:val="004F1C8C"/>
    <w:rsid w:val="004F3A93"/>
    <w:rsid w:val="004F3EEA"/>
    <w:rsid w:val="004F54B1"/>
    <w:rsid w:val="004F588F"/>
    <w:rsid w:val="004F5A34"/>
    <w:rsid w:val="004F5DD2"/>
    <w:rsid w:val="004F61AD"/>
    <w:rsid w:val="004F70F3"/>
    <w:rsid w:val="00501C8A"/>
    <w:rsid w:val="00501D47"/>
    <w:rsid w:val="005034B5"/>
    <w:rsid w:val="005038D1"/>
    <w:rsid w:val="00504108"/>
    <w:rsid w:val="0050572D"/>
    <w:rsid w:val="005063A7"/>
    <w:rsid w:val="0051014C"/>
    <w:rsid w:val="005104C0"/>
    <w:rsid w:val="00513A13"/>
    <w:rsid w:val="005140FC"/>
    <w:rsid w:val="005149CF"/>
    <w:rsid w:val="0051520F"/>
    <w:rsid w:val="005158AD"/>
    <w:rsid w:val="00516719"/>
    <w:rsid w:val="0052110B"/>
    <w:rsid w:val="00521C49"/>
    <w:rsid w:val="005239F0"/>
    <w:rsid w:val="00523D7B"/>
    <w:rsid w:val="00525B6A"/>
    <w:rsid w:val="00526667"/>
    <w:rsid w:val="00527DA2"/>
    <w:rsid w:val="0053098F"/>
    <w:rsid w:val="00530D74"/>
    <w:rsid w:val="00531829"/>
    <w:rsid w:val="00531B95"/>
    <w:rsid w:val="005322CE"/>
    <w:rsid w:val="005334C6"/>
    <w:rsid w:val="005337BB"/>
    <w:rsid w:val="00534A3B"/>
    <w:rsid w:val="00534AD9"/>
    <w:rsid w:val="00534CD5"/>
    <w:rsid w:val="005356FE"/>
    <w:rsid w:val="00535CDA"/>
    <w:rsid w:val="00536F0F"/>
    <w:rsid w:val="0053720A"/>
    <w:rsid w:val="0053732D"/>
    <w:rsid w:val="00537E26"/>
    <w:rsid w:val="00541E89"/>
    <w:rsid w:val="00541F3F"/>
    <w:rsid w:val="00542614"/>
    <w:rsid w:val="0054302E"/>
    <w:rsid w:val="00543AD9"/>
    <w:rsid w:val="005458E1"/>
    <w:rsid w:val="00545F25"/>
    <w:rsid w:val="005466F8"/>
    <w:rsid w:val="00546864"/>
    <w:rsid w:val="00546B16"/>
    <w:rsid w:val="00546C84"/>
    <w:rsid w:val="005479B6"/>
    <w:rsid w:val="00550E69"/>
    <w:rsid w:val="0055207F"/>
    <w:rsid w:val="005534D0"/>
    <w:rsid w:val="0055492A"/>
    <w:rsid w:val="00557A5A"/>
    <w:rsid w:val="005607D7"/>
    <w:rsid w:val="0056194A"/>
    <w:rsid w:val="00562FF7"/>
    <w:rsid w:val="00563F6B"/>
    <w:rsid w:val="0056429B"/>
    <w:rsid w:val="0056481A"/>
    <w:rsid w:val="005650BA"/>
    <w:rsid w:val="00565C98"/>
    <w:rsid w:val="00565FD8"/>
    <w:rsid w:val="00567E44"/>
    <w:rsid w:val="0057039F"/>
    <w:rsid w:val="00570852"/>
    <w:rsid w:val="005717EC"/>
    <w:rsid w:val="0057371F"/>
    <w:rsid w:val="005744C8"/>
    <w:rsid w:val="00574D94"/>
    <w:rsid w:val="00575DE7"/>
    <w:rsid w:val="00576400"/>
    <w:rsid w:val="00576852"/>
    <w:rsid w:val="00577EFE"/>
    <w:rsid w:val="00580ADF"/>
    <w:rsid w:val="0058122D"/>
    <w:rsid w:val="0058171A"/>
    <w:rsid w:val="00582061"/>
    <w:rsid w:val="00584072"/>
    <w:rsid w:val="005840E8"/>
    <w:rsid w:val="00584427"/>
    <w:rsid w:val="00584635"/>
    <w:rsid w:val="005846AA"/>
    <w:rsid w:val="00585756"/>
    <w:rsid w:val="005863AD"/>
    <w:rsid w:val="005865F8"/>
    <w:rsid w:val="00586F01"/>
    <w:rsid w:val="00587E29"/>
    <w:rsid w:val="00590820"/>
    <w:rsid w:val="005908EA"/>
    <w:rsid w:val="00592942"/>
    <w:rsid w:val="00592EDB"/>
    <w:rsid w:val="005933BE"/>
    <w:rsid w:val="00593AAE"/>
    <w:rsid w:val="00594FA0"/>
    <w:rsid w:val="0059600B"/>
    <w:rsid w:val="005A0C75"/>
    <w:rsid w:val="005A1852"/>
    <w:rsid w:val="005A1ED7"/>
    <w:rsid w:val="005A2CF3"/>
    <w:rsid w:val="005A4CD3"/>
    <w:rsid w:val="005A58F2"/>
    <w:rsid w:val="005A6B5E"/>
    <w:rsid w:val="005A6D79"/>
    <w:rsid w:val="005A6F82"/>
    <w:rsid w:val="005A7E0E"/>
    <w:rsid w:val="005B0CBC"/>
    <w:rsid w:val="005B16CD"/>
    <w:rsid w:val="005B1721"/>
    <w:rsid w:val="005B2727"/>
    <w:rsid w:val="005B37D6"/>
    <w:rsid w:val="005B535B"/>
    <w:rsid w:val="005B5E19"/>
    <w:rsid w:val="005B61BB"/>
    <w:rsid w:val="005B69E8"/>
    <w:rsid w:val="005B6F45"/>
    <w:rsid w:val="005C00F6"/>
    <w:rsid w:val="005C0BCC"/>
    <w:rsid w:val="005C18D1"/>
    <w:rsid w:val="005C1C7C"/>
    <w:rsid w:val="005C30CF"/>
    <w:rsid w:val="005C3567"/>
    <w:rsid w:val="005C44E3"/>
    <w:rsid w:val="005C47EC"/>
    <w:rsid w:val="005C60E7"/>
    <w:rsid w:val="005D003B"/>
    <w:rsid w:val="005D0B34"/>
    <w:rsid w:val="005D17A4"/>
    <w:rsid w:val="005D1C19"/>
    <w:rsid w:val="005D2B3C"/>
    <w:rsid w:val="005D336C"/>
    <w:rsid w:val="005D3AC0"/>
    <w:rsid w:val="005D4A07"/>
    <w:rsid w:val="005D4F96"/>
    <w:rsid w:val="005D541B"/>
    <w:rsid w:val="005D5DD9"/>
    <w:rsid w:val="005D5E8E"/>
    <w:rsid w:val="005D61EC"/>
    <w:rsid w:val="005D6344"/>
    <w:rsid w:val="005D63AE"/>
    <w:rsid w:val="005D64C0"/>
    <w:rsid w:val="005D6788"/>
    <w:rsid w:val="005D6CDE"/>
    <w:rsid w:val="005D6DB9"/>
    <w:rsid w:val="005D6DBC"/>
    <w:rsid w:val="005D7BE6"/>
    <w:rsid w:val="005D7E42"/>
    <w:rsid w:val="005E0740"/>
    <w:rsid w:val="005E078E"/>
    <w:rsid w:val="005E0A3A"/>
    <w:rsid w:val="005E35F8"/>
    <w:rsid w:val="005E393D"/>
    <w:rsid w:val="005E3B71"/>
    <w:rsid w:val="005E4798"/>
    <w:rsid w:val="005E4E11"/>
    <w:rsid w:val="005E5450"/>
    <w:rsid w:val="005E569F"/>
    <w:rsid w:val="005E7311"/>
    <w:rsid w:val="005F17E2"/>
    <w:rsid w:val="005F2078"/>
    <w:rsid w:val="005F2A64"/>
    <w:rsid w:val="005F3967"/>
    <w:rsid w:val="005F4B4E"/>
    <w:rsid w:val="005F5739"/>
    <w:rsid w:val="005F617D"/>
    <w:rsid w:val="005F704D"/>
    <w:rsid w:val="00600312"/>
    <w:rsid w:val="00600940"/>
    <w:rsid w:val="006014D2"/>
    <w:rsid w:val="00602737"/>
    <w:rsid w:val="0060299F"/>
    <w:rsid w:val="006033FC"/>
    <w:rsid w:val="00604809"/>
    <w:rsid w:val="00604F76"/>
    <w:rsid w:val="00604F97"/>
    <w:rsid w:val="00606C39"/>
    <w:rsid w:val="00606E3E"/>
    <w:rsid w:val="00607FC2"/>
    <w:rsid w:val="00610221"/>
    <w:rsid w:val="00611438"/>
    <w:rsid w:val="00611FBC"/>
    <w:rsid w:val="006126AA"/>
    <w:rsid w:val="00612893"/>
    <w:rsid w:val="00612BF6"/>
    <w:rsid w:val="00612E68"/>
    <w:rsid w:val="00613751"/>
    <w:rsid w:val="00614AA2"/>
    <w:rsid w:val="00614D01"/>
    <w:rsid w:val="0061501F"/>
    <w:rsid w:val="0061592C"/>
    <w:rsid w:val="00615F21"/>
    <w:rsid w:val="006202E2"/>
    <w:rsid w:val="00620D55"/>
    <w:rsid w:val="00624359"/>
    <w:rsid w:val="00624434"/>
    <w:rsid w:val="00624AA4"/>
    <w:rsid w:val="00624BD7"/>
    <w:rsid w:val="0062543F"/>
    <w:rsid w:val="006256A5"/>
    <w:rsid w:val="00625B5D"/>
    <w:rsid w:val="00626575"/>
    <w:rsid w:val="00626BFE"/>
    <w:rsid w:val="00627BAB"/>
    <w:rsid w:val="00630419"/>
    <w:rsid w:val="00630B84"/>
    <w:rsid w:val="006311B9"/>
    <w:rsid w:val="00632D0C"/>
    <w:rsid w:val="006343D0"/>
    <w:rsid w:val="00634A88"/>
    <w:rsid w:val="00637112"/>
    <w:rsid w:val="00640524"/>
    <w:rsid w:val="00640678"/>
    <w:rsid w:val="00643499"/>
    <w:rsid w:val="0064443F"/>
    <w:rsid w:val="0064476C"/>
    <w:rsid w:val="006447FB"/>
    <w:rsid w:val="006453CC"/>
    <w:rsid w:val="00646417"/>
    <w:rsid w:val="00646720"/>
    <w:rsid w:val="00646768"/>
    <w:rsid w:val="00647D3D"/>
    <w:rsid w:val="00651CBF"/>
    <w:rsid w:val="00652D6D"/>
    <w:rsid w:val="00653C3A"/>
    <w:rsid w:val="00654125"/>
    <w:rsid w:val="00656267"/>
    <w:rsid w:val="006565C6"/>
    <w:rsid w:val="00656FBA"/>
    <w:rsid w:val="00656FC1"/>
    <w:rsid w:val="006579F7"/>
    <w:rsid w:val="00657E45"/>
    <w:rsid w:val="0066067D"/>
    <w:rsid w:val="00661FBC"/>
    <w:rsid w:val="0066313A"/>
    <w:rsid w:val="00663E02"/>
    <w:rsid w:val="00663EDC"/>
    <w:rsid w:val="00665F70"/>
    <w:rsid w:val="006661D5"/>
    <w:rsid w:val="00667A76"/>
    <w:rsid w:val="0067024F"/>
    <w:rsid w:val="0067078C"/>
    <w:rsid w:val="006707AD"/>
    <w:rsid w:val="0067128F"/>
    <w:rsid w:val="00671EBE"/>
    <w:rsid w:val="00672253"/>
    <w:rsid w:val="00672459"/>
    <w:rsid w:val="0067253E"/>
    <w:rsid w:val="00672BE0"/>
    <w:rsid w:val="00673DA2"/>
    <w:rsid w:val="00673E0B"/>
    <w:rsid w:val="006747BA"/>
    <w:rsid w:val="00674B44"/>
    <w:rsid w:val="00675C5E"/>
    <w:rsid w:val="006764C6"/>
    <w:rsid w:val="00676BCE"/>
    <w:rsid w:val="00676ED4"/>
    <w:rsid w:val="00681153"/>
    <w:rsid w:val="006818EE"/>
    <w:rsid w:val="00681AB1"/>
    <w:rsid w:val="00682E6A"/>
    <w:rsid w:val="00683087"/>
    <w:rsid w:val="006834DC"/>
    <w:rsid w:val="00684528"/>
    <w:rsid w:val="0068458E"/>
    <w:rsid w:val="00684E9C"/>
    <w:rsid w:val="00685F64"/>
    <w:rsid w:val="006861EA"/>
    <w:rsid w:val="006864DA"/>
    <w:rsid w:val="00687076"/>
    <w:rsid w:val="00687774"/>
    <w:rsid w:val="00687FA4"/>
    <w:rsid w:val="00690C3B"/>
    <w:rsid w:val="00692A0F"/>
    <w:rsid w:val="00692AD7"/>
    <w:rsid w:val="0069302D"/>
    <w:rsid w:val="00693496"/>
    <w:rsid w:val="006936CC"/>
    <w:rsid w:val="00693AFB"/>
    <w:rsid w:val="00693EBB"/>
    <w:rsid w:val="00694B11"/>
    <w:rsid w:val="00695107"/>
    <w:rsid w:val="0069513E"/>
    <w:rsid w:val="00695812"/>
    <w:rsid w:val="00695E53"/>
    <w:rsid w:val="00695FEA"/>
    <w:rsid w:val="00696FF1"/>
    <w:rsid w:val="00697B06"/>
    <w:rsid w:val="00697FF2"/>
    <w:rsid w:val="006A0877"/>
    <w:rsid w:val="006A165D"/>
    <w:rsid w:val="006A35C9"/>
    <w:rsid w:val="006A3954"/>
    <w:rsid w:val="006A4574"/>
    <w:rsid w:val="006A517B"/>
    <w:rsid w:val="006A6BDF"/>
    <w:rsid w:val="006A73A5"/>
    <w:rsid w:val="006A7515"/>
    <w:rsid w:val="006A754C"/>
    <w:rsid w:val="006A7939"/>
    <w:rsid w:val="006A79C7"/>
    <w:rsid w:val="006A7D9F"/>
    <w:rsid w:val="006B0FEE"/>
    <w:rsid w:val="006B148A"/>
    <w:rsid w:val="006B22BF"/>
    <w:rsid w:val="006B2B53"/>
    <w:rsid w:val="006B2C45"/>
    <w:rsid w:val="006B3A15"/>
    <w:rsid w:val="006B4499"/>
    <w:rsid w:val="006B55A3"/>
    <w:rsid w:val="006B773D"/>
    <w:rsid w:val="006C0320"/>
    <w:rsid w:val="006C0A82"/>
    <w:rsid w:val="006C0AE7"/>
    <w:rsid w:val="006C0E6D"/>
    <w:rsid w:val="006C16E8"/>
    <w:rsid w:val="006C1FF5"/>
    <w:rsid w:val="006C20EC"/>
    <w:rsid w:val="006C28E0"/>
    <w:rsid w:val="006C3F58"/>
    <w:rsid w:val="006C436A"/>
    <w:rsid w:val="006C572B"/>
    <w:rsid w:val="006C57DC"/>
    <w:rsid w:val="006C6DF0"/>
    <w:rsid w:val="006C70A3"/>
    <w:rsid w:val="006C7614"/>
    <w:rsid w:val="006D0F61"/>
    <w:rsid w:val="006D14B5"/>
    <w:rsid w:val="006D2DC5"/>
    <w:rsid w:val="006D384F"/>
    <w:rsid w:val="006D39CC"/>
    <w:rsid w:val="006D3AE1"/>
    <w:rsid w:val="006D4E93"/>
    <w:rsid w:val="006D50BF"/>
    <w:rsid w:val="006D51B0"/>
    <w:rsid w:val="006D526E"/>
    <w:rsid w:val="006D5C56"/>
    <w:rsid w:val="006D7332"/>
    <w:rsid w:val="006E0D2C"/>
    <w:rsid w:val="006E32B5"/>
    <w:rsid w:val="006E39D7"/>
    <w:rsid w:val="006E4159"/>
    <w:rsid w:val="006E435C"/>
    <w:rsid w:val="006E46FC"/>
    <w:rsid w:val="006E50FD"/>
    <w:rsid w:val="006E5778"/>
    <w:rsid w:val="006E5BDE"/>
    <w:rsid w:val="006E5DB5"/>
    <w:rsid w:val="006E73B3"/>
    <w:rsid w:val="006E7B8C"/>
    <w:rsid w:val="006E7F56"/>
    <w:rsid w:val="006F002C"/>
    <w:rsid w:val="006F0A72"/>
    <w:rsid w:val="006F2A86"/>
    <w:rsid w:val="006F2A89"/>
    <w:rsid w:val="006F31A3"/>
    <w:rsid w:val="006F3423"/>
    <w:rsid w:val="006F3710"/>
    <w:rsid w:val="006F4ED0"/>
    <w:rsid w:val="006F5333"/>
    <w:rsid w:val="006F5C47"/>
    <w:rsid w:val="006F6E80"/>
    <w:rsid w:val="006F7BCC"/>
    <w:rsid w:val="00700FB7"/>
    <w:rsid w:val="0070105F"/>
    <w:rsid w:val="007016D4"/>
    <w:rsid w:val="007029EA"/>
    <w:rsid w:val="00702A8A"/>
    <w:rsid w:val="00703075"/>
    <w:rsid w:val="00703EE2"/>
    <w:rsid w:val="00704434"/>
    <w:rsid w:val="0070647C"/>
    <w:rsid w:val="00707DD3"/>
    <w:rsid w:val="0071089D"/>
    <w:rsid w:val="007108F2"/>
    <w:rsid w:val="00711AB8"/>
    <w:rsid w:val="00712432"/>
    <w:rsid w:val="007124AF"/>
    <w:rsid w:val="007131C7"/>
    <w:rsid w:val="00714E2B"/>
    <w:rsid w:val="00715365"/>
    <w:rsid w:val="0071563D"/>
    <w:rsid w:val="00716583"/>
    <w:rsid w:val="007170EB"/>
    <w:rsid w:val="00717148"/>
    <w:rsid w:val="00717562"/>
    <w:rsid w:val="007175F8"/>
    <w:rsid w:val="007179B6"/>
    <w:rsid w:val="00717B26"/>
    <w:rsid w:val="00722FE4"/>
    <w:rsid w:val="00724053"/>
    <w:rsid w:val="00724329"/>
    <w:rsid w:val="007248D9"/>
    <w:rsid w:val="00725AEC"/>
    <w:rsid w:val="00726F33"/>
    <w:rsid w:val="007274E9"/>
    <w:rsid w:val="00727610"/>
    <w:rsid w:val="007306A0"/>
    <w:rsid w:val="007309E7"/>
    <w:rsid w:val="00730C7B"/>
    <w:rsid w:val="00730FCA"/>
    <w:rsid w:val="00731720"/>
    <w:rsid w:val="007318DF"/>
    <w:rsid w:val="00731B8B"/>
    <w:rsid w:val="0073200C"/>
    <w:rsid w:val="00732152"/>
    <w:rsid w:val="007324BD"/>
    <w:rsid w:val="00732C16"/>
    <w:rsid w:val="007333F4"/>
    <w:rsid w:val="00733988"/>
    <w:rsid w:val="00734BC5"/>
    <w:rsid w:val="00734C2A"/>
    <w:rsid w:val="00736AC3"/>
    <w:rsid w:val="00737B46"/>
    <w:rsid w:val="00737BD2"/>
    <w:rsid w:val="007410F4"/>
    <w:rsid w:val="00741F86"/>
    <w:rsid w:val="007431C6"/>
    <w:rsid w:val="00743CEA"/>
    <w:rsid w:val="00744418"/>
    <w:rsid w:val="00744B55"/>
    <w:rsid w:val="007450A9"/>
    <w:rsid w:val="00745795"/>
    <w:rsid w:val="00746A47"/>
    <w:rsid w:val="00746E10"/>
    <w:rsid w:val="00747657"/>
    <w:rsid w:val="0074796B"/>
    <w:rsid w:val="00747B63"/>
    <w:rsid w:val="00747C25"/>
    <w:rsid w:val="00747EFF"/>
    <w:rsid w:val="0075062D"/>
    <w:rsid w:val="00750EFC"/>
    <w:rsid w:val="0075224B"/>
    <w:rsid w:val="007533D8"/>
    <w:rsid w:val="007538B6"/>
    <w:rsid w:val="00753CA5"/>
    <w:rsid w:val="00754606"/>
    <w:rsid w:val="00754A4B"/>
    <w:rsid w:val="00754F42"/>
    <w:rsid w:val="007557DD"/>
    <w:rsid w:val="00755909"/>
    <w:rsid w:val="0075729A"/>
    <w:rsid w:val="00757F8B"/>
    <w:rsid w:val="00760148"/>
    <w:rsid w:val="007615A9"/>
    <w:rsid w:val="00761E24"/>
    <w:rsid w:val="007620B0"/>
    <w:rsid w:val="0076247C"/>
    <w:rsid w:val="00762D67"/>
    <w:rsid w:val="00763221"/>
    <w:rsid w:val="0076580B"/>
    <w:rsid w:val="0076592A"/>
    <w:rsid w:val="00765D50"/>
    <w:rsid w:val="00765FCB"/>
    <w:rsid w:val="00767013"/>
    <w:rsid w:val="007678EC"/>
    <w:rsid w:val="00767ABF"/>
    <w:rsid w:val="0077143E"/>
    <w:rsid w:val="00772FCE"/>
    <w:rsid w:val="007764CB"/>
    <w:rsid w:val="00776756"/>
    <w:rsid w:val="00777A84"/>
    <w:rsid w:val="00780918"/>
    <w:rsid w:val="0078123D"/>
    <w:rsid w:val="00783628"/>
    <w:rsid w:val="00783CB0"/>
    <w:rsid w:val="007844BF"/>
    <w:rsid w:val="00784CD9"/>
    <w:rsid w:val="00784E59"/>
    <w:rsid w:val="007860E5"/>
    <w:rsid w:val="00787360"/>
    <w:rsid w:val="00787370"/>
    <w:rsid w:val="00787498"/>
    <w:rsid w:val="00787844"/>
    <w:rsid w:val="00790521"/>
    <w:rsid w:val="007908AE"/>
    <w:rsid w:val="007911ED"/>
    <w:rsid w:val="00793AF0"/>
    <w:rsid w:val="00793DBF"/>
    <w:rsid w:val="00794656"/>
    <w:rsid w:val="00794DAB"/>
    <w:rsid w:val="00794F5A"/>
    <w:rsid w:val="00796CCF"/>
    <w:rsid w:val="007976D6"/>
    <w:rsid w:val="007A1765"/>
    <w:rsid w:val="007A1D62"/>
    <w:rsid w:val="007A1F71"/>
    <w:rsid w:val="007A1FBB"/>
    <w:rsid w:val="007A3EFE"/>
    <w:rsid w:val="007A3F27"/>
    <w:rsid w:val="007A5524"/>
    <w:rsid w:val="007A62CE"/>
    <w:rsid w:val="007A6323"/>
    <w:rsid w:val="007A6354"/>
    <w:rsid w:val="007A69AD"/>
    <w:rsid w:val="007A6E63"/>
    <w:rsid w:val="007A6FC6"/>
    <w:rsid w:val="007A78A3"/>
    <w:rsid w:val="007B0677"/>
    <w:rsid w:val="007B0880"/>
    <w:rsid w:val="007B0ACE"/>
    <w:rsid w:val="007B0C0D"/>
    <w:rsid w:val="007B338F"/>
    <w:rsid w:val="007B364C"/>
    <w:rsid w:val="007B4ADB"/>
    <w:rsid w:val="007B4B2E"/>
    <w:rsid w:val="007B4C7C"/>
    <w:rsid w:val="007B4F85"/>
    <w:rsid w:val="007B6012"/>
    <w:rsid w:val="007B66E8"/>
    <w:rsid w:val="007B73DA"/>
    <w:rsid w:val="007C06E5"/>
    <w:rsid w:val="007C0FB8"/>
    <w:rsid w:val="007C1F4E"/>
    <w:rsid w:val="007C2968"/>
    <w:rsid w:val="007C2C23"/>
    <w:rsid w:val="007C2CFF"/>
    <w:rsid w:val="007C3ABC"/>
    <w:rsid w:val="007C4003"/>
    <w:rsid w:val="007C4FE2"/>
    <w:rsid w:val="007C6585"/>
    <w:rsid w:val="007C66F7"/>
    <w:rsid w:val="007C6FD1"/>
    <w:rsid w:val="007C71B4"/>
    <w:rsid w:val="007C7354"/>
    <w:rsid w:val="007C7D6A"/>
    <w:rsid w:val="007C7DB2"/>
    <w:rsid w:val="007D0A43"/>
    <w:rsid w:val="007D0B99"/>
    <w:rsid w:val="007D1820"/>
    <w:rsid w:val="007D188C"/>
    <w:rsid w:val="007D3E7B"/>
    <w:rsid w:val="007D4359"/>
    <w:rsid w:val="007D63B3"/>
    <w:rsid w:val="007D694C"/>
    <w:rsid w:val="007D6D45"/>
    <w:rsid w:val="007D7FE6"/>
    <w:rsid w:val="007E10D2"/>
    <w:rsid w:val="007E1321"/>
    <w:rsid w:val="007E147D"/>
    <w:rsid w:val="007E1AC3"/>
    <w:rsid w:val="007E1CB4"/>
    <w:rsid w:val="007E1D7A"/>
    <w:rsid w:val="007E1E0A"/>
    <w:rsid w:val="007E358E"/>
    <w:rsid w:val="007E3E8E"/>
    <w:rsid w:val="007E4EB0"/>
    <w:rsid w:val="007E5172"/>
    <w:rsid w:val="007E61FB"/>
    <w:rsid w:val="007E76E6"/>
    <w:rsid w:val="007F05B4"/>
    <w:rsid w:val="007F0869"/>
    <w:rsid w:val="007F0C70"/>
    <w:rsid w:val="007F151F"/>
    <w:rsid w:val="007F2114"/>
    <w:rsid w:val="007F2142"/>
    <w:rsid w:val="007F2388"/>
    <w:rsid w:val="007F251D"/>
    <w:rsid w:val="007F5235"/>
    <w:rsid w:val="007F7688"/>
    <w:rsid w:val="007F7A36"/>
    <w:rsid w:val="007F7F7C"/>
    <w:rsid w:val="00801DA7"/>
    <w:rsid w:val="00801FB7"/>
    <w:rsid w:val="00802CD8"/>
    <w:rsid w:val="00804B58"/>
    <w:rsid w:val="00804CA8"/>
    <w:rsid w:val="00804D60"/>
    <w:rsid w:val="00806782"/>
    <w:rsid w:val="00806B6C"/>
    <w:rsid w:val="0080781C"/>
    <w:rsid w:val="00807904"/>
    <w:rsid w:val="00807C73"/>
    <w:rsid w:val="00810188"/>
    <w:rsid w:val="0081032D"/>
    <w:rsid w:val="00810C4F"/>
    <w:rsid w:val="008113C9"/>
    <w:rsid w:val="0081190C"/>
    <w:rsid w:val="00814419"/>
    <w:rsid w:val="008145A3"/>
    <w:rsid w:val="008156CB"/>
    <w:rsid w:val="00815AB3"/>
    <w:rsid w:val="0081602A"/>
    <w:rsid w:val="00816703"/>
    <w:rsid w:val="00816D6E"/>
    <w:rsid w:val="008171E7"/>
    <w:rsid w:val="00817751"/>
    <w:rsid w:val="00817E47"/>
    <w:rsid w:val="00820135"/>
    <w:rsid w:val="008203E7"/>
    <w:rsid w:val="00821AFF"/>
    <w:rsid w:val="008227D9"/>
    <w:rsid w:val="00822912"/>
    <w:rsid w:val="008229AA"/>
    <w:rsid w:val="00824598"/>
    <w:rsid w:val="00824F90"/>
    <w:rsid w:val="008252BF"/>
    <w:rsid w:val="00825307"/>
    <w:rsid w:val="00825BA7"/>
    <w:rsid w:val="008265DD"/>
    <w:rsid w:val="008268CF"/>
    <w:rsid w:val="00827859"/>
    <w:rsid w:val="00827D81"/>
    <w:rsid w:val="00827EE5"/>
    <w:rsid w:val="00827FCE"/>
    <w:rsid w:val="00831E31"/>
    <w:rsid w:val="00831F41"/>
    <w:rsid w:val="0083366C"/>
    <w:rsid w:val="00833720"/>
    <w:rsid w:val="00834689"/>
    <w:rsid w:val="00836B7F"/>
    <w:rsid w:val="00837112"/>
    <w:rsid w:val="00837C5A"/>
    <w:rsid w:val="00840A4E"/>
    <w:rsid w:val="00840C02"/>
    <w:rsid w:val="00842855"/>
    <w:rsid w:val="00842A16"/>
    <w:rsid w:val="0084422D"/>
    <w:rsid w:val="00844E03"/>
    <w:rsid w:val="00845141"/>
    <w:rsid w:val="008455B7"/>
    <w:rsid w:val="00845A6D"/>
    <w:rsid w:val="00845EAE"/>
    <w:rsid w:val="00852FC5"/>
    <w:rsid w:val="00853A39"/>
    <w:rsid w:val="00853F86"/>
    <w:rsid w:val="00854A6D"/>
    <w:rsid w:val="008552A2"/>
    <w:rsid w:val="008559CC"/>
    <w:rsid w:val="008563BB"/>
    <w:rsid w:val="00856D05"/>
    <w:rsid w:val="008571BE"/>
    <w:rsid w:val="0085765F"/>
    <w:rsid w:val="0085770D"/>
    <w:rsid w:val="008578D0"/>
    <w:rsid w:val="00857ECA"/>
    <w:rsid w:val="00860924"/>
    <w:rsid w:val="008613DB"/>
    <w:rsid w:val="00861D53"/>
    <w:rsid w:val="0086229E"/>
    <w:rsid w:val="0086253B"/>
    <w:rsid w:val="00863C72"/>
    <w:rsid w:val="008649BF"/>
    <w:rsid w:val="008655A7"/>
    <w:rsid w:val="0086569F"/>
    <w:rsid w:val="00865866"/>
    <w:rsid w:val="00867430"/>
    <w:rsid w:val="00870B39"/>
    <w:rsid w:val="00870F05"/>
    <w:rsid w:val="00871790"/>
    <w:rsid w:val="00871D5C"/>
    <w:rsid w:val="00872605"/>
    <w:rsid w:val="00873B51"/>
    <w:rsid w:val="0087441C"/>
    <w:rsid w:val="00874F49"/>
    <w:rsid w:val="008767B7"/>
    <w:rsid w:val="00877A47"/>
    <w:rsid w:val="00877B2F"/>
    <w:rsid w:val="00877F24"/>
    <w:rsid w:val="008803D5"/>
    <w:rsid w:val="008804B9"/>
    <w:rsid w:val="00880DAC"/>
    <w:rsid w:val="00881643"/>
    <w:rsid w:val="00881F2F"/>
    <w:rsid w:val="008826C5"/>
    <w:rsid w:val="00882BB0"/>
    <w:rsid w:val="00882FFB"/>
    <w:rsid w:val="00883018"/>
    <w:rsid w:val="00884469"/>
    <w:rsid w:val="008849BF"/>
    <w:rsid w:val="00886D9C"/>
    <w:rsid w:val="00887F96"/>
    <w:rsid w:val="00890528"/>
    <w:rsid w:val="00890DF9"/>
    <w:rsid w:val="00891665"/>
    <w:rsid w:val="008928ED"/>
    <w:rsid w:val="00894564"/>
    <w:rsid w:val="008946EB"/>
    <w:rsid w:val="00894960"/>
    <w:rsid w:val="00895FE4"/>
    <w:rsid w:val="00896416"/>
    <w:rsid w:val="008A2DBC"/>
    <w:rsid w:val="008A3CA8"/>
    <w:rsid w:val="008A4351"/>
    <w:rsid w:val="008A444E"/>
    <w:rsid w:val="008A50FE"/>
    <w:rsid w:val="008A548A"/>
    <w:rsid w:val="008A5BC8"/>
    <w:rsid w:val="008A79A7"/>
    <w:rsid w:val="008B05F5"/>
    <w:rsid w:val="008B1505"/>
    <w:rsid w:val="008B1725"/>
    <w:rsid w:val="008B2ABA"/>
    <w:rsid w:val="008B33E1"/>
    <w:rsid w:val="008B3F34"/>
    <w:rsid w:val="008B4599"/>
    <w:rsid w:val="008B4A1C"/>
    <w:rsid w:val="008B679F"/>
    <w:rsid w:val="008B75DF"/>
    <w:rsid w:val="008C24E2"/>
    <w:rsid w:val="008C34A9"/>
    <w:rsid w:val="008C3BD2"/>
    <w:rsid w:val="008C5C37"/>
    <w:rsid w:val="008C5E35"/>
    <w:rsid w:val="008C6E72"/>
    <w:rsid w:val="008C75CE"/>
    <w:rsid w:val="008D0448"/>
    <w:rsid w:val="008D0FCD"/>
    <w:rsid w:val="008D17FA"/>
    <w:rsid w:val="008D235A"/>
    <w:rsid w:val="008D2C2B"/>
    <w:rsid w:val="008D3726"/>
    <w:rsid w:val="008D3F93"/>
    <w:rsid w:val="008D4034"/>
    <w:rsid w:val="008D55AC"/>
    <w:rsid w:val="008D5FBE"/>
    <w:rsid w:val="008E0487"/>
    <w:rsid w:val="008E0704"/>
    <w:rsid w:val="008E1740"/>
    <w:rsid w:val="008E3A71"/>
    <w:rsid w:val="008E3BE8"/>
    <w:rsid w:val="008E3EA2"/>
    <w:rsid w:val="008E4243"/>
    <w:rsid w:val="008E43CE"/>
    <w:rsid w:val="008E4819"/>
    <w:rsid w:val="008E4B88"/>
    <w:rsid w:val="008E636F"/>
    <w:rsid w:val="008E70D1"/>
    <w:rsid w:val="008E793D"/>
    <w:rsid w:val="008E7A91"/>
    <w:rsid w:val="008E7D5A"/>
    <w:rsid w:val="008F00E8"/>
    <w:rsid w:val="008F0678"/>
    <w:rsid w:val="008F0C3B"/>
    <w:rsid w:val="008F0EE4"/>
    <w:rsid w:val="008F138E"/>
    <w:rsid w:val="008F1DA4"/>
    <w:rsid w:val="008F2C11"/>
    <w:rsid w:val="008F2C2F"/>
    <w:rsid w:val="008F4825"/>
    <w:rsid w:val="008F4DF3"/>
    <w:rsid w:val="008F4FDE"/>
    <w:rsid w:val="008F4FEE"/>
    <w:rsid w:val="008F56FA"/>
    <w:rsid w:val="008F7648"/>
    <w:rsid w:val="009024A2"/>
    <w:rsid w:val="00902C17"/>
    <w:rsid w:val="00903000"/>
    <w:rsid w:val="00903592"/>
    <w:rsid w:val="00903D77"/>
    <w:rsid w:val="009048F9"/>
    <w:rsid w:val="00905092"/>
    <w:rsid w:val="009050E2"/>
    <w:rsid w:val="00905428"/>
    <w:rsid w:val="00906268"/>
    <w:rsid w:val="00906FB6"/>
    <w:rsid w:val="0090798C"/>
    <w:rsid w:val="00910FE5"/>
    <w:rsid w:val="009117D4"/>
    <w:rsid w:val="0091221C"/>
    <w:rsid w:val="009127A6"/>
    <w:rsid w:val="00913006"/>
    <w:rsid w:val="00913462"/>
    <w:rsid w:val="00914244"/>
    <w:rsid w:val="00914544"/>
    <w:rsid w:val="00915220"/>
    <w:rsid w:val="00915F98"/>
    <w:rsid w:val="009163A5"/>
    <w:rsid w:val="0091678E"/>
    <w:rsid w:val="00916B2F"/>
    <w:rsid w:val="00922899"/>
    <w:rsid w:val="00922A7D"/>
    <w:rsid w:val="00925B21"/>
    <w:rsid w:val="00925EFF"/>
    <w:rsid w:val="00926DA0"/>
    <w:rsid w:val="00927CCE"/>
    <w:rsid w:val="00930CA4"/>
    <w:rsid w:val="009331CA"/>
    <w:rsid w:val="00933C12"/>
    <w:rsid w:val="00933C7A"/>
    <w:rsid w:val="00935D68"/>
    <w:rsid w:val="00936793"/>
    <w:rsid w:val="00937459"/>
    <w:rsid w:val="00937960"/>
    <w:rsid w:val="00940171"/>
    <w:rsid w:val="00940427"/>
    <w:rsid w:val="009421DB"/>
    <w:rsid w:val="0094271B"/>
    <w:rsid w:val="00942A6D"/>
    <w:rsid w:val="009442EE"/>
    <w:rsid w:val="009444F3"/>
    <w:rsid w:val="0094564B"/>
    <w:rsid w:val="0094639C"/>
    <w:rsid w:val="009471F9"/>
    <w:rsid w:val="009506A7"/>
    <w:rsid w:val="009517D9"/>
    <w:rsid w:val="00952057"/>
    <w:rsid w:val="0095211D"/>
    <w:rsid w:val="00952A45"/>
    <w:rsid w:val="00953493"/>
    <w:rsid w:val="00954260"/>
    <w:rsid w:val="00954839"/>
    <w:rsid w:val="009557C5"/>
    <w:rsid w:val="00956397"/>
    <w:rsid w:val="009566A1"/>
    <w:rsid w:val="009572D8"/>
    <w:rsid w:val="00957BE0"/>
    <w:rsid w:val="009601BB"/>
    <w:rsid w:val="00960AFD"/>
    <w:rsid w:val="00961757"/>
    <w:rsid w:val="0096176E"/>
    <w:rsid w:val="00962836"/>
    <w:rsid w:val="00962A0F"/>
    <w:rsid w:val="0096324C"/>
    <w:rsid w:val="00963D41"/>
    <w:rsid w:val="00964D7E"/>
    <w:rsid w:val="00965F38"/>
    <w:rsid w:val="00967B43"/>
    <w:rsid w:val="009700DD"/>
    <w:rsid w:val="009708C8"/>
    <w:rsid w:val="009713FF"/>
    <w:rsid w:val="00971C8A"/>
    <w:rsid w:val="0097232E"/>
    <w:rsid w:val="00972A4C"/>
    <w:rsid w:val="00972A8E"/>
    <w:rsid w:val="00973AED"/>
    <w:rsid w:val="00974165"/>
    <w:rsid w:val="009743DD"/>
    <w:rsid w:val="009755C4"/>
    <w:rsid w:val="00975EC0"/>
    <w:rsid w:val="00976917"/>
    <w:rsid w:val="00976B7E"/>
    <w:rsid w:val="009774B7"/>
    <w:rsid w:val="00980085"/>
    <w:rsid w:val="0098056B"/>
    <w:rsid w:val="009805FD"/>
    <w:rsid w:val="00980B3C"/>
    <w:rsid w:val="00980BB6"/>
    <w:rsid w:val="00981BE3"/>
    <w:rsid w:val="009839DF"/>
    <w:rsid w:val="00983AFA"/>
    <w:rsid w:val="00983CC3"/>
    <w:rsid w:val="0098437E"/>
    <w:rsid w:val="00984849"/>
    <w:rsid w:val="00986012"/>
    <w:rsid w:val="00987395"/>
    <w:rsid w:val="00990210"/>
    <w:rsid w:val="009913E7"/>
    <w:rsid w:val="009921D5"/>
    <w:rsid w:val="00992216"/>
    <w:rsid w:val="00993893"/>
    <w:rsid w:val="00993BF8"/>
    <w:rsid w:val="0099637C"/>
    <w:rsid w:val="009964A8"/>
    <w:rsid w:val="00996933"/>
    <w:rsid w:val="00997EE3"/>
    <w:rsid w:val="009A03A6"/>
    <w:rsid w:val="009A07F0"/>
    <w:rsid w:val="009A1A46"/>
    <w:rsid w:val="009A2920"/>
    <w:rsid w:val="009A38A4"/>
    <w:rsid w:val="009A4496"/>
    <w:rsid w:val="009A5304"/>
    <w:rsid w:val="009A5782"/>
    <w:rsid w:val="009B32D3"/>
    <w:rsid w:val="009B32F6"/>
    <w:rsid w:val="009B3BF2"/>
    <w:rsid w:val="009B4127"/>
    <w:rsid w:val="009B5009"/>
    <w:rsid w:val="009B521D"/>
    <w:rsid w:val="009B54E5"/>
    <w:rsid w:val="009B54FE"/>
    <w:rsid w:val="009B580E"/>
    <w:rsid w:val="009B7F63"/>
    <w:rsid w:val="009C10F2"/>
    <w:rsid w:val="009C1DAB"/>
    <w:rsid w:val="009C375A"/>
    <w:rsid w:val="009C382E"/>
    <w:rsid w:val="009C4188"/>
    <w:rsid w:val="009C5439"/>
    <w:rsid w:val="009C5574"/>
    <w:rsid w:val="009C59AE"/>
    <w:rsid w:val="009C5CDD"/>
    <w:rsid w:val="009C5D9E"/>
    <w:rsid w:val="009C7421"/>
    <w:rsid w:val="009D1112"/>
    <w:rsid w:val="009D1A00"/>
    <w:rsid w:val="009D1BD1"/>
    <w:rsid w:val="009D2922"/>
    <w:rsid w:val="009D41C9"/>
    <w:rsid w:val="009D4870"/>
    <w:rsid w:val="009D4887"/>
    <w:rsid w:val="009D4D24"/>
    <w:rsid w:val="009D5360"/>
    <w:rsid w:val="009D574B"/>
    <w:rsid w:val="009D7627"/>
    <w:rsid w:val="009D78F3"/>
    <w:rsid w:val="009D7E66"/>
    <w:rsid w:val="009E06B6"/>
    <w:rsid w:val="009E0DDF"/>
    <w:rsid w:val="009E1032"/>
    <w:rsid w:val="009E1BA3"/>
    <w:rsid w:val="009E1F17"/>
    <w:rsid w:val="009E1F56"/>
    <w:rsid w:val="009E359D"/>
    <w:rsid w:val="009E3FCB"/>
    <w:rsid w:val="009E4089"/>
    <w:rsid w:val="009E5E03"/>
    <w:rsid w:val="009E6020"/>
    <w:rsid w:val="009E624E"/>
    <w:rsid w:val="009E6672"/>
    <w:rsid w:val="009E6FF0"/>
    <w:rsid w:val="009E7CCD"/>
    <w:rsid w:val="009F3227"/>
    <w:rsid w:val="009F3A29"/>
    <w:rsid w:val="009F4F5C"/>
    <w:rsid w:val="009F587C"/>
    <w:rsid w:val="009F5F54"/>
    <w:rsid w:val="009F688D"/>
    <w:rsid w:val="009F7216"/>
    <w:rsid w:val="00A013E1"/>
    <w:rsid w:val="00A01DCF"/>
    <w:rsid w:val="00A03D10"/>
    <w:rsid w:val="00A03EC2"/>
    <w:rsid w:val="00A041C3"/>
    <w:rsid w:val="00A046F1"/>
    <w:rsid w:val="00A04B31"/>
    <w:rsid w:val="00A05489"/>
    <w:rsid w:val="00A05FE6"/>
    <w:rsid w:val="00A068BD"/>
    <w:rsid w:val="00A069B6"/>
    <w:rsid w:val="00A072D3"/>
    <w:rsid w:val="00A07DF6"/>
    <w:rsid w:val="00A101FF"/>
    <w:rsid w:val="00A10744"/>
    <w:rsid w:val="00A10A65"/>
    <w:rsid w:val="00A1230C"/>
    <w:rsid w:val="00A12879"/>
    <w:rsid w:val="00A131C9"/>
    <w:rsid w:val="00A146FB"/>
    <w:rsid w:val="00A15404"/>
    <w:rsid w:val="00A15654"/>
    <w:rsid w:val="00A16579"/>
    <w:rsid w:val="00A1668E"/>
    <w:rsid w:val="00A16D45"/>
    <w:rsid w:val="00A1702D"/>
    <w:rsid w:val="00A17597"/>
    <w:rsid w:val="00A17642"/>
    <w:rsid w:val="00A17CD8"/>
    <w:rsid w:val="00A21203"/>
    <w:rsid w:val="00A2127D"/>
    <w:rsid w:val="00A2146E"/>
    <w:rsid w:val="00A22701"/>
    <w:rsid w:val="00A236C8"/>
    <w:rsid w:val="00A23F4D"/>
    <w:rsid w:val="00A2421C"/>
    <w:rsid w:val="00A25853"/>
    <w:rsid w:val="00A25A80"/>
    <w:rsid w:val="00A25ECD"/>
    <w:rsid w:val="00A2623A"/>
    <w:rsid w:val="00A26FBE"/>
    <w:rsid w:val="00A27132"/>
    <w:rsid w:val="00A27216"/>
    <w:rsid w:val="00A27878"/>
    <w:rsid w:val="00A302ED"/>
    <w:rsid w:val="00A305A6"/>
    <w:rsid w:val="00A3065A"/>
    <w:rsid w:val="00A30B8B"/>
    <w:rsid w:val="00A3235E"/>
    <w:rsid w:val="00A344CF"/>
    <w:rsid w:val="00A34BAF"/>
    <w:rsid w:val="00A35244"/>
    <w:rsid w:val="00A3579E"/>
    <w:rsid w:val="00A35FDE"/>
    <w:rsid w:val="00A4028C"/>
    <w:rsid w:val="00A4039C"/>
    <w:rsid w:val="00A40796"/>
    <w:rsid w:val="00A40F3F"/>
    <w:rsid w:val="00A41047"/>
    <w:rsid w:val="00A41142"/>
    <w:rsid w:val="00A41DFD"/>
    <w:rsid w:val="00A44E39"/>
    <w:rsid w:val="00A45051"/>
    <w:rsid w:val="00A46412"/>
    <w:rsid w:val="00A468C8"/>
    <w:rsid w:val="00A4728B"/>
    <w:rsid w:val="00A477E5"/>
    <w:rsid w:val="00A47D96"/>
    <w:rsid w:val="00A50217"/>
    <w:rsid w:val="00A50D2E"/>
    <w:rsid w:val="00A51A31"/>
    <w:rsid w:val="00A52842"/>
    <w:rsid w:val="00A528B5"/>
    <w:rsid w:val="00A54466"/>
    <w:rsid w:val="00A54C20"/>
    <w:rsid w:val="00A5514A"/>
    <w:rsid w:val="00A551EE"/>
    <w:rsid w:val="00A553F9"/>
    <w:rsid w:val="00A5577D"/>
    <w:rsid w:val="00A56E67"/>
    <w:rsid w:val="00A571D1"/>
    <w:rsid w:val="00A5774A"/>
    <w:rsid w:val="00A600EB"/>
    <w:rsid w:val="00A606FD"/>
    <w:rsid w:val="00A612BA"/>
    <w:rsid w:val="00A61C52"/>
    <w:rsid w:val="00A63214"/>
    <w:rsid w:val="00A635E9"/>
    <w:rsid w:val="00A66236"/>
    <w:rsid w:val="00A6715A"/>
    <w:rsid w:val="00A67AE0"/>
    <w:rsid w:val="00A70151"/>
    <w:rsid w:val="00A70F7F"/>
    <w:rsid w:val="00A70FF4"/>
    <w:rsid w:val="00A712B7"/>
    <w:rsid w:val="00A718B2"/>
    <w:rsid w:val="00A725B8"/>
    <w:rsid w:val="00A72E76"/>
    <w:rsid w:val="00A738D7"/>
    <w:rsid w:val="00A7551B"/>
    <w:rsid w:val="00A757B0"/>
    <w:rsid w:val="00A764AA"/>
    <w:rsid w:val="00A767B7"/>
    <w:rsid w:val="00A76CE3"/>
    <w:rsid w:val="00A76EF8"/>
    <w:rsid w:val="00A7759A"/>
    <w:rsid w:val="00A7770C"/>
    <w:rsid w:val="00A81B14"/>
    <w:rsid w:val="00A834C6"/>
    <w:rsid w:val="00A83723"/>
    <w:rsid w:val="00A844F4"/>
    <w:rsid w:val="00A85BD3"/>
    <w:rsid w:val="00A85D41"/>
    <w:rsid w:val="00A87787"/>
    <w:rsid w:val="00A87C6D"/>
    <w:rsid w:val="00A91389"/>
    <w:rsid w:val="00A934C3"/>
    <w:rsid w:val="00A938A3"/>
    <w:rsid w:val="00A940E7"/>
    <w:rsid w:val="00A949EE"/>
    <w:rsid w:val="00A957C1"/>
    <w:rsid w:val="00A95B16"/>
    <w:rsid w:val="00A95F89"/>
    <w:rsid w:val="00A96215"/>
    <w:rsid w:val="00A962B4"/>
    <w:rsid w:val="00A96677"/>
    <w:rsid w:val="00A979D7"/>
    <w:rsid w:val="00A97E0B"/>
    <w:rsid w:val="00AA0024"/>
    <w:rsid w:val="00AA03A6"/>
    <w:rsid w:val="00AA12A2"/>
    <w:rsid w:val="00AA1301"/>
    <w:rsid w:val="00AA2479"/>
    <w:rsid w:val="00AA2F14"/>
    <w:rsid w:val="00AA35A8"/>
    <w:rsid w:val="00AA403F"/>
    <w:rsid w:val="00AA4B35"/>
    <w:rsid w:val="00AA75F1"/>
    <w:rsid w:val="00AA7807"/>
    <w:rsid w:val="00AA7A8A"/>
    <w:rsid w:val="00AA7CE0"/>
    <w:rsid w:val="00AB027E"/>
    <w:rsid w:val="00AB0555"/>
    <w:rsid w:val="00AB12B8"/>
    <w:rsid w:val="00AB1D47"/>
    <w:rsid w:val="00AB31C9"/>
    <w:rsid w:val="00AB332A"/>
    <w:rsid w:val="00AB339E"/>
    <w:rsid w:val="00AB38C8"/>
    <w:rsid w:val="00AB3FA3"/>
    <w:rsid w:val="00AB41C0"/>
    <w:rsid w:val="00AB502B"/>
    <w:rsid w:val="00AB57E0"/>
    <w:rsid w:val="00AB5A9A"/>
    <w:rsid w:val="00AB6679"/>
    <w:rsid w:val="00AB7757"/>
    <w:rsid w:val="00AC1156"/>
    <w:rsid w:val="00AC2267"/>
    <w:rsid w:val="00AC25DC"/>
    <w:rsid w:val="00AC2A55"/>
    <w:rsid w:val="00AC3B1D"/>
    <w:rsid w:val="00AC408C"/>
    <w:rsid w:val="00AC54A6"/>
    <w:rsid w:val="00AC568A"/>
    <w:rsid w:val="00AC6B3D"/>
    <w:rsid w:val="00AC6E61"/>
    <w:rsid w:val="00AC70BC"/>
    <w:rsid w:val="00AC73B6"/>
    <w:rsid w:val="00AC7C5D"/>
    <w:rsid w:val="00AD059D"/>
    <w:rsid w:val="00AD1607"/>
    <w:rsid w:val="00AD2A21"/>
    <w:rsid w:val="00AD2C6C"/>
    <w:rsid w:val="00AD37D0"/>
    <w:rsid w:val="00AD383E"/>
    <w:rsid w:val="00AD405F"/>
    <w:rsid w:val="00AD5843"/>
    <w:rsid w:val="00AD7CDD"/>
    <w:rsid w:val="00AE17D6"/>
    <w:rsid w:val="00AE1D27"/>
    <w:rsid w:val="00AE1F42"/>
    <w:rsid w:val="00AE1F93"/>
    <w:rsid w:val="00AE2820"/>
    <w:rsid w:val="00AE284B"/>
    <w:rsid w:val="00AE3E24"/>
    <w:rsid w:val="00AE54C9"/>
    <w:rsid w:val="00AE652B"/>
    <w:rsid w:val="00AE6BBC"/>
    <w:rsid w:val="00AE6E20"/>
    <w:rsid w:val="00AE73F9"/>
    <w:rsid w:val="00AE789F"/>
    <w:rsid w:val="00AE7E63"/>
    <w:rsid w:val="00AF1550"/>
    <w:rsid w:val="00AF2F8E"/>
    <w:rsid w:val="00AF35F2"/>
    <w:rsid w:val="00AF38C3"/>
    <w:rsid w:val="00AF3C17"/>
    <w:rsid w:val="00AF503D"/>
    <w:rsid w:val="00AF5188"/>
    <w:rsid w:val="00AF58B5"/>
    <w:rsid w:val="00AF65E2"/>
    <w:rsid w:val="00B0071B"/>
    <w:rsid w:val="00B00A2E"/>
    <w:rsid w:val="00B00C00"/>
    <w:rsid w:val="00B00C19"/>
    <w:rsid w:val="00B00F06"/>
    <w:rsid w:val="00B01506"/>
    <w:rsid w:val="00B0196E"/>
    <w:rsid w:val="00B01C68"/>
    <w:rsid w:val="00B024E3"/>
    <w:rsid w:val="00B0431C"/>
    <w:rsid w:val="00B049E2"/>
    <w:rsid w:val="00B0513D"/>
    <w:rsid w:val="00B10445"/>
    <w:rsid w:val="00B10B31"/>
    <w:rsid w:val="00B11689"/>
    <w:rsid w:val="00B125AC"/>
    <w:rsid w:val="00B12964"/>
    <w:rsid w:val="00B1516E"/>
    <w:rsid w:val="00B15D72"/>
    <w:rsid w:val="00B20168"/>
    <w:rsid w:val="00B21562"/>
    <w:rsid w:val="00B2176A"/>
    <w:rsid w:val="00B21A0F"/>
    <w:rsid w:val="00B21D4C"/>
    <w:rsid w:val="00B2232C"/>
    <w:rsid w:val="00B2326D"/>
    <w:rsid w:val="00B23802"/>
    <w:rsid w:val="00B23869"/>
    <w:rsid w:val="00B24140"/>
    <w:rsid w:val="00B2568A"/>
    <w:rsid w:val="00B25759"/>
    <w:rsid w:val="00B257E3"/>
    <w:rsid w:val="00B261AC"/>
    <w:rsid w:val="00B26CAF"/>
    <w:rsid w:val="00B27971"/>
    <w:rsid w:val="00B307D0"/>
    <w:rsid w:val="00B30CB1"/>
    <w:rsid w:val="00B30EB3"/>
    <w:rsid w:val="00B31413"/>
    <w:rsid w:val="00B31B0C"/>
    <w:rsid w:val="00B329A6"/>
    <w:rsid w:val="00B32B32"/>
    <w:rsid w:val="00B32CB2"/>
    <w:rsid w:val="00B32FD8"/>
    <w:rsid w:val="00B335B2"/>
    <w:rsid w:val="00B34C9F"/>
    <w:rsid w:val="00B34D37"/>
    <w:rsid w:val="00B35A26"/>
    <w:rsid w:val="00B35D3F"/>
    <w:rsid w:val="00B36550"/>
    <w:rsid w:val="00B36DB2"/>
    <w:rsid w:val="00B40F93"/>
    <w:rsid w:val="00B41FBA"/>
    <w:rsid w:val="00B42023"/>
    <w:rsid w:val="00B42B33"/>
    <w:rsid w:val="00B436D0"/>
    <w:rsid w:val="00B4376D"/>
    <w:rsid w:val="00B43CE4"/>
    <w:rsid w:val="00B43F06"/>
    <w:rsid w:val="00B44EA8"/>
    <w:rsid w:val="00B457A4"/>
    <w:rsid w:val="00B462C5"/>
    <w:rsid w:val="00B46BF8"/>
    <w:rsid w:val="00B47C69"/>
    <w:rsid w:val="00B500B9"/>
    <w:rsid w:val="00B510DE"/>
    <w:rsid w:val="00B52115"/>
    <w:rsid w:val="00B5242C"/>
    <w:rsid w:val="00B5263F"/>
    <w:rsid w:val="00B54546"/>
    <w:rsid w:val="00B54660"/>
    <w:rsid w:val="00B5483F"/>
    <w:rsid w:val="00B5486A"/>
    <w:rsid w:val="00B55C18"/>
    <w:rsid w:val="00B56937"/>
    <w:rsid w:val="00B5741D"/>
    <w:rsid w:val="00B617FF"/>
    <w:rsid w:val="00B634F5"/>
    <w:rsid w:val="00B645A7"/>
    <w:rsid w:val="00B65067"/>
    <w:rsid w:val="00B65302"/>
    <w:rsid w:val="00B67083"/>
    <w:rsid w:val="00B6757E"/>
    <w:rsid w:val="00B67C3F"/>
    <w:rsid w:val="00B705BD"/>
    <w:rsid w:val="00B707DE"/>
    <w:rsid w:val="00B7190A"/>
    <w:rsid w:val="00B72B17"/>
    <w:rsid w:val="00B72C8C"/>
    <w:rsid w:val="00B72DD0"/>
    <w:rsid w:val="00B732BE"/>
    <w:rsid w:val="00B741B2"/>
    <w:rsid w:val="00B7462D"/>
    <w:rsid w:val="00B74A68"/>
    <w:rsid w:val="00B77631"/>
    <w:rsid w:val="00B77F41"/>
    <w:rsid w:val="00B80EE6"/>
    <w:rsid w:val="00B8107C"/>
    <w:rsid w:val="00B816EF"/>
    <w:rsid w:val="00B835BB"/>
    <w:rsid w:val="00B84322"/>
    <w:rsid w:val="00B8542A"/>
    <w:rsid w:val="00B85C32"/>
    <w:rsid w:val="00B85D80"/>
    <w:rsid w:val="00B86880"/>
    <w:rsid w:val="00B875BC"/>
    <w:rsid w:val="00B87B56"/>
    <w:rsid w:val="00B905EA"/>
    <w:rsid w:val="00B91F1A"/>
    <w:rsid w:val="00B94097"/>
    <w:rsid w:val="00B94649"/>
    <w:rsid w:val="00B949BF"/>
    <w:rsid w:val="00B96819"/>
    <w:rsid w:val="00B979C2"/>
    <w:rsid w:val="00B979E8"/>
    <w:rsid w:val="00BA0FE7"/>
    <w:rsid w:val="00BA16DE"/>
    <w:rsid w:val="00BA3509"/>
    <w:rsid w:val="00BA402F"/>
    <w:rsid w:val="00BA462D"/>
    <w:rsid w:val="00BA470C"/>
    <w:rsid w:val="00BA4A63"/>
    <w:rsid w:val="00BA628A"/>
    <w:rsid w:val="00BA6B79"/>
    <w:rsid w:val="00BA6C13"/>
    <w:rsid w:val="00BA71D4"/>
    <w:rsid w:val="00BA7A0E"/>
    <w:rsid w:val="00BA7F96"/>
    <w:rsid w:val="00BB091A"/>
    <w:rsid w:val="00BB0C69"/>
    <w:rsid w:val="00BB121F"/>
    <w:rsid w:val="00BB1480"/>
    <w:rsid w:val="00BB2163"/>
    <w:rsid w:val="00BB346E"/>
    <w:rsid w:val="00BB5125"/>
    <w:rsid w:val="00BB52B8"/>
    <w:rsid w:val="00BB65EC"/>
    <w:rsid w:val="00BB6E46"/>
    <w:rsid w:val="00BB728D"/>
    <w:rsid w:val="00BC08C0"/>
    <w:rsid w:val="00BC09EE"/>
    <w:rsid w:val="00BC0A4F"/>
    <w:rsid w:val="00BC16E1"/>
    <w:rsid w:val="00BC291F"/>
    <w:rsid w:val="00BC2A22"/>
    <w:rsid w:val="00BC4AA6"/>
    <w:rsid w:val="00BC4ECA"/>
    <w:rsid w:val="00BC610D"/>
    <w:rsid w:val="00BC632F"/>
    <w:rsid w:val="00BC68CA"/>
    <w:rsid w:val="00BC692E"/>
    <w:rsid w:val="00BC6A3A"/>
    <w:rsid w:val="00BC7742"/>
    <w:rsid w:val="00BC78C8"/>
    <w:rsid w:val="00BD03F4"/>
    <w:rsid w:val="00BD07B9"/>
    <w:rsid w:val="00BD17C4"/>
    <w:rsid w:val="00BD1D49"/>
    <w:rsid w:val="00BD25DB"/>
    <w:rsid w:val="00BD25F3"/>
    <w:rsid w:val="00BD2EE2"/>
    <w:rsid w:val="00BD4C99"/>
    <w:rsid w:val="00BD4D9B"/>
    <w:rsid w:val="00BD4DA9"/>
    <w:rsid w:val="00BD502F"/>
    <w:rsid w:val="00BD57CF"/>
    <w:rsid w:val="00BD5B9C"/>
    <w:rsid w:val="00BD5E12"/>
    <w:rsid w:val="00BD6BEF"/>
    <w:rsid w:val="00BD6F21"/>
    <w:rsid w:val="00BE0E9B"/>
    <w:rsid w:val="00BE1066"/>
    <w:rsid w:val="00BE10A7"/>
    <w:rsid w:val="00BE12A5"/>
    <w:rsid w:val="00BE1552"/>
    <w:rsid w:val="00BE24F7"/>
    <w:rsid w:val="00BE2951"/>
    <w:rsid w:val="00BE3314"/>
    <w:rsid w:val="00BE3E45"/>
    <w:rsid w:val="00BE5F0D"/>
    <w:rsid w:val="00BE643D"/>
    <w:rsid w:val="00BE6C06"/>
    <w:rsid w:val="00BE79F1"/>
    <w:rsid w:val="00BE7CA6"/>
    <w:rsid w:val="00BF05FF"/>
    <w:rsid w:val="00BF0C4F"/>
    <w:rsid w:val="00BF0C5C"/>
    <w:rsid w:val="00BF17AD"/>
    <w:rsid w:val="00BF19D9"/>
    <w:rsid w:val="00BF2A8D"/>
    <w:rsid w:val="00BF2BE8"/>
    <w:rsid w:val="00BF3690"/>
    <w:rsid w:val="00BF3E9C"/>
    <w:rsid w:val="00BF482E"/>
    <w:rsid w:val="00BF539B"/>
    <w:rsid w:val="00BF56D8"/>
    <w:rsid w:val="00BF5CE1"/>
    <w:rsid w:val="00BF6348"/>
    <w:rsid w:val="00BF6605"/>
    <w:rsid w:val="00BF6FCF"/>
    <w:rsid w:val="00C007F1"/>
    <w:rsid w:val="00C0209D"/>
    <w:rsid w:val="00C02309"/>
    <w:rsid w:val="00C0397B"/>
    <w:rsid w:val="00C0559C"/>
    <w:rsid w:val="00C063E8"/>
    <w:rsid w:val="00C06C91"/>
    <w:rsid w:val="00C102C7"/>
    <w:rsid w:val="00C11145"/>
    <w:rsid w:val="00C12689"/>
    <w:rsid w:val="00C12F8A"/>
    <w:rsid w:val="00C12FF2"/>
    <w:rsid w:val="00C13A2F"/>
    <w:rsid w:val="00C14476"/>
    <w:rsid w:val="00C14BBB"/>
    <w:rsid w:val="00C14BDE"/>
    <w:rsid w:val="00C15B88"/>
    <w:rsid w:val="00C219F5"/>
    <w:rsid w:val="00C21E35"/>
    <w:rsid w:val="00C22147"/>
    <w:rsid w:val="00C23C54"/>
    <w:rsid w:val="00C247C6"/>
    <w:rsid w:val="00C25267"/>
    <w:rsid w:val="00C25903"/>
    <w:rsid w:val="00C26B91"/>
    <w:rsid w:val="00C30A2A"/>
    <w:rsid w:val="00C3156C"/>
    <w:rsid w:val="00C315E4"/>
    <w:rsid w:val="00C318F8"/>
    <w:rsid w:val="00C31F6B"/>
    <w:rsid w:val="00C3319E"/>
    <w:rsid w:val="00C3433C"/>
    <w:rsid w:val="00C34AD6"/>
    <w:rsid w:val="00C3649A"/>
    <w:rsid w:val="00C365BA"/>
    <w:rsid w:val="00C36D63"/>
    <w:rsid w:val="00C37E6D"/>
    <w:rsid w:val="00C409C9"/>
    <w:rsid w:val="00C416A5"/>
    <w:rsid w:val="00C421F8"/>
    <w:rsid w:val="00C42383"/>
    <w:rsid w:val="00C432C8"/>
    <w:rsid w:val="00C438E9"/>
    <w:rsid w:val="00C439CE"/>
    <w:rsid w:val="00C43C32"/>
    <w:rsid w:val="00C44512"/>
    <w:rsid w:val="00C4490A"/>
    <w:rsid w:val="00C44933"/>
    <w:rsid w:val="00C4587B"/>
    <w:rsid w:val="00C4594A"/>
    <w:rsid w:val="00C45C22"/>
    <w:rsid w:val="00C47E26"/>
    <w:rsid w:val="00C5064E"/>
    <w:rsid w:val="00C5147E"/>
    <w:rsid w:val="00C53270"/>
    <w:rsid w:val="00C537A3"/>
    <w:rsid w:val="00C5484F"/>
    <w:rsid w:val="00C54895"/>
    <w:rsid w:val="00C55251"/>
    <w:rsid w:val="00C55596"/>
    <w:rsid w:val="00C56135"/>
    <w:rsid w:val="00C62A9A"/>
    <w:rsid w:val="00C62AAD"/>
    <w:rsid w:val="00C62F5F"/>
    <w:rsid w:val="00C63977"/>
    <w:rsid w:val="00C63D72"/>
    <w:rsid w:val="00C6435F"/>
    <w:rsid w:val="00C64EE4"/>
    <w:rsid w:val="00C65ADA"/>
    <w:rsid w:val="00C65C37"/>
    <w:rsid w:val="00C66070"/>
    <w:rsid w:val="00C6675E"/>
    <w:rsid w:val="00C66827"/>
    <w:rsid w:val="00C66ACB"/>
    <w:rsid w:val="00C66C0C"/>
    <w:rsid w:val="00C70B40"/>
    <w:rsid w:val="00C71707"/>
    <w:rsid w:val="00C71D40"/>
    <w:rsid w:val="00C71FA7"/>
    <w:rsid w:val="00C71FBD"/>
    <w:rsid w:val="00C7360C"/>
    <w:rsid w:val="00C7364D"/>
    <w:rsid w:val="00C736D4"/>
    <w:rsid w:val="00C756F8"/>
    <w:rsid w:val="00C76377"/>
    <w:rsid w:val="00C7698E"/>
    <w:rsid w:val="00C76B31"/>
    <w:rsid w:val="00C76C7D"/>
    <w:rsid w:val="00C76EB4"/>
    <w:rsid w:val="00C76F8A"/>
    <w:rsid w:val="00C77BBB"/>
    <w:rsid w:val="00C77FAA"/>
    <w:rsid w:val="00C811ED"/>
    <w:rsid w:val="00C814F0"/>
    <w:rsid w:val="00C81A61"/>
    <w:rsid w:val="00C81ADC"/>
    <w:rsid w:val="00C82114"/>
    <w:rsid w:val="00C85A87"/>
    <w:rsid w:val="00C902FB"/>
    <w:rsid w:val="00C904BD"/>
    <w:rsid w:val="00C90A3F"/>
    <w:rsid w:val="00C90A4B"/>
    <w:rsid w:val="00C92471"/>
    <w:rsid w:val="00C92504"/>
    <w:rsid w:val="00C92A0D"/>
    <w:rsid w:val="00C92CC0"/>
    <w:rsid w:val="00C92F76"/>
    <w:rsid w:val="00C9456B"/>
    <w:rsid w:val="00C94934"/>
    <w:rsid w:val="00C953BA"/>
    <w:rsid w:val="00C95892"/>
    <w:rsid w:val="00C95B83"/>
    <w:rsid w:val="00C969D2"/>
    <w:rsid w:val="00C973D2"/>
    <w:rsid w:val="00CA0981"/>
    <w:rsid w:val="00CA19B9"/>
    <w:rsid w:val="00CA288F"/>
    <w:rsid w:val="00CA2FF8"/>
    <w:rsid w:val="00CA4124"/>
    <w:rsid w:val="00CA53E6"/>
    <w:rsid w:val="00CA6293"/>
    <w:rsid w:val="00CA68D7"/>
    <w:rsid w:val="00CA7D98"/>
    <w:rsid w:val="00CB01F9"/>
    <w:rsid w:val="00CB0209"/>
    <w:rsid w:val="00CB07E7"/>
    <w:rsid w:val="00CB1C11"/>
    <w:rsid w:val="00CB3BA9"/>
    <w:rsid w:val="00CB44A7"/>
    <w:rsid w:val="00CB4D1C"/>
    <w:rsid w:val="00CB52E4"/>
    <w:rsid w:val="00CB63D9"/>
    <w:rsid w:val="00CB717A"/>
    <w:rsid w:val="00CB7689"/>
    <w:rsid w:val="00CC04A8"/>
    <w:rsid w:val="00CC0CF4"/>
    <w:rsid w:val="00CC1DE9"/>
    <w:rsid w:val="00CC2DC4"/>
    <w:rsid w:val="00CC2E9D"/>
    <w:rsid w:val="00CC32CD"/>
    <w:rsid w:val="00CC3BEF"/>
    <w:rsid w:val="00CC586E"/>
    <w:rsid w:val="00CC62C7"/>
    <w:rsid w:val="00CC652E"/>
    <w:rsid w:val="00CC653E"/>
    <w:rsid w:val="00CD015E"/>
    <w:rsid w:val="00CD074B"/>
    <w:rsid w:val="00CD1AA0"/>
    <w:rsid w:val="00CD343F"/>
    <w:rsid w:val="00CD3982"/>
    <w:rsid w:val="00CD75C7"/>
    <w:rsid w:val="00CE0FDF"/>
    <w:rsid w:val="00CE1882"/>
    <w:rsid w:val="00CE201D"/>
    <w:rsid w:val="00CE28E0"/>
    <w:rsid w:val="00CE29B9"/>
    <w:rsid w:val="00CE3E18"/>
    <w:rsid w:val="00CE4708"/>
    <w:rsid w:val="00CE4B80"/>
    <w:rsid w:val="00CE4F83"/>
    <w:rsid w:val="00CE6508"/>
    <w:rsid w:val="00CE6B44"/>
    <w:rsid w:val="00CE6E38"/>
    <w:rsid w:val="00CE6F4B"/>
    <w:rsid w:val="00CE7167"/>
    <w:rsid w:val="00CE7E02"/>
    <w:rsid w:val="00CF1A22"/>
    <w:rsid w:val="00CF1CB6"/>
    <w:rsid w:val="00CF219D"/>
    <w:rsid w:val="00CF255C"/>
    <w:rsid w:val="00CF46EC"/>
    <w:rsid w:val="00CF6CE8"/>
    <w:rsid w:val="00CF74F0"/>
    <w:rsid w:val="00CF7A84"/>
    <w:rsid w:val="00D00306"/>
    <w:rsid w:val="00D02C4F"/>
    <w:rsid w:val="00D04CCF"/>
    <w:rsid w:val="00D04E14"/>
    <w:rsid w:val="00D051FE"/>
    <w:rsid w:val="00D05519"/>
    <w:rsid w:val="00D06374"/>
    <w:rsid w:val="00D07643"/>
    <w:rsid w:val="00D07C93"/>
    <w:rsid w:val="00D07FB2"/>
    <w:rsid w:val="00D10F40"/>
    <w:rsid w:val="00D11B8E"/>
    <w:rsid w:val="00D12A2B"/>
    <w:rsid w:val="00D137D6"/>
    <w:rsid w:val="00D13CAA"/>
    <w:rsid w:val="00D15473"/>
    <w:rsid w:val="00D15A12"/>
    <w:rsid w:val="00D15A43"/>
    <w:rsid w:val="00D162F8"/>
    <w:rsid w:val="00D16E3E"/>
    <w:rsid w:val="00D17225"/>
    <w:rsid w:val="00D1727B"/>
    <w:rsid w:val="00D175D6"/>
    <w:rsid w:val="00D17ACF"/>
    <w:rsid w:val="00D20CF9"/>
    <w:rsid w:val="00D2407F"/>
    <w:rsid w:val="00D2415A"/>
    <w:rsid w:val="00D2564E"/>
    <w:rsid w:val="00D26569"/>
    <w:rsid w:val="00D26BED"/>
    <w:rsid w:val="00D26DF9"/>
    <w:rsid w:val="00D3059B"/>
    <w:rsid w:val="00D308F5"/>
    <w:rsid w:val="00D3092D"/>
    <w:rsid w:val="00D31B20"/>
    <w:rsid w:val="00D32ADB"/>
    <w:rsid w:val="00D3315A"/>
    <w:rsid w:val="00D33DC4"/>
    <w:rsid w:val="00D34A6D"/>
    <w:rsid w:val="00D37B1C"/>
    <w:rsid w:val="00D37E88"/>
    <w:rsid w:val="00D40C61"/>
    <w:rsid w:val="00D41632"/>
    <w:rsid w:val="00D43449"/>
    <w:rsid w:val="00D43AD1"/>
    <w:rsid w:val="00D460E2"/>
    <w:rsid w:val="00D4721C"/>
    <w:rsid w:val="00D47968"/>
    <w:rsid w:val="00D50394"/>
    <w:rsid w:val="00D50681"/>
    <w:rsid w:val="00D5071A"/>
    <w:rsid w:val="00D51164"/>
    <w:rsid w:val="00D51286"/>
    <w:rsid w:val="00D52410"/>
    <w:rsid w:val="00D52D97"/>
    <w:rsid w:val="00D52F1F"/>
    <w:rsid w:val="00D53778"/>
    <w:rsid w:val="00D53905"/>
    <w:rsid w:val="00D53B0D"/>
    <w:rsid w:val="00D53D6C"/>
    <w:rsid w:val="00D5428E"/>
    <w:rsid w:val="00D54536"/>
    <w:rsid w:val="00D54D59"/>
    <w:rsid w:val="00D55A88"/>
    <w:rsid w:val="00D55D4D"/>
    <w:rsid w:val="00D562C0"/>
    <w:rsid w:val="00D56BAC"/>
    <w:rsid w:val="00D573FF"/>
    <w:rsid w:val="00D60AD8"/>
    <w:rsid w:val="00D61D9E"/>
    <w:rsid w:val="00D62236"/>
    <w:rsid w:val="00D624D0"/>
    <w:rsid w:val="00D62677"/>
    <w:rsid w:val="00D628B0"/>
    <w:rsid w:val="00D64799"/>
    <w:rsid w:val="00D65BDB"/>
    <w:rsid w:val="00D6658B"/>
    <w:rsid w:val="00D66B31"/>
    <w:rsid w:val="00D673C3"/>
    <w:rsid w:val="00D67484"/>
    <w:rsid w:val="00D67EE1"/>
    <w:rsid w:val="00D70DE1"/>
    <w:rsid w:val="00D7234B"/>
    <w:rsid w:val="00D73543"/>
    <w:rsid w:val="00D7376D"/>
    <w:rsid w:val="00D73F89"/>
    <w:rsid w:val="00D74A45"/>
    <w:rsid w:val="00D752BC"/>
    <w:rsid w:val="00D755FC"/>
    <w:rsid w:val="00D76AA9"/>
    <w:rsid w:val="00D77736"/>
    <w:rsid w:val="00D823B0"/>
    <w:rsid w:val="00D82ACD"/>
    <w:rsid w:val="00D83DF5"/>
    <w:rsid w:val="00D85EDA"/>
    <w:rsid w:val="00D867AE"/>
    <w:rsid w:val="00D87304"/>
    <w:rsid w:val="00D87A29"/>
    <w:rsid w:val="00D9010B"/>
    <w:rsid w:val="00D901B8"/>
    <w:rsid w:val="00D9071F"/>
    <w:rsid w:val="00D91277"/>
    <w:rsid w:val="00D9245C"/>
    <w:rsid w:val="00D926B3"/>
    <w:rsid w:val="00D929AF"/>
    <w:rsid w:val="00D942F0"/>
    <w:rsid w:val="00D9596F"/>
    <w:rsid w:val="00D97CFA"/>
    <w:rsid w:val="00D97E02"/>
    <w:rsid w:val="00DA1C57"/>
    <w:rsid w:val="00DA319A"/>
    <w:rsid w:val="00DA3A2A"/>
    <w:rsid w:val="00DA504A"/>
    <w:rsid w:val="00DA5A23"/>
    <w:rsid w:val="00DA60A2"/>
    <w:rsid w:val="00DA6264"/>
    <w:rsid w:val="00DA69F6"/>
    <w:rsid w:val="00DA6F6A"/>
    <w:rsid w:val="00DA7516"/>
    <w:rsid w:val="00DB01F7"/>
    <w:rsid w:val="00DB0CDF"/>
    <w:rsid w:val="00DB1196"/>
    <w:rsid w:val="00DB145D"/>
    <w:rsid w:val="00DB2A45"/>
    <w:rsid w:val="00DB2B87"/>
    <w:rsid w:val="00DB35E1"/>
    <w:rsid w:val="00DB5495"/>
    <w:rsid w:val="00DB61A0"/>
    <w:rsid w:val="00DB641C"/>
    <w:rsid w:val="00DB6CA7"/>
    <w:rsid w:val="00DB7240"/>
    <w:rsid w:val="00DB72E0"/>
    <w:rsid w:val="00DB7601"/>
    <w:rsid w:val="00DB7FBE"/>
    <w:rsid w:val="00DC0F60"/>
    <w:rsid w:val="00DC21D2"/>
    <w:rsid w:val="00DC271C"/>
    <w:rsid w:val="00DC2AC7"/>
    <w:rsid w:val="00DC4446"/>
    <w:rsid w:val="00DC5ECE"/>
    <w:rsid w:val="00DC5F23"/>
    <w:rsid w:val="00DC6E2A"/>
    <w:rsid w:val="00DC79A9"/>
    <w:rsid w:val="00DD0732"/>
    <w:rsid w:val="00DD26C8"/>
    <w:rsid w:val="00DD29C3"/>
    <w:rsid w:val="00DD2B5E"/>
    <w:rsid w:val="00DD3A3D"/>
    <w:rsid w:val="00DD4271"/>
    <w:rsid w:val="00DD47B9"/>
    <w:rsid w:val="00DD5007"/>
    <w:rsid w:val="00DD5040"/>
    <w:rsid w:val="00DD5F9B"/>
    <w:rsid w:val="00DD63E7"/>
    <w:rsid w:val="00DE0D20"/>
    <w:rsid w:val="00DE27DE"/>
    <w:rsid w:val="00DE31BE"/>
    <w:rsid w:val="00DE3926"/>
    <w:rsid w:val="00DE46D4"/>
    <w:rsid w:val="00DE4801"/>
    <w:rsid w:val="00DE4C08"/>
    <w:rsid w:val="00DE4DE4"/>
    <w:rsid w:val="00DE64C0"/>
    <w:rsid w:val="00DE69F8"/>
    <w:rsid w:val="00DE6AC8"/>
    <w:rsid w:val="00DE728B"/>
    <w:rsid w:val="00DE7A8E"/>
    <w:rsid w:val="00DF00C4"/>
    <w:rsid w:val="00DF0E22"/>
    <w:rsid w:val="00DF23B1"/>
    <w:rsid w:val="00DF2471"/>
    <w:rsid w:val="00DF36E9"/>
    <w:rsid w:val="00DF4108"/>
    <w:rsid w:val="00DF4244"/>
    <w:rsid w:val="00DF59E6"/>
    <w:rsid w:val="00DF6384"/>
    <w:rsid w:val="00DF6853"/>
    <w:rsid w:val="00DF6E3E"/>
    <w:rsid w:val="00DF7534"/>
    <w:rsid w:val="00DF7F38"/>
    <w:rsid w:val="00E00048"/>
    <w:rsid w:val="00E00347"/>
    <w:rsid w:val="00E00401"/>
    <w:rsid w:val="00E00E7E"/>
    <w:rsid w:val="00E01229"/>
    <w:rsid w:val="00E0168B"/>
    <w:rsid w:val="00E026B3"/>
    <w:rsid w:val="00E0366D"/>
    <w:rsid w:val="00E04263"/>
    <w:rsid w:val="00E04D34"/>
    <w:rsid w:val="00E0509E"/>
    <w:rsid w:val="00E05224"/>
    <w:rsid w:val="00E05351"/>
    <w:rsid w:val="00E0548A"/>
    <w:rsid w:val="00E05784"/>
    <w:rsid w:val="00E05D28"/>
    <w:rsid w:val="00E05FE5"/>
    <w:rsid w:val="00E0705E"/>
    <w:rsid w:val="00E10EF4"/>
    <w:rsid w:val="00E12402"/>
    <w:rsid w:val="00E12DB1"/>
    <w:rsid w:val="00E1343B"/>
    <w:rsid w:val="00E1349D"/>
    <w:rsid w:val="00E139DA"/>
    <w:rsid w:val="00E1426A"/>
    <w:rsid w:val="00E14989"/>
    <w:rsid w:val="00E1521E"/>
    <w:rsid w:val="00E15E56"/>
    <w:rsid w:val="00E164D9"/>
    <w:rsid w:val="00E16B4F"/>
    <w:rsid w:val="00E16CE6"/>
    <w:rsid w:val="00E16EE5"/>
    <w:rsid w:val="00E173B6"/>
    <w:rsid w:val="00E17953"/>
    <w:rsid w:val="00E1798B"/>
    <w:rsid w:val="00E2183C"/>
    <w:rsid w:val="00E218F6"/>
    <w:rsid w:val="00E22432"/>
    <w:rsid w:val="00E22878"/>
    <w:rsid w:val="00E228D8"/>
    <w:rsid w:val="00E245E9"/>
    <w:rsid w:val="00E248AD"/>
    <w:rsid w:val="00E24A0C"/>
    <w:rsid w:val="00E24F9A"/>
    <w:rsid w:val="00E25069"/>
    <w:rsid w:val="00E26415"/>
    <w:rsid w:val="00E26A4E"/>
    <w:rsid w:val="00E2747C"/>
    <w:rsid w:val="00E27C95"/>
    <w:rsid w:val="00E27EB5"/>
    <w:rsid w:val="00E305FF"/>
    <w:rsid w:val="00E3061A"/>
    <w:rsid w:val="00E30664"/>
    <w:rsid w:val="00E3150D"/>
    <w:rsid w:val="00E318FD"/>
    <w:rsid w:val="00E329BC"/>
    <w:rsid w:val="00E32B76"/>
    <w:rsid w:val="00E32EFE"/>
    <w:rsid w:val="00E33407"/>
    <w:rsid w:val="00E34F81"/>
    <w:rsid w:val="00E34FDA"/>
    <w:rsid w:val="00E3640B"/>
    <w:rsid w:val="00E41016"/>
    <w:rsid w:val="00E4110C"/>
    <w:rsid w:val="00E42304"/>
    <w:rsid w:val="00E425A6"/>
    <w:rsid w:val="00E430D6"/>
    <w:rsid w:val="00E43CBF"/>
    <w:rsid w:val="00E4427D"/>
    <w:rsid w:val="00E4498D"/>
    <w:rsid w:val="00E456BE"/>
    <w:rsid w:val="00E4666D"/>
    <w:rsid w:val="00E50062"/>
    <w:rsid w:val="00E5075C"/>
    <w:rsid w:val="00E50B5B"/>
    <w:rsid w:val="00E52781"/>
    <w:rsid w:val="00E52DD4"/>
    <w:rsid w:val="00E544CC"/>
    <w:rsid w:val="00E54581"/>
    <w:rsid w:val="00E54D8B"/>
    <w:rsid w:val="00E5521F"/>
    <w:rsid w:val="00E555C0"/>
    <w:rsid w:val="00E559DA"/>
    <w:rsid w:val="00E55AE8"/>
    <w:rsid w:val="00E56081"/>
    <w:rsid w:val="00E579E6"/>
    <w:rsid w:val="00E6050D"/>
    <w:rsid w:val="00E62D7C"/>
    <w:rsid w:val="00E63A01"/>
    <w:rsid w:val="00E66A81"/>
    <w:rsid w:val="00E66C69"/>
    <w:rsid w:val="00E66F75"/>
    <w:rsid w:val="00E701E9"/>
    <w:rsid w:val="00E70F67"/>
    <w:rsid w:val="00E71108"/>
    <w:rsid w:val="00E7122B"/>
    <w:rsid w:val="00E722BD"/>
    <w:rsid w:val="00E73A06"/>
    <w:rsid w:val="00E7613B"/>
    <w:rsid w:val="00E772E6"/>
    <w:rsid w:val="00E77496"/>
    <w:rsid w:val="00E80F96"/>
    <w:rsid w:val="00E811C9"/>
    <w:rsid w:val="00E8154F"/>
    <w:rsid w:val="00E81686"/>
    <w:rsid w:val="00E81B25"/>
    <w:rsid w:val="00E839C7"/>
    <w:rsid w:val="00E84C00"/>
    <w:rsid w:val="00E84D75"/>
    <w:rsid w:val="00E8544D"/>
    <w:rsid w:val="00E86617"/>
    <w:rsid w:val="00E873AD"/>
    <w:rsid w:val="00E87478"/>
    <w:rsid w:val="00E87BDF"/>
    <w:rsid w:val="00E87E2C"/>
    <w:rsid w:val="00E9039E"/>
    <w:rsid w:val="00E90400"/>
    <w:rsid w:val="00E9174E"/>
    <w:rsid w:val="00E917C9"/>
    <w:rsid w:val="00E91B9B"/>
    <w:rsid w:val="00E91CBE"/>
    <w:rsid w:val="00E92FA8"/>
    <w:rsid w:val="00E93569"/>
    <w:rsid w:val="00E94811"/>
    <w:rsid w:val="00E953F3"/>
    <w:rsid w:val="00E96266"/>
    <w:rsid w:val="00E96508"/>
    <w:rsid w:val="00EA037D"/>
    <w:rsid w:val="00EA03BD"/>
    <w:rsid w:val="00EA0B4C"/>
    <w:rsid w:val="00EA0B61"/>
    <w:rsid w:val="00EA18A1"/>
    <w:rsid w:val="00EA19AD"/>
    <w:rsid w:val="00EA605E"/>
    <w:rsid w:val="00EA6341"/>
    <w:rsid w:val="00EB0B86"/>
    <w:rsid w:val="00EB1992"/>
    <w:rsid w:val="00EB2182"/>
    <w:rsid w:val="00EB2901"/>
    <w:rsid w:val="00EB3555"/>
    <w:rsid w:val="00EB3FA3"/>
    <w:rsid w:val="00EB419F"/>
    <w:rsid w:val="00EB4948"/>
    <w:rsid w:val="00EB5DC7"/>
    <w:rsid w:val="00EB60BD"/>
    <w:rsid w:val="00EB6C5C"/>
    <w:rsid w:val="00EB7FD4"/>
    <w:rsid w:val="00EC02D2"/>
    <w:rsid w:val="00EC03ED"/>
    <w:rsid w:val="00EC0440"/>
    <w:rsid w:val="00EC0870"/>
    <w:rsid w:val="00EC0AFE"/>
    <w:rsid w:val="00EC2A7F"/>
    <w:rsid w:val="00EC2E18"/>
    <w:rsid w:val="00EC3E99"/>
    <w:rsid w:val="00EC3EFB"/>
    <w:rsid w:val="00EC40A4"/>
    <w:rsid w:val="00EC5180"/>
    <w:rsid w:val="00EC5F06"/>
    <w:rsid w:val="00EC68DA"/>
    <w:rsid w:val="00EC6F29"/>
    <w:rsid w:val="00ED10B7"/>
    <w:rsid w:val="00ED1265"/>
    <w:rsid w:val="00ED22E5"/>
    <w:rsid w:val="00ED2366"/>
    <w:rsid w:val="00ED304A"/>
    <w:rsid w:val="00ED39F0"/>
    <w:rsid w:val="00ED3F35"/>
    <w:rsid w:val="00ED4E6B"/>
    <w:rsid w:val="00ED598E"/>
    <w:rsid w:val="00ED5A9C"/>
    <w:rsid w:val="00ED5BCD"/>
    <w:rsid w:val="00EE0614"/>
    <w:rsid w:val="00EE074C"/>
    <w:rsid w:val="00EE191E"/>
    <w:rsid w:val="00EE3C08"/>
    <w:rsid w:val="00EE3F79"/>
    <w:rsid w:val="00EE4A6D"/>
    <w:rsid w:val="00EE5044"/>
    <w:rsid w:val="00EE6DBD"/>
    <w:rsid w:val="00EE6DF6"/>
    <w:rsid w:val="00EF084E"/>
    <w:rsid w:val="00EF0FDF"/>
    <w:rsid w:val="00EF1A03"/>
    <w:rsid w:val="00EF1BB0"/>
    <w:rsid w:val="00EF22ED"/>
    <w:rsid w:val="00EF2436"/>
    <w:rsid w:val="00EF31B0"/>
    <w:rsid w:val="00EF4209"/>
    <w:rsid w:val="00EF43C4"/>
    <w:rsid w:val="00EF4CE1"/>
    <w:rsid w:val="00EF4D4D"/>
    <w:rsid w:val="00EF5778"/>
    <w:rsid w:val="00EF5EA3"/>
    <w:rsid w:val="00EF5EE2"/>
    <w:rsid w:val="00EF6149"/>
    <w:rsid w:val="00EF616C"/>
    <w:rsid w:val="00EF704F"/>
    <w:rsid w:val="00F0010B"/>
    <w:rsid w:val="00F00976"/>
    <w:rsid w:val="00F01CE6"/>
    <w:rsid w:val="00F01D75"/>
    <w:rsid w:val="00F022FA"/>
    <w:rsid w:val="00F02BCE"/>
    <w:rsid w:val="00F049A0"/>
    <w:rsid w:val="00F05120"/>
    <w:rsid w:val="00F079B3"/>
    <w:rsid w:val="00F07E30"/>
    <w:rsid w:val="00F11274"/>
    <w:rsid w:val="00F12AFF"/>
    <w:rsid w:val="00F131E1"/>
    <w:rsid w:val="00F13380"/>
    <w:rsid w:val="00F135C7"/>
    <w:rsid w:val="00F139D2"/>
    <w:rsid w:val="00F14DD6"/>
    <w:rsid w:val="00F157A4"/>
    <w:rsid w:val="00F15F06"/>
    <w:rsid w:val="00F16788"/>
    <w:rsid w:val="00F168FF"/>
    <w:rsid w:val="00F16A75"/>
    <w:rsid w:val="00F176C6"/>
    <w:rsid w:val="00F17720"/>
    <w:rsid w:val="00F209CD"/>
    <w:rsid w:val="00F20E68"/>
    <w:rsid w:val="00F21B05"/>
    <w:rsid w:val="00F21CE6"/>
    <w:rsid w:val="00F21D78"/>
    <w:rsid w:val="00F2222F"/>
    <w:rsid w:val="00F24301"/>
    <w:rsid w:val="00F24C67"/>
    <w:rsid w:val="00F25037"/>
    <w:rsid w:val="00F25585"/>
    <w:rsid w:val="00F26CED"/>
    <w:rsid w:val="00F2706C"/>
    <w:rsid w:val="00F27C26"/>
    <w:rsid w:val="00F301AF"/>
    <w:rsid w:val="00F32D51"/>
    <w:rsid w:val="00F33137"/>
    <w:rsid w:val="00F3314F"/>
    <w:rsid w:val="00F33186"/>
    <w:rsid w:val="00F333B1"/>
    <w:rsid w:val="00F34E3F"/>
    <w:rsid w:val="00F352EF"/>
    <w:rsid w:val="00F356E8"/>
    <w:rsid w:val="00F3571D"/>
    <w:rsid w:val="00F36689"/>
    <w:rsid w:val="00F37073"/>
    <w:rsid w:val="00F37C04"/>
    <w:rsid w:val="00F40AB6"/>
    <w:rsid w:val="00F413D4"/>
    <w:rsid w:val="00F420E6"/>
    <w:rsid w:val="00F427D5"/>
    <w:rsid w:val="00F43290"/>
    <w:rsid w:val="00F446EC"/>
    <w:rsid w:val="00F46172"/>
    <w:rsid w:val="00F46331"/>
    <w:rsid w:val="00F47116"/>
    <w:rsid w:val="00F47864"/>
    <w:rsid w:val="00F503E2"/>
    <w:rsid w:val="00F50F97"/>
    <w:rsid w:val="00F51F35"/>
    <w:rsid w:val="00F537A6"/>
    <w:rsid w:val="00F53959"/>
    <w:rsid w:val="00F563C8"/>
    <w:rsid w:val="00F56678"/>
    <w:rsid w:val="00F568A9"/>
    <w:rsid w:val="00F569D2"/>
    <w:rsid w:val="00F572BB"/>
    <w:rsid w:val="00F57B79"/>
    <w:rsid w:val="00F601AF"/>
    <w:rsid w:val="00F6032A"/>
    <w:rsid w:val="00F60386"/>
    <w:rsid w:val="00F604B0"/>
    <w:rsid w:val="00F60543"/>
    <w:rsid w:val="00F6068B"/>
    <w:rsid w:val="00F61298"/>
    <w:rsid w:val="00F62610"/>
    <w:rsid w:val="00F63A3E"/>
    <w:rsid w:val="00F64936"/>
    <w:rsid w:val="00F64A67"/>
    <w:rsid w:val="00F650B4"/>
    <w:rsid w:val="00F66045"/>
    <w:rsid w:val="00F66C2F"/>
    <w:rsid w:val="00F66EC6"/>
    <w:rsid w:val="00F671F2"/>
    <w:rsid w:val="00F67DCD"/>
    <w:rsid w:val="00F702FC"/>
    <w:rsid w:val="00F7067D"/>
    <w:rsid w:val="00F721FE"/>
    <w:rsid w:val="00F723A2"/>
    <w:rsid w:val="00F73726"/>
    <w:rsid w:val="00F73880"/>
    <w:rsid w:val="00F7495B"/>
    <w:rsid w:val="00F75F1C"/>
    <w:rsid w:val="00F76D43"/>
    <w:rsid w:val="00F77C06"/>
    <w:rsid w:val="00F818D6"/>
    <w:rsid w:val="00F8285D"/>
    <w:rsid w:val="00F82D0E"/>
    <w:rsid w:val="00F8322A"/>
    <w:rsid w:val="00F83661"/>
    <w:rsid w:val="00F861DA"/>
    <w:rsid w:val="00F862B2"/>
    <w:rsid w:val="00F86658"/>
    <w:rsid w:val="00F904E3"/>
    <w:rsid w:val="00F906C9"/>
    <w:rsid w:val="00F90B08"/>
    <w:rsid w:val="00F91184"/>
    <w:rsid w:val="00F9187D"/>
    <w:rsid w:val="00F91A1C"/>
    <w:rsid w:val="00F9250E"/>
    <w:rsid w:val="00F92810"/>
    <w:rsid w:val="00F9289C"/>
    <w:rsid w:val="00F929B5"/>
    <w:rsid w:val="00F93594"/>
    <w:rsid w:val="00F93BBC"/>
    <w:rsid w:val="00F944FA"/>
    <w:rsid w:val="00F9474A"/>
    <w:rsid w:val="00F94B71"/>
    <w:rsid w:val="00F94D02"/>
    <w:rsid w:val="00F96DBA"/>
    <w:rsid w:val="00F972BC"/>
    <w:rsid w:val="00F977D8"/>
    <w:rsid w:val="00FA3434"/>
    <w:rsid w:val="00FA3534"/>
    <w:rsid w:val="00FA3AE1"/>
    <w:rsid w:val="00FA5333"/>
    <w:rsid w:val="00FA6854"/>
    <w:rsid w:val="00FA6E42"/>
    <w:rsid w:val="00FA6E60"/>
    <w:rsid w:val="00FA7BA3"/>
    <w:rsid w:val="00FB263F"/>
    <w:rsid w:val="00FB33C5"/>
    <w:rsid w:val="00FB3E6A"/>
    <w:rsid w:val="00FB43BE"/>
    <w:rsid w:val="00FB48CB"/>
    <w:rsid w:val="00FB4B0E"/>
    <w:rsid w:val="00FB58A5"/>
    <w:rsid w:val="00FB5E24"/>
    <w:rsid w:val="00FB5F33"/>
    <w:rsid w:val="00FB62F0"/>
    <w:rsid w:val="00FB6E91"/>
    <w:rsid w:val="00FB7819"/>
    <w:rsid w:val="00FB7C40"/>
    <w:rsid w:val="00FC402A"/>
    <w:rsid w:val="00FC514C"/>
    <w:rsid w:val="00FC5794"/>
    <w:rsid w:val="00FC595E"/>
    <w:rsid w:val="00FC5E7E"/>
    <w:rsid w:val="00FC65A9"/>
    <w:rsid w:val="00FC6B20"/>
    <w:rsid w:val="00FC6C9D"/>
    <w:rsid w:val="00FC7845"/>
    <w:rsid w:val="00FC79D1"/>
    <w:rsid w:val="00FC7C5E"/>
    <w:rsid w:val="00FD0460"/>
    <w:rsid w:val="00FD063F"/>
    <w:rsid w:val="00FD1E53"/>
    <w:rsid w:val="00FD4AB2"/>
    <w:rsid w:val="00FD4BCB"/>
    <w:rsid w:val="00FD67C1"/>
    <w:rsid w:val="00FD718B"/>
    <w:rsid w:val="00FE0373"/>
    <w:rsid w:val="00FE038C"/>
    <w:rsid w:val="00FE1AD8"/>
    <w:rsid w:val="00FE3FAD"/>
    <w:rsid w:val="00FE40E1"/>
    <w:rsid w:val="00FE43C5"/>
    <w:rsid w:val="00FE4957"/>
    <w:rsid w:val="00FE530C"/>
    <w:rsid w:val="00FE5457"/>
    <w:rsid w:val="00FE55CF"/>
    <w:rsid w:val="00FE7415"/>
    <w:rsid w:val="00FE7D2C"/>
    <w:rsid w:val="00FF0087"/>
    <w:rsid w:val="00FF11B0"/>
    <w:rsid w:val="00FF146A"/>
    <w:rsid w:val="00FF1CB7"/>
    <w:rsid w:val="00FF2BDA"/>
    <w:rsid w:val="00FF33B1"/>
    <w:rsid w:val="00FF421E"/>
    <w:rsid w:val="00FF59C0"/>
    <w:rsid w:val="00FF5D05"/>
    <w:rsid w:val="00FF6D09"/>
    <w:rsid w:val="00FF6E51"/>
    <w:rsid w:val="014FA29B"/>
    <w:rsid w:val="035D4505"/>
    <w:rsid w:val="0B1C05AC"/>
    <w:rsid w:val="0B4FDF20"/>
    <w:rsid w:val="0B9B2ACF"/>
    <w:rsid w:val="0C3687E4"/>
    <w:rsid w:val="0CAF5791"/>
    <w:rsid w:val="0ED5706E"/>
    <w:rsid w:val="1303472E"/>
    <w:rsid w:val="1554C55B"/>
    <w:rsid w:val="17FA74DE"/>
    <w:rsid w:val="21D879D0"/>
    <w:rsid w:val="22C6E121"/>
    <w:rsid w:val="2A8F8B9E"/>
    <w:rsid w:val="2C6C3191"/>
    <w:rsid w:val="2C7E2295"/>
    <w:rsid w:val="2F108C48"/>
    <w:rsid w:val="357702EF"/>
    <w:rsid w:val="396CC60F"/>
    <w:rsid w:val="3CAC1FF2"/>
    <w:rsid w:val="44B025EB"/>
    <w:rsid w:val="4732AB66"/>
    <w:rsid w:val="4986F89E"/>
    <w:rsid w:val="4BEA7FEC"/>
    <w:rsid w:val="4CDD235A"/>
    <w:rsid w:val="4F7FDC8D"/>
    <w:rsid w:val="523C669D"/>
    <w:rsid w:val="592B518E"/>
    <w:rsid w:val="64E836A3"/>
    <w:rsid w:val="6C8E5582"/>
    <w:rsid w:val="703B8E11"/>
    <w:rsid w:val="713B07EC"/>
    <w:rsid w:val="73A02DD7"/>
    <w:rsid w:val="75E6DFC3"/>
    <w:rsid w:val="7796A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9F7D1"/>
  <w15:chartTrackingRefBased/>
  <w15:docId w15:val="{13878E9F-C631-4E99-88E1-95293685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CB8"/>
  </w:style>
  <w:style w:type="paragraph" w:styleId="Naslov1">
    <w:name w:val="heading 1"/>
    <w:basedOn w:val="Normal"/>
    <w:next w:val="Normal"/>
    <w:qFormat/>
    <w:rsid w:val="00ED5A9C"/>
    <w:pPr>
      <w:keepNext/>
      <w:jc w:val="both"/>
      <w:outlineLvl w:val="0"/>
    </w:pPr>
    <w:rPr>
      <w:rFonts w:ascii="HRHelvetica" w:hAnsi="HRHelvetica"/>
      <w:b/>
      <w:sz w:val="24"/>
      <w:lang w:val="en-GB"/>
    </w:rPr>
  </w:style>
  <w:style w:type="paragraph" w:styleId="Naslov2">
    <w:name w:val="heading 2"/>
    <w:basedOn w:val="Normal"/>
    <w:next w:val="Normal"/>
    <w:qFormat/>
    <w:rsid w:val="008C6E72"/>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ED5A9C"/>
    <w:pPr>
      <w:keepNext/>
      <w:numPr>
        <w:ilvl w:val="12"/>
      </w:numPr>
      <w:outlineLvl w:val="2"/>
    </w:pPr>
    <w:rPr>
      <w:sz w:val="24"/>
    </w:rPr>
  </w:style>
  <w:style w:type="paragraph" w:styleId="Naslov5">
    <w:name w:val="heading 5"/>
    <w:basedOn w:val="Normal"/>
    <w:next w:val="Normal"/>
    <w:qFormat/>
    <w:rsid w:val="00ED5A9C"/>
    <w:pPr>
      <w:keepNext/>
      <w:numPr>
        <w:numId w:val="1"/>
      </w:numPr>
      <w:tabs>
        <w:tab w:val="left" w:pos="720"/>
      </w:tabs>
      <w:ind w:left="720" w:hanging="720"/>
      <w:jc w:val="both"/>
      <w:outlineLvl w:val="4"/>
    </w:pPr>
    <w:rPr>
      <w:rFonts w:ascii="HRHelvetica" w:hAnsi="HRHelvetica"/>
      <w:b/>
      <w:i/>
      <w:sz w:val="24"/>
      <w:lang w:val="en-GB"/>
    </w:rPr>
  </w:style>
  <w:style w:type="paragraph" w:styleId="Naslov6">
    <w:name w:val="heading 6"/>
    <w:basedOn w:val="Normal"/>
    <w:next w:val="Normal"/>
    <w:qFormat/>
    <w:rsid w:val="00ED5A9C"/>
    <w:pPr>
      <w:keepNext/>
      <w:jc w:val="center"/>
      <w:outlineLvl w:val="5"/>
    </w:pPr>
    <w:rPr>
      <w:rFonts w:ascii="HRHelvetica" w:hAnsi="HRHelvetica"/>
      <w:b/>
      <w:i/>
      <w:sz w:val="24"/>
      <w:lang w:val="en-GB"/>
    </w:rPr>
  </w:style>
  <w:style w:type="paragraph" w:styleId="Naslov7">
    <w:name w:val="heading 7"/>
    <w:basedOn w:val="Normal"/>
    <w:next w:val="Normal"/>
    <w:qFormat/>
    <w:rsid w:val="00ED5A9C"/>
    <w:pPr>
      <w:keepNext/>
      <w:jc w:val="center"/>
      <w:outlineLvl w:val="6"/>
    </w:pPr>
    <w:rPr>
      <w:rFonts w:ascii="HRHelvetica" w:hAnsi="HRHelvetica"/>
      <w:b/>
      <w:sz w:val="24"/>
      <w:lang w:val="en-GB"/>
    </w:rPr>
  </w:style>
  <w:style w:type="paragraph" w:styleId="Naslov8">
    <w:name w:val="heading 8"/>
    <w:basedOn w:val="Normal"/>
    <w:next w:val="Normal"/>
    <w:qFormat/>
    <w:rsid w:val="00ED5A9C"/>
    <w:pPr>
      <w:keepNext/>
      <w:numPr>
        <w:numId w:val="2"/>
      </w:numPr>
      <w:tabs>
        <w:tab w:val="left" w:pos="720"/>
      </w:tabs>
      <w:ind w:left="720" w:hanging="720"/>
      <w:outlineLvl w:val="7"/>
    </w:pPr>
    <w:rPr>
      <w:rFonts w:ascii="HRHelvetica" w:hAnsi="HRHelvetica"/>
      <w:b/>
      <w:sz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ED5A9C"/>
    <w:pPr>
      <w:jc w:val="both"/>
    </w:pPr>
    <w:rPr>
      <w:rFonts w:ascii="HRHelvetica" w:hAnsi="HRHelvetica"/>
      <w:sz w:val="24"/>
      <w:lang w:val="en-GB"/>
    </w:rPr>
  </w:style>
  <w:style w:type="paragraph" w:styleId="Zaglavlje">
    <w:name w:val="header"/>
    <w:basedOn w:val="Normal"/>
    <w:rsid w:val="00ED5A9C"/>
    <w:pPr>
      <w:tabs>
        <w:tab w:val="center" w:pos="4153"/>
        <w:tab w:val="right" w:pos="8306"/>
      </w:tabs>
    </w:pPr>
    <w:rPr>
      <w:rFonts w:ascii="Arial" w:hAnsi="Arial"/>
      <w:sz w:val="24"/>
      <w:lang w:val="en-GB"/>
    </w:rPr>
  </w:style>
  <w:style w:type="paragraph" w:styleId="Tijeloteksta3">
    <w:name w:val="Body Text 3"/>
    <w:basedOn w:val="Normal"/>
    <w:rsid w:val="00ED5A9C"/>
    <w:pPr>
      <w:jc w:val="both"/>
    </w:pPr>
    <w:rPr>
      <w:rFonts w:ascii="HRHelvetica" w:hAnsi="HRHelvetica"/>
      <w:sz w:val="32"/>
      <w:lang w:val="en-GB"/>
    </w:rPr>
  </w:style>
  <w:style w:type="character" w:styleId="Brojstranice">
    <w:name w:val="page number"/>
    <w:basedOn w:val="Zadanifontodlomka"/>
    <w:rsid w:val="00ED5A9C"/>
  </w:style>
  <w:style w:type="paragraph" w:styleId="Uvuenotijeloteksta">
    <w:name w:val="Body Text Indent"/>
    <w:basedOn w:val="Normal"/>
    <w:rsid w:val="00ED5A9C"/>
    <w:rPr>
      <w:rFonts w:ascii="HRHelvetica" w:hAnsi="HRHelvetica"/>
      <w:b/>
      <w:i/>
      <w:sz w:val="24"/>
      <w:lang w:val="en-GB" w:eastAsia="en-US"/>
    </w:rPr>
  </w:style>
  <w:style w:type="paragraph" w:styleId="Tijeloteksta-uvlaka2">
    <w:name w:val="Body Text Indent 2"/>
    <w:aliases w:val="  uvlaka 2"/>
    <w:basedOn w:val="Normal"/>
    <w:rsid w:val="00ED5A9C"/>
    <w:pPr>
      <w:ind w:firstLine="720"/>
      <w:jc w:val="both"/>
    </w:pPr>
    <w:rPr>
      <w:sz w:val="24"/>
    </w:rPr>
  </w:style>
  <w:style w:type="paragraph" w:styleId="Tijeloteksta-uvlaka3">
    <w:name w:val="Body Text Indent 3"/>
    <w:aliases w:val=" uvlaka 3"/>
    <w:basedOn w:val="Normal"/>
    <w:rsid w:val="00ED5A9C"/>
    <w:pPr>
      <w:ind w:left="709" w:hanging="709"/>
      <w:jc w:val="both"/>
    </w:pPr>
    <w:rPr>
      <w:sz w:val="24"/>
    </w:rPr>
  </w:style>
  <w:style w:type="paragraph" w:styleId="Tijeloteksta2">
    <w:name w:val="Body Text 2"/>
    <w:basedOn w:val="Normal"/>
    <w:rsid w:val="00ED5A9C"/>
    <w:rPr>
      <w:sz w:val="24"/>
    </w:rPr>
  </w:style>
  <w:style w:type="paragraph" w:styleId="Podnoje">
    <w:name w:val="footer"/>
    <w:basedOn w:val="Normal"/>
    <w:rsid w:val="00ED5A9C"/>
    <w:pPr>
      <w:tabs>
        <w:tab w:val="center" w:pos="4320"/>
        <w:tab w:val="right" w:pos="8640"/>
      </w:tabs>
    </w:pPr>
    <w:rPr>
      <w:rFonts w:ascii="Arial" w:hAnsi="Arial"/>
      <w:sz w:val="24"/>
      <w:u w:val="single"/>
      <w:lang w:val="en-GB"/>
    </w:rPr>
  </w:style>
  <w:style w:type="character" w:styleId="Hiperveza">
    <w:name w:val="Hyperlink"/>
    <w:uiPriority w:val="99"/>
    <w:rsid w:val="00ED5A9C"/>
    <w:rPr>
      <w:color w:val="0000FF"/>
      <w:u w:val="single"/>
    </w:rPr>
  </w:style>
  <w:style w:type="table" w:styleId="Reetkatablice">
    <w:name w:val="Table Grid"/>
    <w:basedOn w:val="Obinatablica"/>
    <w:rsid w:val="00ED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D87A29"/>
    <w:pPr>
      <w:spacing w:before="100" w:beforeAutospacing="1" w:after="100" w:afterAutospacing="1"/>
    </w:pPr>
    <w:rPr>
      <w:sz w:val="24"/>
      <w:szCs w:val="24"/>
    </w:rPr>
  </w:style>
  <w:style w:type="paragraph" w:customStyle="1" w:styleId="broj-d">
    <w:name w:val="broj-d"/>
    <w:basedOn w:val="Normal"/>
    <w:rsid w:val="008C6E72"/>
    <w:pPr>
      <w:spacing w:before="100" w:beforeAutospacing="1" w:after="100" w:afterAutospacing="1"/>
      <w:jc w:val="right"/>
    </w:pPr>
    <w:rPr>
      <w:b/>
      <w:bCs/>
      <w:sz w:val="26"/>
      <w:szCs w:val="26"/>
    </w:rPr>
  </w:style>
  <w:style w:type="paragraph" w:customStyle="1" w:styleId="clanak-">
    <w:name w:val="clanak-"/>
    <w:basedOn w:val="Normal"/>
    <w:rsid w:val="008C6E72"/>
    <w:pPr>
      <w:spacing w:before="100" w:beforeAutospacing="1" w:after="100" w:afterAutospacing="1"/>
      <w:jc w:val="center"/>
    </w:pPr>
    <w:rPr>
      <w:sz w:val="24"/>
      <w:szCs w:val="24"/>
    </w:rPr>
  </w:style>
  <w:style w:type="paragraph" w:customStyle="1" w:styleId="t-10-9-sred">
    <w:name w:val="t-10-9-sred"/>
    <w:basedOn w:val="Normal"/>
    <w:rsid w:val="008C6E72"/>
    <w:pPr>
      <w:spacing w:before="100" w:beforeAutospacing="1" w:after="100" w:afterAutospacing="1"/>
      <w:jc w:val="center"/>
    </w:pPr>
    <w:rPr>
      <w:sz w:val="26"/>
      <w:szCs w:val="26"/>
    </w:rPr>
  </w:style>
  <w:style w:type="paragraph" w:customStyle="1" w:styleId="t-12-9-fett-s">
    <w:name w:val="t-12-9-fett-s"/>
    <w:basedOn w:val="Normal"/>
    <w:rsid w:val="008C6E72"/>
    <w:pPr>
      <w:spacing w:before="100" w:beforeAutospacing="1" w:after="100" w:afterAutospacing="1"/>
      <w:jc w:val="center"/>
    </w:pPr>
    <w:rPr>
      <w:b/>
      <w:bCs/>
      <w:sz w:val="28"/>
      <w:szCs w:val="28"/>
    </w:rPr>
  </w:style>
  <w:style w:type="paragraph" w:customStyle="1" w:styleId="t-9-8-potpis">
    <w:name w:val="t-9-8-potpis"/>
    <w:basedOn w:val="Normal"/>
    <w:rsid w:val="008C6E72"/>
    <w:pPr>
      <w:spacing w:before="100" w:beforeAutospacing="1" w:after="100" w:afterAutospacing="1"/>
      <w:ind w:left="7344"/>
      <w:jc w:val="center"/>
    </w:pPr>
    <w:rPr>
      <w:sz w:val="24"/>
      <w:szCs w:val="24"/>
    </w:rPr>
  </w:style>
  <w:style w:type="paragraph" w:customStyle="1" w:styleId="tb-na16">
    <w:name w:val="tb-na16"/>
    <w:basedOn w:val="Normal"/>
    <w:rsid w:val="008C6E72"/>
    <w:pPr>
      <w:spacing w:before="100" w:beforeAutospacing="1" w:after="100" w:afterAutospacing="1"/>
      <w:jc w:val="center"/>
    </w:pPr>
    <w:rPr>
      <w:b/>
      <w:bCs/>
      <w:sz w:val="36"/>
      <w:szCs w:val="36"/>
    </w:rPr>
  </w:style>
  <w:style w:type="paragraph" w:customStyle="1" w:styleId="tb-na18">
    <w:name w:val="tb-na18"/>
    <w:basedOn w:val="Normal"/>
    <w:rsid w:val="008C6E72"/>
    <w:pPr>
      <w:spacing w:before="100" w:beforeAutospacing="1" w:after="100" w:afterAutospacing="1"/>
      <w:jc w:val="center"/>
    </w:pPr>
    <w:rPr>
      <w:b/>
      <w:bCs/>
      <w:sz w:val="40"/>
      <w:szCs w:val="40"/>
    </w:rPr>
  </w:style>
  <w:style w:type="paragraph" w:customStyle="1" w:styleId="clanak">
    <w:name w:val="clanak"/>
    <w:basedOn w:val="Normal"/>
    <w:rsid w:val="008C6E72"/>
    <w:pPr>
      <w:spacing w:before="100" w:beforeAutospacing="1" w:after="100" w:afterAutospacing="1"/>
      <w:jc w:val="center"/>
    </w:pPr>
    <w:rPr>
      <w:sz w:val="24"/>
      <w:szCs w:val="24"/>
    </w:rPr>
  </w:style>
  <w:style w:type="paragraph" w:customStyle="1" w:styleId="t-9-8">
    <w:name w:val="t-9-8"/>
    <w:basedOn w:val="Normal"/>
    <w:rsid w:val="008C6E72"/>
    <w:pPr>
      <w:spacing w:before="100" w:beforeAutospacing="1" w:after="100" w:afterAutospacing="1"/>
    </w:pPr>
    <w:rPr>
      <w:sz w:val="24"/>
      <w:szCs w:val="24"/>
    </w:rPr>
  </w:style>
  <w:style w:type="paragraph" w:customStyle="1" w:styleId="klasa2">
    <w:name w:val="klasa2"/>
    <w:basedOn w:val="Normal"/>
    <w:rsid w:val="008C6E72"/>
    <w:pPr>
      <w:spacing w:before="100" w:beforeAutospacing="1" w:after="100" w:afterAutospacing="1"/>
    </w:pPr>
    <w:rPr>
      <w:sz w:val="24"/>
      <w:szCs w:val="24"/>
    </w:rPr>
  </w:style>
  <w:style w:type="character" w:customStyle="1" w:styleId="bold1">
    <w:name w:val="bold1"/>
    <w:rsid w:val="008C6E72"/>
    <w:rPr>
      <w:b/>
      <w:bCs/>
    </w:rPr>
  </w:style>
  <w:style w:type="paragraph" w:styleId="Tekstbalonia">
    <w:name w:val="Balloon Text"/>
    <w:basedOn w:val="Normal"/>
    <w:link w:val="TekstbaloniaChar"/>
    <w:rsid w:val="00F37073"/>
    <w:rPr>
      <w:rFonts w:ascii="Tahoma" w:hAnsi="Tahoma" w:cs="Tahoma"/>
      <w:sz w:val="16"/>
      <w:szCs w:val="16"/>
    </w:rPr>
  </w:style>
  <w:style w:type="character" w:customStyle="1" w:styleId="TekstbaloniaChar">
    <w:name w:val="Tekst balončića Char"/>
    <w:link w:val="Tekstbalonia"/>
    <w:rsid w:val="00F37073"/>
    <w:rPr>
      <w:rFonts w:ascii="Tahoma" w:hAnsi="Tahoma" w:cs="Tahoma"/>
      <w:sz w:val="16"/>
      <w:szCs w:val="16"/>
    </w:rPr>
  </w:style>
  <w:style w:type="character" w:styleId="SlijeenaHiperveza">
    <w:name w:val="FollowedHyperlink"/>
    <w:uiPriority w:val="99"/>
    <w:unhideWhenUsed/>
    <w:rsid w:val="002F7B8F"/>
    <w:rPr>
      <w:color w:val="800080"/>
      <w:u w:val="single"/>
    </w:rPr>
  </w:style>
  <w:style w:type="paragraph" w:customStyle="1" w:styleId="xl65">
    <w:name w:val="xl65"/>
    <w:basedOn w:val="Normal"/>
    <w:rsid w:val="002F7B8F"/>
    <w:pPr>
      <w:spacing w:before="100" w:beforeAutospacing="1" w:after="100" w:afterAutospacing="1"/>
    </w:pPr>
    <w:rPr>
      <w:b/>
      <w:bCs/>
      <w:sz w:val="30"/>
      <w:szCs w:val="30"/>
    </w:rPr>
  </w:style>
  <w:style w:type="paragraph" w:customStyle="1" w:styleId="xl66">
    <w:name w:val="xl66"/>
    <w:basedOn w:val="Normal"/>
    <w:rsid w:val="002F7B8F"/>
    <w:pPr>
      <w:spacing w:before="100" w:beforeAutospacing="1" w:after="100" w:afterAutospacing="1"/>
    </w:pPr>
    <w:rPr>
      <w:b/>
      <w:bCs/>
      <w:sz w:val="28"/>
      <w:szCs w:val="28"/>
    </w:rPr>
  </w:style>
  <w:style w:type="paragraph" w:customStyle="1" w:styleId="xl67">
    <w:name w:val="xl67"/>
    <w:basedOn w:val="Normal"/>
    <w:rsid w:val="002F7B8F"/>
    <w:pPr>
      <w:spacing w:before="100" w:beforeAutospacing="1" w:after="100" w:afterAutospacing="1"/>
    </w:pPr>
    <w:rPr>
      <w:b/>
      <w:bCs/>
      <w:sz w:val="18"/>
      <w:szCs w:val="18"/>
    </w:rPr>
  </w:style>
  <w:style w:type="paragraph" w:customStyle="1" w:styleId="xl68">
    <w:name w:val="xl68"/>
    <w:basedOn w:val="Normal"/>
    <w:rsid w:val="002F7B8F"/>
    <w:pPr>
      <w:spacing w:before="100" w:beforeAutospacing="1" w:after="100" w:afterAutospacing="1"/>
    </w:pPr>
    <w:rPr>
      <w:sz w:val="18"/>
      <w:szCs w:val="18"/>
    </w:rPr>
  </w:style>
  <w:style w:type="paragraph" w:customStyle="1" w:styleId="xl69">
    <w:name w:val="xl69"/>
    <w:basedOn w:val="Normal"/>
    <w:rsid w:val="002F7B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sz w:val="18"/>
      <w:szCs w:val="18"/>
    </w:rPr>
  </w:style>
  <w:style w:type="paragraph" w:customStyle="1" w:styleId="xl70">
    <w:name w:val="xl70"/>
    <w:basedOn w:val="Normal"/>
    <w:rsid w:val="002F7B8F"/>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pPr>
    <w:rPr>
      <w:b/>
      <w:bCs/>
      <w:color w:val="FFFFFF"/>
      <w:sz w:val="18"/>
      <w:szCs w:val="18"/>
    </w:rPr>
  </w:style>
  <w:style w:type="paragraph" w:customStyle="1" w:styleId="xl71">
    <w:name w:val="xl71"/>
    <w:basedOn w:val="Normal"/>
    <w:rsid w:val="002F7B8F"/>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pPr>
    <w:rPr>
      <w:b/>
      <w:bCs/>
      <w:color w:val="FFFFFF"/>
      <w:sz w:val="18"/>
      <w:szCs w:val="18"/>
    </w:rPr>
  </w:style>
  <w:style w:type="paragraph" w:customStyle="1" w:styleId="xl72">
    <w:name w:val="xl72"/>
    <w:basedOn w:val="Normal"/>
    <w:rsid w:val="002F7B8F"/>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pPr>
    <w:rPr>
      <w:b/>
      <w:bCs/>
      <w:color w:val="FFFFFF"/>
      <w:sz w:val="18"/>
      <w:szCs w:val="18"/>
    </w:rPr>
  </w:style>
  <w:style w:type="paragraph" w:customStyle="1" w:styleId="xl73">
    <w:name w:val="xl73"/>
    <w:basedOn w:val="Normal"/>
    <w:rsid w:val="002F7B8F"/>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pPr>
    <w:rPr>
      <w:b/>
      <w:bCs/>
      <w:color w:val="FFFFFF"/>
      <w:sz w:val="18"/>
      <w:szCs w:val="18"/>
    </w:rPr>
  </w:style>
  <w:style w:type="paragraph" w:customStyle="1" w:styleId="xl74">
    <w:name w:val="xl74"/>
    <w:basedOn w:val="Normal"/>
    <w:rsid w:val="002F7B8F"/>
    <w:pPr>
      <w:pBdr>
        <w:top w:val="single" w:sz="4" w:space="0" w:color="auto"/>
        <w:left w:val="single" w:sz="4" w:space="0" w:color="auto"/>
        <w:bottom w:val="single" w:sz="4" w:space="0" w:color="auto"/>
        <w:right w:val="single" w:sz="4" w:space="0" w:color="auto"/>
      </w:pBdr>
      <w:shd w:val="clear" w:color="000000" w:fill="14148A"/>
      <w:spacing w:before="100" w:beforeAutospacing="1" w:after="100" w:afterAutospacing="1"/>
    </w:pPr>
    <w:rPr>
      <w:b/>
      <w:bCs/>
      <w:color w:val="FFFFFF"/>
      <w:sz w:val="18"/>
      <w:szCs w:val="18"/>
    </w:rPr>
  </w:style>
  <w:style w:type="paragraph" w:customStyle="1" w:styleId="xl75">
    <w:name w:val="xl75"/>
    <w:basedOn w:val="Normal"/>
    <w:rsid w:val="002F7B8F"/>
    <w:pPr>
      <w:pBdr>
        <w:top w:val="single" w:sz="4" w:space="0" w:color="auto"/>
        <w:left w:val="single" w:sz="4" w:space="0" w:color="auto"/>
        <w:bottom w:val="single" w:sz="4" w:space="0" w:color="auto"/>
        <w:right w:val="single" w:sz="4" w:space="0" w:color="auto"/>
      </w:pBdr>
      <w:shd w:val="clear" w:color="000000" w:fill="14148A"/>
      <w:spacing w:before="100" w:beforeAutospacing="1" w:after="100" w:afterAutospacing="1"/>
    </w:pPr>
    <w:rPr>
      <w:b/>
      <w:bCs/>
      <w:color w:val="FFFFFF"/>
      <w:sz w:val="18"/>
      <w:szCs w:val="18"/>
    </w:rPr>
  </w:style>
  <w:style w:type="paragraph" w:customStyle="1" w:styleId="xl76">
    <w:name w:val="xl76"/>
    <w:basedOn w:val="Normal"/>
    <w:rsid w:val="002F7B8F"/>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pPr>
    <w:rPr>
      <w:b/>
      <w:bCs/>
      <w:color w:val="FFFFFF"/>
      <w:sz w:val="18"/>
      <w:szCs w:val="18"/>
    </w:rPr>
  </w:style>
  <w:style w:type="paragraph" w:customStyle="1" w:styleId="xl77">
    <w:name w:val="xl77"/>
    <w:basedOn w:val="Normal"/>
    <w:rsid w:val="002F7B8F"/>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pPr>
    <w:rPr>
      <w:b/>
      <w:bCs/>
      <w:color w:val="FFFFFF"/>
      <w:sz w:val="18"/>
      <w:szCs w:val="18"/>
    </w:rPr>
  </w:style>
  <w:style w:type="paragraph" w:customStyle="1" w:styleId="xl78">
    <w:name w:val="xl78"/>
    <w:basedOn w:val="Normal"/>
    <w:rsid w:val="002F7B8F"/>
    <w:pPr>
      <w:pBdr>
        <w:top w:val="single" w:sz="4" w:space="0" w:color="auto"/>
        <w:left w:val="single" w:sz="4" w:space="0" w:color="auto"/>
        <w:bottom w:val="single" w:sz="4" w:space="0" w:color="auto"/>
        <w:right w:val="single" w:sz="4" w:space="0" w:color="auto"/>
      </w:pBdr>
      <w:shd w:val="clear" w:color="000000" w:fill="6464B2"/>
      <w:spacing w:before="100" w:beforeAutospacing="1" w:after="100" w:afterAutospacing="1"/>
    </w:pPr>
    <w:rPr>
      <w:b/>
      <w:bCs/>
      <w:color w:val="FFFFFF"/>
      <w:sz w:val="18"/>
      <w:szCs w:val="18"/>
    </w:rPr>
  </w:style>
  <w:style w:type="paragraph" w:customStyle="1" w:styleId="xl79">
    <w:name w:val="xl79"/>
    <w:basedOn w:val="Normal"/>
    <w:rsid w:val="002F7B8F"/>
    <w:pPr>
      <w:pBdr>
        <w:top w:val="single" w:sz="4" w:space="0" w:color="auto"/>
        <w:left w:val="single" w:sz="4" w:space="0" w:color="auto"/>
        <w:bottom w:val="single" w:sz="4" w:space="0" w:color="auto"/>
        <w:right w:val="single" w:sz="4" w:space="0" w:color="auto"/>
      </w:pBdr>
      <w:shd w:val="clear" w:color="000000" w:fill="6464B2"/>
      <w:spacing w:before="100" w:beforeAutospacing="1" w:after="100" w:afterAutospacing="1"/>
    </w:pPr>
    <w:rPr>
      <w:b/>
      <w:bCs/>
      <w:color w:val="FFFFFF"/>
      <w:sz w:val="18"/>
      <w:szCs w:val="18"/>
    </w:rPr>
  </w:style>
  <w:style w:type="paragraph" w:customStyle="1" w:styleId="xl80">
    <w:name w:val="xl80"/>
    <w:basedOn w:val="Normal"/>
    <w:rsid w:val="002F7B8F"/>
    <w:pPr>
      <w:pBdr>
        <w:top w:val="single" w:sz="4" w:space="0" w:color="auto"/>
        <w:left w:val="single" w:sz="4" w:space="0" w:color="auto"/>
        <w:bottom w:val="single" w:sz="4" w:space="0" w:color="auto"/>
        <w:right w:val="single" w:sz="4" w:space="0" w:color="auto"/>
      </w:pBdr>
      <w:shd w:val="clear" w:color="000000" w:fill="AAD5FF"/>
      <w:spacing w:before="100" w:beforeAutospacing="1" w:after="100" w:afterAutospacing="1"/>
    </w:pPr>
    <w:rPr>
      <w:b/>
      <w:bCs/>
      <w:sz w:val="18"/>
      <w:szCs w:val="18"/>
    </w:rPr>
  </w:style>
  <w:style w:type="paragraph" w:customStyle="1" w:styleId="xl81">
    <w:name w:val="xl81"/>
    <w:basedOn w:val="Normal"/>
    <w:rsid w:val="002F7B8F"/>
    <w:pPr>
      <w:pBdr>
        <w:top w:val="single" w:sz="4" w:space="0" w:color="auto"/>
        <w:left w:val="single" w:sz="4" w:space="0" w:color="auto"/>
        <w:bottom w:val="single" w:sz="4" w:space="0" w:color="auto"/>
        <w:right w:val="single" w:sz="4" w:space="0" w:color="auto"/>
      </w:pBdr>
      <w:shd w:val="clear" w:color="000000" w:fill="AAD5FF"/>
      <w:spacing w:before="100" w:beforeAutospacing="1" w:after="100" w:afterAutospacing="1"/>
    </w:pPr>
    <w:rPr>
      <w:b/>
      <w:bCs/>
      <w:sz w:val="18"/>
      <w:szCs w:val="18"/>
    </w:rPr>
  </w:style>
  <w:style w:type="paragraph" w:customStyle="1" w:styleId="xl82">
    <w:name w:val="xl82"/>
    <w:basedOn w:val="Normal"/>
    <w:rsid w:val="002F7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83">
    <w:name w:val="xl83"/>
    <w:basedOn w:val="Normal"/>
    <w:rsid w:val="002F7B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84">
    <w:name w:val="xl84"/>
    <w:basedOn w:val="Normal"/>
    <w:rsid w:val="002F7B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85">
    <w:name w:val="xl85"/>
    <w:basedOn w:val="Normal"/>
    <w:rsid w:val="002F7B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86">
    <w:name w:val="xl86"/>
    <w:basedOn w:val="Normal"/>
    <w:rsid w:val="002F7B8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87">
    <w:name w:val="xl87"/>
    <w:basedOn w:val="Normal"/>
    <w:rsid w:val="002F7B8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8">
    <w:name w:val="xl88"/>
    <w:basedOn w:val="Normal"/>
    <w:rsid w:val="002F7B8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9">
    <w:name w:val="xl89"/>
    <w:basedOn w:val="Normal"/>
    <w:rsid w:val="002F7B8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Normal"/>
    <w:rsid w:val="002F7B8F"/>
    <w:pPr>
      <w:pBdr>
        <w:top w:val="single" w:sz="4" w:space="0" w:color="auto"/>
        <w:left w:val="single" w:sz="4" w:space="0" w:color="auto"/>
        <w:bottom w:val="single" w:sz="4" w:space="0" w:color="auto"/>
        <w:right w:val="single" w:sz="4" w:space="0" w:color="auto"/>
      </w:pBdr>
      <w:shd w:val="clear" w:color="000000" w:fill="282894"/>
      <w:spacing w:before="100" w:beforeAutospacing="1" w:after="100" w:afterAutospacing="1"/>
    </w:pPr>
    <w:rPr>
      <w:b/>
      <w:bCs/>
      <w:color w:val="FFFFFF"/>
      <w:sz w:val="18"/>
      <w:szCs w:val="18"/>
    </w:rPr>
  </w:style>
  <w:style w:type="paragraph" w:customStyle="1" w:styleId="xl91">
    <w:name w:val="xl91"/>
    <w:basedOn w:val="Normal"/>
    <w:rsid w:val="002F7B8F"/>
    <w:pPr>
      <w:pBdr>
        <w:top w:val="single" w:sz="4" w:space="0" w:color="auto"/>
        <w:left w:val="single" w:sz="4" w:space="0" w:color="auto"/>
        <w:bottom w:val="single" w:sz="4" w:space="0" w:color="auto"/>
        <w:right w:val="single" w:sz="4" w:space="0" w:color="auto"/>
      </w:pBdr>
      <w:shd w:val="clear" w:color="000000" w:fill="282894"/>
      <w:spacing w:before="100" w:beforeAutospacing="1" w:after="100" w:afterAutospacing="1"/>
    </w:pPr>
    <w:rPr>
      <w:b/>
      <w:bCs/>
      <w:color w:val="FFFFFF"/>
      <w:sz w:val="18"/>
      <w:szCs w:val="18"/>
    </w:rPr>
  </w:style>
  <w:style w:type="character" w:customStyle="1" w:styleId="bold">
    <w:name w:val="bold"/>
    <w:rsid w:val="007D4359"/>
  </w:style>
  <w:style w:type="character" w:customStyle="1" w:styleId="kurziv">
    <w:name w:val="kurziv"/>
    <w:rsid w:val="007D4359"/>
  </w:style>
  <w:style w:type="paragraph" w:customStyle="1" w:styleId="box471681">
    <w:name w:val="box_471681"/>
    <w:basedOn w:val="Normal"/>
    <w:rsid w:val="007D4359"/>
    <w:pPr>
      <w:spacing w:before="100" w:beforeAutospacing="1" w:after="100" w:afterAutospacing="1"/>
    </w:pPr>
    <w:rPr>
      <w:sz w:val="24"/>
      <w:szCs w:val="24"/>
    </w:rPr>
  </w:style>
  <w:style w:type="paragraph" w:styleId="Odlomakpopisa">
    <w:name w:val="List Paragraph"/>
    <w:basedOn w:val="Normal"/>
    <w:uiPriority w:val="34"/>
    <w:qFormat/>
    <w:rsid w:val="00336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828">
      <w:bodyDiv w:val="1"/>
      <w:marLeft w:val="0"/>
      <w:marRight w:val="0"/>
      <w:marTop w:val="0"/>
      <w:marBottom w:val="0"/>
      <w:divBdr>
        <w:top w:val="none" w:sz="0" w:space="0" w:color="auto"/>
        <w:left w:val="none" w:sz="0" w:space="0" w:color="auto"/>
        <w:bottom w:val="none" w:sz="0" w:space="0" w:color="auto"/>
        <w:right w:val="none" w:sz="0" w:space="0" w:color="auto"/>
      </w:divBdr>
    </w:div>
    <w:div w:id="570890267">
      <w:bodyDiv w:val="1"/>
      <w:marLeft w:val="0"/>
      <w:marRight w:val="0"/>
      <w:marTop w:val="0"/>
      <w:marBottom w:val="0"/>
      <w:divBdr>
        <w:top w:val="none" w:sz="0" w:space="0" w:color="auto"/>
        <w:left w:val="none" w:sz="0" w:space="0" w:color="auto"/>
        <w:bottom w:val="none" w:sz="0" w:space="0" w:color="auto"/>
        <w:right w:val="none" w:sz="0" w:space="0" w:color="auto"/>
      </w:divBdr>
    </w:div>
    <w:div w:id="1127355582">
      <w:bodyDiv w:val="1"/>
      <w:marLeft w:val="0"/>
      <w:marRight w:val="0"/>
      <w:marTop w:val="0"/>
      <w:marBottom w:val="0"/>
      <w:divBdr>
        <w:top w:val="none" w:sz="0" w:space="0" w:color="auto"/>
        <w:left w:val="none" w:sz="0" w:space="0" w:color="auto"/>
        <w:bottom w:val="none" w:sz="0" w:space="0" w:color="auto"/>
        <w:right w:val="none" w:sz="0" w:space="0" w:color="auto"/>
      </w:divBdr>
    </w:div>
    <w:div w:id="204112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dde91b2bd76580209de1c1f9da3eaf4">
  <xsd:schema xmlns:xsd="http://www.w3.org/2001/XMLSchema" xmlns:xs="http://www.w3.org/2001/XMLSchema" xmlns:p="http://schemas.microsoft.com/office/2006/metadata/properties" xmlns:ns2="6d61b630-1d91-40ab-8e9b-8e9455b049fe" xmlns:ns3="8f68a5de-f7da-44ea-a0a6-768bc904f3ae" targetNamespace="http://schemas.microsoft.com/office/2006/metadata/properties" ma:root="true" ma:fieldsID="de656c0621a7154319672bdccf5259cc" ns2:_="" ns3:_="">
    <xsd:import namespace="6d61b630-1d91-40ab-8e9b-8e9455b049fe"/>
    <xsd:import namespace="8f68a5de-f7da-44ea-a0a6-768bc904f3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251bc6-9626-49bd-b247-48a84ca0b00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SharedWithUsers xmlns="8f68a5de-f7da-44ea-a0a6-768bc904f3ae">
      <UserInfo>
        <DisplayName/>
        <AccountId xsi:nil="true"/>
        <AccountType/>
      </UserInfo>
    </SharedWithUsers>
    <MediaLengthInSeconds xmlns="6d61b630-1d91-40ab-8e9b-8e9455b049fe" xsi:nil="true"/>
  </documentManagement>
</p:properties>
</file>

<file path=customXml/itemProps1.xml><?xml version="1.0" encoding="utf-8"?>
<ds:datastoreItem xmlns:ds="http://schemas.openxmlformats.org/officeDocument/2006/customXml" ds:itemID="{1D292DFD-3A7C-41CA-996B-7B0BB9EF7B68}">
  <ds:schemaRefs>
    <ds:schemaRef ds:uri="http://schemas.microsoft.com/sharepoint/v3/contenttype/forms"/>
  </ds:schemaRefs>
</ds:datastoreItem>
</file>

<file path=customXml/itemProps2.xml><?xml version="1.0" encoding="utf-8"?>
<ds:datastoreItem xmlns:ds="http://schemas.openxmlformats.org/officeDocument/2006/customXml" ds:itemID="{D1E8FD99-39D1-4D0D-AC22-4D7138C64957}"/>
</file>

<file path=customXml/itemProps3.xml><?xml version="1.0" encoding="utf-8"?>
<ds:datastoreItem xmlns:ds="http://schemas.openxmlformats.org/officeDocument/2006/customXml" ds:itemID="{5329E6E2-FA42-4860-8167-2E68D7562C1F}">
  <ds:schemaRefs>
    <ds:schemaRef ds:uri="http://schemas.microsoft.com/office/2006/metadata/longProperties"/>
  </ds:schemaRefs>
</ds:datastoreItem>
</file>

<file path=customXml/itemProps4.xml><?xml version="1.0" encoding="utf-8"?>
<ds:datastoreItem xmlns:ds="http://schemas.openxmlformats.org/officeDocument/2006/customXml" ds:itemID="{EE3FA5A7-953C-4B60-818E-E641701E4CC7}">
  <ds:schemaRefs>
    <ds:schemaRef ds:uri="http://schemas.openxmlformats.org/officeDocument/2006/bibliography"/>
  </ds:schemaRefs>
</ds:datastoreItem>
</file>

<file path=customXml/itemProps5.xml><?xml version="1.0" encoding="utf-8"?>
<ds:datastoreItem xmlns:ds="http://schemas.openxmlformats.org/officeDocument/2006/customXml" ds:itemID="{35785E03-4A10-4159-9520-E671ACA6EE81}">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27</Pages>
  <Words>9496</Words>
  <Characters>57187</Characters>
  <Application>Microsoft Office Word</Application>
  <DocSecurity>0</DocSecurity>
  <Lines>476</Lines>
  <Paragraphs>133</Paragraphs>
  <ScaleCrop>false</ScaleCrop>
  <Company>Grad Osijek</Company>
  <LinksUpToDate>false</LinksUpToDate>
  <CharactersWithSpaces>66550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Mur</dc:creator>
  <cp:keywords/>
  <cp:lastModifiedBy>Kristina Mur</cp:lastModifiedBy>
  <cp:revision>583</cp:revision>
  <cp:lastPrinted>2023-11-14T13:05:00Z</cp:lastPrinted>
  <dcterms:created xsi:type="dcterms:W3CDTF">2022-11-11T19:46:00Z</dcterms:created>
  <dcterms:modified xsi:type="dcterms:W3CDTF">2025-11-17T10:16:00Z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Kristina Mur</vt:lpwstr>
  </property>
  <property fmtid="{D5CDD505-2E9C-101B-9397-08002B2CF9AE}" pid="3" name="_ExtendedDescription">
    <vt:lpwstr/>
  </property>
  <property fmtid="{D5CDD505-2E9C-101B-9397-08002B2CF9AE}" pid="4" name="SharedWithUsers">
    <vt:lpwstr/>
  </property>
  <property fmtid="{D5CDD505-2E9C-101B-9397-08002B2CF9AE}" pid="5" name="display_urn:schemas-microsoft-com:office:office#Author">
    <vt:lpwstr>Kristina Mur</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0x01010056BB4E64C075144A97774078E840ADA8</vt:lpwstr>
  </property>
  <property fmtid="{D5CDD505-2E9C-101B-9397-08002B2CF9AE}" pid="9" name="MediaLengthInSeconds">
    <vt:lpwstr/>
  </property>
  <property fmtid="{D5CDD505-2E9C-101B-9397-08002B2CF9AE}" pid="10" name="GrammarlyDocumentId">
    <vt:lpwstr>e32918a322085b660fc58796250ff2c5edea4cc4c70fb5b9072317d6f69d0d7a</vt:lpwstr>
  </property>
  <property fmtid="{D5CDD505-2E9C-101B-9397-08002B2CF9AE}" pid="11" name="MediaServiceImageTags">
    <vt:lpwstr/>
  </property>
</Properties>
</file>